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21" w:type="dxa"/>
        <w:tblLook w:val="04A0" w:firstRow="1" w:lastRow="0" w:firstColumn="1" w:lastColumn="0" w:noHBand="0" w:noVBand="1"/>
      </w:tblPr>
      <w:tblGrid>
        <w:gridCol w:w="10076"/>
        <w:gridCol w:w="223"/>
        <w:gridCol w:w="222"/>
      </w:tblGrid>
      <w:tr w:rsidR="00D36FF8" w:rsidRPr="00586D8C" w14:paraId="1B7E868E" w14:textId="77777777">
        <w:tc>
          <w:tcPr>
            <w:tcW w:w="10076" w:type="dxa"/>
            <w:shd w:val="clear" w:color="auto" w:fill="auto"/>
            <w:vAlign w:val="bottom"/>
          </w:tcPr>
          <w:tbl>
            <w:tblPr>
              <w:tblW w:w="9638"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3208"/>
              <w:gridCol w:w="3226"/>
              <w:gridCol w:w="3204"/>
            </w:tblGrid>
            <w:tr w:rsidR="00D36FF8" w:rsidRPr="00586D8C" w14:paraId="113831C6" w14:textId="77777777">
              <w:trPr>
                <w:trHeight w:val="851"/>
              </w:trPr>
              <w:tc>
                <w:tcPr>
                  <w:tcW w:w="3208" w:type="dxa"/>
                </w:tcPr>
                <w:p w14:paraId="4BA63E5B" w14:textId="77777777" w:rsidR="00D36FF8" w:rsidRPr="00223BD4" w:rsidRDefault="00D36FF8" w:rsidP="00626E71">
                  <w:pPr>
                    <w:spacing w:after="0" w:line="240" w:lineRule="auto"/>
                    <w:rPr>
                      <w:kern w:val="0"/>
                      <w:lang w:val="ru-RU" w:eastAsia="zh-CN" w:bidi="ar-SA"/>
                    </w:rPr>
                  </w:pPr>
                </w:p>
              </w:tc>
              <w:tc>
                <w:tcPr>
                  <w:tcW w:w="3226" w:type="dxa"/>
                  <w:vMerge w:val="restart"/>
                </w:tcPr>
                <w:p w14:paraId="43B2FD34" w14:textId="77777777" w:rsidR="00D36FF8" w:rsidRPr="00586D8C" w:rsidRDefault="00905C2D" w:rsidP="00626E71">
                  <w:pPr>
                    <w:spacing w:after="0" w:line="240" w:lineRule="auto"/>
                    <w:jc w:val="center"/>
                    <w:rPr>
                      <w:kern w:val="0"/>
                      <w:lang w:eastAsia="zh-CN" w:bidi="ar-SA"/>
                    </w:rPr>
                  </w:pPr>
                  <w:r w:rsidRPr="00586D8C">
                    <w:rPr>
                      <w:noProof/>
                      <w:kern w:val="0"/>
                      <w:lang w:bidi="ar-SA"/>
                    </w:rPr>
                    <w:drawing>
                      <wp:inline distT="0" distB="0" distL="0" distR="0" wp14:anchorId="430440E9" wp14:editId="153B0A7B">
                        <wp:extent cx="426085" cy="601980"/>
                        <wp:effectExtent l="0" t="0" r="0" b="0"/>
                        <wp:docPr id="20" name="image1.png"/>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9"/>
                                <a:stretch>
                                  <a:fillRect/>
                                </a:stretch>
                              </pic:blipFill>
                              <pic:spPr>
                                <a:xfrm>
                                  <a:off x="0" y="0"/>
                                  <a:ext cx="426719" cy="601980"/>
                                </a:xfrm>
                                <a:prstGeom prst="rect">
                                  <a:avLst/>
                                </a:prstGeom>
                              </pic:spPr>
                            </pic:pic>
                          </a:graphicData>
                        </a:graphic>
                      </wp:inline>
                    </w:drawing>
                  </w:r>
                </w:p>
              </w:tc>
              <w:tc>
                <w:tcPr>
                  <w:tcW w:w="3204" w:type="dxa"/>
                </w:tcPr>
                <w:p w14:paraId="44A88D0E" w14:textId="77777777" w:rsidR="00D36FF8" w:rsidRPr="00586D8C" w:rsidRDefault="00905C2D" w:rsidP="00626E71">
                  <w:pPr>
                    <w:spacing w:after="0" w:line="240" w:lineRule="auto"/>
                    <w:rPr>
                      <w:kern w:val="0"/>
                      <w:lang w:eastAsia="zh-CN" w:bidi="ar-SA"/>
                    </w:rPr>
                  </w:pPr>
                  <w:r w:rsidRPr="00586D8C">
                    <w:rPr>
                      <w:noProof/>
                      <w:color w:val="000000" w:themeColor="text1"/>
                      <w:lang w:bidi="ar-SA"/>
                    </w:rPr>
                    <mc:AlternateContent>
                      <mc:Choice Requires="wps">
                        <w:drawing>
                          <wp:anchor distT="45720" distB="45720" distL="114300" distR="114300" simplePos="0" relativeHeight="251659264" behindDoc="0" locked="0" layoutInCell="1" allowOverlap="1" wp14:anchorId="150DD060" wp14:editId="4EFCCA23">
                            <wp:simplePos x="0" y="0"/>
                            <wp:positionH relativeFrom="column">
                              <wp:posOffset>446405</wp:posOffset>
                            </wp:positionH>
                            <wp:positionV relativeFrom="paragraph">
                              <wp:posOffset>0</wp:posOffset>
                            </wp:positionV>
                            <wp:extent cx="1352550" cy="1404620"/>
                            <wp:effectExtent l="0" t="0" r="0" b="7620"/>
                            <wp:wrapSquare wrapText="bothSides"/>
                            <wp:docPr id="217"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404620"/>
                                    </a:xfrm>
                                    <a:prstGeom prst="rect">
                                      <a:avLst/>
                                    </a:prstGeom>
                                    <a:solidFill>
                                      <a:srgbClr val="FFFFFF"/>
                                    </a:solidFill>
                                    <a:ln w="9525">
                                      <a:noFill/>
                                      <a:miter lim="800000"/>
                                    </a:ln>
                                  </wps:spPr>
                                  <wps:txbx>
                                    <w:txbxContent>
                                      <w:p w14:paraId="540B81A3" w14:textId="7FBBD40B" w:rsidR="001B557E" w:rsidRDefault="0069654E">
                                        <w:pPr>
                                          <w:spacing w:after="0"/>
                                          <w:contextualSpacing/>
                                          <w:jc w:val="right"/>
                                        </w:pPr>
                                        <w:r>
                                          <w:t>ПРОЄКТ</w:t>
                                        </w:r>
                                      </w:p>
                                    </w:txbxContent>
                                  </wps:txbx>
                                  <wps:bodyPr rot="0" vert="horz" wrap="square" lIns="91440" tIns="45720" rIns="91440" bIns="45720" anchor="t" anchorCtr="0">
                                    <a:spAutoFit/>
                                  </wps:bodyPr>
                                </wps:wsp>
                              </a:graphicData>
                            </a:graphic>
                          </wp:anchor>
                        </w:drawing>
                      </mc:Choice>
                      <mc:Fallback>
                        <w:pict>
                          <v:shapetype w14:anchorId="150DD060" id="_x0000_t202" coordsize="21600,21600" o:spt="202" path="m,l,21600r21600,l21600,xe">
                            <v:stroke joinstyle="miter"/>
                            <v:path gradientshapeok="t" o:connecttype="rect"/>
                          </v:shapetype>
                          <v:shape id="Текстове поле 2" o:spid="_x0000_s1026" type="#_x0000_t202" style="position:absolute;left:0;text-align:left;margin-left:35.15pt;margin-top:0;width:106.5pt;height:110.6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" stroked="f">
                            <v:textbox style="mso-fit-shape-to-text:t">
                              <w:txbxContent>
                                <w:p w14:paraId="540B81A3" w14:textId="7FBBD40B" w:rsidR="001B557E" w:rsidRDefault="0069654E">
                                  <w:pPr>
                                    <w:spacing w:after="0"/>
                                    <w:contextualSpacing/>
                                    <w:jc w:val="right"/>
                                  </w:pPr>
                                  <w:r>
                                    <w:t>ПРОЄКТ</w:t>
                                  </w:r>
                                </w:p>
                              </w:txbxContent>
                            </v:textbox>
                            <w10:wrap type="square"/>
                          </v:shape>
                        </w:pict>
                      </mc:Fallback>
                    </mc:AlternateContent>
                  </w:r>
                </w:p>
              </w:tc>
            </w:tr>
            <w:tr w:rsidR="00D36FF8" w:rsidRPr="00586D8C" w14:paraId="79FE24F7" w14:textId="77777777">
              <w:tc>
                <w:tcPr>
                  <w:tcW w:w="3208" w:type="dxa"/>
                </w:tcPr>
                <w:p w14:paraId="33DA2AAF" w14:textId="77777777" w:rsidR="00D36FF8" w:rsidRPr="00586D8C" w:rsidRDefault="00D36FF8" w:rsidP="00626E71">
                  <w:pPr>
                    <w:spacing w:after="0" w:line="240" w:lineRule="auto"/>
                    <w:rPr>
                      <w:kern w:val="0"/>
                      <w:lang w:eastAsia="zh-CN" w:bidi="ar-SA"/>
                    </w:rPr>
                  </w:pPr>
                </w:p>
              </w:tc>
              <w:tc>
                <w:tcPr>
                  <w:tcW w:w="3226" w:type="dxa"/>
                  <w:vMerge/>
                </w:tcPr>
                <w:p w14:paraId="53A4466D" w14:textId="77777777" w:rsidR="00D36FF8" w:rsidRPr="00586D8C" w:rsidRDefault="00D36FF8" w:rsidP="00626E7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left"/>
                    <w:rPr>
                      <w:kern w:val="0"/>
                      <w:lang w:eastAsia="zh-CN" w:bidi="ar-SA"/>
                    </w:rPr>
                  </w:pPr>
                </w:p>
              </w:tc>
              <w:tc>
                <w:tcPr>
                  <w:tcW w:w="3204" w:type="dxa"/>
                </w:tcPr>
                <w:p w14:paraId="602EAF0B" w14:textId="77777777" w:rsidR="00D36FF8" w:rsidRPr="00586D8C" w:rsidRDefault="00D36FF8" w:rsidP="00626E71">
                  <w:pPr>
                    <w:spacing w:after="0" w:line="240" w:lineRule="auto"/>
                    <w:rPr>
                      <w:kern w:val="0"/>
                      <w:lang w:eastAsia="zh-CN" w:bidi="ar-SA"/>
                    </w:rPr>
                  </w:pPr>
                </w:p>
              </w:tc>
            </w:tr>
            <w:tr w:rsidR="00D36FF8" w:rsidRPr="00586D8C" w14:paraId="63609AD9" w14:textId="77777777">
              <w:tc>
                <w:tcPr>
                  <w:tcW w:w="9638" w:type="dxa"/>
                  <w:gridSpan w:val="3"/>
                </w:tcPr>
                <w:p w14:paraId="25DD0E1E" w14:textId="77777777" w:rsidR="00D36FF8" w:rsidRPr="00586D8C" w:rsidRDefault="00905C2D" w:rsidP="00626E71">
                  <w:pPr>
                    <w:tabs>
                      <w:tab w:val="left" w:pos="-3600"/>
                    </w:tabs>
                    <w:spacing w:before="120" w:after="120" w:line="240" w:lineRule="auto"/>
                    <w:jc w:val="center"/>
                    <w:rPr>
                      <w:b/>
                      <w:color w:val="006600"/>
                      <w:kern w:val="0"/>
                      <w:lang w:eastAsia="zh-CN" w:bidi="ar-SA"/>
                    </w:rPr>
                  </w:pPr>
                  <w:r w:rsidRPr="00586D8C">
                    <w:rPr>
                      <w:b/>
                      <w:color w:val="006600"/>
                      <w:kern w:val="0"/>
                      <w:lang w:eastAsia="zh-CN" w:bidi="ar-SA"/>
                    </w:rPr>
                    <w:t>Правління Національного банку України</w:t>
                  </w:r>
                </w:p>
                <w:p w14:paraId="2C736E70" w14:textId="77777777" w:rsidR="00D36FF8" w:rsidRPr="00586D8C" w:rsidRDefault="00905C2D" w:rsidP="00626E71">
                  <w:pPr>
                    <w:spacing w:after="0" w:line="240" w:lineRule="auto"/>
                    <w:jc w:val="center"/>
                    <w:rPr>
                      <w:kern w:val="0"/>
                      <w:lang w:eastAsia="zh-CN" w:bidi="ar-SA"/>
                    </w:rPr>
                  </w:pPr>
                  <w:r w:rsidRPr="00586D8C">
                    <w:rPr>
                      <w:b/>
                      <w:color w:val="006600"/>
                      <w:kern w:val="0"/>
                      <w:sz w:val="32"/>
                      <w:szCs w:val="32"/>
                      <w:lang w:eastAsia="zh-CN" w:bidi="ar-SA"/>
                    </w:rPr>
                    <w:t>П О С Т А Н О В А</w:t>
                  </w:r>
                </w:p>
              </w:tc>
            </w:tr>
          </w:tbl>
          <w:p w14:paraId="0C2160B6" w14:textId="77777777" w:rsidR="00D36FF8" w:rsidRPr="00586D8C" w:rsidRDefault="00D36FF8" w:rsidP="00626E71">
            <w:pPr>
              <w:spacing w:after="0" w:line="240" w:lineRule="auto"/>
              <w:rPr>
                <w:kern w:val="0"/>
                <w:sz w:val="4"/>
                <w:szCs w:val="4"/>
                <w:lang w:eastAsia="zh-CN" w:bidi="ar-SA"/>
              </w:rPr>
            </w:pPr>
            <w:bookmarkStart w:id="0" w:name="_GoBack"/>
            <w:bookmarkEnd w:id="0"/>
          </w:p>
          <w:tbl>
            <w:tblPr>
              <w:tblW w:w="9638"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3423"/>
              <w:gridCol w:w="2643"/>
              <w:gridCol w:w="1680"/>
              <w:gridCol w:w="1892"/>
            </w:tblGrid>
            <w:tr w:rsidR="00D36FF8" w:rsidRPr="00586D8C" w14:paraId="041C4C1D" w14:textId="77777777">
              <w:tc>
                <w:tcPr>
                  <w:tcW w:w="3423" w:type="dxa"/>
                  <w:vAlign w:val="bottom"/>
                </w:tcPr>
                <w:p w14:paraId="7787CC7A" w14:textId="77777777" w:rsidR="00D36FF8" w:rsidRPr="00586D8C" w:rsidRDefault="00D36FF8" w:rsidP="00626E71">
                  <w:pPr>
                    <w:spacing w:after="0" w:line="240" w:lineRule="auto"/>
                    <w:rPr>
                      <w:kern w:val="0"/>
                      <w:lang w:eastAsia="zh-CN" w:bidi="ar-SA"/>
                    </w:rPr>
                  </w:pPr>
                </w:p>
              </w:tc>
              <w:tc>
                <w:tcPr>
                  <w:tcW w:w="2643" w:type="dxa"/>
                </w:tcPr>
                <w:p w14:paraId="2FBC6486" w14:textId="77777777" w:rsidR="00D36FF8" w:rsidRPr="00586D8C" w:rsidRDefault="00905C2D" w:rsidP="00626E71">
                  <w:pPr>
                    <w:spacing w:before="240" w:after="0" w:line="240" w:lineRule="auto"/>
                    <w:jc w:val="center"/>
                    <w:rPr>
                      <w:kern w:val="0"/>
                      <w:lang w:eastAsia="zh-CN" w:bidi="ar-SA"/>
                    </w:rPr>
                  </w:pPr>
                  <w:r w:rsidRPr="00586D8C">
                    <w:rPr>
                      <w:color w:val="006600"/>
                      <w:kern w:val="0"/>
                      <w:lang w:eastAsia="zh-CN" w:bidi="ar-SA"/>
                    </w:rPr>
                    <w:t>Київ</w:t>
                  </w:r>
                </w:p>
              </w:tc>
              <w:tc>
                <w:tcPr>
                  <w:tcW w:w="1680" w:type="dxa"/>
                  <w:vAlign w:val="bottom"/>
                </w:tcPr>
                <w:p w14:paraId="69693A6D" w14:textId="77777777" w:rsidR="00D36FF8" w:rsidRPr="00586D8C" w:rsidRDefault="00D36FF8" w:rsidP="00626E71">
                  <w:pPr>
                    <w:spacing w:after="0" w:line="240" w:lineRule="auto"/>
                    <w:jc w:val="right"/>
                    <w:rPr>
                      <w:kern w:val="0"/>
                      <w:lang w:eastAsia="zh-CN" w:bidi="ar-SA"/>
                    </w:rPr>
                  </w:pPr>
                </w:p>
              </w:tc>
              <w:tc>
                <w:tcPr>
                  <w:tcW w:w="1892" w:type="dxa"/>
                  <w:vAlign w:val="bottom"/>
                </w:tcPr>
                <w:p w14:paraId="04F347F6" w14:textId="77777777" w:rsidR="00D36FF8" w:rsidRPr="00B95C45" w:rsidRDefault="00D36FF8" w:rsidP="00626E71">
                  <w:pPr>
                    <w:spacing w:after="0" w:line="240" w:lineRule="auto"/>
                    <w:jc w:val="left"/>
                    <w:rPr>
                      <w:kern w:val="0"/>
                      <w:lang w:val="en-US" w:eastAsia="zh-CN" w:bidi="ar-SA"/>
                    </w:rPr>
                  </w:pPr>
                </w:p>
              </w:tc>
            </w:tr>
          </w:tbl>
          <w:p w14:paraId="4CA09A4C" w14:textId="77777777" w:rsidR="00D36FF8" w:rsidRPr="00586D8C" w:rsidRDefault="00D36FF8" w:rsidP="00626E71">
            <w:pPr>
              <w:spacing w:after="0" w:line="240" w:lineRule="auto"/>
              <w:contextualSpacing/>
              <w:rPr>
                <w:color w:val="000000" w:themeColor="text1"/>
              </w:rPr>
            </w:pPr>
          </w:p>
        </w:tc>
        <w:tc>
          <w:tcPr>
            <w:tcW w:w="223" w:type="dxa"/>
            <w:shd w:val="clear" w:color="auto" w:fill="auto"/>
            <w:vAlign w:val="bottom"/>
          </w:tcPr>
          <w:p w14:paraId="484C446E" w14:textId="77777777" w:rsidR="00D36FF8" w:rsidRPr="00586D8C" w:rsidRDefault="00D36FF8" w:rsidP="00626E71">
            <w:pPr>
              <w:spacing w:after="0" w:line="240" w:lineRule="auto"/>
              <w:ind w:firstLine="567"/>
              <w:contextualSpacing/>
              <w:jc w:val="right"/>
              <w:rPr>
                <w:color w:val="000000" w:themeColor="text1"/>
              </w:rPr>
            </w:pPr>
          </w:p>
        </w:tc>
        <w:tc>
          <w:tcPr>
            <w:tcW w:w="222" w:type="dxa"/>
            <w:shd w:val="clear" w:color="auto" w:fill="auto"/>
            <w:vAlign w:val="bottom"/>
          </w:tcPr>
          <w:p w14:paraId="30E9FC3D" w14:textId="77777777" w:rsidR="00D36FF8" w:rsidRPr="00586D8C" w:rsidRDefault="00D36FF8" w:rsidP="00626E71">
            <w:pPr>
              <w:spacing w:after="0" w:line="240" w:lineRule="auto"/>
              <w:ind w:firstLine="567"/>
              <w:contextualSpacing/>
              <w:rPr>
                <w:color w:val="000000" w:themeColor="text1"/>
              </w:rPr>
            </w:pPr>
          </w:p>
        </w:tc>
      </w:tr>
    </w:tbl>
    <w:p w14:paraId="5FFCB99F" w14:textId="77777777" w:rsidR="00D36FF8" w:rsidRPr="00586D8C" w:rsidRDefault="00D36FF8" w:rsidP="00626E71">
      <w:pPr>
        <w:tabs>
          <w:tab w:val="left" w:pos="6156"/>
        </w:tabs>
        <w:spacing w:before="240" w:after="240" w:line="240" w:lineRule="auto"/>
        <w:ind w:firstLine="567"/>
        <w:contextualSpacing/>
        <w:jc w:val="center"/>
        <w:rPr>
          <w:color w:val="000000" w:themeColor="text1"/>
        </w:rPr>
      </w:pPr>
    </w:p>
    <w:p w14:paraId="64E3BFE5" w14:textId="5BA90A13" w:rsidR="00614FDF" w:rsidRDefault="00905C2D" w:rsidP="00626E71">
      <w:pPr>
        <w:tabs>
          <w:tab w:val="left" w:pos="6156"/>
        </w:tabs>
        <w:spacing w:after="0" w:line="240" w:lineRule="auto"/>
        <w:jc w:val="center"/>
      </w:pPr>
      <w:r w:rsidRPr="00AC4BB2">
        <w:t xml:space="preserve">Про </w:t>
      </w:r>
      <w:r w:rsidR="007C2440">
        <w:t>внесення</w:t>
      </w:r>
      <w:r w:rsidR="0006643F">
        <w:t xml:space="preserve"> </w:t>
      </w:r>
      <w:r w:rsidRPr="00AC4BB2">
        <w:t xml:space="preserve">змін </w:t>
      </w:r>
      <w:r w:rsidR="00614FDF" w:rsidRPr="0077695F">
        <w:t>до</w:t>
      </w:r>
    </w:p>
    <w:p w14:paraId="1045AD47" w14:textId="77777777" w:rsidR="00614FDF" w:rsidRDefault="00614FDF" w:rsidP="00626E71">
      <w:pPr>
        <w:tabs>
          <w:tab w:val="left" w:pos="6156"/>
        </w:tabs>
        <w:spacing w:after="0" w:line="240" w:lineRule="auto"/>
        <w:jc w:val="center"/>
      </w:pPr>
      <w:r w:rsidRPr="0077695F">
        <w:t xml:space="preserve"> деяких нормативно-правових актів </w:t>
      </w:r>
    </w:p>
    <w:p w14:paraId="5C1544A6" w14:textId="77777777" w:rsidR="00614FDF" w:rsidRPr="0077695F" w:rsidRDefault="00614FDF" w:rsidP="00626E71">
      <w:pPr>
        <w:tabs>
          <w:tab w:val="left" w:pos="6156"/>
        </w:tabs>
        <w:spacing w:after="0" w:line="240" w:lineRule="auto"/>
        <w:jc w:val="center"/>
      </w:pPr>
      <w:r w:rsidRPr="0077695F">
        <w:t>Національного банку України</w:t>
      </w:r>
    </w:p>
    <w:p w14:paraId="087F710E" w14:textId="2BBF4C6D" w:rsidR="00D36FF8" w:rsidRPr="00AC4BB2" w:rsidRDefault="00D36FF8" w:rsidP="00626E71">
      <w:pPr>
        <w:tabs>
          <w:tab w:val="left" w:pos="6156"/>
        </w:tabs>
        <w:spacing w:after="0" w:line="240" w:lineRule="auto"/>
        <w:contextualSpacing/>
        <w:jc w:val="center"/>
        <w:rPr>
          <w:iCs/>
        </w:rPr>
      </w:pPr>
    </w:p>
    <w:p w14:paraId="46A4EEF6" w14:textId="4A628769" w:rsidR="00254A1F" w:rsidRDefault="00254A1F" w:rsidP="00626E71">
      <w:pPr>
        <w:spacing w:after="0" w:line="240" w:lineRule="auto"/>
        <w:ind w:firstLine="567"/>
        <w:contextualSpacing/>
        <w:rPr>
          <w:rFonts w:eastAsia="SimSun"/>
          <w:b/>
          <w:bCs/>
        </w:rPr>
      </w:pPr>
      <w:r w:rsidRPr="0077695F">
        <w:rPr>
          <w:rFonts w:eastAsia="SimSun"/>
        </w:rPr>
        <w:t>Відповідно до статей 7, 15, 56 Закону України “</w:t>
      </w:r>
      <w:r w:rsidR="008E7F08">
        <w:rPr>
          <w:rFonts w:eastAsia="SimSun"/>
        </w:rPr>
        <w:t xml:space="preserve">Про Національний банк України”, </w:t>
      </w:r>
      <w:r w:rsidRPr="0077695F">
        <w:rPr>
          <w:rFonts w:eastAsia="SimSun"/>
        </w:rPr>
        <w:t xml:space="preserve">статей 21, 27, 28, </w:t>
      </w:r>
      <w:r w:rsidR="008E7F08">
        <w:rPr>
          <w:rFonts w:eastAsia="SimSun"/>
        </w:rPr>
        <w:t>34</w:t>
      </w:r>
      <w:r w:rsidRPr="0077695F">
        <w:rPr>
          <w:rFonts w:eastAsia="SimSun"/>
        </w:rPr>
        <w:t xml:space="preserve"> Закону України “Про фінансові послуги та державне регулювання ринків фінансових послуг”, з метою </w:t>
      </w:r>
      <w:r w:rsidR="005D5AB1">
        <w:rPr>
          <w:rFonts w:eastAsia="SimSun"/>
        </w:rPr>
        <w:t xml:space="preserve">актуалізації та вдосконалення нормативно-правових актів Національного банку України </w:t>
      </w:r>
      <w:r w:rsidRPr="0077695F">
        <w:rPr>
          <w:rFonts w:eastAsia="SimSun"/>
        </w:rPr>
        <w:t xml:space="preserve">Правління Національного банку України </w:t>
      </w:r>
      <w:r w:rsidRPr="0077695F">
        <w:rPr>
          <w:rFonts w:eastAsia="SimSun"/>
          <w:b/>
          <w:bCs/>
        </w:rPr>
        <w:t>постановляє:</w:t>
      </w:r>
    </w:p>
    <w:p w14:paraId="476F6C79" w14:textId="63866100" w:rsidR="003F33A6" w:rsidRPr="00BE3293" w:rsidRDefault="003F33A6" w:rsidP="00BE3293">
      <w:pPr>
        <w:tabs>
          <w:tab w:val="left" w:pos="567"/>
          <w:tab w:val="left" w:pos="851"/>
        </w:tabs>
        <w:spacing w:after="0" w:line="240" w:lineRule="auto"/>
        <w:rPr>
          <w:iCs/>
        </w:rPr>
      </w:pPr>
    </w:p>
    <w:p w14:paraId="4ADE8BCB" w14:textId="5434771D" w:rsidR="00B304B6" w:rsidRPr="00272260" w:rsidRDefault="00606CF9" w:rsidP="00FE40C4">
      <w:pPr>
        <w:pStyle w:val="affc"/>
        <w:numPr>
          <w:ilvl w:val="0"/>
          <w:numId w:val="28"/>
        </w:numPr>
        <w:tabs>
          <w:tab w:val="left" w:pos="567"/>
          <w:tab w:val="left" w:pos="851"/>
          <w:tab w:val="left" w:pos="1134"/>
        </w:tabs>
        <w:spacing w:after="0" w:line="240" w:lineRule="auto"/>
        <w:ind w:left="0" w:firstLine="709"/>
        <w:rPr>
          <w:iCs/>
        </w:rPr>
      </w:pPr>
      <w:r w:rsidRPr="00272260">
        <w:rPr>
          <w:iCs/>
        </w:rPr>
        <w:t xml:space="preserve">У </w:t>
      </w:r>
      <w:r w:rsidR="00B304B6" w:rsidRPr="00272260">
        <w:rPr>
          <w:color w:val="000000" w:themeColor="text1"/>
        </w:rPr>
        <w:t>пункт</w:t>
      </w:r>
      <w:r w:rsidRPr="00272260">
        <w:rPr>
          <w:color w:val="000000" w:themeColor="text1"/>
        </w:rPr>
        <w:t>і</w:t>
      </w:r>
      <w:r w:rsidR="00B304B6" w:rsidRPr="00272260">
        <w:rPr>
          <w:color w:val="000000" w:themeColor="text1"/>
        </w:rPr>
        <w:t xml:space="preserve"> 18 </w:t>
      </w:r>
      <w:r w:rsidR="00B304B6" w:rsidRPr="00272260">
        <w:rPr>
          <w:iCs/>
        </w:rPr>
        <w:t xml:space="preserve">розділу </w:t>
      </w:r>
      <w:r w:rsidR="00B304B6" w:rsidRPr="00272260">
        <w:rPr>
          <w:iCs/>
          <w:lang w:val="en-US"/>
        </w:rPr>
        <w:t>III</w:t>
      </w:r>
      <w:r w:rsidR="00B304B6" w:rsidRPr="00272260">
        <w:rPr>
          <w:color w:val="000000" w:themeColor="text1"/>
        </w:rPr>
        <w:t xml:space="preserve"> Положення про застосування Національним банком України заходів впливу у сфері державного регулювання діяльності на ринках небанківських фінансових послуг, затвердженого постановою Правління Національного банку України від 01 лютого 2021 року № 12 (зі змінами):</w:t>
      </w:r>
    </w:p>
    <w:p w14:paraId="28A962A7" w14:textId="77777777" w:rsidR="00606CF9" w:rsidRDefault="00B304B6" w:rsidP="00BE3293">
      <w:pPr>
        <w:tabs>
          <w:tab w:val="left" w:pos="567"/>
          <w:tab w:val="left" w:pos="851"/>
        </w:tabs>
        <w:spacing w:after="0" w:line="240" w:lineRule="auto"/>
        <w:ind w:firstLine="567"/>
        <w:rPr>
          <w:color w:val="000000" w:themeColor="text1"/>
        </w:rPr>
      </w:pPr>
      <w:r w:rsidRPr="00B04C4C">
        <w:rPr>
          <w:color w:val="000000" w:themeColor="text1"/>
        </w:rPr>
        <w:t xml:space="preserve"> </w:t>
      </w:r>
    </w:p>
    <w:p w14:paraId="56A5D213" w14:textId="13D3C937" w:rsidR="00B304B6" w:rsidRDefault="00606CF9" w:rsidP="00BE3293">
      <w:pPr>
        <w:tabs>
          <w:tab w:val="left" w:pos="567"/>
          <w:tab w:val="left" w:pos="851"/>
        </w:tabs>
        <w:spacing w:after="0" w:line="240" w:lineRule="auto"/>
        <w:ind w:firstLine="567"/>
        <w:rPr>
          <w:iCs/>
        </w:rPr>
      </w:pPr>
      <w:r>
        <w:rPr>
          <w:color w:val="000000" w:themeColor="text1"/>
        </w:rPr>
        <w:t>1)</w:t>
      </w:r>
      <w:r w:rsidR="00B304B6">
        <w:rPr>
          <w:color w:val="000000" w:themeColor="text1"/>
        </w:rPr>
        <w:tab/>
        <w:t>пункт</w:t>
      </w:r>
      <w:r w:rsidR="00B304B6" w:rsidRPr="00B04C4C">
        <w:rPr>
          <w:iCs/>
        </w:rPr>
        <w:t xml:space="preserve"> </w:t>
      </w:r>
      <w:r w:rsidR="00B304B6" w:rsidRPr="00B04C4C">
        <w:rPr>
          <w:color w:val="000000" w:themeColor="text1"/>
        </w:rPr>
        <w:t xml:space="preserve">після абзацу </w:t>
      </w:r>
      <w:r>
        <w:rPr>
          <w:color w:val="000000" w:themeColor="text1"/>
        </w:rPr>
        <w:t xml:space="preserve">четвертого </w:t>
      </w:r>
      <w:r w:rsidR="00B304B6" w:rsidRPr="00B04C4C">
        <w:rPr>
          <w:color w:val="000000" w:themeColor="text1"/>
        </w:rPr>
        <w:t xml:space="preserve"> </w:t>
      </w:r>
      <w:r w:rsidR="00B304B6">
        <w:rPr>
          <w:color w:val="000000" w:themeColor="text1"/>
        </w:rPr>
        <w:t xml:space="preserve">доповнити </w:t>
      </w:r>
      <w:r w:rsidR="00B304B6" w:rsidRPr="00B04C4C">
        <w:rPr>
          <w:color w:val="000000" w:themeColor="text1"/>
        </w:rPr>
        <w:t xml:space="preserve">новим абзацом </w:t>
      </w:r>
      <w:r>
        <w:rPr>
          <w:color w:val="000000" w:themeColor="text1"/>
        </w:rPr>
        <w:t xml:space="preserve">п’ятим </w:t>
      </w:r>
      <w:r w:rsidR="00B304B6" w:rsidRPr="00B04C4C">
        <w:rPr>
          <w:color w:val="000000" w:themeColor="text1"/>
        </w:rPr>
        <w:t>такого змісту:</w:t>
      </w:r>
    </w:p>
    <w:p w14:paraId="3278F746" w14:textId="771D72EA" w:rsidR="00B304B6" w:rsidRDefault="00B304B6" w:rsidP="00B304B6">
      <w:pPr>
        <w:spacing w:after="0" w:line="240" w:lineRule="auto"/>
        <w:ind w:firstLine="567"/>
        <w:rPr>
          <w:color w:val="000000" w:themeColor="text1"/>
          <w:lang w:val="ru-RU"/>
        </w:rPr>
      </w:pPr>
      <w:r w:rsidRPr="00014015">
        <w:rPr>
          <w:iCs/>
          <w:lang w:val="ru-RU"/>
        </w:rPr>
        <w:t>“</w:t>
      </w:r>
      <w:r w:rsidRPr="000E22E1">
        <w:rPr>
          <w:bCs/>
          <w:color w:val="000000"/>
        </w:rPr>
        <w:t>Запрошена особа/представник, що не пройшли ідентифікацію, не допускаються до участі у засіданні Правління/Комітету з питань нагляду/ розгляді питання про застосування заходу впливу уповноваженою посадовою особою Національного банку.</w:t>
      </w:r>
      <w:r w:rsidRPr="000E22E1">
        <w:rPr>
          <w:color w:val="000000" w:themeColor="text1"/>
          <w:lang w:val="ru-RU"/>
        </w:rPr>
        <w:t>”.</w:t>
      </w:r>
    </w:p>
    <w:p w14:paraId="65B30022" w14:textId="77777777" w:rsidR="00B304B6" w:rsidRDefault="00B304B6" w:rsidP="00B304B6">
      <w:pPr>
        <w:spacing w:after="120" w:line="240" w:lineRule="auto"/>
        <w:ind w:firstLine="567"/>
        <w:rPr>
          <w:color w:val="000000" w:themeColor="text1"/>
          <w:lang w:val="ru-RU"/>
        </w:rPr>
      </w:pPr>
      <w:r>
        <w:rPr>
          <w:color w:val="000000" w:themeColor="text1"/>
          <w:lang w:val="ru-RU"/>
        </w:rPr>
        <w:t xml:space="preserve">У </w:t>
      </w:r>
      <w:proofErr w:type="spellStart"/>
      <w:r>
        <w:rPr>
          <w:color w:val="000000" w:themeColor="text1"/>
          <w:lang w:val="ru-RU"/>
        </w:rPr>
        <w:t>зв</w:t>
      </w:r>
      <w:r w:rsidRPr="000E22E1">
        <w:rPr>
          <w:color w:val="000000" w:themeColor="text1"/>
          <w:lang w:val="ru-RU"/>
        </w:rPr>
        <w:t>’</w:t>
      </w:r>
      <w:r>
        <w:rPr>
          <w:color w:val="000000" w:themeColor="text1"/>
          <w:lang w:val="ru-RU"/>
        </w:rPr>
        <w:t>язку</w:t>
      </w:r>
      <w:proofErr w:type="spellEnd"/>
      <w:r>
        <w:rPr>
          <w:color w:val="000000" w:themeColor="text1"/>
          <w:lang w:val="ru-RU"/>
        </w:rPr>
        <w:t xml:space="preserve"> з </w:t>
      </w:r>
      <w:proofErr w:type="spellStart"/>
      <w:r>
        <w:rPr>
          <w:color w:val="000000" w:themeColor="text1"/>
          <w:lang w:val="ru-RU"/>
        </w:rPr>
        <w:t>цим</w:t>
      </w:r>
      <w:proofErr w:type="spellEnd"/>
      <w:r>
        <w:rPr>
          <w:color w:val="000000" w:themeColor="text1"/>
          <w:lang w:val="ru-RU"/>
        </w:rPr>
        <w:t xml:space="preserve"> абзац </w:t>
      </w:r>
      <w:proofErr w:type="spellStart"/>
      <w:r>
        <w:rPr>
          <w:color w:val="000000" w:themeColor="text1"/>
          <w:lang w:val="ru-RU"/>
        </w:rPr>
        <w:t>п</w:t>
      </w:r>
      <w:r w:rsidRPr="000E22E1">
        <w:rPr>
          <w:color w:val="000000" w:themeColor="text1"/>
          <w:lang w:val="ru-RU"/>
        </w:rPr>
        <w:t>’</w:t>
      </w:r>
      <w:r>
        <w:rPr>
          <w:color w:val="000000" w:themeColor="text1"/>
          <w:lang w:val="ru-RU"/>
        </w:rPr>
        <w:t>ятий</w:t>
      </w:r>
      <w:proofErr w:type="spellEnd"/>
      <w:r>
        <w:rPr>
          <w:color w:val="000000" w:themeColor="text1"/>
          <w:lang w:val="ru-RU"/>
        </w:rPr>
        <w:t xml:space="preserve"> </w:t>
      </w:r>
      <w:proofErr w:type="spellStart"/>
      <w:r>
        <w:rPr>
          <w:color w:val="000000" w:themeColor="text1"/>
          <w:lang w:val="ru-RU"/>
        </w:rPr>
        <w:t>вважати</w:t>
      </w:r>
      <w:proofErr w:type="spellEnd"/>
      <w:r>
        <w:rPr>
          <w:color w:val="000000" w:themeColor="text1"/>
          <w:lang w:val="ru-RU"/>
        </w:rPr>
        <w:t xml:space="preserve"> </w:t>
      </w:r>
      <w:proofErr w:type="spellStart"/>
      <w:r>
        <w:rPr>
          <w:color w:val="000000" w:themeColor="text1"/>
          <w:lang w:val="ru-RU"/>
        </w:rPr>
        <w:t>абзацом</w:t>
      </w:r>
      <w:proofErr w:type="spellEnd"/>
      <w:r>
        <w:rPr>
          <w:color w:val="000000" w:themeColor="text1"/>
          <w:lang w:val="ru-RU"/>
        </w:rPr>
        <w:t xml:space="preserve"> </w:t>
      </w:r>
      <w:proofErr w:type="spellStart"/>
      <w:r>
        <w:rPr>
          <w:color w:val="000000" w:themeColor="text1"/>
          <w:lang w:val="ru-RU"/>
        </w:rPr>
        <w:t>шостим</w:t>
      </w:r>
      <w:proofErr w:type="spellEnd"/>
      <w:r w:rsidRPr="00626921">
        <w:rPr>
          <w:color w:val="000000" w:themeColor="text1"/>
          <w:lang w:val="ru-RU"/>
        </w:rPr>
        <w:t>;</w:t>
      </w:r>
      <w:r>
        <w:rPr>
          <w:color w:val="000000" w:themeColor="text1"/>
          <w:lang w:val="ru-RU"/>
        </w:rPr>
        <w:t xml:space="preserve"> </w:t>
      </w:r>
    </w:p>
    <w:p w14:paraId="7D1DAFC0" w14:textId="77777777" w:rsidR="00272260" w:rsidRDefault="00606CF9" w:rsidP="00272260">
      <w:pPr>
        <w:spacing w:after="0" w:line="240" w:lineRule="auto"/>
        <w:ind w:firstLine="567"/>
        <w:rPr>
          <w:color w:val="000000" w:themeColor="text1"/>
          <w:lang w:val="ru-RU"/>
        </w:rPr>
      </w:pPr>
      <w:r>
        <w:rPr>
          <w:color w:val="000000" w:themeColor="text1"/>
          <w:lang w:val="ru-RU"/>
        </w:rPr>
        <w:t xml:space="preserve">2) в </w:t>
      </w:r>
      <w:proofErr w:type="spellStart"/>
      <w:r>
        <w:rPr>
          <w:color w:val="000000" w:themeColor="text1"/>
          <w:lang w:val="ru-RU"/>
        </w:rPr>
        <w:t>абзаці</w:t>
      </w:r>
      <w:proofErr w:type="spellEnd"/>
      <w:r>
        <w:rPr>
          <w:color w:val="000000" w:themeColor="text1"/>
          <w:lang w:val="ru-RU"/>
        </w:rPr>
        <w:t xml:space="preserve"> </w:t>
      </w:r>
      <w:proofErr w:type="spellStart"/>
      <w:r>
        <w:rPr>
          <w:color w:val="000000" w:themeColor="text1"/>
          <w:lang w:val="ru-RU"/>
        </w:rPr>
        <w:t>шост</w:t>
      </w:r>
      <w:r w:rsidR="00BE3293">
        <w:rPr>
          <w:color w:val="000000" w:themeColor="text1"/>
          <w:lang w:val="ru-RU"/>
        </w:rPr>
        <w:t>ому</w:t>
      </w:r>
      <w:proofErr w:type="spellEnd"/>
      <w:r w:rsidR="00BE3293">
        <w:rPr>
          <w:color w:val="000000" w:themeColor="text1"/>
          <w:lang w:val="ru-RU"/>
        </w:rPr>
        <w:t xml:space="preserve"> </w:t>
      </w:r>
      <w:r w:rsidR="00B304B6">
        <w:rPr>
          <w:color w:val="000000" w:themeColor="text1"/>
          <w:lang w:val="ru-RU"/>
        </w:rPr>
        <w:t>слов</w:t>
      </w:r>
      <w:r>
        <w:rPr>
          <w:color w:val="000000" w:themeColor="text1"/>
          <w:lang w:val="ru-RU"/>
        </w:rPr>
        <w:t>о</w:t>
      </w:r>
      <w:r w:rsidR="00BE3293">
        <w:rPr>
          <w:color w:val="000000" w:themeColor="text1"/>
          <w:lang w:val="ru-RU"/>
        </w:rPr>
        <w:t xml:space="preserve"> </w:t>
      </w:r>
      <w:r w:rsidR="00B304B6" w:rsidRPr="00B04C4C">
        <w:rPr>
          <w:color w:val="000000" w:themeColor="text1"/>
          <w:lang w:val="ru-RU"/>
        </w:rPr>
        <w:t>“</w:t>
      </w:r>
      <w:r w:rsidR="00B304B6" w:rsidRPr="00EB182B">
        <w:rPr>
          <w:bCs/>
        </w:rPr>
        <w:t>ідентифікації</w:t>
      </w:r>
      <w:r w:rsidR="00B304B6" w:rsidRPr="00B04C4C">
        <w:rPr>
          <w:color w:val="000000" w:themeColor="text1"/>
          <w:lang w:val="ru-RU"/>
        </w:rPr>
        <w:t>”</w:t>
      </w:r>
      <w:r w:rsidR="00B304B6">
        <w:rPr>
          <w:color w:val="000000" w:themeColor="text1"/>
        </w:rPr>
        <w:t xml:space="preserve"> </w:t>
      </w:r>
      <w:r>
        <w:rPr>
          <w:color w:val="000000" w:themeColor="text1"/>
        </w:rPr>
        <w:t xml:space="preserve">замінити </w:t>
      </w:r>
      <w:proofErr w:type="gramStart"/>
      <w:r>
        <w:rPr>
          <w:color w:val="000000" w:themeColor="text1"/>
        </w:rPr>
        <w:t xml:space="preserve">словом </w:t>
      </w:r>
      <w:r w:rsidR="00B304B6">
        <w:rPr>
          <w:color w:val="000000" w:themeColor="text1"/>
        </w:rPr>
        <w:t xml:space="preserve"> </w:t>
      </w:r>
      <w:r w:rsidR="00B304B6" w:rsidRPr="00B04C4C">
        <w:rPr>
          <w:color w:val="000000" w:themeColor="text1"/>
          <w:lang w:val="ru-RU"/>
        </w:rPr>
        <w:t>“</w:t>
      </w:r>
      <w:proofErr w:type="spellStart"/>
      <w:proofErr w:type="gramEnd"/>
      <w:r>
        <w:rPr>
          <w:color w:val="000000" w:themeColor="text1"/>
          <w:lang w:val="ru-RU"/>
        </w:rPr>
        <w:t>ідентифікації</w:t>
      </w:r>
      <w:proofErr w:type="spellEnd"/>
      <w:r w:rsidR="00B304B6" w:rsidRPr="00B04C4C">
        <w:rPr>
          <w:bCs/>
        </w:rPr>
        <w:t>)</w:t>
      </w:r>
      <w:r w:rsidR="00B304B6">
        <w:rPr>
          <w:color w:val="000000" w:themeColor="text1"/>
          <w:lang w:val="ru-RU"/>
        </w:rPr>
        <w:t>”</w:t>
      </w:r>
      <w:r w:rsidR="00800F37">
        <w:rPr>
          <w:color w:val="000000" w:themeColor="text1"/>
          <w:lang w:val="ru-RU"/>
        </w:rPr>
        <w:t>.</w:t>
      </w:r>
    </w:p>
    <w:p w14:paraId="13AE8A3F" w14:textId="77777777" w:rsidR="00272260" w:rsidRDefault="00272260" w:rsidP="00272260">
      <w:pPr>
        <w:spacing w:after="0" w:line="240" w:lineRule="auto"/>
        <w:rPr>
          <w:color w:val="000000" w:themeColor="text1"/>
          <w:lang w:val="ru-RU"/>
        </w:rPr>
      </w:pPr>
    </w:p>
    <w:p w14:paraId="639F94B1" w14:textId="57CC0778" w:rsidR="00455780" w:rsidRPr="00335BAA" w:rsidRDefault="000D2CB9" w:rsidP="00335BAA">
      <w:pPr>
        <w:pStyle w:val="affc"/>
        <w:numPr>
          <w:ilvl w:val="0"/>
          <w:numId w:val="28"/>
        </w:numPr>
        <w:tabs>
          <w:tab w:val="left" w:pos="851"/>
          <w:tab w:val="left" w:pos="1276"/>
        </w:tabs>
        <w:spacing w:after="0" w:line="240" w:lineRule="auto"/>
        <w:ind w:left="142" w:firstLine="698"/>
      </w:pPr>
      <w:r>
        <w:rPr>
          <w:color w:val="000000" w:themeColor="text1"/>
          <w:lang w:val="ru-RU"/>
        </w:rPr>
        <w:t>У</w:t>
      </w:r>
      <w:r w:rsidR="00381982" w:rsidRPr="00335BAA">
        <w:rPr>
          <w:rFonts w:cs="Times New Roman"/>
          <w:color w:val="000000" w:themeColor="text1"/>
          <w:szCs w:val="28"/>
          <w:lang w:val="ru-RU"/>
        </w:rPr>
        <w:t xml:space="preserve"> </w:t>
      </w:r>
      <w:proofErr w:type="spellStart"/>
      <w:r w:rsidR="00381982" w:rsidRPr="00335BAA">
        <w:rPr>
          <w:rFonts w:cs="Times New Roman"/>
          <w:color w:val="000000" w:themeColor="text1"/>
          <w:szCs w:val="28"/>
          <w:lang w:val="ru-RU"/>
        </w:rPr>
        <w:t>пункті</w:t>
      </w:r>
      <w:proofErr w:type="spellEnd"/>
      <w:r w:rsidR="00381982" w:rsidRPr="00335BAA">
        <w:rPr>
          <w:rFonts w:cs="Times New Roman"/>
          <w:color w:val="000000" w:themeColor="text1"/>
          <w:szCs w:val="28"/>
          <w:lang w:val="ru-RU"/>
        </w:rPr>
        <w:t xml:space="preserve"> </w:t>
      </w:r>
      <w:r w:rsidR="00381982" w:rsidRPr="00335BAA">
        <w:rPr>
          <w:color w:val="000000" w:themeColor="text1"/>
          <w:lang w:val="ru-RU"/>
        </w:rPr>
        <w:t>20</w:t>
      </w:r>
      <w:r w:rsidR="00381982" w:rsidRPr="00335BAA">
        <w:rPr>
          <w:color w:val="000000" w:themeColor="text1"/>
          <w:vertAlign w:val="superscript"/>
          <w:lang w:val="ru-RU"/>
        </w:rPr>
        <w:t xml:space="preserve">1 </w:t>
      </w:r>
      <w:proofErr w:type="spellStart"/>
      <w:r w:rsidR="00381982" w:rsidRPr="00335BAA">
        <w:rPr>
          <w:color w:val="000000" w:themeColor="text1"/>
          <w:lang w:val="ru-RU"/>
        </w:rPr>
        <w:t>розділу</w:t>
      </w:r>
      <w:proofErr w:type="spellEnd"/>
      <w:r w:rsidR="00381982" w:rsidRPr="00335BAA">
        <w:rPr>
          <w:color w:val="000000" w:themeColor="text1"/>
          <w:lang w:val="ru-RU"/>
        </w:rPr>
        <w:t xml:space="preserve"> </w:t>
      </w:r>
      <w:r w:rsidR="00381982" w:rsidRPr="00335BAA">
        <w:rPr>
          <w:color w:val="000000" w:themeColor="text1"/>
          <w:lang w:val="en-US"/>
        </w:rPr>
        <w:t>III</w:t>
      </w:r>
      <w:r w:rsidR="00381982" w:rsidRPr="00335BAA">
        <w:rPr>
          <w:color w:val="000000" w:themeColor="text1"/>
          <w:lang w:val="ru-RU"/>
        </w:rPr>
        <w:t xml:space="preserve"> </w:t>
      </w:r>
      <w:proofErr w:type="spellStart"/>
      <w:r w:rsidR="00205A9B" w:rsidRPr="00335BAA">
        <w:rPr>
          <w:color w:val="000000" w:themeColor="text1"/>
          <w:lang w:val="ru-RU"/>
        </w:rPr>
        <w:t>Положення</w:t>
      </w:r>
      <w:proofErr w:type="spellEnd"/>
      <w:r w:rsidR="00205A9B" w:rsidRPr="00335BAA">
        <w:rPr>
          <w:color w:val="000000" w:themeColor="text1"/>
          <w:lang w:val="ru-RU"/>
        </w:rPr>
        <w:t xml:space="preserve"> про </w:t>
      </w:r>
      <w:proofErr w:type="spellStart"/>
      <w:r w:rsidR="00205A9B" w:rsidRPr="00335BAA">
        <w:rPr>
          <w:color w:val="000000" w:themeColor="text1"/>
          <w:lang w:val="ru-RU"/>
        </w:rPr>
        <w:t>організацію</w:t>
      </w:r>
      <w:proofErr w:type="spellEnd"/>
      <w:r w:rsidR="00205A9B" w:rsidRPr="00335BAA">
        <w:rPr>
          <w:color w:val="000000" w:themeColor="text1"/>
          <w:lang w:val="ru-RU"/>
        </w:rPr>
        <w:t xml:space="preserve">, </w:t>
      </w:r>
      <w:proofErr w:type="spellStart"/>
      <w:r w:rsidR="00205A9B" w:rsidRPr="00335BAA">
        <w:rPr>
          <w:color w:val="000000" w:themeColor="text1"/>
          <w:lang w:val="ru-RU"/>
        </w:rPr>
        <w:t>проведення</w:t>
      </w:r>
      <w:proofErr w:type="spellEnd"/>
      <w:r w:rsidR="00205A9B" w:rsidRPr="00335BAA">
        <w:rPr>
          <w:color w:val="000000" w:themeColor="text1"/>
          <w:lang w:val="ru-RU"/>
        </w:rPr>
        <w:t xml:space="preserve"> та </w:t>
      </w:r>
      <w:proofErr w:type="spellStart"/>
      <w:r w:rsidR="00205A9B" w:rsidRPr="00335BAA">
        <w:rPr>
          <w:color w:val="000000" w:themeColor="text1"/>
          <w:lang w:val="ru-RU"/>
        </w:rPr>
        <w:t>оформлення</w:t>
      </w:r>
      <w:proofErr w:type="spellEnd"/>
      <w:r w:rsidR="00205A9B" w:rsidRPr="00335BAA">
        <w:rPr>
          <w:color w:val="000000" w:themeColor="text1"/>
          <w:lang w:val="ru-RU"/>
        </w:rPr>
        <w:t xml:space="preserve"> </w:t>
      </w:r>
      <w:proofErr w:type="spellStart"/>
      <w:r w:rsidR="00205A9B" w:rsidRPr="00335BAA">
        <w:rPr>
          <w:color w:val="000000" w:themeColor="text1"/>
          <w:lang w:val="ru-RU"/>
        </w:rPr>
        <w:t>результатів</w:t>
      </w:r>
      <w:proofErr w:type="spellEnd"/>
      <w:r w:rsidR="00205A9B" w:rsidRPr="00335BAA">
        <w:rPr>
          <w:color w:val="000000" w:themeColor="text1"/>
          <w:lang w:val="ru-RU"/>
        </w:rPr>
        <w:t xml:space="preserve"> </w:t>
      </w:r>
      <w:proofErr w:type="spellStart"/>
      <w:r w:rsidR="00205A9B" w:rsidRPr="00335BAA">
        <w:rPr>
          <w:color w:val="000000" w:themeColor="text1"/>
          <w:lang w:val="ru-RU"/>
        </w:rPr>
        <w:t>інспекційних</w:t>
      </w:r>
      <w:proofErr w:type="spellEnd"/>
      <w:r w:rsidR="00205A9B" w:rsidRPr="00335BAA">
        <w:rPr>
          <w:color w:val="000000" w:themeColor="text1"/>
          <w:lang w:val="ru-RU"/>
        </w:rPr>
        <w:t xml:space="preserve"> </w:t>
      </w:r>
      <w:proofErr w:type="spellStart"/>
      <w:r w:rsidR="00205A9B" w:rsidRPr="00335BAA">
        <w:rPr>
          <w:color w:val="000000" w:themeColor="text1"/>
          <w:lang w:val="ru-RU"/>
        </w:rPr>
        <w:t>перевірок</w:t>
      </w:r>
      <w:proofErr w:type="spellEnd"/>
      <w:r w:rsidR="00205A9B" w:rsidRPr="00335BAA">
        <w:rPr>
          <w:color w:val="000000" w:themeColor="text1"/>
          <w:lang w:val="ru-RU"/>
        </w:rPr>
        <w:t xml:space="preserve"> </w:t>
      </w:r>
      <w:proofErr w:type="spellStart"/>
      <w:r w:rsidR="00205A9B" w:rsidRPr="00335BAA">
        <w:rPr>
          <w:rFonts w:cs="Times New Roman"/>
          <w:color w:val="000000" w:themeColor="text1"/>
          <w:lang w:val="ru-RU"/>
        </w:rPr>
        <w:t>учасників</w:t>
      </w:r>
      <w:proofErr w:type="spellEnd"/>
      <w:r w:rsidR="00205A9B" w:rsidRPr="00335BAA">
        <w:rPr>
          <w:rFonts w:cs="Times New Roman"/>
          <w:color w:val="000000" w:themeColor="text1"/>
          <w:lang w:val="ru-RU"/>
        </w:rPr>
        <w:t xml:space="preserve"> </w:t>
      </w:r>
      <w:proofErr w:type="spellStart"/>
      <w:r w:rsidR="00205A9B" w:rsidRPr="00335BAA">
        <w:rPr>
          <w:rFonts w:cs="Times New Roman"/>
          <w:color w:val="000000" w:themeColor="text1"/>
          <w:lang w:val="ru-RU"/>
        </w:rPr>
        <w:t>ринків</w:t>
      </w:r>
      <w:proofErr w:type="spellEnd"/>
      <w:r w:rsidR="00205A9B" w:rsidRPr="00335BAA">
        <w:rPr>
          <w:rFonts w:cs="Times New Roman"/>
          <w:color w:val="000000" w:themeColor="text1"/>
          <w:lang w:val="ru-RU"/>
        </w:rPr>
        <w:t xml:space="preserve"> </w:t>
      </w:r>
      <w:proofErr w:type="spellStart"/>
      <w:r w:rsidR="00205A9B" w:rsidRPr="00335BAA">
        <w:rPr>
          <w:rFonts w:cs="Times New Roman"/>
          <w:color w:val="000000" w:themeColor="text1"/>
          <w:lang w:val="ru-RU"/>
        </w:rPr>
        <w:t>небанківських</w:t>
      </w:r>
      <w:proofErr w:type="spellEnd"/>
      <w:r w:rsidR="00205A9B" w:rsidRPr="00335BAA">
        <w:rPr>
          <w:rFonts w:cs="Times New Roman"/>
          <w:color w:val="000000" w:themeColor="text1"/>
          <w:lang w:val="ru-RU"/>
        </w:rPr>
        <w:t xml:space="preserve"> </w:t>
      </w:r>
      <w:proofErr w:type="spellStart"/>
      <w:r w:rsidR="00205A9B" w:rsidRPr="00335BAA">
        <w:rPr>
          <w:rFonts w:cs="Times New Roman"/>
          <w:color w:val="000000" w:themeColor="text1"/>
          <w:lang w:val="ru-RU"/>
        </w:rPr>
        <w:t>фінансових</w:t>
      </w:r>
      <w:proofErr w:type="spellEnd"/>
      <w:r w:rsidR="00205A9B" w:rsidRPr="00335BAA">
        <w:rPr>
          <w:rFonts w:cs="Times New Roman"/>
          <w:color w:val="000000" w:themeColor="text1"/>
          <w:lang w:val="ru-RU"/>
        </w:rPr>
        <w:t xml:space="preserve"> </w:t>
      </w:r>
      <w:proofErr w:type="spellStart"/>
      <w:r w:rsidR="00205A9B" w:rsidRPr="00335BAA">
        <w:rPr>
          <w:rFonts w:cs="Times New Roman"/>
          <w:color w:val="000000" w:themeColor="text1"/>
          <w:lang w:val="ru-RU"/>
        </w:rPr>
        <w:t>послуг</w:t>
      </w:r>
      <w:proofErr w:type="spellEnd"/>
      <w:r w:rsidR="00205A9B" w:rsidRPr="00335BAA">
        <w:rPr>
          <w:rFonts w:cs="Times New Roman"/>
          <w:color w:val="000000" w:themeColor="text1"/>
          <w:lang w:val="ru-RU"/>
        </w:rPr>
        <w:t xml:space="preserve">, </w:t>
      </w:r>
      <w:proofErr w:type="spellStart"/>
      <w:r w:rsidR="00205A9B" w:rsidRPr="00335BAA">
        <w:rPr>
          <w:rFonts w:cs="Times New Roman"/>
          <w:color w:val="000000" w:themeColor="text1"/>
          <w:lang w:val="ru-RU"/>
        </w:rPr>
        <w:t>затверджен</w:t>
      </w:r>
      <w:r w:rsidR="006B056C" w:rsidRPr="00335BAA">
        <w:rPr>
          <w:rFonts w:cs="Times New Roman"/>
          <w:color w:val="000000" w:themeColor="text1"/>
          <w:lang w:val="ru-RU"/>
        </w:rPr>
        <w:t>ого</w:t>
      </w:r>
      <w:proofErr w:type="spellEnd"/>
      <w:r w:rsidR="00205A9B" w:rsidRPr="00335BAA">
        <w:rPr>
          <w:rFonts w:cs="Times New Roman"/>
          <w:color w:val="000000" w:themeColor="text1"/>
          <w:lang w:val="ru-RU"/>
        </w:rPr>
        <w:t xml:space="preserve"> </w:t>
      </w:r>
      <w:proofErr w:type="spellStart"/>
      <w:r w:rsidR="00205A9B" w:rsidRPr="00335BAA">
        <w:rPr>
          <w:rFonts w:cs="Times New Roman"/>
          <w:color w:val="000000" w:themeColor="text1"/>
          <w:lang w:val="ru-RU"/>
        </w:rPr>
        <w:t>постановою</w:t>
      </w:r>
      <w:proofErr w:type="spellEnd"/>
      <w:r w:rsidR="00205A9B" w:rsidRPr="00335BAA">
        <w:rPr>
          <w:rFonts w:cs="Times New Roman"/>
          <w:color w:val="000000" w:themeColor="text1"/>
          <w:lang w:val="ru-RU"/>
        </w:rPr>
        <w:t xml:space="preserve"> </w:t>
      </w:r>
      <w:proofErr w:type="spellStart"/>
      <w:r w:rsidR="00205A9B" w:rsidRPr="00335BAA">
        <w:rPr>
          <w:rFonts w:cs="Times New Roman"/>
          <w:color w:val="000000" w:themeColor="text1"/>
          <w:lang w:val="ru-RU"/>
        </w:rPr>
        <w:t>Правління</w:t>
      </w:r>
      <w:proofErr w:type="spellEnd"/>
      <w:r w:rsidR="00205A9B" w:rsidRPr="00335BAA">
        <w:rPr>
          <w:rFonts w:cs="Times New Roman"/>
          <w:color w:val="000000" w:themeColor="text1"/>
          <w:lang w:val="ru-RU"/>
        </w:rPr>
        <w:t xml:space="preserve"> </w:t>
      </w:r>
      <w:proofErr w:type="spellStart"/>
      <w:r w:rsidR="00205A9B" w:rsidRPr="00335BAA">
        <w:rPr>
          <w:rFonts w:cs="Times New Roman"/>
          <w:color w:val="000000" w:themeColor="text1"/>
          <w:lang w:val="ru-RU"/>
        </w:rPr>
        <w:t>Національного</w:t>
      </w:r>
      <w:proofErr w:type="spellEnd"/>
      <w:r w:rsidR="00205A9B" w:rsidRPr="00335BAA">
        <w:rPr>
          <w:rFonts w:cs="Times New Roman"/>
          <w:color w:val="000000" w:themeColor="text1"/>
          <w:lang w:val="ru-RU"/>
        </w:rPr>
        <w:t xml:space="preserve"> банку </w:t>
      </w:r>
      <w:proofErr w:type="spellStart"/>
      <w:r w:rsidR="00205A9B" w:rsidRPr="00335BAA">
        <w:rPr>
          <w:rFonts w:cs="Times New Roman"/>
          <w:color w:val="000000" w:themeColor="text1"/>
          <w:lang w:val="ru-RU"/>
        </w:rPr>
        <w:t>України</w:t>
      </w:r>
      <w:proofErr w:type="spellEnd"/>
      <w:r w:rsidR="00205A9B" w:rsidRPr="00335BAA">
        <w:rPr>
          <w:rFonts w:cs="Times New Roman"/>
          <w:color w:val="000000" w:themeColor="text1"/>
          <w:lang w:val="ru-RU"/>
        </w:rPr>
        <w:t xml:space="preserve"> </w:t>
      </w:r>
      <w:proofErr w:type="spellStart"/>
      <w:r w:rsidR="00205A9B" w:rsidRPr="00335BAA">
        <w:rPr>
          <w:rFonts w:cs="Times New Roman"/>
          <w:color w:val="000000" w:themeColor="text1"/>
          <w:lang w:val="ru-RU"/>
        </w:rPr>
        <w:t>від</w:t>
      </w:r>
      <w:proofErr w:type="spellEnd"/>
      <w:r w:rsidR="00205A9B" w:rsidRPr="00335BAA">
        <w:rPr>
          <w:rFonts w:cs="Times New Roman"/>
          <w:color w:val="000000" w:themeColor="text1"/>
          <w:lang w:val="ru-RU"/>
        </w:rPr>
        <w:t xml:space="preserve"> </w:t>
      </w:r>
      <w:r w:rsidR="00205A9B" w:rsidRPr="00335BAA">
        <w:rPr>
          <w:rFonts w:cs="Times New Roman"/>
          <w:color w:val="000000" w:themeColor="text1"/>
          <w:szCs w:val="28"/>
          <w:lang w:val="ru-RU"/>
        </w:rPr>
        <w:t>26 лютого 2021 року № 22 (</w:t>
      </w:r>
      <w:proofErr w:type="spellStart"/>
      <w:r w:rsidR="00205A9B" w:rsidRPr="00335BAA">
        <w:rPr>
          <w:rFonts w:cs="Times New Roman"/>
          <w:color w:val="000000" w:themeColor="text1"/>
          <w:szCs w:val="28"/>
          <w:lang w:val="ru-RU"/>
        </w:rPr>
        <w:t>зі</w:t>
      </w:r>
      <w:proofErr w:type="spellEnd"/>
      <w:r w:rsidR="00205A9B" w:rsidRPr="00335BAA">
        <w:rPr>
          <w:rFonts w:cs="Times New Roman"/>
          <w:color w:val="000000" w:themeColor="text1"/>
          <w:szCs w:val="28"/>
          <w:lang w:val="ru-RU"/>
        </w:rPr>
        <w:t xml:space="preserve"> </w:t>
      </w:r>
      <w:proofErr w:type="spellStart"/>
      <w:r w:rsidR="00205A9B" w:rsidRPr="00335BAA">
        <w:rPr>
          <w:rFonts w:cs="Times New Roman"/>
          <w:color w:val="000000" w:themeColor="text1"/>
          <w:szCs w:val="28"/>
          <w:lang w:val="ru-RU"/>
        </w:rPr>
        <w:t>змінами</w:t>
      </w:r>
      <w:proofErr w:type="spellEnd"/>
      <w:r w:rsidR="00205A9B" w:rsidRPr="00335BAA">
        <w:rPr>
          <w:rFonts w:cs="Times New Roman"/>
          <w:color w:val="000000" w:themeColor="text1"/>
          <w:szCs w:val="28"/>
          <w:lang w:val="ru-RU"/>
        </w:rPr>
        <w:t>)</w:t>
      </w:r>
      <w:r w:rsidR="00455780" w:rsidRPr="00335BAA">
        <w:rPr>
          <w:rFonts w:cs="Times New Roman"/>
          <w:color w:val="000000" w:themeColor="text1"/>
          <w:szCs w:val="28"/>
          <w:lang w:val="ru-RU"/>
        </w:rPr>
        <w:t xml:space="preserve">, </w:t>
      </w:r>
      <w:r w:rsidR="00455780" w:rsidRPr="00335BAA">
        <w:rPr>
          <w:color w:val="000000" w:themeColor="text1"/>
        </w:rPr>
        <w:t xml:space="preserve">слова </w:t>
      </w:r>
      <w:r w:rsidR="00455780" w:rsidRPr="00335BAA">
        <w:rPr>
          <w:rFonts w:cs="Times New Roman"/>
          <w:color w:val="000000" w:themeColor="text1"/>
          <w:szCs w:val="28"/>
          <w:lang w:val="ru-RU"/>
        </w:rPr>
        <w:t>“</w:t>
      </w:r>
      <w:r w:rsidR="00455780" w:rsidRPr="00335BAA">
        <w:rPr>
          <w:rFonts w:cs="Times New Roman"/>
          <w:color w:val="000000" w:themeColor="text1"/>
          <w:szCs w:val="28"/>
        </w:rPr>
        <w:t>,</w:t>
      </w:r>
      <w:r w:rsidR="00371D6D" w:rsidRPr="00335BAA">
        <w:rPr>
          <w:rFonts w:cs="Times New Roman"/>
          <w:color w:val="000000" w:themeColor="text1"/>
          <w:szCs w:val="28"/>
          <w:lang w:val="ru-RU"/>
        </w:rPr>
        <w:t xml:space="preserve"> </w:t>
      </w:r>
      <w:r w:rsidR="00455780" w:rsidRPr="00335BAA">
        <w:rPr>
          <w:rFonts w:eastAsia="Calibri" w:cs="Times New Roman"/>
          <w:bCs/>
          <w:color w:val="000000"/>
          <w:kern w:val="0"/>
          <w:lang w:bidi="ar-SA"/>
        </w:rPr>
        <w:t>шляхом призначення особи</w:t>
      </w:r>
      <w:r w:rsidR="00455780" w:rsidRPr="00335BAA">
        <w:rPr>
          <w:rFonts w:cs="Times New Roman"/>
          <w:color w:val="000000" w:themeColor="text1"/>
          <w:szCs w:val="28"/>
          <w:lang w:val="ru-RU"/>
        </w:rPr>
        <w:t xml:space="preserve">” </w:t>
      </w:r>
      <w:proofErr w:type="spellStart"/>
      <w:r w:rsidR="00381982">
        <w:rPr>
          <w:rFonts w:cs="Times New Roman"/>
          <w:color w:val="000000" w:themeColor="text1"/>
          <w:szCs w:val="28"/>
          <w:lang w:val="ru-RU"/>
        </w:rPr>
        <w:t>замінити</w:t>
      </w:r>
      <w:proofErr w:type="spellEnd"/>
      <w:r w:rsidR="00381982">
        <w:rPr>
          <w:rFonts w:cs="Times New Roman"/>
          <w:color w:val="000000" w:themeColor="text1"/>
          <w:szCs w:val="28"/>
          <w:lang w:val="ru-RU"/>
        </w:rPr>
        <w:t xml:space="preserve"> словами</w:t>
      </w:r>
      <w:r w:rsidR="00455780" w:rsidRPr="00335BAA">
        <w:rPr>
          <w:rFonts w:cs="Times New Roman"/>
          <w:color w:val="000000" w:themeColor="text1"/>
          <w:szCs w:val="28"/>
          <w:lang w:val="ru-RU"/>
        </w:rPr>
        <w:t xml:space="preserve"> “</w:t>
      </w:r>
      <w:r w:rsidR="00455780" w:rsidRPr="00335BAA">
        <w:rPr>
          <w:bCs/>
          <w:color w:val="000000"/>
        </w:rPr>
        <w:t>призначити особу</w:t>
      </w:r>
      <w:r w:rsidR="00455780" w:rsidRPr="00335BAA">
        <w:rPr>
          <w:rFonts w:cs="Times New Roman"/>
          <w:color w:val="000000" w:themeColor="text1"/>
          <w:szCs w:val="28"/>
          <w:lang w:val="ru-RU"/>
        </w:rPr>
        <w:t>”;</w:t>
      </w:r>
    </w:p>
    <w:p w14:paraId="08B09F20" w14:textId="77777777" w:rsidR="00455780" w:rsidRPr="00455780" w:rsidRDefault="00455780" w:rsidP="00626E71">
      <w:pPr>
        <w:pStyle w:val="affc"/>
        <w:tabs>
          <w:tab w:val="left" w:pos="993"/>
        </w:tabs>
        <w:spacing w:after="0" w:line="240" w:lineRule="auto"/>
        <w:ind w:left="567"/>
        <w:rPr>
          <w:color w:val="000000" w:themeColor="text1"/>
          <w:lang w:val="ru-RU"/>
        </w:rPr>
      </w:pPr>
    </w:p>
    <w:p w14:paraId="177AF33D" w14:textId="6A9580F1" w:rsidR="00CB77EB" w:rsidRPr="005D5AB1" w:rsidRDefault="0099674E" w:rsidP="005D5AB1">
      <w:pPr>
        <w:tabs>
          <w:tab w:val="left" w:pos="993"/>
          <w:tab w:val="left" w:pos="1276"/>
        </w:tabs>
        <w:spacing w:after="0" w:line="240" w:lineRule="auto"/>
        <w:ind w:firstLine="709"/>
        <w:rPr>
          <w:color w:val="000000" w:themeColor="text1"/>
        </w:rPr>
      </w:pPr>
      <w:r>
        <w:rPr>
          <w:color w:val="000000" w:themeColor="text1"/>
        </w:rPr>
        <w:t xml:space="preserve">3. </w:t>
      </w:r>
      <w:r w:rsidR="00335BAA" w:rsidRPr="005D5AB1">
        <w:rPr>
          <w:color w:val="000000" w:themeColor="text1"/>
        </w:rPr>
        <w:t>Затвердити Зміни до</w:t>
      </w:r>
      <w:r w:rsidRPr="005D5AB1">
        <w:rPr>
          <w:color w:val="000000" w:themeColor="text1"/>
        </w:rPr>
        <w:t xml:space="preserve"> </w:t>
      </w:r>
      <w:r w:rsidR="00CB77EB" w:rsidRPr="005D5AB1">
        <w:rPr>
          <w:color w:val="000000" w:themeColor="text1"/>
        </w:rPr>
        <w:t>Положення про вимоги до структури власності надавачів фінансових послуг, затвердженого постановою Правління Національного банку України від 14 квітня 2021 року № 30 (зі змінами), що додаються</w:t>
      </w:r>
      <w:r w:rsidR="0068718D">
        <w:rPr>
          <w:color w:val="000000" w:themeColor="text1"/>
        </w:rPr>
        <w:t>.</w:t>
      </w:r>
      <w:r w:rsidR="00CB77EB" w:rsidRPr="005D5AB1">
        <w:rPr>
          <w:color w:val="000000" w:themeColor="text1"/>
        </w:rPr>
        <w:t xml:space="preserve"> </w:t>
      </w:r>
      <w:r w:rsidR="00335BAA" w:rsidRPr="005D5AB1">
        <w:rPr>
          <w:color w:val="000000" w:themeColor="text1"/>
        </w:rPr>
        <w:t xml:space="preserve"> </w:t>
      </w:r>
    </w:p>
    <w:p w14:paraId="41E47256" w14:textId="77777777" w:rsidR="00CB77EB" w:rsidRPr="00CB77EB" w:rsidRDefault="00CB77EB" w:rsidP="00CB77EB">
      <w:pPr>
        <w:pStyle w:val="affc"/>
        <w:tabs>
          <w:tab w:val="left" w:pos="993"/>
        </w:tabs>
        <w:spacing w:after="0" w:line="240" w:lineRule="auto"/>
        <w:ind w:left="927"/>
        <w:rPr>
          <w:color w:val="000000" w:themeColor="text1"/>
        </w:rPr>
      </w:pPr>
    </w:p>
    <w:p w14:paraId="0C1DA1A9" w14:textId="3FFEDFA4" w:rsidR="00335BAA" w:rsidRPr="00E90B64" w:rsidRDefault="00335BAA" w:rsidP="005D5AB1">
      <w:pPr>
        <w:pStyle w:val="affc"/>
        <w:numPr>
          <w:ilvl w:val="0"/>
          <w:numId w:val="40"/>
        </w:numPr>
        <w:tabs>
          <w:tab w:val="left" w:pos="993"/>
          <w:tab w:val="left" w:pos="1276"/>
        </w:tabs>
        <w:spacing w:after="0" w:line="240" w:lineRule="auto"/>
        <w:ind w:left="0" w:firstLine="709"/>
        <w:rPr>
          <w:color w:val="000000" w:themeColor="text1"/>
        </w:rPr>
      </w:pPr>
      <w:r>
        <w:t xml:space="preserve">У пунктах </w:t>
      </w:r>
      <w:r w:rsidRPr="008E7F08">
        <w:t>18</w:t>
      </w:r>
      <w:r w:rsidRPr="006217F1">
        <w:rPr>
          <w:vertAlign w:val="superscript"/>
        </w:rPr>
        <w:t>1</w:t>
      </w:r>
      <w:r w:rsidRPr="008E7F08">
        <w:t>, 18</w:t>
      </w:r>
      <w:r w:rsidRPr="006217F1">
        <w:rPr>
          <w:vertAlign w:val="superscript"/>
        </w:rPr>
        <w:t xml:space="preserve">5 </w:t>
      </w:r>
      <w:r w:rsidRPr="008E7F08">
        <w:t>постанови Правління Національного банку України від 24 грудня 2021 року № 153 “Про затвердження Положення про ліцензування та реєстрацію надавачів фінансових послуг та умови провадження ними діяльності з надання фінансових послуг”</w:t>
      </w:r>
      <w:r w:rsidR="00633F8C">
        <w:t xml:space="preserve"> (зі змінами) </w:t>
      </w:r>
      <w:r w:rsidR="000D2CB9">
        <w:t xml:space="preserve"> </w:t>
      </w:r>
      <w:r w:rsidRPr="008E7F08">
        <w:t xml:space="preserve">слова </w:t>
      </w:r>
      <w:r w:rsidR="00D27204">
        <w:t xml:space="preserve">та цифри </w:t>
      </w:r>
      <w:r w:rsidRPr="008E7F08">
        <w:t>“</w:t>
      </w:r>
      <w:r w:rsidRPr="006217F1">
        <w:rPr>
          <w:shd w:val="clear" w:color="auto" w:fill="FFFFFF"/>
        </w:rPr>
        <w:t xml:space="preserve">(крім осіб, щодо яких Національним банком прийнято рішення про незастосування ознаки небездоганної ділової репутації, </w:t>
      </w:r>
      <w:r w:rsidR="006810C2" w:rsidRPr="006217F1">
        <w:rPr>
          <w:shd w:val="clear" w:color="auto" w:fill="FFFFFF"/>
        </w:rPr>
        <w:t>визначено</w:t>
      </w:r>
      <w:r w:rsidRPr="006217F1">
        <w:rPr>
          <w:shd w:val="clear" w:color="auto" w:fill="FFFFFF"/>
        </w:rPr>
        <w:t xml:space="preserve"> в підпункті 7 пункту 223 глави 25 або підпункті 5 пункту 228 глави 26 розділу IV Положення)</w:t>
      </w:r>
      <w:r w:rsidRPr="008E7F08">
        <w:t>”</w:t>
      </w:r>
      <w:r w:rsidR="00D27204">
        <w:t xml:space="preserve">, </w:t>
      </w:r>
      <w:r w:rsidR="00D27204" w:rsidRPr="005D5AB1">
        <w:t>“</w:t>
      </w:r>
      <w:r w:rsidR="00D27204">
        <w:t>(крім осіб, щодо яких Національним банком прийнято рішення про незастосування ознаки небездоганної ділової репутації, визначеної в підпункті 7 пункту 223 глави 25 або підпункті 5 пункту 228 глави 26 розділу IV Положення)</w:t>
      </w:r>
      <w:r w:rsidR="00FE24D4" w:rsidRPr="005D5AB1">
        <w:t>”</w:t>
      </w:r>
      <w:r>
        <w:t xml:space="preserve"> виключити.</w:t>
      </w:r>
    </w:p>
    <w:p w14:paraId="3A58C3DC" w14:textId="39F27FFB" w:rsidR="006217F1" w:rsidRDefault="006217F1" w:rsidP="00E90B64">
      <w:pPr>
        <w:tabs>
          <w:tab w:val="left" w:pos="993"/>
          <w:tab w:val="left" w:pos="1276"/>
        </w:tabs>
        <w:spacing w:after="0" w:line="240" w:lineRule="auto"/>
        <w:rPr>
          <w:color w:val="000000" w:themeColor="text1"/>
        </w:rPr>
      </w:pPr>
    </w:p>
    <w:p w14:paraId="6B7A79D9" w14:textId="4B4E6C09" w:rsidR="006217F1" w:rsidRPr="00335BAA" w:rsidRDefault="006217F1" w:rsidP="00E90B64">
      <w:pPr>
        <w:pStyle w:val="affc"/>
        <w:numPr>
          <w:ilvl w:val="0"/>
          <w:numId w:val="40"/>
        </w:numPr>
        <w:tabs>
          <w:tab w:val="left" w:pos="567"/>
          <w:tab w:val="left" w:pos="993"/>
        </w:tabs>
        <w:spacing w:after="0" w:line="240" w:lineRule="auto"/>
        <w:ind w:left="0" w:firstLine="709"/>
        <w:rPr>
          <w:color w:val="000000" w:themeColor="text1"/>
          <w:lang w:val="ru-RU"/>
        </w:rPr>
      </w:pPr>
      <w:r w:rsidRPr="00D1563F">
        <w:rPr>
          <w:color w:val="000000" w:themeColor="text1"/>
        </w:rPr>
        <w:t xml:space="preserve">Затвердити Зміни до </w:t>
      </w:r>
      <w:r w:rsidRPr="00335BAA">
        <w:rPr>
          <w:color w:val="000000" w:themeColor="text1"/>
        </w:rPr>
        <w:t>Положення про ліцензування та реєстрацію надавачів фінансових послуг та умови провадження ними діяльності з надання фінансових послуг, затвердженого постановою Правління Національного банку України від 24 грудня 2021 року № 153 (зі змінами), що додаються.</w:t>
      </w:r>
    </w:p>
    <w:p w14:paraId="6C9EFC10" w14:textId="77777777" w:rsidR="002A186D" w:rsidRPr="002A186D" w:rsidRDefault="002A186D" w:rsidP="00626E71">
      <w:pPr>
        <w:spacing w:after="0" w:line="240" w:lineRule="auto"/>
        <w:ind w:firstLine="567"/>
        <w:rPr>
          <w:color w:val="000000" w:themeColor="text1"/>
        </w:rPr>
      </w:pPr>
    </w:p>
    <w:p w14:paraId="7907A471" w14:textId="2D902430" w:rsidR="008E7F08" w:rsidRDefault="00371D6D" w:rsidP="00E90B64">
      <w:pPr>
        <w:pStyle w:val="13"/>
        <w:numPr>
          <w:ilvl w:val="0"/>
          <w:numId w:val="40"/>
        </w:numPr>
        <w:pBdr>
          <w:top w:val="none" w:sz="0" w:space="0" w:color="000000"/>
          <w:left w:val="none" w:sz="0" w:space="0" w:color="000000"/>
          <w:bottom w:val="none" w:sz="0" w:space="0" w:color="000000"/>
          <w:right w:val="none" w:sz="0" w:space="0" w:color="000000"/>
        </w:pBdr>
        <w:tabs>
          <w:tab w:val="left" w:pos="993"/>
        </w:tabs>
        <w:spacing w:line="240" w:lineRule="auto"/>
        <w:ind w:left="0" w:firstLine="709"/>
        <w:rPr>
          <w:shd w:val="clear" w:color="auto" w:fill="FFFFFF"/>
        </w:rPr>
      </w:pPr>
      <w:r w:rsidRPr="00371D6D">
        <w:rPr>
          <w:shd w:val="clear" w:color="auto" w:fill="FFFFFF"/>
        </w:rPr>
        <w:t>Національний банк</w:t>
      </w:r>
      <w:r w:rsidRPr="0024452D">
        <w:rPr>
          <w:shd w:val="clear" w:color="auto" w:fill="FFFFFF"/>
        </w:rPr>
        <w:t xml:space="preserve"> України</w:t>
      </w:r>
      <w:r w:rsidRPr="00371D6D">
        <w:rPr>
          <w:shd w:val="clear" w:color="auto" w:fill="FFFFFF"/>
        </w:rPr>
        <w:t xml:space="preserve"> складає доповідну записку, передбачену </w:t>
      </w:r>
      <w:r w:rsidR="00C734A0">
        <w:rPr>
          <w:shd w:val="clear" w:color="auto" w:fill="FFFFFF"/>
          <w:lang w:val="ru-RU"/>
        </w:rPr>
        <w:t>п</w:t>
      </w:r>
      <w:r w:rsidR="00C734A0">
        <w:rPr>
          <w:shd w:val="clear" w:color="auto" w:fill="FFFFFF"/>
        </w:rPr>
        <w:t>і</w:t>
      </w:r>
      <w:proofErr w:type="spellStart"/>
      <w:r w:rsidR="00C734A0">
        <w:rPr>
          <w:shd w:val="clear" w:color="auto" w:fill="FFFFFF"/>
          <w:lang w:val="ru-RU"/>
        </w:rPr>
        <w:t>дпунктом</w:t>
      </w:r>
      <w:proofErr w:type="spellEnd"/>
      <w:r w:rsidR="00C734A0">
        <w:rPr>
          <w:shd w:val="clear" w:color="auto" w:fill="FFFFFF"/>
          <w:lang w:val="ru-RU"/>
        </w:rPr>
        <w:t xml:space="preserve"> 1 </w:t>
      </w:r>
      <w:r w:rsidRPr="00371D6D">
        <w:rPr>
          <w:shd w:val="clear" w:color="auto" w:fill="FFFFFF"/>
        </w:rPr>
        <w:t>пункт</w:t>
      </w:r>
      <w:r w:rsidR="00C734A0">
        <w:rPr>
          <w:shd w:val="clear" w:color="auto" w:fill="FFFFFF"/>
        </w:rPr>
        <w:t>у</w:t>
      </w:r>
      <w:r w:rsidRPr="00371D6D">
        <w:rPr>
          <w:shd w:val="clear" w:color="auto" w:fill="FFFFFF"/>
        </w:rPr>
        <w:t xml:space="preserve"> 44 розділу V Положення про вимоги до структури власності надавачів фінансових послуг, затвердженого постановою Правління Національного банку України від 14 квітня 2021 року № 30</w:t>
      </w:r>
      <w:r>
        <w:rPr>
          <w:shd w:val="clear" w:color="auto" w:fill="FFFFFF"/>
        </w:rPr>
        <w:t xml:space="preserve"> </w:t>
      </w:r>
      <w:r w:rsidRPr="0024452D">
        <w:rPr>
          <w:shd w:val="clear" w:color="auto" w:fill="FFFFFF"/>
        </w:rPr>
        <w:t>(зі змінами)</w:t>
      </w:r>
      <w:r w:rsidR="003C65F7">
        <w:rPr>
          <w:shd w:val="clear" w:color="auto" w:fill="FFFFFF"/>
        </w:rPr>
        <w:t xml:space="preserve"> (далі – Положення № 30)</w:t>
      </w:r>
      <w:r w:rsidRPr="00371D6D">
        <w:rPr>
          <w:shd w:val="clear" w:color="auto" w:fill="FFFFFF"/>
        </w:rPr>
        <w:t>, якщо структуру власності надавача фінансових послуг не приведено у відповідність до вимог щодо її прозорості в строк, установлений Національним банком України в письмовому повідомленні, яке було надіслано надавачам фінансових послуг у період з 05 квітня 2023 року і до набрання чинності цією постановою, відповідно до </w:t>
      </w:r>
      <w:hyperlink r:id="rId10" w:anchor="n184" w:tgtFrame="_blank" w:history="1">
        <w:r w:rsidRPr="00371D6D">
          <w:rPr>
            <w:shd w:val="clear" w:color="auto" w:fill="FFFFFF"/>
          </w:rPr>
          <w:t>пункту 49</w:t>
        </w:r>
      </w:hyperlink>
      <w:r w:rsidRPr="00371D6D">
        <w:rPr>
          <w:shd w:val="clear" w:color="auto" w:fill="FFFFFF"/>
        </w:rPr>
        <w:t xml:space="preserve"> розділу VII Положення </w:t>
      </w:r>
      <w:r w:rsidR="00223BD4" w:rsidRPr="00223BD4">
        <w:rPr>
          <w:shd w:val="clear" w:color="auto" w:fill="FFFFFF"/>
        </w:rPr>
        <w:t xml:space="preserve">     </w:t>
      </w:r>
      <w:r w:rsidR="001E0318">
        <w:rPr>
          <w:shd w:val="clear" w:color="auto" w:fill="FFFFFF"/>
        </w:rPr>
        <w:t>№ 30</w:t>
      </w:r>
      <w:r w:rsidRPr="00371D6D">
        <w:rPr>
          <w:shd w:val="clear" w:color="auto" w:fill="FFFFFF"/>
        </w:rPr>
        <w:t>, у редакції, що діяла до набрання чинності цією постановою.</w:t>
      </w:r>
    </w:p>
    <w:p w14:paraId="10BD40FA" w14:textId="77777777" w:rsidR="008E7F08" w:rsidRDefault="008E7F08" w:rsidP="00E90B64">
      <w:pPr>
        <w:pStyle w:val="13"/>
        <w:pBdr>
          <w:top w:val="none" w:sz="0" w:space="0" w:color="000000"/>
          <w:left w:val="none" w:sz="0" w:space="0" w:color="000000"/>
          <w:bottom w:val="none" w:sz="0" w:space="0" w:color="000000"/>
          <w:right w:val="none" w:sz="0" w:space="0" w:color="000000"/>
        </w:pBdr>
        <w:tabs>
          <w:tab w:val="left" w:pos="993"/>
        </w:tabs>
        <w:spacing w:line="240" w:lineRule="auto"/>
        <w:ind w:left="0" w:firstLine="709"/>
        <w:rPr>
          <w:shd w:val="clear" w:color="auto" w:fill="FFFFFF"/>
        </w:rPr>
      </w:pPr>
    </w:p>
    <w:p w14:paraId="28DF363B" w14:textId="0A4760BE" w:rsidR="00371D6D" w:rsidRPr="003C287B" w:rsidRDefault="0037483F" w:rsidP="00E90B64">
      <w:pPr>
        <w:pStyle w:val="13"/>
        <w:pBdr>
          <w:top w:val="none" w:sz="0" w:space="0" w:color="000000"/>
          <w:left w:val="none" w:sz="0" w:space="0" w:color="000000"/>
          <w:bottom w:val="none" w:sz="0" w:space="0" w:color="000000"/>
          <w:right w:val="none" w:sz="0" w:space="0" w:color="000000"/>
        </w:pBdr>
        <w:tabs>
          <w:tab w:val="left" w:pos="993"/>
        </w:tabs>
        <w:spacing w:line="240" w:lineRule="auto"/>
        <w:ind w:left="0" w:firstLine="709"/>
        <w:rPr>
          <w:shd w:val="clear" w:color="auto" w:fill="FFFFFF"/>
        </w:rPr>
      </w:pPr>
      <w:r>
        <w:rPr>
          <w:rFonts w:eastAsia="SimSun"/>
        </w:rPr>
        <w:t>7. П</w:t>
      </w:r>
      <w:r w:rsidR="00371D6D" w:rsidRPr="008E7F08">
        <w:rPr>
          <w:rFonts w:eastAsia="SimSun"/>
        </w:rPr>
        <w:t>останова набирає чинності з дня, наступного за днем її офіційного опублікування.</w:t>
      </w:r>
    </w:p>
    <w:p w14:paraId="5E9EAE1C" w14:textId="301D9B82" w:rsidR="003C287B" w:rsidRPr="008E7F08" w:rsidRDefault="003C287B" w:rsidP="00626E71">
      <w:pPr>
        <w:pStyle w:val="13"/>
        <w:pBdr>
          <w:top w:val="none" w:sz="0" w:space="0" w:color="000000"/>
          <w:left w:val="none" w:sz="0" w:space="0" w:color="000000"/>
          <w:bottom w:val="none" w:sz="0" w:space="0" w:color="000000"/>
          <w:right w:val="none" w:sz="0" w:space="0" w:color="000000"/>
        </w:pBdr>
        <w:tabs>
          <w:tab w:val="left" w:pos="993"/>
        </w:tabs>
        <w:spacing w:line="240" w:lineRule="auto"/>
        <w:ind w:left="568"/>
        <w:rPr>
          <w:shd w:val="clear" w:color="auto" w:fill="FFFFFF"/>
        </w:rPr>
      </w:pPr>
    </w:p>
    <w:tbl>
      <w:tblPr>
        <w:tblW w:w="9747" w:type="dxa"/>
        <w:tblLook w:val="04A0" w:firstRow="1" w:lastRow="0" w:firstColumn="1" w:lastColumn="0" w:noHBand="0" w:noVBand="1"/>
      </w:tblPr>
      <w:tblGrid>
        <w:gridCol w:w="5494"/>
        <w:gridCol w:w="4253"/>
      </w:tblGrid>
      <w:tr w:rsidR="00D36FF8" w:rsidRPr="00AC4BB2" w14:paraId="5EBCE781" w14:textId="77777777">
        <w:tc>
          <w:tcPr>
            <w:tcW w:w="5494" w:type="dxa"/>
            <w:shd w:val="clear" w:color="auto" w:fill="auto"/>
            <w:vAlign w:val="bottom"/>
          </w:tcPr>
          <w:p w14:paraId="5B7C8B44" w14:textId="141F0D45" w:rsidR="00D36FF8" w:rsidRPr="00AC4BB2" w:rsidRDefault="00905C2D" w:rsidP="00626E71">
            <w:pPr>
              <w:spacing w:after="0" w:line="240" w:lineRule="auto"/>
              <w:ind w:firstLine="567"/>
              <w:contextualSpacing/>
            </w:pPr>
            <w:r w:rsidRPr="00AC4BB2">
              <w:t>Голова</w:t>
            </w:r>
          </w:p>
        </w:tc>
        <w:tc>
          <w:tcPr>
            <w:tcW w:w="4253" w:type="dxa"/>
            <w:shd w:val="clear" w:color="auto" w:fill="auto"/>
            <w:vAlign w:val="bottom"/>
          </w:tcPr>
          <w:p w14:paraId="53F7A68A" w14:textId="77777777" w:rsidR="00D36FF8" w:rsidRPr="00AC4BB2" w:rsidRDefault="00905C2D" w:rsidP="00626E71">
            <w:pPr>
              <w:tabs>
                <w:tab w:val="left" w:pos="7020"/>
                <w:tab w:val="left" w:pos="7200"/>
              </w:tabs>
              <w:spacing w:after="0" w:line="240" w:lineRule="auto"/>
              <w:ind w:firstLine="567"/>
              <w:contextualSpacing/>
            </w:pPr>
            <w:r w:rsidRPr="00AC4BB2">
              <w:t xml:space="preserve">       </w:t>
            </w:r>
            <w:r w:rsidRPr="00AC4BB2">
              <w:rPr>
                <w:rFonts w:eastAsia="SimSun"/>
              </w:rPr>
              <w:t>Андрій ПИШНИЙ</w:t>
            </w:r>
          </w:p>
        </w:tc>
      </w:tr>
    </w:tbl>
    <w:p w14:paraId="54941479" w14:textId="77777777" w:rsidR="00243C16" w:rsidRDefault="00243C16" w:rsidP="00626E71">
      <w:pPr>
        <w:spacing w:after="0" w:line="240" w:lineRule="auto"/>
        <w:ind w:firstLine="567"/>
        <w:contextualSpacing/>
        <w:rPr>
          <w:rFonts w:eastAsia="SimSun"/>
        </w:rPr>
      </w:pPr>
    </w:p>
    <w:p w14:paraId="30F7A784" w14:textId="5CF24028" w:rsidR="00BE1180" w:rsidRDefault="00381982" w:rsidP="00626E71">
      <w:pPr>
        <w:spacing w:after="0" w:line="240" w:lineRule="auto"/>
        <w:ind w:firstLine="567"/>
        <w:contextualSpacing/>
        <w:rPr>
          <w:rFonts w:eastAsia="SimSun"/>
        </w:rPr>
      </w:pPr>
      <w:r>
        <w:rPr>
          <w:rFonts w:eastAsia="SimSun"/>
        </w:rPr>
        <w:t>І</w:t>
      </w:r>
      <w:r w:rsidR="00B03B01">
        <w:rPr>
          <w:rFonts w:eastAsia="SimSun"/>
        </w:rPr>
        <w:t>нд. 33</w:t>
      </w:r>
      <w:r w:rsidR="00BE1180">
        <w:rPr>
          <w:rFonts w:eastAsia="SimSun"/>
        </w:rPr>
        <w:br w:type="page"/>
      </w:r>
    </w:p>
    <w:p w14:paraId="7766E4A4" w14:textId="77777777" w:rsidR="00FE506A" w:rsidRDefault="00FE506A" w:rsidP="00626E71">
      <w:pPr>
        <w:spacing w:after="0" w:line="240" w:lineRule="auto"/>
        <w:ind w:firstLine="567"/>
        <w:contextualSpacing/>
        <w:rPr>
          <w:rFonts w:eastAsia="SimSun"/>
        </w:rPr>
        <w:sectPr w:rsidR="00FE506A" w:rsidSect="00BE1180">
          <w:headerReference w:type="default" r:id="rId11"/>
          <w:pgSz w:w="11906" w:h="16838"/>
          <w:pgMar w:top="567" w:right="685" w:bottom="1701" w:left="1701" w:header="709" w:footer="709" w:gutter="0"/>
          <w:cols w:space="708"/>
          <w:titlePg/>
          <w:docGrid w:linePitch="381"/>
        </w:sectPr>
      </w:pPr>
    </w:p>
    <w:p w14:paraId="40AA772E" w14:textId="1F6A7CF9" w:rsidR="00FE506A" w:rsidRPr="0077695F" w:rsidRDefault="00FE506A" w:rsidP="00626E71">
      <w:pPr>
        <w:spacing w:after="0" w:line="240" w:lineRule="auto"/>
        <w:ind w:left="5954" w:right="-755"/>
        <w:jc w:val="left"/>
        <w:rPr>
          <w:rFonts w:eastAsia="Calibri"/>
          <w:caps/>
          <w:kern w:val="0"/>
          <w:lang w:bidi="ar-SA"/>
        </w:rPr>
      </w:pPr>
      <w:r w:rsidRPr="0077695F">
        <w:rPr>
          <w:rFonts w:eastAsia="Calibri"/>
          <w:caps/>
          <w:kern w:val="0"/>
          <w:lang w:bidi="ar-SA"/>
        </w:rPr>
        <w:lastRenderedPageBreak/>
        <w:t>затверджено</w:t>
      </w:r>
    </w:p>
    <w:p w14:paraId="66AAF9B3" w14:textId="77777777" w:rsidR="00FE506A" w:rsidRDefault="00FE506A" w:rsidP="00626E71">
      <w:pPr>
        <w:spacing w:after="0" w:line="240" w:lineRule="auto"/>
        <w:ind w:left="5954" w:right="-613"/>
        <w:jc w:val="left"/>
        <w:rPr>
          <w:rFonts w:eastAsia="Calibri"/>
          <w:kern w:val="0"/>
          <w:lang w:bidi="ar-SA"/>
        </w:rPr>
      </w:pPr>
      <w:r w:rsidRPr="0077695F">
        <w:rPr>
          <w:rFonts w:eastAsia="Calibri"/>
          <w:kern w:val="0"/>
          <w:lang w:bidi="ar-SA"/>
        </w:rPr>
        <w:t>Постанова Правління Національного банку України</w:t>
      </w:r>
    </w:p>
    <w:p w14:paraId="70352CCA" w14:textId="7574F1C7" w:rsidR="00E9176F" w:rsidRDefault="00E9176F" w:rsidP="00626E71">
      <w:pPr>
        <w:spacing w:after="0" w:line="240" w:lineRule="auto"/>
        <w:ind w:firstLine="567"/>
        <w:contextualSpacing/>
      </w:pPr>
    </w:p>
    <w:p w14:paraId="226C5C33" w14:textId="45071E91" w:rsidR="00FE506A" w:rsidRDefault="00FE506A" w:rsidP="00626E71">
      <w:pPr>
        <w:spacing w:after="0" w:line="240" w:lineRule="auto"/>
        <w:ind w:firstLine="567"/>
        <w:contextualSpacing/>
      </w:pPr>
    </w:p>
    <w:p w14:paraId="1E3CF3B0" w14:textId="3802A707" w:rsidR="00243C16" w:rsidRDefault="00243C16" w:rsidP="00626E71">
      <w:pPr>
        <w:spacing w:after="0" w:line="240" w:lineRule="auto"/>
        <w:ind w:firstLine="567"/>
        <w:contextualSpacing/>
        <w:jc w:val="center"/>
      </w:pPr>
      <w:r>
        <w:t xml:space="preserve">Зміни до Положення про </w:t>
      </w:r>
      <w:r w:rsidRPr="00CB77EB">
        <w:rPr>
          <w:color w:val="000000" w:themeColor="text1"/>
        </w:rPr>
        <w:t>вимоги до структури власності надавачів фінансових послуг</w:t>
      </w:r>
    </w:p>
    <w:p w14:paraId="3614C962" w14:textId="77777777" w:rsidR="00243C16" w:rsidRDefault="00243C16" w:rsidP="00626E71">
      <w:pPr>
        <w:spacing w:after="0" w:line="240" w:lineRule="auto"/>
        <w:ind w:firstLine="567"/>
        <w:contextualSpacing/>
        <w:jc w:val="center"/>
      </w:pPr>
    </w:p>
    <w:p w14:paraId="69ECF768" w14:textId="7A32505D" w:rsidR="00243C16" w:rsidRPr="00E060FF" w:rsidRDefault="00E060FF" w:rsidP="00E060FF">
      <w:pPr>
        <w:pStyle w:val="affc"/>
        <w:numPr>
          <w:ilvl w:val="0"/>
          <w:numId w:val="38"/>
        </w:numPr>
        <w:tabs>
          <w:tab w:val="left" w:pos="567"/>
          <w:tab w:val="left" w:pos="993"/>
        </w:tabs>
        <w:spacing w:after="0" w:line="240" w:lineRule="auto"/>
        <w:rPr>
          <w:color w:val="000000" w:themeColor="text1"/>
        </w:rPr>
      </w:pPr>
      <w:r>
        <w:rPr>
          <w:color w:val="000000" w:themeColor="text1"/>
        </w:rPr>
        <w:t>П</w:t>
      </w:r>
      <w:r w:rsidR="00243C16" w:rsidRPr="00E060FF">
        <w:rPr>
          <w:color w:val="000000" w:themeColor="text1"/>
        </w:rPr>
        <w:t xml:space="preserve">ункти 13, 14 розділу </w:t>
      </w:r>
      <w:r w:rsidR="00243C16" w:rsidRPr="00E060FF">
        <w:rPr>
          <w:color w:val="000000" w:themeColor="text1"/>
          <w:lang w:val="en-US"/>
        </w:rPr>
        <w:t>I</w:t>
      </w:r>
      <w:r w:rsidR="00243C16" w:rsidRPr="00E060FF">
        <w:rPr>
          <w:color w:val="000000" w:themeColor="text1"/>
        </w:rPr>
        <w:t xml:space="preserve"> викласти в такій редакції:</w:t>
      </w:r>
    </w:p>
    <w:p w14:paraId="42DC3EED" w14:textId="172F45A6" w:rsidR="00243C16" w:rsidRDefault="00243C16" w:rsidP="00C14F80">
      <w:pPr>
        <w:tabs>
          <w:tab w:val="left" w:pos="993"/>
          <w:tab w:val="left" w:pos="1134"/>
          <w:tab w:val="left" w:pos="1276"/>
          <w:tab w:val="left" w:pos="1701"/>
        </w:tabs>
        <w:spacing w:after="0" w:line="240" w:lineRule="auto"/>
        <w:ind w:firstLine="567"/>
        <w:rPr>
          <w:color w:val="000000" w:themeColor="text1"/>
          <w:lang w:val="ru-RU"/>
        </w:rPr>
      </w:pPr>
      <w:r w:rsidRPr="00832F03">
        <w:rPr>
          <w:iCs/>
          <w:lang w:val="ru-RU"/>
        </w:rPr>
        <w:t>“</w:t>
      </w:r>
      <w:r w:rsidR="00C14F80">
        <w:rPr>
          <w:iCs/>
          <w:lang w:val="ru-RU"/>
        </w:rPr>
        <w:t xml:space="preserve">13. </w:t>
      </w:r>
      <w:r w:rsidRPr="00832F03">
        <w:rPr>
          <w:color w:val="000000" w:themeColor="text1"/>
          <w:shd w:val="clear" w:color="auto" w:fill="FFFFFF"/>
        </w:rPr>
        <w:t xml:space="preserve">Повідомлення Національного банку, направлене засобами корпоративної електронної пошти </w:t>
      </w:r>
      <w:r w:rsidRPr="00832F03">
        <w:rPr>
          <w:color w:val="000000" w:themeColor="text1"/>
        </w:rPr>
        <w:t>(е-</w:t>
      </w:r>
      <w:proofErr w:type="spellStart"/>
      <w:r w:rsidRPr="00832F03">
        <w:rPr>
          <w:color w:val="000000" w:themeColor="text1"/>
        </w:rPr>
        <w:t>mail</w:t>
      </w:r>
      <w:proofErr w:type="spellEnd"/>
      <w:r w:rsidRPr="00832F03">
        <w:rPr>
          <w:color w:val="000000" w:themeColor="text1"/>
        </w:rPr>
        <w:t>) Національного банку</w:t>
      </w:r>
      <w:r w:rsidRPr="00832F03">
        <w:rPr>
          <w:color w:val="000000" w:themeColor="text1"/>
          <w:shd w:val="clear" w:color="auto" w:fill="FFFFFF"/>
        </w:rPr>
        <w:t xml:space="preserve">, вважається належним чином відправленим надавачу фінансових послуг згідно з підпунктом 1 пункту </w:t>
      </w:r>
      <w:r w:rsidRPr="00832F03">
        <w:rPr>
          <w:color w:val="000000" w:themeColor="text1"/>
        </w:rPr>
        <w:t>42</w:t>
      </w:r>
      <w:r w:rsidRPr="008A6A46">
        <w:rPr>
          <w:color w:val="000000" w:themeColor="text1"/>
          <w:vertAlign w:val="superscript"/>
          <w:lang w:val="ru-RU"/>
        </w:rPr>
        <w:t>1</w:t>
      </w:r>
      <w:r w:rsidRPr="008A6A46">
        <w:rPr>
          <w:color w:val="000000" w:themeColor="text1"/>
          <w:lang w:val="ru-RU"/>
        </w:rPr>
        <w:t xml:space="preserve"> </w:t>
      </w:r>
      <w:r w:rsidRPr="00832F03">
        <w:rPr>
          <w:color w:val="000000" w:themeColor="text1"/>
        </w:rPr>
        <w:t>розділу V цього Положення</w:t>
      </w:r>
      <w:r w:rsidRPr="00832F03">
        <w:rPr>
          <w:color w:val="000000" w:themeColor="text1"/>
          <w:shd w:val="clear" w:color="auto" w:fill="FFFFFF"/>
        </w:rPr>
        <w:t>.</w:t>
      </w:r>
      <w:r w:rsidRPr="00832F03">
        <w:rPr>
          <w:color w:val="000000" w:themeColor="text1"/>
          <w:lang w:val="ru-RU"/>
        </w:rPr>
        <w:t xml:space="preserve"> </w:t>
      </w:r>
    </w:p>
    <w:p w14:paraId="0B8FA3BC" w14:textId="77777777" w:rsidR="008523AD" w:rsidRDefault="008523AD" w:rsidP="00C14F80">
      <w:pPr>
        <w:tabs>
          <w:tab w:val="left" w:pos="993"/>
          <w:tab w:val="left" w:pos="1134"/>
          <w:tab w:val="left" w:pos="1276"/>
          <w:tab w:val="left" w:pos="1701"/>
        </w:tabs>
        <w:spacing w:after="0" w:line="240" w:lineRule="auto"/>
        <w:ind w:firstLine="567"/>
        <w:rPr>
          <w:color w:val="000000" w:themeColor="text1"/>
          <w:lang w:val="ru-RU"/>
        </w:rPr>
      </w:pPr>
    </w:p>
    <w:p w14:paraId="1666E464" w14:textId="4A9B04BC" w:rsidR="00243C16" w:rsidRPr="008C5434" w:rsidRDefault="00243C16" w:rsidP="00243C16">
      <w:pPr>
        <w:tabs>
          <w:tab w:val="left" w:pos="1134"/>
        </w:tabs>
        <w:spacing w:after="120" w:line="240" w:lineRule="auto"/>
        <w:ind w:firstLine="567"/>
        <w:rPr>
          <w:color w:val="000000" w:themeColor="text1"/>
          <w:lang w:val="ru-RU"/>
        </w:rPr>
      </w:pPr>
      <w:r>
        <w:rPr>
          <w:color w:val="000000" w:themeColor="text1"/>
          <w:lang w:val="ru-RU"/>
        </w:rPr>
        <w:t>14</w:t>
      </w:r>
      <w:r w:rsidRPr="008C5434">
        <w:rPr>
          <w:color w:val="000000" w:themeColor="text1"/>
          <w:lang w:val="ru-RU"/>
        </w:rPr>
        <w:t xml:space="preserve">. </w:t>
      </w:r>
      <w:r w:rsidRPr="008C5434">
        <w:t>Національний банк здійснює комунікацію з надавачем фінансових послуг у паперовому вигляді в разі неотримання підтвердження дост</w:t>
      </w:r>
      <w:r>
        <w:t>авлення, визначеного в </w:t>
      </w:r>
      <w:r w:rsidR="004C23C3">
        <w:t xml:space="preserve">підпункті 1 </w:t>
      </w:r>
      <w:r>
        <w:t>пункт</w:t>
      </w:r>
      <w:r w:rsidR="004C23C3">
        <w:t>у</w:t>
      </w:r>
      <w:r>
        <w:t xml:space="preserve"> 42</w:t>
      </w:r>
      <w:r w:rsidRPr="006319CF">
        <w:rPr>
          <w:vertAlign w:val="superscript"/>
          <w:lang w:val="ru-RU"/>
        </w:rPr>
        <w:t>1</w:t>
      </w:r>
      <w:r>
        <w:t xml:space="preserve"> </w:t>
      </w:r>
      <w:r w:rsidRPr="008C5434">
        <w:t>розділу V цього Положення.</w:t>
      </w:r>
      <w:r w:rsidRPr="008C5434">
        <w:rPr>
          <w:color w:val="000000" w:themeColor="text1"/>
          <w:lang w:val="ru-RU"/>
        </w:rPr>
        <w:t>”</w:t>
      </w:r>
      <w:r w:rsidR="006C1C40">
        <w:rPr>
          <w:color w:val="000000" w:themeColor="text1"/>
          <w:lang w:val="ru-RU"/>
        </w:rPr>
        <w:t>.</w:t>
      </w:r>
    </w:p>
    <w:p w14:paraId="04547F16" w14:textId="21FBC895" w:rsidR="00243C16" w:rsidRDefault="00E060FF" w:rsidP="00243C16">
      <w:pPr>
        <w:tabs>
          <w:tab w:val="left" w:pos="1134"/>
        </w:tabs>
        <w:spacing w:after="0" w:line="240" w:lineRule="auto"/>
        <w:ind w:firstLine="567"/>
        <w:rPr>
          <w:color w:val="000000" w:themeColor="text1"/>
        </w:rPr>
      </w:pPr>
      <w:r>
        <w:rPr>
          <w:color w:val="000000" w:themeColor="text1"/>
          <w:lang w:val="ru-RU"/>
        </w:rPr>
        <w:t>2.</w:t>
      </w:r>
      <w:r w:rsidR="00243C16">
        <w:rPr>
          <w:color w:val="000000" w:themeColor="text1"/>
          <w:lang w:val="ru-RU"/>
        </w:rPr>
        <w:t xml:space="preserve"> </w:t>
      </w:r>
      <w:r>
        <w:rPr>
          <w:color w:val="000000" w:themeColor="text1"/>
        </w:rPr>
        <w:t>П</w:t>
      </w:r>
      <w:r w:rsidR="00243C16">
        <w:rPr>
          <w:color w:val="000000" w:themeColor="text1"/>
        </w:rPr>
        <w:t xml:space="preserve">ункт 29 розділу </w:t>
      </w:r>
      <w:r w:rsidR="00243C16">
        <w:rPr>
          <w:color w:val="000000" w:themeColor="text1"/>
          <w:lang w:val="en-US"/>
        </w:rPr>
        <w:t>III</w:t>
      </w:r>
      <w:r w:rsidR="00243C16">
        <w:rPr>
          <w:color w:val="000000" w:themeColor="text1"/>
          <w:lang w:val="ru-RU"/>
        </w:rPr>
        <w:t xml:space="preserve"> </w:t>
      </w:r>
      <w:r w:rsidR="00243C16">
        <w:rPr>
          <w:color w:val="000000" w:themeColor="text1"/>
        </w:rPr>
        <w:t>доповнити новим підпунктом такого змісту:</w:t>
      </w:r>
    </w:p>
    <w:p w14:paraId="389C2FA8" w14:textId="02F653CD" w:rsidR="00243C16" w:rsidRDefault="00243C16" w:rsidP="00243C16">
      <w:pPr>
        <w:spacing w:after="120" w:line="240" w:lineRule="auto"/>
        <w:ind w:firstLine="567"/>
        <w:rPr>
          <w:color w:val="000000" w:themeColor="text1"/>
          <w:lang w:val="ru-RU"/>
        </w:rPr>
      </w:pPr>
      <w:r w:rsidRPr="00DE3675">
        <w:rPr>
          <w:color w:val="000000" w:themeColor="text1"/>
          <w:lang w:val="ru-RU"/>
        </w:rPr>
        <w:t>“</w:t>
      </w:r>
      <w:r w:rsidRPr="00DE3675">
        <w:t>6)</w:t>
      </w:r>
      <w:r>
        <w:t xml:space="preserve"> документи</w:t>
      </w:r>
      <w:r w:rsidRPr="00DE3675">
        <w:rPr>
          <w:shd w:val="clear" w:color="auto" w:fill="FFFFFF"/>
        </w:rPr>
        <w:t xml:space="preserve"> про структуру власності надавача фінансових послуг подано до Національного банку </w:t>
      </w:r>
      <w:proofErr w:type="gramStart"/>
      <w:r w:rsidRPr="00DE3675">
        <w:rPr>
          <w:shd w:val="clear" w:color="auto" w:fill="FFFFFF"/>
        </w:rPr>
        <w:t>у порядку</w:t>
      </w:r>
      <w:proofErr w:type="gramEnd"/>
      <w:r w:rsidRPr="00DE3675">
        <w:rPr>
          <w:shd w:val="clear" w:color="auto" w:fill="FFFFFF"/>
        </w:rPr>
        <w:t>, визначеному розділом IV цього Положення.</w:t>
      </w:r>
      <w:r w:rsidRPr="00DE3675">
        <w:rPr>
          <w:color w:val="000000" w:themeColor="text1"/>
          <w:lang w:val="ru-RU"/>
        </w:rPr>
        <w:t>”</w:t>
      </w:r>
      <w:r w:rsidR="001B359E">
        <w:rPr>
          <w:color w:val="000000" w:themeColor="text1"/>
          <w:lang w:val="ru-RU"/>
        </w:rPr>
        <w:t>.</w:t>
      </w:r>
    </w:p>
    <w:p w14:paraId="5ADD1081" w14:textId="77652320" w:rsidR="00243C16" w:rsidRPr="0048743B" w:rsidRDefault="0048743B" w:rsidP="0048743B">
      <w:pPr>
        <w:pStyle w:val="affc"/>
        <w:numPr>
          <w:ilvl w:val="0"/>
          <w:numId w:val="39"/>
        </w:numPr>
        <w:spacing w:after="0" w:line="240" w:lineRule="auto"/>
        <w:rPr>
          <w:color w:val="000000" w:themeColor="text1"/>
          <w:lang w:val="ru-RU"/>
        </w:rPr>
      </w:pPr>
      <w:r w:rsidRPr="0048743B">
        <w:rPr>
          <w:color w:val="000000" w:themeColor="text1"/>
        </w:rPr>
        <w:t>В</w:t>
      </w:r>
      <w:r w:rsidR="00243C16" w:rsidRPr="0048743B">
        <w:rPr>
          <w:color w:val="000000" w:themeColor="text1"/>
        </w:rPr>
        <w:t xml:space="preserve"> </w:t>
      </w:r>
      <w:proofErr w:type="spellStart"/>
      <w:r w:rsidR="00243C16" w:rsidRPr="0048743B">
        <w:rPr>
          <w:color w:val="000000" w:themeColor="text1"/>
          <w:lang w:val="ru-RU"/>
        </w:rPr>
        <w:t>пункті</w:t>
      </w:r>
      <w:proofErr w:type="spellEnd"/>
      <w:r w:rsidR="00243C16" w:rsidRPr="0048743B">
        <w:rPr>
          <w:color w:val="000000" w:themeColor="text1"/>
          <w:lang w:val="ru-RU"/>
        </w:rPr>
        <w:t xml:space="preserve"> 37 </w:t>
      </w:r>
      <w:proofErr w:type="spellStart"/>
      <w:r w:rsidR="00243C16" w:rsidRPr="0048743B">
        <w:rPr>
          <w:color w:val="000000" w:themeColor="text1"/>
          <w:lang w:val="ru-RU"/>
        </w:rPr>
        <w:t>розд</w:t>
      </w:r>
      <w:r w:rsidR="00243C16" w:rsidRPr="0048743B">
        <w:rPr>
          <w:color w:val="000000" w:themeColor="text1"/>
        </w:rPr>
        <w:t>ілу</w:t>
      </w:r>
      <w:proofErr w:type="spellEnd"/>
      <w:r w:rsidR="00243C16" w:rsidRPr="0048743B">
        <w:rPr>
          <w:color w:val="000000" w:themeColor="text1"/>
        </w:rPr>
        <w:t xml:space="preserve"> </w:t>
      </w:r>
      <w:r w:rsidR="00243C16" w:rsidRPr="0048743B">
        <w:rPr>
          <w:color w:val="000000" w:themeColor="text1"/>
          <w:lang w:val="en-US"/>
        </w:rPr>
        <w:t>IV</w:t>
      </w:r>
      <w:r w:rsidR="00243C16" w:rsidRPr="0048743B">
        <w:rPr>
          <w:color w:val="000000" w:themeColor="text1"/>
          <w:lang w:val="ru-RU"/>
        </w:rPr>
        <w:t>:</w:t>
      </w:r>
    </w:p>
    <w:p w14:paraId="031C2F73" w14:textId="77777777" w:rsidR="00C413B2" w:rsidRDefault="00C413B2" w:rsidP="00243C16">
      <w:pPr>
        <w:spacing w:after="0" w:line="240" w:lineRule="auto"/>
        <w:ind w:firstLine="567"/>
        <w:rPr>
          <w:color w:val="000000" w:themeColor="text1"/>
          <w:lang w:val="ru-RU"/>
        </w:rPr>
      </w:pPr>
    </w:p>
    <w:p w14:paraId="6DCF01D9" w14:textId="7050B092" w:rsidR="00243C16" w:rsidRDefault="00C413B2" w:rsidP="00243C16">
      <w:pPr>
        <w:spacing w:after="0" w:line="240" w:lineRule="auto"/>
        <w:ind w:firstLine="567"/>
        <w:rPr>
          <w:color w:val="000000" w:themeColor="text1"/>
          <w:lang w:val="ru-RU"/>
        </w:rPr>
      </w:pPr>
      <w:r>
        <w:rPr>
          <w:color w:val="000000" w:themeColor="text1"/>
          <w:lang w:val="ru-RU"/>
        </w:rPr>
        <w:t xml:space="preserve">1) </w:t>
      </w:r>
      <w:r w:rsidR="0064518B">
        <w:rPr>
          <w:color w:val="000000" w:themeColor="text1"/>
          <w:lang w:val="ru-RU"/>
        </w:rPr>
        <w:t>в</w:t>
      </w:r>
      <w:r w:rsidR="00243C16">
        <w:rPr>
          <w:color w:val="000000" w:themeColor="text1"/>
          <w:lang w:val="ru-RU"/>
        </w:rPr>
        <w:t xml:space="preserve"> </w:t>
      </w:r>
      <w:proofErr w:type="spellStart"/>
      <w:r w:rsidR="00243C16">
        <w:rPr>
          <w:color w:val="000000" w:themeColor="text1"/>
          <w:lang w:val="ru-RU"/>
        </w:rPr>
        <w:t>абзаці</w:t>
      </w:r>
      <w:proofErr w:type="spellEnd"/>
      <w:r w:rsidR="0067285C">
        <w:rPr>
          <w:color w:val="000000" w:themeColor="text1"/>
          <w:lang w:val="ru-RU"/>
        </w:rPr>
        <w:t xml:space="preserve"> </w:t>
      </w:r>
      <w:r w:rsidR="0064518B">
        <w:rPr>
          <w:color w:val="000000" w:themeColor="text1"/>
          <w:lang w:val="ru-RU"/>
        </w:rPr>
        <w:t xml:space="preserve">восьмому </w:t>
      </w:r>
      <w:r w:rsidR="00243C16">
        <w:rPr>
          <w:color w:val="000000" w:themeColor="text1"/>
          <w:lang w:val="ru-RU"/>
        </w:rPr>
        <w:t xml:space="preserve">слова </w:t>
      </w:r>
      <w:r w:rsidR="00243C16" w:rsidRPr="009B6EAB">
        <w:rPr>
          <w:color w:val="000000" w:themeColor="text1"/>
          <w:lang w:val="ru-RU"/>
        </w:rPr>
        <w:t>“</w:t>
      </w:r>
      <w:r w:rsidR="00243C16" w:rsidRPr="00A977A6">
        <w:t xml:space="preserve">є дата </w:t>
      </w:r>
      <w:r w:rsidR="00243C16" w:rsidRPr="009B6EAB">
        <w:t>видачі свідоцтва про реєстрацію випуску акцій</w:t>
      </w:r>
      <w:r w:rsidR="00243C16" w:rsidRPr="009B6EAB">
        <w:rPr>
          <w:color w:val="000000" w:themeColor="text1"/>
          <w:lang w:val="ru-RU"/>
        </w:rPr>
        <w:t>”</w:t>
      </w:r>
      <w:r w:rsidR="00243C16">
        <w:rPr>
          <w:color w:val="000000" w:themeColor="text1"/>
          <w:lang w:val="ru-RU"/>
        </w:rPr>
        <w:t xml:space="preserve"> </w:t>
      </w:r>
      <w:proofErr w:type="spellStart"/>
      <w:r w:rsidR="00243C16">
        <w:rPr>
          <w:color w:val="000000" w:themeColor="text1"/>
          <w:lang w:val="ru-RU"/>
        </w:rPr>
        <w:t>замінити</w:t>
      </w:r>
      <w:proofErr w:type="spellEnd"/>
      <w:r w:rsidR="00243C16">
        <w:rPr>
          <w:color w:val="000000" w:themeColor="text1"/>
          <w:lang w:val="ru-RU"/>
        </w:rPr>
        <w:t xml:space="preserve"> словами </w:t>
      </w:r>
      <w:r w:rsidR="00243C16" w:rsidRPr="00491A29">
        <w:rPr>
          <w:color w:val="000000" w:themeColor="text1"/>
          <w:lang w:val="ru-RU"/>
        </w:rPr>
        <w:t>“</w:t>
      </w:r>
      <w:r w:rsidR="00243C16" w:rsidRPr="00491A29">
        <w:t>та/або зміни його акціонерів є дата зарахування прав на акції на рахунок в цінних паперах</w:t>
      </w:r>
      <w:r w:rsidR="00243C16" w:rsidRPr="00491A29">
        <w:rPr>
          <w:color w:val="000000" w:themeColor="text1"/>
          <w:lang w:val="ru-RU"/>
        </w:rPr>
        <w:t>”</w:t>
      </w:r>
      <w:r w:rsidR="00243C16" w:rsidRPr="005E7070">
        <w:rPr>
          <w:color w:val="000000" w:themeColor="text1"/>
          <w:lang w:val="ru-RU"/>
        </w:rPr>
        <w:t>;</w:t>
      </w:r>
    </w:p>
    <w:p w14:paraId="24556FDB" w14:textId="77777777" w:rsidR="00145027" w:rsidRDefault="00145027" w:rsidP="00243C16">
      <w:pPr>
        <w:spacing w:after="0" w:line="240" w:lineRule="auto"/>
        <w:ind w:firstLine="567"/>
        <w:rPr>
          <w:color w:val="000000" w:themeColor="text1"/>
        </w:rPr>
      </w:pPr>
    </w:p>
    <w:p w14:paraId="3986CBA2" w14:textId="2EA85C72" w:rsidR="00243C16" w:rsidRDefault="00145027" w:rsidP="00243C16">
      <w:pPr>
        <w:spacing w:after="0" w:line="240" w:lineRule="auto"/>
        <w:ind w:firstLine="567"/>
        <w:rPr>
          <w:color w:val="000000" w:themeColor="text1"/>
          <w:lang w:val="ru-RU"/>
        </w:rPr>
      </w:pPr>
      <w:r>
        <w:rPr>
          <w:color w:val="000000" w:themeColor="text1"/>
        </w:rPr>
        <w:t xml:space="preserve">2) </w:t>
      </w:r>
      <w:r w:rsidR="00243C16">
        <w:rPr>
          <w:color w:val="000000" w:themeColor="text1"/>
        </w:rPr>
        <w:t>пункт доповнити новим абзацом такого змісту:</w:t>
      </w:r>
    </w:p>
    <w:p w14:paraId="033ECB9D" w14:textId="525956A4" w:rsidR="00243C16" w:rsidRDefault="00243C16" w:rsidP="00243C16">
      <w:pPr>
        <w:spacing w:after="120" w:line="240" w:lineRule="auto"/>
        <w:ind w:firstLine="567"/>
        <w:rPr>
          <w:color w:val="000000" w:themeColor="text1"/>
          <w:lang w:val="ru-RU"/>
        </w:rPr>
      </w:pPr>
      <w:r w:rsidRPr="005E7070">
        <w:rPr>
          <w:color w:val="000000" w:themeColor="text1"/>
        </w:rPr>
        <w:t>“</w:t>
      </w:r>
      <w:r w:rsidRPr="005E7070">
        <w:t>Датою змін у складі відомостей про структуру власності в разі збільшення статутного капіталу товариства з обмеженою відповідальністю за рахунок додаткових вкладів та/або зміни його учасників є дата внесення відповідної інформації до Єдиного державного реєстру юридичних осіб, фізичних осіб - підприємців та громадських формувань.</w:t>
      </w:r>
      <w:r w:rsidRPr="005E7070">
        <w:rPr>
          <w:color w:val="000000" w:themeColor="text1"/>
        </w:rPr>
        <w:t>”</w:t>
      </w:r>
      <w:r w:rsidR="00747D61">
        <w:rPr>
          <w:color w:val="000000" w:themeColor="text1"/>
        </w:rPr>
        <w:t>.</w:t>
      </w:r>
    </w:p>
    <w:p w14:paraId="1B15FDA2" w14:textId="2CEDD200" w:rsidR="00243C16" w:rsidRPr="00DF3A5A" w:rsidRDefault="0048743B" w:rsidP="0048743B">
      <w:pPr>
        <w:pStyle w:val="affc"/>
        <w:numPr>
          <w:ilvl w:val="0"/>
          <w:numId w:val="39"/>
        </w:numPr>
        <w:spacing w:after="0" w:line="240" w:lineRule="auto"/>
        <w:rPr>
          <w:color w:val="000000" w:themeColor="text1"/>
          <w:lang w:val="ru-RU"/>
        </w:rPr>
      </w:pPr>
      <w:r>
        <w:rPr>
          <w:color w:val="000000" w:themeColor="text1"/>
        </w:rPr>
        <w:t xml:space="preserve">У </w:t>
      </w:r>
      <w:r w:rsidR="00243C16" w:rsidRPr="00DF3A5A">
        <w:rPr>
          <w:color w:val="000000" w:themeColor="text1"/>
        </w:rPr>
        <w:t xml:space="preserve">розділі </w:t>
      </w:r>
      <w:r w:rsidR="00243C16" w:rsidRPr="00DF3A5A">
        <w:rPr>
          <w:color w:val="000000" w:themeColor="text1"/>
          <w:lang w:val="en-US"/>
        </w:rPr>
        <w:t>V</w:t>
      </w:r>
      <w:r w:rsidR="00243C16" w:rsidRPr="00DF3A5A">
        <w:rPr>
          <w:color w:val="000000" w:themeColor="text1"/>
        </w:rPr>
        <w:t>:</w:t>
      </w:r>
    </w:p>
    <w:p w14:paraId="0C1B6407" w14:textId="77777777" w:rsidR="00A85409" w:rsidRDefault="00A85409" w:rsidP="00243C16">
      <w:pPr>
        <w:spacing w:after="0" w:line="240" w:lineRule="auto"/>
        <w:ind w:firstLine="567"/>
        <w:rPr>
          <w:color w:val="000000" w:themeColor="text1"/>
        </w:rPr>
      </w:pPr>
    </w:p>
    <w:p w14:paraId="35B00127" w14:textId="244B8E2D" w:rsidR="00243C16" w:rsidRDefault="00A85409" w:rsidP="00243C16">
      <w:pPr>
        <w:spacing w:after="0" w:line="240" w:lineRule="auto"/>
        <w:ind w:firstLine="567"/>
        <w:rPr>
          <w:color w:val="000000" w:themeColor="text1"/>
          <w:lang w:val="ru-RU"/>
        </w:rPr>
      </w:pPr>
      <w:r>
        <w:rPr>
          <w:color w:val="000000" w:themeColor="text1"/>
        </w:rPr>
        <w:t xml:space="preserve">1) </w:t>
      </w:r>
      <w:r w:rsidR="00243C16">
        <w:rPr>
          <w:color w:val="000000" w:themeColor="text1"/>
        </w:rPr>
        <w:t>у пункті 43</w:t>
      </w:r>
      <w:r w:rsidR="00243C16" w:rsidRPr="0047619F">
        <w:rPr>
          <w:color w:val="000000" w:themeColor="text1"/>
          <w:vertAlign w:val="superscript"/>
        </w:rPr>
        <w:t>1</w:t>
      </w:r>
      <w:r w:rsidR="00243C16" w:rsidRPr="0047619F">
        <w:rPr>
          <w:color w:val="000000" w:themeColor="text1"/>
        </w:rPr>
        <w:t>:</w:t>
      </w:r>
    </w:p>
    <w:p w14:paraId="3C2902B8" w14:textId="6D129FF9" w:rsidR="00243C16" w:rsidRDefault="00086292" w:rsidP="00243C16">
      <w:pPr>
        <w:spacing w:after="0" w:line="240" w:lineRule="auto"/>
        <w:ind w:firstLine="567"/>
        <w:rPr>
          <w:color w:val="000000" w:themeColor="text1"/>
          <w:lang w:val="ru-RU"/>
        </w:rPr>
      </w:pPr>
      <w:r>
        <w:rPr>
          <w:color w:val="000000" w:themeColor="text1"/>
          <w:lang w:val="ru-RU"/>
        </w:rPr>
        <w:t xml:space="preserve">друге </w:t>
      </w:r>
      <w:proofErr w:type="spellStart"/>
      <w:r>
        <w:rPr>
          <w:color w:val="000000" w:themeColor="text1"/>
          <w:lang w:val="ru-RU"/>
        </w:rPr>
        <w:t>речення</w:t>
      </w:r>
      <w:proofErr w:type="spellEnd"/>
      <w:r>
        <w:rPr>
          <w:color w:val="000000" w:themeColor="text1"/>
          <w:lang w:val="ru-RU"/>
        </w:rPr>
        <w:t xml:space="preserve"> абзацу </w:t>
      </w:r>
      <w:proofErr w:type="spellStart"/>
      <w:r>
        <w:rPr>
          <w:color w:val="000000" w:themeColor="text1"/>
          <w:lang w:val="ru-RU"/>
        </w:rPr>
        <w:t>першого</w:t>
      </w:r>
      <w:proofErr w:type="spellEnd"/>
      <w:r>
        <w:rPr>
          <w:color w:val="000000" w:themeColor="text1"/>
          <w:lang w:val="ru-RU"/>
        </w:rPr>
        <w:t xml:space="preserve"> </w:t>
      </w:r>
      <w:proofErr w:type="spellStart"/>
      <w:r w:rsidR="00243C16" w:rsidRPr="00E4572E">
        <w:rPr>
          <w:color w:val="000000" w:themeColor="text1"/>
          <w:lang w:val="ru-RU"/>
        </w:rPr>
        <w:t>виключити</w:t>
      </w:r>
      <w:proofErr w:type="spellEnd"/>
      <w:r w:rsidR="00243C16" w:rsidRPr="00E4572E">
        <w:rPr>
          <w:color w:val="000000" w:themeColor="text1"/>
          <w:lang w:val="ru-RU"/>
        </w:rPr>
        <w:t>;</w:t>
      </w:r>
    </w:p>
    <w:p w14:paraId="0C5A269C" w14:textId="10BD04D1" w:rsidR="00243C16" w:rsidRDefault="00243C16" w:rsidP="00243C16">
      <w:pPr>
        <w:spacing w:after="0" w:line="240" w:lineRule="auto"/>
        <w:ind w:firstLine="567"/>
        <w:rPr>
          <w:color w:val="000000" w:themeColor="text1"/>
          <w:lang w:val="ru-RU"/>
        </w:rPr>
      </w:pPr>
      <w:r>
        <w:rPr>
          <w:color w:val="000000" w:themeColor="text1"/>
          <w:lang w:val="ru-RU"/>
        </w:rPr>
        <w:t xml:space="preserve">абзац </w:t>
      </w:r>
      <w:proofErr w:type="spellStart"/>
      <w:r>
        <w:rPr>
          <w:color w:val="000000" w:themeColor="text1"/>
          <w:lang w:val="ru-RU"/>
        </w:rPr>
        <w:t>другий</w:t>
      </w:r>
      <w:proofErr w:type="spellEnd"/>
      <w:r w:rsidRPr="00E4572E">
        <w:rPr>
          <w:color w:val="000000" w:themeColor="text1"/>
        </w:rPr>
        <w:t xml:space="preserve"> виключити</w:t>
      </w:r>
      <w:r w:rsidRPr="00E4572E">
        <w:rPr>
          <w:color w:val="000000" w:themeColor="text1"/>
          <w:lang w:val="ru-RU"/>
        </w:rPr>
        <w:t>;</w:t>
      </w:r>
    </w:p>
    <w:p w14:paraId="62EDB009" w14:textId="77777777" w:rsidR="00A760F3" w:rsidRDefault="00A760F3" w:rsidP="00243C16">
      <w:pPr>
        <w:spacing w:after="0" w:line="240" w:lineRule="auto"/>
        <w:ind w:firstLine="567"/>
        <w:rPr>
          <w:color w:val="000000" w:themeColor="text1"/>
          <w:lang w:val="ru-RU"/>
        </w:rPr>
      </w:pPr>
    </w:p>
    <w:p w14:paraId="7987F95F" w14:textId="2236315A" w:rsidR="00243C16" w:rsidRDefault="00A760F3" w:rsidP="00243C16">
      <w:pPr>
        <w:spacing w:after="0" w:line="240" w:lineRule="auto"/>
        <w:ind w:firstLine="567"/>
        <w:rPr>
          <w:color w:val="000000" w:themeColor="text1"/>
          <w:lang w:val="ru-RU"/>
        </w:rPr>
      </w:pPr>
      <w:r>
        <w:rPr>
          <w:color w:val="000000" w:themeColor="text1"/>
          <w:lang w:val="ru-RU"/>
        </w:rPr>
        <w:t xml:space="preserve">2) </w:t>
      </w:r>
      <w:r w:rsidR="00243C16" w:rsidRPr="00E4572E">
        <w:rPr>
          <w:color w:val="000000" w:themeColor="text1"/>
          <w:lang w:val="ru-RU"/>
        </w:rPr>
        <w:t xml:space="preserve">пункт 44 </w:t>
      </w:r>
      <w:proofErr w:type="spellStart"/>
      <w:r w:rsidR="00243C16" w:rsidRPr="00E4572E">
        <w:rPr>
          <w:color w:val="000000" w:themeColor="text1"/>
          <w:lang w:val="ru-RU"/>
        </w:rPr>
        <w:t>викласти</w:t>
      </w:r>
      <w:proofErr w:type="spellEnd"/>
      <w:r w:rsidR="00243C16" w:rsidRPr="00E4572E">
        <w:rPr>
          <w:color w:val="000000" w:themeColor="text1"/>
          <w:lang w:val="ru-RU"/>
        </w:rPr>
        <w:t xml:space="preserve"> в </w:t>
      </w:r>
      <w:proofErr w:type="spellStart"/>
      <w:r w:rsidR="00243C16" w:rsidRPr="00E4572E">
        <w:rPr>
          <w:color w:val="000000" w:themeColor="text1"/>
          <w:lang w:val="ru-RU"/>
        </w:rPr>
        <w:t>такій</w:t>
      </w:r>
      <w:proofErr w:type="spellEnd"/>
      <w:r w:rsidR="00243C16" w:rsidRPr="00E4572E">
        <w:rPr>
          <w:color w:val="000000" w:themeColor="text1"/>
          <w:lang w:val="ru-RU"/>
        </w:rPr>
        <w:t xml:space="preserve"> </w:t>
      </w:r>
      <w:proofErr w:type="spellStart"/>
      <w:r w:rsidR="00243C16" w:rsidRPr="00E4572E">
        <w:rPr>
          <w:color w:val="000000" w:themeColor="text1"/>
          <w:lang w:val="ru-RU"/>
        </w:rPr>
        <w:t>редакції</w:t>
      </w:r>
      <w:proofErr w:type="spellEnd"/>
      <w:r w:rsidR="00243C16" w:rsidRPr="00E4572E">
        <w:rPr>
          <w:color w:val="000000" w:themeColor="text1"/>
          <w:lang w:val="ru-RU"/>
        </w:rPr>
        <w:t>:</w:t>
      </w:r>
    </w:p>
    <w:p w14:paraId="7076B562" w14:textId="0AF40BB5" w:rsidR="00243C16" w:rsidRDefault="00243C16" w:rsidP="00243C16">
      <w:pPr>
        <w:spacing w:after="120" w:line="240" w:lineRule="auto"/>
        <w:ind w:firstLine="567"/>
        <w:rPr>
          <w:color w:val="000000" w:themeColor="text1"/>
          <w:lang w:val="ru-RU"/>
        </w:rPr>
      </w:pPr>
      <w:r w:rsidRPr="009116DE">
        <w:rPr>
          <w:color w:val="000000" w:themeColor="text1"/>
          <w:lang w:val="ru-RU"/>
        </w:rPr>
        <w:t>“</w:t>
      </w:r>
      <w:r>
        <w:rPr>
          <w:color w:val="000000" w:themeColor="text1"/>
          <w:lang w:val="ru-RU"/>
        </w:rPr>
        <w:t xml:space="preserve">44. </w:t>
      </w:r>
      <w:r w:rsidRPr="00A977A6">
        <w:t>Національний банк за результатами здійснення контролю за дотриманням надавачем фінансов</w:t>
      </w:r>
      <w:r>
        <w:t xml:space="preserve">их послуг вимог цього Положення </w:t>
      </w:r>
      <w:r w:rsidRPr="00A977A6">
        <w:t>складає доповідну записку</w:t>
      </w:r>
      <w:r w:rsidRPr="008B1E29">
        <w:t xml:space="preserve"> </w:t>
      </w:r>
      <w:r w:rsidRPr="00A977A6">
        <w:t>в разі недотримання надавачем фінансових послуг вимог, зазначених у розділі III цього Положення</w:t>
      </w:r>
      <w:r>
        <w:t>.</w:t>
      </w:r>
      <w:r w:rsidRPr="009116DE">
        <w:rPr>
          <w:color w:val="000000" w:themeColor="text1"/>
          <w:lang w:val="ru-RU"/>
        </w:rPr>
        <w:t>”</w:t>
      </w:r>
      <w:r w:rsidR="004531F0">
        <w:rPr>
          <w:color w:val="000000" w:themeColor="text1"/>
          <w:lang w:val="ru-RU"/>
        </w:rPr>
        <w:t>.</w:t>
      </w:r>
    </w:p>
    <w:p w14:paraId="151964D1" w14:textId="512628FD" w:rsidR="00243C16" w:rsidRPr="00DF3A5A" w:rsidRDefault="00897D63" w:rsidP="0048743B">
      <w:pPr>
        <w:pStyle w:val="affc"/>
        <w:numPr>
          <w:ilvl w:val="0"/>
          <w:numId w:val="39"/>
        </w:numPr>
        <w:spacing w:after="0" w:line="240" w:lineRule="auto"/>
        <w:rPr>
          <w:color w:val="000000" w:themeColor="text1"/>
          <w:lang w:val="ru-RU"/>
        </w:rPr>
      </w:pPr>
      <w:r>
        <w:rPr>
          <w:color w:val="000000" w:themeColor="text1"/>
        </w:rPr>
        <w:lastRenderedPageBreak/>
        <w:t>У</w:t>
      </w:r>
      <w:r w:rsidR="00243C16" w:rsidRPr="00DF3A5A">
        <w:rPr>
          <w:color w:val="000000" w:themeColor="text1"/>
        </w:rPr>
        <w:t xml:space="preserve"> розділі </w:t>
      </w:r>
      <w:r w:rsidR="00243C16" w:rsidRPr="00DF3A5A">
        <w:rPr>
          <w:color w:val="000000" w:themeColor="text1"/>
          <w:lang w:val="en-US"/>
        </w:rPr>
        <w:t>V</w:t>
      </w:r>
      <w:r w:rsidR="00243C16" w:rsidRPr="00DF3A5A">
        <w:rPr>
          <w:color w:val="000000" w:themeColor="text1"/>
        </w:rPr>
        <w:t>ІІ:</w:t>
      </w:r>
    </w:p>
    <w:p w14:paraId="0A36096D" w14:textId="77777777" w:rsidR="00D76542" w:rsidRDefault="00D76542" w:rsidP="00243C16">
      <w:pPr>
        <w:spacing w:after="0" w:line="240" w:lineRule="auto"/>
        <w:ind w:firstLine="567"/>
        <w:rPr>
          <w:color w:val="000000" w:themeColor="text1"/>
        </w:rPr>
      </w:pPr>
    </w:p>
    <w:p w14:paraId="0A3D7547" w14:textId="38000D20" w:rsidR="00243C16" w:rsidRDefault="00D76542" w:rsidP="00243C16">
      <w:pPr>
        <w:spacing w:after="0" w:line="240" w:lineRule="auto"/>
        <w:ind w:firstLine="567"/>
        <w:rPr>
          <w:color w:val="000000" w:themeColor="text1"/>
          <w:lang w:val="ru-RU"/>
        </w:rPr>
      </w:pPr>
      <w:r>
        <w:rPr>
          <w:color w:val="000000" w:themeColor="text1"/>
        </w:rPr>
        <w:t xml:space="preserve">1) </w:t>
      </w:r>
      <w:r w:rsidR="00243C16">
        <w:rPr>
          <w:color w:val="000000" w:themeColor="text1"/>
        </w:rPr>
        <w:t>п</w:t>
      </w:r>
      <w:r w:rsidR="00243C16" w:rsidRPr="009D38F6">
        <w:rPr>
          <w:color w:val="000000" w:themeColor="text1"/>
        </w:rPr>
        <w:t>ункт 49 виключити</w:t>
      </w:r>
      <w:r w:rsidR="00243C16" w:rsidRPr="008E7F08">
        <w:rPr>
          <w:color w:val="000000" w:themeColor="text1"/>
          <w:lang w:val="ru-RU"/>
        </w:rPr>
        <w:t>;</w:t>
      </w:r>
    </w:p>
    <w:p w14:paraId="7528C692" w14:textId="77777777" w:rsidR="00D76542" w:rsidRDefault="00D76542" w:rsidP="00243C16">
      <w:pPr>
        <w:spacing w:after="0" w:line="240" w:lineRule="auto"/>
        <w:ind w:firstLine="567"/>
        <w:rPr>
          <w:color w:val="000000" w:themeColor="text1"/>
          <w:lang w:val="ru-RU"/>
        </w:rPr>
      </w:pPr>
    </w:p>
    <w:p w14:paraId="72C8E5FA" w14:textId="5CE689A2" w:rsidR="00243C16" w:rsidRDefault="00D76542" w:rsidP="00243C16">
      <w:pPr>
        <w:spacing w:after="0" w:line="240" w:lineRule="auto"/>
        <w:ind w:firstLine="567"/>
        <w:rPr>
          <w:color w:val="000000" w:themeColor="text1"/>
          <w:lang w:val="ru-RU"/>
        </w:rPr>
      </w:pPr>
      <w:r>
        <w:rPr>
          <w:color w:val="000000" w:themeColor="text1"/>
          <w:lang w:val="ru-RU"/>
        </w:rPr>
        <w:t xml:space="preserve">2) </w:t>
      </w:r>
      <w:r w:rsidR="00243C16">
        <w:rPr>
          <w:color w:val="000000" w:themeColor="text1"/>
          <w:lang w:val="ru-RU"/>
        </w:rPr>
        <w:t xml:space="preserve">пункт 50 </w:t>
      </w:r>
      <w:proofErr w:type="spellStart"/>
      <w:r w:rsidR="00243C16" w:rsidRPr="00E4572E">
        <w:rPr>
          <w:color w:val="000000" w:themeColor="text1"/>
          <w:lang w:val="ru-RU"/>
        </w:rPr>
        <w:t>викласти</w:t>
      </w:r>
      <w:proofErr w:type="spellEnd"/>
      <w:r w:rsidR="00243C16" w:rsidRPr="00E4572E">
        <w:rPr>
          <w:color w:val="000000" w:themeColor="text1"/>
          <w:lang w:val="ru-RU"/>
        </w:rPr>
        <w:t xml:space="preserve"> в </w:t>
      </w:r>
      <w:proofErr w:type="spellStart"/>
      <w:r w:rsidR="00243C16" w:rsidRPr="00E4572E">
        <w:rPr>
          <w:color w:val="000000" w:themeColor="text1"/>
          <w:lang w:val="ru-RU"/>
        </w:rPr>
        <w:t>такій</w:t>
      </w:r>
      <w:proofErr w:type="spellEnd"/>
      <w:r w:rsidR="00243C16" w:rsidRPr="00E4572E">
        <w:rPr>
          <w:color w:val="000000" w:themeColor="text1"/>
          <w:lang w:val="ru-RU"/>
        </w:rPr>
        <w:t xml:space="preserve"> </w:t>
      </w:r>
      <w:proofErr w:type="spellStart"/>
      <w:r w:rsidR="00243C16" w:rsidRPr="00E4572E">
        <w:rPr>
          <w:color w:val="000000" w:themeColor="text1"/>
          <w:lang w:val="ru-RU"/>
        </w:rPr>
        <w:t>редакції</w:t>
      </w:r>
      <w:proofErr w:type="spellEnd"/>
      <w:r w:rsidR="00243C16" w:rsidRPr="00E4572E">
        <w:rPr>
          <w:color w:val="000000" w:themeColor="text1"/>
          <w:lang w:val="ru-RU"/>
        </w:rPr>
        <w:t>:</w:t>
      </w:r>
    </w:p>
    <w:p w14:paraId="202BA913" w14:textId="77777777" w:rsidR="00243C16" w:rsidRDefault="00243C16" w:rsidP="00243C16">
      <w:pPr>
        <w:spacing w:after="0" w:line="240" w:lineRule="auto"/>
        <w:ind w:firstLine="567"/>
        <w:rPr>
          <w:color w:val="000000" w:themeColor="text1"/>
          <w:lang w:val="ru-RU"/>
        </w:rPr>
      </w:pPr>
      <w:r w:rsidRPr="009116DE">
        <w:rPr>
          <w:color w:val="000000" w:themeColor="text1"/>
          <w:lang w:val="ru-RU"/>
        </w:rPr>
        <w:t>“</w:t>
      </w:r>
      <w:r>
        <w:rPr>
          <w:color w:val="000000" w:themeColor="text1"/>
          <w:lang w:val="ru-RU"/>
        </w:rPr>
        <w:t xml:space="preserve">50. </w:t>
      </w:r>
      <w:r w:rsidRPr="002A186D">
        <w:t>Національний банк за результатами розгляду доповідної записки, визначеної пунктом 44 розділу V цього Положення, приймає рішення про визнання структури власності надавача фінансових послуг непрозорою та встановлює строк для приведення структури власності надавача фінансових послуг у відповідність до вимог цього Положення [рішення приймає Комітет з питань нагляду та регулювання діяльності ринків небанківських фінансових послуг (далі - Комітет з питань нагляду)], якщо структура власності надавача фінансових послуг не відповідає вимогам щодо прозорості, визначеним у розділі III цього Положення.</w:t>
      </w:r>
    </w:p>
    <w:p w14:paraId="4601FE1E" w14:textId="77777777" w:rsidR="00243C16" w:rsidRPr="00475F85" w:rsidRDefault="00243C16" w:rsidP="00243C16">
      <w:pPr>
        <w:spacing w:after="0" w:line="240" w:lineRule="auto"/>
        <w:ind w:firstLine="567"/>
      </w:pPr>
      <w:r w:rsidRPr="002A186D">
        <w:t>Національний банк повідомляє надавача фінансових послуг про визнання структури власності надавача фінансових послуг непрозорою. Відповідне повідомлення разом із копією рішення надсилається надавачу фінансових послуг протягом п’яти робочих днів із дня прийняття відповідного рішення</w:t>
      </w:r>
      <w:r>
        <w:t>.</w:t>
      </w:r>
      <w:r w:rsidRPr="00475F85">
        <w:t>”;</w:t>
      </w:r>
    </w:p>
    <w:p w14:paraId="47409F4F" w14:textId="77777777" w:rsidR="00D76542" w:rsidRDefault="00D76542" w:rsidP="00243C16">
      <w:pPr>
        <w:spacing w:after="0" w:line="240" w:lineRule="auto"/>
        <w:ind w:firstLine="567"/>
      </w:pPr>
    </w:p>
    <w:p w14:paraId="557E91EC" w14:textId="16A6697E" w:rsidR="00243C16" w:rsidRPr="00475F85" w:rsidRDefault="00D76542" w:rsidP="00243C16">
      <w:pPr>
        <w:spacing w:after="0" w:line="240" w:lineRule="auto"/>
        <w:ind w:firstLine="567"/>
      </w:pPr>
      <w:r>
        <w:t xml:space="preserve">3) </w:t>
      </w:r>
      <w:r w:rsidR="00D6713A">
        <w:t>у</w:t>
      </w:r>
      <w:r w:rsidR="00243C16" w:rsidRPr="00475F85">
        <w:t xml:space="preserve"> пункті 51 сл</w:t>
      </w:r>
      <w:r w:rsidR="00243C16" w:rsidRPr="00226E58">
        <w:t>ова</w:t>
      </w:r>
      <w:r w:rsidR="00A43892">
        <w:t xml:space="preserve"> та цифри</w:t>
      </w:r>
      <w:r w:rsidR="00243C16" w:rsidRPr="00226E58">
        <w:t xml:space="preserve"> “відповідно до абзацу другого пункту 50 розділу VII цього Положення”</w:t>
      </w:r>
      <w:r w:rsidR="00243C16">
        <w:t xml:space="preserve"> виключити.</w:t>
      </w:r>
    </w:p>
    <w:p w14:paraId="42BCCAF0" w14:textId="77777777" w:rsidR="003005CE" w:rsidRDefault="003005CE" w:rsidP="00626E71">
      <w:pPr>
        <w:spacing w:after="0" w:line="240" w:lineRule="auto"/>
        <w:ind w:firstLine="567"/>
        <w:contextualSpacing/>
        <w:jc w:val="center"/>
        <w:sectPr w:rsidR="003005CE" w:rsidSect="009E7F40">
          <w:pgSz w:w="11906" w:h="16838"/>
          <w:pgMar w:top="567" w:right="567" w:bottom="1701" w:left="1701" w:header="709" w:footer="709" w:gutter="0"/>
          <w:pgNumType w:start="1"/>
          <w:cols w:space="708"/>
          <w:titlePg/>
          <w:docGrid w:linePitch="381"/>
        </w:sectPr>
      </w:pPr>
    </w:p>
    <w:p w14:paraId="5315E634" w14:textId="77777777" w:rsidR="003005CE" w:rsidRDefault="003005CE" w:rsidP="00626E71">
      <w:pPr>
        <w:spacing w:after="0" w:line="240" w:lineRule="auto"/>
        <w:ind w:firstLine="567"/>
        <w:contextualSpacing/>
        <w:jc w:val="center"/>
        <w:sectPr w:rsidR="003005CE" w:rsidSect="003005CE">
          <w:type w:val="continuous"/>
          <w:pgSz w:w="11906" w:h="16838"/>
          <w:pgMar w:top="567" w:right="567" w:bottom="1701" w:left="1701" w:header="709" w:footer="709" w:gutter="0"/>
          <w:pgNumType w:start="1"/>
          <w:cols w:space="708"/>
          <w:titlePg/>
          <w:docGrid w:linePitch="381"/>
        </w:sectPr>
      </w:pPr>
    </w:p>
    <w:p w14:paraId="139B4FD1" w14:textId="77777777" w:rsidR="003C0B68" w:rsidRPr="0077695F" w:rsidRDefault="003C0B68" w:rsidP="003C0B68">
      <w:pPr>
        <w:spacing w:after="0" w:line="240" w:lineRule="auto"/>
        <w:ind w:left="5954" w:right="-755"/>
        <w:jc w:val="left"/>
        <w:rPr>
          <w:rFonts w:eastAsia="Calibri"/>
          <w:caps/>
          <w:kern w:val="0"/>
          <w:lang w:bidi="ar-SA"/>
        </w:rPr>
      </w:pPr>
      <w:r w:rsidRPr="0077695F">
        <w:rPr>
          <w:rFonts w:eastAsia="Calibri"/>
          <w:caps/>
          <w:kern w:val="0"/>
          <w:lang w:bidi="ar-SA"/>
        </w:rPr>
        <w:lastRenderedPageBreak/>
        <w:t>затверджено</w:t>
      </w:r>
    </w:p>
    <w:p w14:paraId="4851C49D" w14:textId="77777777" w:rsidR="003C0B68" w:rsidRDefault="003C0B68" w:rsidP="003C0B68">
      <w:pPr>
        <w:spacing w:after="0" w:line="240" w:lineRule="auto"/>
        <w:ind w:left="5954" w:right="-613"/>
        <w:jc w:val="left"/>
        <w:rPr>
          <w:rFonts w:eastAsia="Calibri"/>
          <w:kern w:val="0"/>
          <w:lang w:bidi="ar-SA"/>
        </w:rPr>
      </w:pPr>
      <w:r w:rsidRPr="0077695F">
        <w:rPr>
          <w:rFonts w:eastAsia="Calibri"/>
          <w:kern w:val="0"/>
          <w:lang w:bidi="ar-SA"/>
        </w:rPr>
        <w:t>Постанова Правління Національного банку України</w:t>
      </w:r>
    </w:p>
    <w:p w14:paraId="4929AEBF" w14:textId="3938F9C8" w:rsidR="00243C16" w:rsidRDefault="00243C16" w:rsidP="00626E71">
      <w:pPr>
        <w:spacing w:after="0" w:line="240" w:lineRule="auto"/>
        <w:ind w:firstLine="567"/>
        <w:contextualSpacing/>
        <w:jc w:val="center"/>
      </w:pPr>
    </w:p>
    <w:p w14:paraId="59D33E0E" w14:textId="77777777" w:rsidR="003C0B68" w:rsidRDefault="003C0B68" w:rsidP="00626E71">
      <w:pPr>
        <w:spacing w:after="0" w:line="240" w:lineRule="auto"/>
        <w:ind w:firstLine="567"/>
        <w:contextualSpacing/>
        <w:jc w:val="center"/>
      </w:pPr>
    </w:p>
    <w:p w14:paraId="3D2C8322" w14:textId="2AE416CF" w:rsidR="00FE506A" w:rsidRDefault="00FE506A" w:rsidP="00626E71">
      <w:pPr>
        <w:spacing w:after="0" w:line="240" w:lineRule="auto"/>
        <w:ind w:firstLine="567"/>
        <w:contextualSpacing/>
        <w:jc w:val="center"/>
        <w:rPr>
          <w:color w:val="000000" w:themeColor="text1"/>
          <w:szCs w:val="25"/>
        </w:rPr>
      </w:pPr>
      <w:r>
        <w:t xml:space="preserve">Зміни до </w:t>
      </w:r>
      <w:r w:rsidRPr="009D38F6">
        <w:rPr>
          <w:color w:val="000000" w:themeColor="text1"/>
          <w:szCs w:val="25"/>
        </w:rPr>
        <w:t>Положення про ліцензування та реєстрацію надавачів фінансових послуг та умови провадження ними діяльності з надання фінансових послуг</w:t>
      </w:r>
    </w:p>
    <w:p w14:paraId="3A3E056F" w14:textId="28D693BF" w:rsidR="00FE506A" w:rsidRDefault="00FE506A" w:rsidP="00626E71">
      <w:pPr>
        <w:spacing w:after="0" w:line="240" w:lineRule="auto"/>
        <w:ind w:firstLine="567"/>
        <w:contextualSpacing/>
        <w:jc w:val="center"/>
        <w:rPr>
          <w:color w:val="000000" w:themeColor="text1"/>
          <w:szCs w:val="25"/>
        </w:rPr>
      </w:pPr>
    </w:p>
    <w:p w14:paraId="4AEEE013" w14:textId="56805227" w:rsidR="00FE506A" w:rsidRDefault="007D77F2" w:rsidP="00626E71">
      <w:pPr>
        <w:pStyle w:val="affc"/>
        <w:numPr>
          <w:ilvl w:val="0"/>
          <w:numId w:val="19"/>
        </w:numPr>
        <w:spacing w:after="0" w:line="240" w:lineRule="auto"/>
      </w:pPr>
      <w:r>
        <w:t xml:space="preserve">У розділі </w:t>
      </w:r>
      <w:r>
        <w:rPr>
          <w:lang w:val="en-US"/>
        </w:rPr>
        <w:t>I</w:t>
      </w:r>
      <w:r>
        <w:t>:</w:t>
      </w:r>
    </w:p>
    <w:p w14:paraId="13DC8E38" w14:textId="670C5D59" w:rsidR="007D77F2" w:rsidRDefault="007D77F2" w:rsidP="00626E71">
      <w:pPr>
        <w:spacing w:after="0" w:line="240" w:lineRule="auto"/>
        <w:ind w:left="567"/>
      </w:pPr>
    </w:p>
    <w:p w14:paraId="60662048" w14:textId="6B4643D0" w:rsidR="007D77F2" w:rsidRPr="00822582" w:rsidRDefault="007D77F2" w:rsidP="00626E71">
      <w:pPr>
        <w:pStyle w:val="affc"/>
        <w:numPr>
          <w:ilvl w:val="0"/>
          <w:numId w:val="20"/>
        </w:numPr>
        <w:tabs>
          <w:tab w:val="left" w:pos="993"/>
        </w:tabs>
        <w:spacing w:after="0" w:line="240" w:lineRule="auto"/>
        <w:ind w:left="-142" w:firstLine="709"/>
      </w:pPr>
      <w:r>
        <w:t>підпункт 1</w:t>
      </w:r>
      <w:r w:rsidR="002B6878">
        <w:t>8</w:t>
      </w:r>
      <w:r>
        <w:t xml:space="preserve"> пункту 4 глави 1 </w:t>
      </w:r>
      <w:r w:rsidR="00952F67">
        <w:t xml:space="preserve">після слів </w:t>
      </w:r>
      <w:r w:rsidR="00952F67" w:rsidRPr="00952F67">
        <w:rPr>
          <w:lang w:val="ru-RU"/>
        </w:rPr>
        <w:t>“</w:t>
      </w:r>
      <w:r w:rsidR="00952F67" w:rsidRPr="00EB182B">
        <w:rPr>
          <w:shd w:val="clear" w:color="auto" w:fill="FFFFFF"/>
        </w:rPr>
        <w:t>органу</w:t>
      </w:r>
      <w:r w:rsidR="00952F67" w:rsidRPr="00952F67">
        <w:rPr>
          <w:lang w:val="ru-RU"/>
        </w:rPr>
        <w:t>”</w:t>
      </w:r>
      <w:r w:rsidR="00952F67">
        <w:t xml:space="preserve">, </w:t>
      </w:r>
      <w:r w:rsidR="00952F67" w:rsidRPr="00952F67">
        <w:rPr>
          <w:lang w:val="ru-RU"/>
        </w:rPr>
        <w:t>“</w:t>
      </w:r>
      <w:r w:rsidR="00952F67" w:rsidRPr="00EB182B">
        <w:rPr>
          <w:shd w:val="clear" w:color="auto" w:fill="FFFFFF"/>
        </w:rPr>
        <w:t>наявності)</w:t>
      </w:r>
      <w:r w:rsidR="00952F67" w:rsidRPr="00952F67">
        <w:rPr>
          <w:lang w:val="ru-RU"/>
        </w:rPr>
        <w:t>”</w:t>
      </w:r>
      <w:r w:rsidR="00952F67">
        <w:rPr>
          <w:lang w:val="ru-RU"/>
        </w:rPr>
        <w:t xml:space="preserve"> </w:t>
      </w:r>
      <w:r w:rsidR="00952F67">
        <w:t xml:space="preserve">доповнити </w:t>
      </w:r>
      <w:r w:rsidR="00347F0F">
        <w:t xml:space="preserve">відповідно </w:t>
      </w:r>
      <w:r w:rsidR="00952F67">
        <w:t xml:space="preserve">словами </w:t>
      </w:r>
      <w:r w:rsidR="00952F67" w:rsidRPr="00952F67">
        <w:rPr>
          <w:lang w:val="ru-RU"/>
        </w:rPr>
        <w:t>“</w:t>
      </w:r>
      <w:r w:rsidR="00952F67" w:rsidRPr="00952F67">
        <w:rPr>
          <w:shd w:val="clear" w:color="auto" w:fill="FFFFFF"/>
        </w:rPr>
        <w:t>, члени ради директорів</w:t>
      </w:r>
      <w:r w:rsidR="00952F67" w:rsidRPr="00952F67">
        <w:rPr>
          <w:lang w:val="ru-RU"/>
        </w:rPr>
        <w:t>”</w:t>
      </w:r>
      <w:r w:rsidR="006A69D8">
        <w:rPr>
          <w:lang w:val="ru-RU"/>
        </w:rPr>
        <w:t xml:space="preserve">, </w:t>
      </w:r>
      <w:r w:rsidR="00952F67" w:rsidRPr="00952F67">
        <w:rPr>
          <w:lang w:val="ru-RU"/>
        </w:rPr>
        <w:t>“</w:t>
      </w:r>
      <w:r w:rsidR="00952F67" w:rsidRPr="00952F67">
        <w:rPr>
          <w:shd w:val="clear" w:color="auto" w:fill="FFFFFF"/>
        </w:rPr>
        <w:t>юридичної особи, включаючи</w:t>
      </w:r>
      <w:r w:rsidR="00952F67" w:rsidRPr="00952F67">
        <w:rPr>
          <w:lang w:val="ru-RU"/>
        </w:rPr>
        <w:t>”;</w:t>
      </w:r>
    </w:p>
    <w:p w14:paraId="4A07B271" w14:textId="77777777" w:rsidR="00822582" w:rsidRPr="00822582" w:rsidRDefault="00822582" w:rsidP="00626E71">
      <w:pPr>
        <w:pStyle w:val="affc"/>
        <w:tabs>
          <w:tab w:val="left" w:pos="993"/>
        </w:tabs>
        <w:spacing w:after="0" w:line="240" w:lineRule="auto"/>
        <w:ind w:left="567"/>
      </w:pPr>
    </w:p>
    <w:p w14:paraId="0AAFCB96" w14:textId="0A072BE7" w:rsidR="00822582" w:rsidRDefault="00822582" w:rsidP="006A69D8">
      <w:pPr>
        <w:pStyle w:val="affc"/>
        <w:numPr>
          <w:ilvl w:val="0"/>
          <w:numId w:val="20"/>
        </w:numPr>
        <w:tabs>
          <w:tab w:val="left" w:pos="993"/>
        </w:tabs>
        <w:spacing w:after="0" w:line="240" w:lineRule="auto"/>
        <w:ind w:left="0" w:firstLine="709"/>
      </w:pPr>
      <w:r>
        <w:t>у главі 2:</w:t>
      </w:r>
    </w:p>
    <w:p w14:paraId="674C643B" w14:textId="4E8CD887" w:rsidR="00822582" w:rsidRDefault="005436BA" w:rsidP="006A69D8">
      <w:pPr>
        <w:tabs>
          <w:tab w:val="left" w:pos="993"/>
        </w:tabs>
        <w:spacing w:after="0" w:line="240" w:lineRule="auto"/>
        <w:ind w:firstLine="425"/>
      </w:pPr>
      <w:r>
        <w:t>п</w:t>
      </w:r>
      <w:r w:rsidR="00B86A1B">
        <w:t>ерше речення п</w:t>
      </w:r>
      <w:r w:rsidR="00822582">
        <w:t>ункт</w:t>
      </w:r>
      <w:r w:rsidR="00B86A1B">
        <w:t>у</w:t>
      </w:r>
      <w:r w:rsidR="00822582">
        <w:t xml:space="preserve"> 11 викласти в такій редакції:</w:t>
      </w:r>
    </w:p>
    <w:p w14:paraId="3C91E801" w14:textId="3F8D140A" w:rsidR="00822582" w:rsidRDefault="00822582" w:rsidP="00E431CC">
      <w:pPr>
        <w:tabs>
          <w:tab w:val="left" w:pos="993"/>
        </w:tabs>
        <w:spacing w:after="0" w:line="240" w:lineRule="auto"/>
        <w:ind w:left="-142" w:firstLine="425"/>
        <w:rPr>
          <w:lang w:val="ru-RU"/>
        </w:rPr>
      </w:pPr>
      <w:r w:rsidRPr="00822582">
        <w:rPr>
          <w:lang w:val="ru-RU"/>
        </w:rPr>
        <w:t xml:space="preserve">“11. </w:t>
      </w:r>
      <w:r w:rsidRPr="00F20C50">
        <w:rPr>
          <w:color w:val="000000" w:themeColor="text1"/>
          <w:shd w:val="clear" w:color="auto" w:fill="FFFFFF"/>
        </w:rPr>
        <w:t>Документи</w:t>
      </w:r>
      <w:r>
        <w:rPr>
          <w:color w:val="000000" w:themeColor="text1"/>
          <w:shd w:val="clear" w:color="auto" w:fill="FFFFFF"/>
        </w:rPr>
        <w:t xml:space="preserve"> </w:t>
      </w:r>
      <w:r w:rsidRPr="00822582">
        <w:rPr>
          <w:color w:val="000000" w:themeColor="text1"/>
          <w:shd w:val="clear" w:color="auto" w:fill="FFFFFF"/>
        </w:rPr>
        <w:t>(копії документів), складені іноземною мовою, для подання до Національного банку мають бути перекладені на українську мову (</w:t>
      </w:r>
      <w:r w:rsidR="000F3D29">
        <w:rPr>
          <w:color w:val="000000" w:themeColor="text1"/>
          <w:shd w:val="clear" w:color="auto" w:fill="FFFFFF"/>
        </w:rPr>
        <w:t>вірність</w:t>
      </w:r>
      <w:r w:rsidRPr="00822582">
        <w:rPr>
          <w:color w:val="000000" w:themeColor="text1"/>
          <w:shd w:val="clear" w:color="auto" w:fill="FFFFFF"/>
        </w:rPr>
        <w:t xml:space="preserve"> перекладу або справжність підпису перекладача</w:t>
      </w:r>
      <w:r w:rsidRPr="00F20C50">
        <w:rPr>
          <w:color w:val="000000" w:themeColor="text1"/>
          <w:shd w:val="clear" w:color="auto" w:fill="FFFFFF"/>
        </w:rPr>
        <w:t xml:space="preserve"> засвідчується нотаріально).</w:t>
      </w:r>
      <w:r w:rsidRPr="00822582">
        <w:rPr>
          <w:lang w:val="ru-RU"/>
        </w:rPr>
        <w:t>”;</w:t>
      </w:r>
    </w:p>
    <w:p w14:paraId="05E3F2A4" w14:textId="4BC731CC" w:rsidR="00822582" w:rsidRDefault="0010148A" w:rsidP="006A69D8">
      <w:pPr>
        <w:tabs>
          <w:tab w:val="left" w:pos="993"/>
        </w:tabs>
        <w:spacing w:after="0" w:line="240" w:lineRule="auto"/>
        <w:ind w:firstLine="425"/>
        <w:rPr>
          <w:lang w:val="ru-RU"/>
        </w:rPr>
      </w:pPr>
      <w:r>
        <w:rPr>
          <w:lang w:val="ru-RU"/>
        </w:rPr>
        <w:t xml:space="preserve">абзац перший </w:t>
      </w:r>
      <w:r w:rsidR="00822582">
        <w:rPr>
          <w:lang w:val="ru-RU"/>
        </w:rPr>
        <w:t>пункт</w:t>
      </w:r>
      <w:r>
        <w:rPr>
          <w:lang w:val="ru-RU"/>
        </w:rPr>
        <w:t>у</w:t>
      </w:r>
      <w:r w:rsidR="00822582">
        <w:rPr>
          <w:lang w:val="ru-RU"/>
        </w:rPr>
        <w:t xml:space="preserve"> 16 п</w:t>
      </w:r>
      <w:r w:rsidR="00822582">
        <w:t>і</w:t>
      </w:r>
      <w:proofErr w:type="spellStart"/>
      <w:r w:rsidR="00822582">
        <w:rPr>
          <w:lang w:val="ru-RU"/>
        </w:rPr>
        <w:t>сля</w:t>
      </w:r>
      <w:proofErr w:type="spellEnd"/>
      <w:r w:rsidR="00822582">
        <w:rPr>
          <w:lang w:val="ru-RU"/>
        </w:rPr>
        <w:t xml:space="preserve"> слова </w:t>
      </w:r>
      <w:r w:rsidR="00822582" w:rsidRPr="00822582">
        <w:rPr>
          <w:lang w:val="ru-RU"/>
        </w:rPr>
        <w:t>“</w:t>
      </w:r>
      <w:r w:rsidR="00822582">
        <w:t>Документи</w:t>
      </w:r>
      <w:r w:rsidR="00822582" w:rsidRPr="00822582">
        <w:rPr>
          <w:lang w:val="ru-RU"/>
        </w:rPr>
        <w:t>”</w:t>
      </w:r>
      <w:r w:rsidR="00822582">
        <w:t xml:space="preserve"> доповнити словом </w:t>
      </w:r>
      <w:r w:rsidR="00822582" w:rsidRPr="00822582">
        <w:rPr>
          <w:lang w:val="ru-RU"/>
        </w:rPr>
        <w:t>“</w:t>
      </w:r>
      <w:r w:rsidR="00822582" w:rsidRPr="00822582">
        <w:rPr>
          <w:color w:val="000000" w:themeColor="text1"/>
          <w:shd w:val="clear" w:color="auto" w:fill="FFFFFF"/>
        </w:rPr>
        <w:t>/інформація</w:t>
      </w:r>
      <w:r w:rsidR="00822582" w:rsidRPr="00822582">
        <w:rPr>
          <w:lang w:val="ru-RU"/>
        </w:rPr>
        <w:t>”;</w:t>
      </w:r>
    </w:p>
    <w:p w14:paraId="5978D91A" w14:textId="7F7265A3" w:rsidR="00822582" w:rsidRDefault="00986A34" w:rsidP="006A69D8">
      <w:pPr>
        <w:tabs>
          <w:tab w:val="left" w:pos="993"/>
        </w:tabs>
        <w:spacing w:after="0" w:line="240" w:lineRule="auto"/>
        <w:ind w:firstLine="425"/>
        <w:rPr>
          <w:lang w:val="ru-RU"/>
        </w:rPr>
      </w:pPr>
      <w:r>
        <w:rPr>
          <w:lang w:val="ru-RU"/>
        </w:rPr>
        <w:t xml:space="preserve">у </w:t>
      </w:r>
      <w:proofErr w:type="spellStart"/>
      <w:r>
        <w:rPr>
          <w:lang w:val="ru-RU"/>
        </w:rPr>
        <w:t>пункті</w:t>
      </w:r>
      <w:proofErr w:type="spellEnd"/>
      <w:r>
        <w:rPr>
          <w:lang w:val="ru-RU"/>
        </w:rPr>
        <w:t xml:space="preserve"> 17:</w:t>
      </w:r>
    </w:p>
    <w:p w14:paraId="21BF803E" w14:textId="6856E538" w:rsidR="00986A34" w:rsidRDefault="00986A34" w:rsidP="006A69D8">
      <w:pPr>
        <w:tabs>
          <w:tab w:val="left" w:pos="993"/>
        </w:tabs>
        <w:spacing w:after="0" w:line="240" w:lineRule="auto"/>
        <w:ind w:firstLine="425"/>
        <w:rPr>
          <w:lang w:val="ru-RU"/>
        </w:rPr>
      </w:pPr>
      <w:r>
        <w:rPr>
          <w:lang w:val="ru-RU"/>
        </w:rPr>
        <w:t xml:space="preserve">пункт </w:t>
      </w:r>
      <w:proofErr w:type="spellStart"/>
      <w:r w:rsidR="00B4206D">
        <w:rPr>
          <w:lang w:val="ru-RU"/>
        </w:rPr>
        <w:t>після</w:t>
      </w:r>
      <w:proofErr w:type="spellEnd"/>
      <w:r w:rsidR="00B4206D">
        <w:rPr>
          <w:lang w:val="ru-RU"/>
        </w:rPr>
        <w:t xml:space="preserve"> абзацу </w:t>
      </w:r>
      <w:proofErr w:type="spellStart"/>
      <w:r w:rsidR="00B4206D">
        <w:rPr>
          <w:lang w:val="ru-RU"/>
        </w:rPr>
        <w:t>п</w:t>
      </w:r>
      <w:r w:rsidR="00B4206D" w:rsidRPr="00680BAD">
        <w:rPr>
          <w:lang w:val="ru-RU"/>
        </w:rPr>
        <w:t>’</w:t>
      </w:r>
      <w:r w:rsidR="00B4206D">
        <w:rPr>
          <w:lang w:val="ru-RU"/>
        </w:rPr>
        <w:t>ятого</w:t>
      </w:r>
      <w:proofErr w:type="spellEnd"/>
      <w:r w:rsidR="00B4206D">
        <w:rPr>
          <w:lang w:val="ru-RU"/>
        </w:rPr>
        <w:t xml:space="preserve"> </w:t>
      </w:r>
      <w:proofErr w:type="spellStart"/>
      <w:r>
        <w:rPr>
          <w:lang w:val="ru-RU"/>
        </w:rPr>
        <w:t>доповнити</w:t>
      </w:r>
      <w:proofErr w:type="spellEnd"/>
      <w:r>
        <w:rPr>
          <w:lang w:val="ru-RU"/>
        </w:rPr>
        <w:t xml:space="preserve"> </w:t>
      </w:r>
      <w:proofErr w:type="spellStart"/>
      <w:r>
        <w:rPr>
          <w:lang w:val="ru-RU"/>
        </w:rPr>
        <w:t>новим</w:t>
      </w:r>
      <w:proofErr w:type="spellEnd"/>
      <w:r>
        <w:rPr>
          <w:lang w:val="ru-RU"/>
        </w:rPr>
        <w:t xml:space="preserve"> </w:t>
      </w:r>
      <w:proofErr w:type="spellStart"/>
      <w:r>
        <w:rPr>
          <w:lang w:val="ru-RU"/>
        </w:rPr>
        <w:t>абзацом</w:t>
      </w:r>
      <w:proofErr w:type="spellEnd"/>
      <w:r>
        <w:rPr>
          <w:lang w:val="ru-RU"/>
        </w:rPr>
        <w:t xml:space="preserve"> </w:t>
      </w:r>
      <w:proofErr w:type="spellStart"/>
      <w:r>
        <w:rPr>
          <w:lang w:val="ru-RU"/>
        </w:rPr>
        <w:t>шостим</w:t>
      </w:r>
      <w:proofErr w:type="spellEnd"/>
      <w:r>
        <w:rPr>
          <w:lang w:val="ru-RU"/>
        </w:rPr>
        <w:t xml:space="preserve"> такого </w:t>
      </w:r>
      <w:proofErr w:type="spellStart"/>
      <w:r>
        <w:rPr>
          <w:lang w:val="ru-RU"/>
        </w:rPr>
        <w:t>змісту</w:t>
      </w:r>
      <w:proofErr w:type="spellEnd"/>
      <w:r>
        <w:rPr>
          <w:lang w:val="ru-RU"/>
        </w:rPr>
        <w:t>:</w:t>
      </w:r>
    </w:p>
    <w:p w14:paraId="08C68B9A" w14:textId="63140442" w:rsidR="00986A34" w:rsidRDefault="00986A34" w:rsidP="00FE76F3">
      <w:pPr>
        <w:pStyle w:val="rvps2"/>
        <w:shd w:val="clear" w:color="auto" w:fill="FFFFFF"/>
        <w:spacing w:before="0" w:after="0" w:line="240" w:lineRule="auto"/>
        <w:ind w:firstLine="567"/>
        <w:jc w:val="both"/>
      </w:pPr>
      <w:r w:rsidRPr="00986A34">
        <w:rPr>
          <w:sz w:val="28"/>
          <w:szCs w:val="28"/>
          <w:lang w:eastAsia="uk-UA"/>
        </w:rPr>
        <w:t>“</w:t>
      </w:r>
      <w:proofErr w:type="spellStart"/>
      <w:r w:rsidRPr="00986A34">
        <w:rPr>
          <w:sz w:val="28"/>
          <w:szCs w:val="28"/>
          <w:lang w:eastAsia="uk-UA"/>
        </w:rPr>
        <w:t>Копії</w:t>
      </w:r>
      <w:proofErr w:type="spellEnd"/>
      <w:r w:rsidRPr="00986A34">
        <w:rPr>
          <w:sz w:val="28"/>
          <w:szCs w:val="28"/>
          <w:lang w:eastAsia="uk-UA"/>
        </w:rPr>
        <w:t xml:space="preserve"> </w:t>
      </w:r>
      <w:proofErr w:type="spellStart"/>
      <w:r w:rsidRPr="00986A34">
        <w:rPr>
          <w:sz w:val="28"/>
          <w:szCs w:val="28"/>
          <w:lang w:eastAsia="uk-UA"/>
        </w:rPr>
        <w:t>документів</w:t>
      </w:r>
      <w:proofErr w:type="spellEnd"/>
      <w:r w:rsidRPr="00986A34">
        <w:rPr>
          <w:sz w:val="28"/>
          <w:szCs w:val="28"/>
          <w:lang w:eastAsia="uk-UA"/>
        </w:rPr>
        <w:t xml:space="preserve">, </w:t>
      </w:r>
      <w:proofErr w:type="spellStart"/>
      <w:r w:rsidRPr="00986A34">
        <w:rPr>
          <w:sz w:val="28"/>
          <w:szCs w:val="28"/>
          <w:lang w:eastAsia="uk-UA"/>
        </w:rPr>
        <w:t>що</w:t>
      </w:r>
      <w:proofErr w:type="spellEnd"/>
      <w:r w:rsidRPr="00986A34">
        <w:rPr>
          <w:sz w:val="28"/>
          <w:szCs w:val="28"/>
          <w:lang w:eastAsia="uk-UA"/>
        </w:rPr>
        <w:t xml:space="preserve"> </w:t>
      </w:r>
      <w:proofErr w:type="spellStart"/>
      <w:r w:rsidRPr="00986A34">
        <w:rPr>
          <w:sz w:val="28"/>
          <w:szCs w:val="28"/>
          <w:lang w:eastAsia="uk-UA"/>
        </w:rPr>
        <w:t>подаються</w:t>
      </w:r>
      <w:proofErr w:type="spellEnd"/>
      <w:r w:rsidRPr="00986A34">
        <w:rPr>
          <w:sz w:val="28"/>
          <w:szCs w:val="28"/>
          <w:lang w:eastAsia="uk-UA"/>
        </w:rPr>
        <w:t xml:space="preserve"> до </w:t>
      </w:r>
      <w:proofErr w:type="spellStart"/>
      <w:r w:rsidRPr="00986A34">
        <w:rPr>
          <w:sz w:val="28"/>
          <w:szCs w:val="28"/>
          <w:lang w:eastAsia="uk-UA"/>
        </w:rPr>
        <w:t>Національного</w:t>
      </w:r>
      <w:proofErr w:type="spellEnd"/>
      <w:r w:rsidRPr="00986A34">
        <w:rPr>
          <w:sz w:val="28"/>
          <w:szCs w:val="28"/>
          <w:lang w:eastAsia="uk-UA"/>
        </w:rPr>
        <w:t xml:space="preserve"> банку </w:t>
      </w:r>
      <w:proofErr w:type="spellStart"/>
      <w:r w:rsidRPr="00986A34">
        <w:rPr>
          <w:sz w:val="28"/>
          <w:szCs w:val="28"/>
          <w:lang w:eastAsia="uk-UA"/>
        </w:rPr>
        <w:t>відповідно</w:t>
      </w:r>
      <w:proofErr w:type="spellEnd"/>
      <w:r w:rsidRPr="00986A34">
        <w:rPr>
          <w:sz w:val="28"/>
          <w:szCs w:val="28"/>
          <w:lang w:eastAsia="uk-UA"/>
        </w:rPr>
        <w:t xml:space="preserve"> до глав 55 та 56 </w:t>
      </w:r>
      <w:proofErr w:type="spellStart"/>
      <w:r w:rsidRPr="00986A34">
        <w:rPr>
          <w:sz w:val="28"/>
          <w:szCs w:val="28"/>
          <w:lang w:eastAsia="uk-UA"/>
        </w:rPr>
        <w:t>розділу</w:t>
      </w:r>
      <w:proofErr w:type="spellEnd"/>
      <w:r w:rsidRPr="00986A34">
        <w:rPr>
          <w:sz w:val="28"/>
          <w:szCs w:val="28"/>
          <w:lang w:eastAsia="uk-UA"/>
        </w:rPr>
        <w:t xml:space="preserve"> IX </w:t>
      </w:r>
      <w:proofErr w:type="spellStart"/>
      <w:r w:rsidRPr="00986A34">
        <w:rPr>
          <w:sz w:val="28"/>
          <w:szCs w:val="28"/>
          <w:lang w:eastAsia="uk-UA"/>
        </w:rPr>
        <w:t>цього</w:t>
      </w:r>
      <w:proofErr w:type="spellEnd"/>
      <w:r w:rsidRPr="00986A34">
        <w:rPr>
          <w:sz w:val="28"/>
          <w:szCs w:val="28"/>
          <w:lang w:eastAsia="uk-UA"/>
        </w:rPr>
        <w:t xml:space="preserve"> </w:t>
      </w:r>
      <w:proofErr w:type="spellStart"/>
      <w:r w:rsidRPr="00986A34">
        <w:rPr>
          <w:sz w:val="28"/>
          <w:szCs w:val="28"/>
          <w:lang w:eastAsia="uk-UA"/>
        </w:rPr>
        <w:t>Положення</w:t>
      </w:r>
      <w:proofErr w:type="spellEnd"/>
      <w:r w:rsidRPr="00986A34">
        <w:rPr>
          <w:sz w:val="28"/>
          <w:szCs w:val="28"/>
          <w:lang w:eastAsia="uk-UA"/>
        </w:rPr>
        <w:t xml:space="preserve">, </w:t>
      </w:r>
      <w:proofErr w:type="spellStart"/>
      <w:r w:rsidRPr="00986A34">
        <w:rPr>
          <w:sz w:val="28"/>
          <w:szCs w:val="28"/>
          <w:lang w:eastAsia="uk-UA"/>
        </w:rPr>
        <w:t>можуть</w:t>
      </w:r>
      <w:proofErr w:type="spellEnd"/>
      <w:r w:rsidRPr="00986A34">
        <w:rPr>
          <w:sz w:val="28"/>
          <w:szCs w:val="28"/>
          <w:lang w:eastAsia="uk-UA"/>
        </w:rPr>
        <w:t xml:space="preserve"> бути </w:t>
      </w:r>
      <w:proofErr w:type="spellStart"/>
      <w:r w:rsidRPr="00986A34">
        <w:rPr>
          <w:sz w:val="28"/>
          <w:szCs w:val="28"/>
          <w:lang w:eastAsia="uk-UA"/>
        </w:rPr>
        <w:t>засвідчені</w:t>
      </w:r>
      <w:proofErr w:type="spellEnd"/>
      <w:r w:rsidRPr="00986A34">
        <w:rPr>
          <w:sz w:val="28"/>
          <w:szCs w:val="28"/>
          <w:lang w:eastAsia="uk-UA"/>
        </w:rPr>
        <w:t xml:space="preserve"> </w:t>
      </w:r>
      <w:proofErr w:type="spellStart"/>
      <w:r w:rsidRPr="00986A34">
        <w:rPr>
          <w:sz w:val="28"/>
          <w:szCs w:val="28"/>
          <w:lang w:eastAsia="uk-UA"/>
        </w:rPr>
        <w:t>надавачем</w:t>
      </w:r>
      <w:proofErr w:type="spellEnd"/>
      <w:r w:rsidRPr="00986A34">
        <w:rPr>
          <w:sz w:val="28"/>
          <w:szCs w:val="28"/>
          <w:lang w:eastAsia="uk-UA"/>
        </w:rPr>
        <w:t xml:space="preserve"> </w:t>
      </w:r>
      <w:proofErr w:type="spellStart"/>
      <w:r w:rsidRPr="00986A34">
        <w:rPr>
          <w:sz w:val="28"/>
          <w:szCs w:val="28"/>
          <w:lang w:eastAsia="uk-UA"/>
        </w:rPr>
        <w:t>фінансових</w:t>
      </w:r>
      <w:proofErr w:type="spellEnd"/>
      <w:r w:rsidRPr="00986A34">
        <w:rPr>
          <w:sz w:val="28"/>
          <w:szCs w:val="28"/>
          <w:lang w:eastAsia="uk-UA"/>
        </w:rPr>
        <w:t xml:space="preserve"> </w:t>
      </w:r>
      <w:proofErr w:type="spellStart"/>
      <w:r w:rsidRPr="00986A34">
        <w:rPr>
          <w:sz w:val="28"/>
          <w:szCs w:val="28"/>
          <w:lang w:eastAsia="uk-UA"/>
        </w:rPr>
        <w:t>послуг</w:t>
      </w:r>
      <w:proofErr w:type="spellEnd"/>
      <w:r w:rsidR="00CC36C1">
        <w:rPr>
          <w:sz w:val="28"/>
          <w:szCs w:val="28"/>
          <w:lang w:val="uk-UA" w:eastAsia="uk-UA"/>
        </w:rPr>
        <w:t>, надавачем фінансових платіжних послуг</w:t>
      </w:r>
      <w:r w:rsidRPr="00986A34">
        <w:rPr>
          <w:sz w:val="28"/>
          <w:szCs w:val="28"/>
          <w:lang w:eastAsia="uk-UA"/>
        </w:rPr>
        <w:t xml:space="preserve"> </w:t>
      </w:r>
      <w:proofErr w:type="spellStart"/>
      <w:r w:rsidRPr="00986A34">
        <w:rPr>
          <w:sz w:val="28"/>
          <w:szCs w:val="28"/>
          <w:lang w:eastAsia="uk-UA"/>
        </w:rPr>
        <w:t>відповідно</w:t>
      </w:r>
      <w:proofErr w:type="spellEnd"/>
      <w:r w:rsidRPr="00986A34">
        <w:rPr>
          <w:sz w:val="28"/>
          <w:szCs w:val="28"/>
          <w:lang w:eastAsia="uk-UA"/>
        </w:rPr>
        <w:t xml:space="preserve"> до </w:t>
      </w:r>
      <w:proofErr w:type="spellStart"/>
      <w:r w:rsidRPr="00986A34">
        <w:rPr>
          <w:sz w:val="28"/>
          <w:szCs w:val="28"/>
          <w:lang w:eastAsia="uk-UA"/>
        </w:rPr>
        <w:t>вимог</w:t>
      </w:r>
      <w:proofErr w:type="spellEnd"/>
      <w:r w:rsidRPr="00986A34">
        <w:rPr>
          <w:sz w:val="28"/>
          <w:szCs w:val="28"/>
          <w:lang w:eastAsia="uk-UA"/>
        </w:rPr>
        <w:t xml:space="preserve">, </w:t>
      </w:r>
      <w:proofErr w:type="spellStart"/>
      <w:r w:rsidRPr="00986A34">
        <w:rPr>
          <w:sz w:val="28"/>
          <w:szCs w:val="28"/>
          <w:lang w:eastAsia="uk-UA"/>
        </w:rPr>
        <w:t>визначених</w:t>
      </w:r>
      <w:proofErr w:type="spellEnd"/>
      <w:r w:rsidRPr="00986A34">
        <w:rPr>
          <w:sz w:val="28"/>
          <w:szCs w:val="28"/>
          <w:lang w:eastAsia="uk-UA"/>
        </w:rPr>
        <w:t xml:space="preserve"> у </w:t>
      </w:r>
      <w:proofErr w:type="spellStart"/>
      <w:r w:rsidRPr="00986A34">
        <w:rPr>
          <w:sz w:val="28"/>
          <w:szCs w:val="28"/>
          <w:lang w:eastAsia="uk-UA"/>
        </w:rPr>
        <w:t>главі</w:t>
      </w:r>
      <w:proofErr w:type="spellEnd"/>
      <w:r w:rsidRPr="00986A34">
        <w:rPr>
          <w:sz w:val="28"/>
          <w:szCs w:val="28"/>
          <w:lang w:eastAsia="uk-UA"/>
        </w:rPr>
        <w:t xml:space="preserve"> 2 </w:t>
      </w:r>
      <w:proofErr w:type="spellStart"/>
      <w:r w:rsidRPr="00986A34">
        <w:rPr>
          <w:sz w:val="28"/>
          <w:szCs w:val="28"/>
          <w:lang w:eastAsia="uk-UA"/>
        </w:rPr>
        <w:t>розділу</w:t>
      </w:r>
      <w:proofErr w:type="spellEnd"/>
      <w:r w:rsidRPr="00986A34">
        <w:rPr>
          <w:sz w:val="28"/>
          <w:szCs w:val="28"/>
          <w:lang w:eastAsia="uk-UA"/>
        </w:rPr>
        <w:t xml:space="preserve"> І </w:t>
      </w:r>
      <w:proofErr w:type="spellStart"/>
      <w:r w:rsidRPr="00986A34">
        <w:rPr>
          <w:sz w:val="28"/>
          <w:szCs w:val="28"/>
          <w:lang w:eastAsia="uk-UA"/>
        </w:rPr>
        <w:t>цього</w:t>
      </w:r>
      <w:proofErr w:type="spellEnd"/>
      <w:r w:rsidRPr="00986A34">
        <w:rPr>
          <w:sz w:val="28"/>
          <w:szCs w:val="28"/>
          <w:lang w:eastAsia="uk-UA"/>
        </w:rPr>
        <w:t xml:space="preserve"> </w:t>
      </w:r>
      <w:proofErr w:type="spellStart"/>
      <w:r w:rsidRPr="00986A34">
        <w:rPr>
          <w:sz w:val="28"/>
          <w:szCs w:val="28"/>
          <w:lang w:eastAsia="uk-UA"/>
        </w:rPr>
        <w:t>Положення</w:t>
      </w:r>
      <w:proofErr w:type="spellEnd"/>
      <w:r w:rsidRPr="00986A34">
        <w:rPr>
          <w:sz w:val="28"/>
          <w:szCs w:val="28"/>
          <w:lang w:eastAsia="uk-UA"/>
        </w:rPr>
        <w:t>.</w:t>
      </w:r>
      <w:r w:rsidRPr="00986A34">
        <w:t>”</w:t>
      </w:r>
      <w:r w:rsidR="00F10A1B">
        <w:t>.</w:t>
      </w:r>
    </w:p>
    <w:p w14:paraId="1F2E9F1C" w14:textId="1290AAF3" w:rsidR="00F10A1B" w:rsidRDefault="00F10A1B" w:rsidP="00FE76F3">
      <w:pPr>
        <w:pStyle w:val="rvps2"/>
        <w:shd w:val="clear" w:color="auto" w:fill="FFFFFF"/>
        <w:spacing w:before="0" w:after="0" w:line="240" w:lineRule="auto"/>
        <w:ind w:firstLine="567"/>
        <w:jc w:val="both"/>
        <w:rPr>
          <w:color w:val="000000" w:themeColor="text1"/>
          <w:sz w:val="28"/>
          <w:szCs w:val="28"/>
          <w:lang w:val="uk-UA"/>
        </w:rPr>
      </w:pPr>
      <w:r w:rsidRPr="00F10A1B">
        <w:rPr>
          <w:color w:val="000000" w:themeColor="text1"/>
          <w:sz w:val="28"/>
          <w:szCs w:val="28"/>
        </w:rPr>
        <w:t xml:space="preserve">У </w:t>
      </w:r>
      <w:proofErr w:type="spellStart"/>
      <w:r w:rsidRPr="00F10A1B">
        <w:rPr>
          <w:color w:val="000000" w:themeColor="text1"/>
          <w:sz w:val="28"/>
          <w:szCs w:val="28"/>
        </w:rPr>
        <w:t>зв’язку</w:t>
      </w:r>
      <w:proofErr w:type="spellEnd"/>
      <w:r w:rsidRPr="00F10A1B">
        <w:rPr>
          <w:color w:val="000000" w:themeColor="text1"/>
          <w:sz w:val="28"/>
          <w:szCs w:val="28"/>
        </w:rPr>
        <w:t xml:space="preserve"> з </w:t>
      </w:r>
      <w:proofErr w:type="spellStart"/>
      <w:r w:rsidRPr="00F10A1B">
        <w:rPr>
          <w:color w:val="000000" w:themeColor="text1"/>
          <w:sz w:val="28"/>
          <w:szCs w:val="28"/>
        </w:rPr>
        <w:t>цим</w:t>
      </w:r>
      <w:proofErr w:type="spellEnd"/>
      <w:r w:rsidRPr="00F10A1B">
        <w:rPr>
          <w:color w:val="000000" w:themeColor="text1"/>
          <w:sz w:val="28"/>
          <w:szCs w:val="28"/>
        </w:rPr>
        <w:t xml:space="preserve"> абзац </w:t>
      </w:r>
      <w:proofErr w:type="spellStart"/>
      <w:r>
        <w:rPr>
          <w:color w:val="000000" w:themeColor="text1"/>
          <w:sz w:val="28"/>
          <w:szCs w:val="28"/>
        </w:rPr>
        <w:t>шостий</w:t>
      </w:r>
      <w:proofErr w:type="spellEnd"/>
      <w:r w:rsidRPr="00F10A1B">
        <w:rPr>
          <w:color w:val="000000" w:themeColor="text1"/>
          <w:sz w:val="28"/>
          <w:szCs w:val="28"/>
        </w:rPr>
        <w:t xml:space="preserve"> </w:t>
      </w:r>
      <w:proofErr w:type="spellStart"/>
      <w:r w:rsidRPr="00F10A1B">
        <w:rPr>
          <w:color w:val="000000" w:themeColor="text1"/>
          <w:sz w:val="28"/>
          <w:szCs w:val="28"/>
        </w:rPr>
        <w:t>вважати</w:t>
      </w:r>
      <w:proofErr w:type="spellEnd"/>
      <w:r w:rsidRPr="00F10A1B">
        <w:rPr>
          <w:color w:val="000000" w:themeColor="text1"/>
          <w:sz w:val="28"/>
          <w:szCs w:val="28"/>
        </w:rPr>
        <w:t xml:space="preserve"> </w:t>
      </w:r>
      <w:proofErr w:type="spellStart"/>
      <w:r w:rsidRPr="00F10A1B">
        <w:rPr>
          <w:color w:val="000000" w:themeColor="text1"/>
          <w:sz w:val="28"/>
          <w:szCs w:val="28"/>
        </w:rPr>
        <w:t>абзацом</w:t>
      </w:r>
      <w:proofErr w:type="spellEnd"/>
      <w:r w:rsidRPr="00F10A1B">
        <w:rPr>
          <w:color w:val="000000" w:themeColor="text1"/>
          <w:sz w:val="28"/>
          <w:szCs w:val="28"/>
        </w:rPr>
        <w:t xml:space="preserve"> </w:t>
      </w:r>
      <w:proofErr w:type="spellStart"/>
      <w:r>
        <w:rPr>
          <w:color w:val="000000" w:themeColor="text1"/>
          <w:sz w:val="28"/>
          <w:szCs w:val="28"/>
        </w:rPr>
        <w:t>сьомим</w:t>
      </w:r>
      <w:proofErr w:type="spellEnd"/>
      <w:r>
        <w:rPr>
          <w:color w:val="000000" w:themeColor="text1"/>
          <w:sz w:val="28"/>
          <w:szCs w:val="28"/>
          <w:lang w:val="uk-UA"/>
        </w:rPr>
        <w:t>;</w:t>
      </w:r>
    </w:p>
    <w:p w14:paraId="52FADBB5" w14:textId="1A4842B5" w:rsidR="00F10A1B" w:rsidRDefault="00991D14" w:rsidP="00B1264D">
      <w:pPr>
        <w:pStyle w:val="rvps2"/>
        <w:shd w:val="clear" w:color="auto" w:fill="FFFFFF"/>
        <w:spacing w:before="0" w:after="0" w:line="240" w:lineRule="auto"/>
        <w:ind w:firstLine="567"/>
        <w:jc w:val="both"/>
        <w:rPr>
          <w:color w:val="000000" w:themeColor="text1"/>
          <w:sz w:val="28"/>
          <w:szCs w:val="28"/>
        </w:rPr>
      </w:pPr>
      <w:r>
        <w:rPr>
          <w:color w:val="000000" w:themeColor="text1"/>
          <w:sz w:val="28"/>
          <w:szCs w:val="28"/>
          <w:lang w:val="uk-UA"/>
        </w:rPr>
        <w:t>а</w:t>
      </w:r>
      <w:r w:rsidR="002A7A05">
        <w:rPr>
          <w:color w:val="000000" w:themeColor="text1"/>
          <w:sz w:val="28"/>
          <w:szCs w:val="28"/>
          <w:lang w:val="uk-UA"/>
        </w:rPr>
        <w:t xml:space="preserve">бзац </w:t>
      </w:r>
      <w:r w:rsidR="00DC32A0">
        <w:rPr>
          <w:color w:val="000000" w:themeColor="text1"/>
          <w:sz w:val="28"/>
          <w:szCs w:val="28"/>
          <w:lang w:val="uk-UA"/>
        </w:rPr>
        <w:t xml:space="preserve">сьомий </w:t>
      </w:r>
      <w:r w:rsidR="00F10A1B">
        <w:rPr>
          <w:color w:val="000000" w:themeColor="text1"/>
          <w:sz w:val="28"/>
          <w:szCs w:val="28"/>
          <w:lang w:val="uk-UA"/>
        </w:rPr>
        <w:t xml:space="preserve">доповнити словами </w:t>
      </w:r>
      <w:r w:rsidR="00F10A1B" w:rsidRPr="00F10A1B">
        <w:rPr>
          <w:color w:val="000000" w:themeColor="text1"/>
          <w:sz w:val="28"/>
          <w:szCs w:val="28"/>
          <w:lang w:val="uk-UA"/>
        </w:rPr>
        <w:t>“, крім випадків, коли засвідчення документів нотаріально є обов’язковим”</w:t>
      </w:r>
      <w:r w:rsidR="00F10A1B" w:rsidRPr="00F10A1B">
        <w:rPr>
          <w:color w:val="000000" w:themeColor="text1"/>
          <w:sz w:val="28"/>
          <w:szCs w:val="28"/>
        </w:rPr>
        <w:t>;</w:t>
      </w:r>
    </w:p>
    <w:p w14:paraId="3255E5A8" w14:textId="55FB2BA8" w:rsidR="009D31BF" w:rsidRDefault="009D31BF" w:rsidP="00CA7A08">
      <w:pPr>
        <w:pStyle w:val="rvps2"/>
        <w:shd w:val="clear" w:color="auto" w:fill="FFFFFF"/>
        <w:spacing w:before="0" w:after="0" w:line="240" w:lineRule="auto"/>
        <w:ind w:firstLine="567"/>
        <w:jc w:val="both"/>
        <w:rPr>
          <w:color w:val="000000" w:themeColor="text1"/>
          <w:sz w:val="28"/>
          <w:szCs w:val="28"/>
        </w:rPr>
      </w:pPr>
      <w:r>
        <w:rPr>
          <w:color w:val="000000" w:themeColor="text1"/>
          <w:sz w:val="28"/>
          <w:szCs w:val="28"/>
          <w:lang w:val="uk-UA"/>
        </w:rPr>
        <w:t>пункт 25 після сл</w:t>
      </w:r>
      <w:r w:rsidR="00CA7A08">
        <w:rPr>
          <w:color w:val="000000" w:themeColor="text1"/>
          <w:sz w:val="28"/>
          <w:szCs w:val="28"/>
          <w:lang w:val="uk-UA"/>
        </w:rPr>
        <w:t>ова</w:t>
      </w:r>
      <w:r>
        <w:rPr>
          <w:color w:val="000000" w:themeColor="text1"/>
          <w:sz w:val="28"/>
          <w:szCs w:val="28"/>
          <w:lang w:val="uk-UA"/>
        </w:rPr>
        <w:t xml:space="preserve"> </w:t>
      </w:r>
      <w:r w:rsidRPr="009D31BF">
        <w:rPr>
          <w:color w:val="000000" w:themeColor="text1"/>
          <w:sz w:val="28"/>
          <w:szCs w:val="28"/>
        </w:rPr>
        <w:t>“</w:t>
      </w:r>
      <w:r w:rsidRPr="009D31BF">
        <w:rPr>
          <w:color w:val="000000" w:themeColor="text1"/>
          <w:sz w:val="28"/>
          <w:szCs w:val="28"/>
          <w:lang w:val="uk-UA"/>
        </w:rPr>
        <w:t>представництва”</w:t>
      </w:r>
      <w:r>
        <w:rPr>
          <w:color w:val="000000" w:themeColor="text1"/>
          <w:sz w:val="28"/>
          <w:szCs w:val="28"/>
          <w:lang w:val="uk-UA"/>
        </w:rPr>
        <w:t xml:space="preserve"> доповнити словом </w:t>
      </w:r>
      <w:r w:rsidRPr="009D31BF">
        <w:rPr>
          <w:color w:val="000000" w:themeColor="text1"/>
          <w:sz w:val="28"/>
          <w:szCs w:val="28"/>
        </w:rPr>
        <w:t>“</w:t>
      </w:r>
      <w:r>
        <w:rPr>
          <w:color w:val="000000" w:themeColor="text1"/>
          <w:sz w:val="28"/>
          <w:szCs w:val="28"/>
          <w:lang w:val="uk-UA"/>
        </w:rPr>
        <w:t>окремі</w:t>
      </w:r>
      <w:r w:rsidRPr="009D31BF">
        <w:rPr>
          <w:color w:val="000000" w:themeColor="text1"/>
          <w:sz w:val="28"/>
          <w:szCs w:val="28"/>
        </w:rPr>
        <w:t>”</w:t>
      </w:r>
      <w:r w:rsidRPr="00F10A1B">
        <w:rPr>
          <w:color w:val="000000" w:themeColor="text1"/>
          <w:sz w:val="28"/>
          <w:szCs w:val="28"/>
        </w:rPr>
        <w:t>;</w:t>
      </w:r>
    </w:p>
    <w:p w14:paraId="1C24DEE4" w14:textId="352FAC8A" w:rsidR="00E76470" w:rsidRPr="00E76470" w:rsidRDefault="00CA7A08">
      <w:pPr>
        <w:pStyle w:val="rvps2"/>
        <w:shd w:val="clear" w:color="auto" w:fill="FFFFFF"/>
        <w:spacing w:before="0" w:after="0" w:line="240" w:lineRule="auto"/>
        <w:ind w:firstLine="567"/>
        <w:jc w:val="both"/>
        <w:rPr>
          <w:sz w:val="28"/>
          <w:szCs w:val="28"/>
          <w:lang w:val="uk-UA" w:eastAsia="uk-UA"/>
        </w:rPr>
      </w:pPr>
      <w:r>
        <w:rPr>
          <w:color w:val="000000" w:themeColor="text1"/>
          <w:sz w:val="28"/>
          <w:szCs w:val="28"/>
          <w:lang w:val="uk-UA"/>
        </w:rPr>
        <w:t xml:space="preserve">абзац другий </w:t>
      </w:r>
      <w:r w:rsidR="00E76470">
        <w:rPr>
          <w:color w:val="000000" w:themeColor="text1"/>
          <w:sz w:val="28"/>
          <w:szCs w:val="28"/>
          <w:lang w:val="uk-UA"/>
        </w:rPr>
        <w:t xml:space="preserve"> пункт</w:t>
      </w:r>
      <w:r>
        <w:rPr>
          <w:color w:val="000000" w:themeColor="text1"/>
          <w:sz w:val="28"/>
          <w:szCs w:val="28"/>
          <w:lang w:val="uk-UA"/>
        </w:rPr>
        <w:t>у</w:t>
      </w:r>
      <w:r w:rsidR="00E76470">
        <w:rPr>
          <w:color w:val="000000" w:themeColor="text1"/>
          <w:sz w:val="28"/>
          <w:szCs w:val="28"/>
          <w:lang w:val="uk-UA"/>
        </w:rPr>
        <w:t xml:space="preserve"> 33 виключити</w:t>
      </w:r>
      <w:r w:rsidR="00E76470" w:rsidRPr="00F10A1B">
        <w:rPr>
          <w:color w:val="000000" w:themeColor="text1"/>
          <w:sz w:val="28"/>
          <w:szCs w:val="28"/>
        </w:rPr>
        <w:t>;</w:t>
      </w:r>
    </w:p>
    <w:p w14:paraId="386ADC8A" w14:textId="58877BEB" w:rsidR="00822582" w:rsidRDefault="00630EF5" w:rsidP="004E7CDB">
      <w:pPr>
        <w:tabs>
          <w:tab w:val="left" w:pos="993"/>
        </w:tabs>
        <w:spacing w:after="0" w:line="240" w:lineRule="auto"/>
        <w:ind w:firstLine="425"/>
        <w:rPr>
          <w:lang w:val="ru-RU"/>
        </w:rPr>
      </w:pPr>
      <w:r>
        <w:rPr>
          <w:lang w:val="ru-RU"/>
        </w:rPr>
        <w:t xml:space="preserve">  </w:t>
      </w:r>
      <w:proofErr w:type="spellStart"/>
      <w:r w:rsidR="00E76470">
        <w:rPr>
          <w:lang w:val="ru-RU"/>
        </w:rPr>
        <w:t>пункти</w:t>
      </w:r>
      <w:proofErr w:type="spellEnd"/>
      <w:r w:rsidR="00E76470">
        <w:rPr>
          <w:lang w:val="ru-RU"/>
        </w:rPr>
        <w:t xml:space="preserve"> 38, 39 </w:t>
      </w:r>
      <w:proofErr w:type="spellStart"/>
      <w:r w:rsidR="00E76470">
        <w:rPr>
          <w:lang w:val="ru-RU"/>
        </w:rPr>
        <w:t>викласти</w:t>
      </w:r>
      <w:proofErr w:type="spellEnd"/>
      <w:r w:rsidR="00E76470">
        <w:rPr>
          <w:lang w:val="ru-RU"/>
        </w:rPr>
        <w:t xml:space="preserve"> в </w:t>
      </w:r>
      <w:proofErr w:type="spellStart"/>
      <w:r w:rsidR="00E76470">
        <w:rPr>
          <w:lang w:val="ru-RU"/>
        </w:rPr>
        <w:t>такій</w:t>
      </w:r>
      <w:proofErr w:type="spellEnd"/>
      <w:r w:rsidR="00E76470">
        <w:rPr>
          <w:lang w:val="ru-RU"/>
        </w:rPr>
        <w:t xml:space="preserve"> </w:t>
      </w:r>
      <w:proofErr w:type="spellStart"/>
      <w:r w:rsidR="00E76470">
        <w:rPr>
          <w:lang w:val="ru-RU"/>
        </w:rPr>
        <w:t>редакції</w:t>
      </w:r>
      <w:proofErr w:type="spellEnd"/>
      <w:r w:rsidR="00E76470">
        <w:rPr>
          <w:lang w:val="ru-RU"/>
        </w:rPr>
        <w:t>:</w:t>
      </w:r>
    </w:p>
    <w:p w14:paraId="6AD763DF" w14:textId="36A34BA8" w:rsidR="00E76470" w:rsidRDefault="00E76470" w:rsidP="00FE76F3">
      <w:pPr>
        <w:shd w:val="clear" w:color="auto" w:fill="FFFFFF"/>
        <w:spacing w:after="0" w:line="240" w:lineRule="auto"/>
        <w:ind w:firstLine="567"/>
        <w:rPr>
          <w:color w:val="000000" w:themeColor="text1"/>
          <w:shd w:val="clear" w:color="auto" w:fill="FFFFFF"/>
        </w:rPr>
      </w:pPr>
      <w:r w:rsidRPr="00E76470">
        <w:rPr>
          <w:lang w:val="ru-RU"/>
        </w:rPr>
        <w:t>“</w:t>
      </w:r>
      <w:r>
        <w:rPr>
          <w:lang w:val="ru-RU"/>
        </w:rPr>
        <w:t xml:space="preserve">38. </w:t>
      </w:r>
      <w:r w:rsidRPr="00E76470">
        <w:rPr>
          <w:color w:val="000000" w:themeColor="text1"/>
          <w:shd w:val="clear" w:color="auto" w:fill="FFFFFF"/>
        </w:rPr>
        <w:t>Повідомлення Національного банку, направлене заявнику</w:t>
      </w:r>
      <w:r w:rsidRPr="00E76470">
        <w:rPr>
          <w:color w:val="000000" w:themeColor="text1"/>
          <w:shd w:val="clear" w:color="auto" w:fill="FFFFFF"/>
          <w:lang w:val="ru-RU"/>
        </w:rPr>
        <w:t>/</w:t>
      </w:r>
      <w:r w:rsidRPr="00E76470">
        <w:rPr>
          <w:color w:val="000000" w:themeColor="text1"/>
          <w:shd w:val="clear" w:color="auto" w:fill="FFFFFF"/>
        </w:rPr>
        <w:t>надавачу фінансових послуг або його уповноваженому представнику вважається належним чином направленим:</w:t>
      </w:r>
    </w:p>
    <w:p w14:paraId="319A395C" w14:textId="77777777" w:rsidR="00833173" w:rsidRPr="00E76470" w:rsidRDefault="00833173" w:rsidP="00FE76F3">
      <w:pPr>
        <w:shd w:val="clear" w:color="auto" w:fill="FFFFFF"/>
        <w:spacing w:after="0" w:line="240" w:lineRule="auto"/>
        <w:ind w:firstLine="567"/>
        <w:rPr>
          <w:color w:val="000000" w:themeColor="text1"/>
          <w:shd w:val="clear" w:color="auto" w:fill="FFFFFF"/>
        </w:rPr>
      </w:pPr>
    </w:p>
    <w:p w14:paraId="641F472A" w14:textId="4A120357" w:rsidR="00E76470" w:rsidRPr="00E76470" w:rsidRDefault="00E76470" w:rsidP="00626E71">
      <w:pPr>
        <w:shd w:val="clear" w:color="auto" w:fill="FFFFFF"/>
        <w:spacing w:after="0" w:line="240" w:lineRule="auto"/>
        <w:ind w:firstLine="567"/>
        <w:rPr>
          <w:color w:val="000000" w:themeColor="text1"/>
          <w:shd w:val="clear" w:color="auto" w:fill="FFFFFF"/>
        </w:rPr>
      </w:pPr>
      <w:r w:rsidRPr="00E76470">
        <w:rPr>
          <w:color w:val="000000" w:themeColor="text1"/>
          <w:shd w:val="clear" w:color="auto" w:fill="FFFFFF"/>
        </w:rPr>
        <w:t>1) у формі електронного документа - на електронну пошту заявника</w:t>
      </w:r>
      <w:r w:rsidRPr="00E76470">
        <w:rPr>
          <w:color w:val="000000" w:themeColor="text1"/>
          <w:shd w:val="clear" w:color="auto" w:fill="FFFFFF"/>
          <w:lang w:val="ru-RU"/>
        </w:rPr>
        <w:t>/</w:t>
      </w:r>
      <w:r w:rsidRPr="00E76470">
        <w:rPr>
          <w:color w:val="000000" w:themeColor="text1"/>
          <w:shd w:val="clear" w:color="auto" w:fill="FFFFFF"/>
        </w:rPr>
        <w:t>надавача фінансових послуг або його уповноваженого представника для офіційної комунікації з Національним банком - за умови отримання на електронну пошту/електронну поштову скриньку Національного банку підтвердження доставлення відповідних документів на електронну пошту заявника</w:t>
      </w:r>
      <w:r w:rsidRPr="00E76470">
        <w:rPr>
          <w:color w:val="000000" w:themeColor="text1"/>
          <w:shd w:val="clear" w:color="auto" w:fill="FFFFFF"/>
          <w:lang w:val="ru-RU"/>
        </w:rPr>
        <w:t>/</w:t>
      </w:r>
      <w:r w:rsidRPr="00E76470">
        <w:rPr>
          <w:color w:val="000000" w:themeColor="text1"/>
          <w:shd w:val="clear" w:color="auto" w:fill="FFFFFF"/>
        </w:rPr>
        <w:t>надавача фінансових послуг або його уповноваженого представника для офіційної комунікації з Національним банком протягом одного р</w:t>
      </w:r>
      <w:r w:rsidR="003855FA">
        <w:rPr>
          <w:color w:val="000000" w:themeColor="text1"/>
          <w:shd w:val="clear" w:color="auto" w:fill="FFFFFF"/>
        </w:rPr>
        <w:t>обочого дня</w:t>
      </w:r>
      <w:r w:rsidRPr="00E76470">
        <w:rPr>
          <w:color w:val="000000" w:themeColor="text1"/>
          <w:shd w:val="clear" w:color="auto" w:fill="FFFFFF"/>
        </w:rPr>
        <w:t xml:space="preserve"> із дня їх направлення;</w:t>
      </w:r>
    </w:p>
    <w:p w14:paraId="4464AFE7" w14:textId="77777777" w:rsidR="006B1F3D" w:rsidRDefault="006B1F3D" w:rsidP="00626E71">
      <w:pPr>
        <w:tabs>
          <w:tab w:val="left" w:pos="993"/>
        </w:tabs>
        <w:spacing w:after="0" w:line="240" w:lineRule="auto"/>
        <w:ind w:left="142" w:firstLine="425"/>
        <w:rPr>
          <w:color w:val="000000" w:themeColor="text1"/>
          <w:shd w:val="clear" w:color="auto" w:fill="FFFFFF"/>
        </w:rPr>
      </w:pPr>
    </w:p>
    <w:p w14:paraId="6A15B3D6" w14:textId="79A4DAA4" w:rsidR="00680837" w:rsidRDefault="00E76470" w:rsidP="00E431CC">
      <w:pPr>
        <w:tabs>
          <w:tab w:val="left" w:pos="993"/>
        </w:tabs>
        <w:spacing w:after="0" w:line="240" w:lineRule="auto"/>
        <w:ind w:firstLine="567"/>
        <w:rPr>
          <w:color w:val="000000" w:themeColor="text1"/>
          <w:shd w:val="clear" w:color="auto" w:fill="FFFFFF"/>
        </w:rPr>
      </w:pPr>
      <w:r w:rsidRPr="00E76470">
        <w:rPr>
          <w:color w:val="000000" w:themeColor="text1"/>
          <w:shd w:val="clear" w:color="auto" w:fill="FFFFFF"/>
        </w:rPr>
        <w:lastRenderedPageBreak/>
        <w:t>2) у паперовій формі/у формі паперової копії електронного документа - за умови їх направлення рекомендованим листом на поштову адресу надавача фінансових послуг.</w:t>
      </w:r>
    </w:p>
    <w:p w14:paraId="03637841" w14:textId="77777777" w:rsidR="00680837" w:rsidRDefault="00680837" w:rsidP="00626E71">
      <w:pPr>
        <w:tabs>
          <w:tab w:val="left" w:pos="993"/>
        </w:tabs>
        <w:spacing w:after="0" w:line="240" w:lineRule="auto"/>
        <w:ind w:left="142" w:firstLine="425"/>
        <w:rPr>
          <w:color w:val="000000" w:themeColor="text1"/>
          <w:shd w:val="clear" w:color="auto" w:fill="FFFFFF"/>
        </w:rPr>
      </w:pPr>
    </w:p>
    <w:p w14:paraId="6FBFD77A" w14:textId="702D6921" w:rsidR="00E76470" w:rsidRDefault="00680837" w:rsidP="00626E71">
      <w:pPr>
        <w:tabs>
          <w:tab w:val="left" w:pos="993"/>
        </w:tabs>
        <w:spacing w:after="0" w:line="240" w:lineRule="auto"/>
        <w:ind w:left="142" w:firstLine="425"/>
        <w:rPr>
          <w:lang w:val="ru-RU"/>
        </w:rPr>
      </w:pPr>
      <w:r>
        <w:rPr>
          <w:color w:val="000000" w:themeColor="text1"/>
          <w:shd w:val="clear" w:color="auto" w:fill="FFFFFF"/>
          <w:lang w:val="ru-RU"/>
        </w:rPr>
        <w:t xml:space="preserve">39. </w:t>
      </w:r>
      <w:r w:rsidR="005120CA" w:rsidRPr="00C36223">
        <w:rPr>
          <w:shd w:val="clear" w:color="auto" w:fill="FFFFFF"/>
        </w:rPr>
        <w:t xml:space="preserve">Національний банк здійснює комунікацію із заявником/надавачем фінансових послуг або його уповноваженим представником у паперовій формі в разі </w:t>
      </w:r>
      <w:r w:rsidR="005120CA" w:rsidRPr="005120CA">
        <w:rPr>
          <w:shd w:val="clear" w:color="auto" w:fill="FFFFFF"/>
        </w:rPr>
        <w:t>неотримання підтвердження доставлення електронного листа на електронну пошту заявника/надавача фінансових послуг або його уповноваженого представника для офіційної комунікації з Національним банком протягом одного робочого дня із дня його направлення.</w:t>
      </w:r>
      <w:r w:rsidR="00E76470" w:rsidRPr="00E76470">
        <w:rPr>
          <w:lang w:val="ru-RU"/>
        </w:rPr>
        <w:t>”</w:t>
      </w:r>
      <w:r w:rsidR="00A41A09">
        <w:rPr>
          <w:lang w:val="ru-RU"/>
        </w:rPr>
        <w:t>.</w:t>
      </w:r>
    </w:p>
    <w:p w14:paraId="3F21B3AA" w14:textId="39D07C34" w:rsidR="005120CA" w:rsidRDefault="005120CA" w:rsidP="00626E71">
      <w:pPr>
        <w:tabs>
          <w:tab w:val="left" w:pos="993"/>
        </w:tabs>
        <w:spacing w:after="0" w:line="240" w:lineRule="auto"/>
        <w:ind w:left="142" w:firstLine="425"/>
        <w:rPr>
          <w:lang w:val="ru-RU"/>
        </w:rPr>
      </w:pPr>
    </w:p>
    <w:p w14:paraId="0E39A905" w14:textId="5A77941F" w:rsidR="00A41A09" w:rsidRPr="00A41A09" w:rsidRDefault="00A41A09" w:rsidP="00626E71">
      <w:pPr>
        <w:pStyle w:val="affc"/>
        <w:numPr>
          <w:ilvl w:val="0"/>
          <w:numId w:val="19"/>
        </w:numPr>
        <w:tabs>
          <w:tab w:val="left" w:pos="993"/>
        </w:tabs>
        <w:spacing w:after="0" w:line="240" w:lineRule="auto"/>
        <w:rPr>
          <w:lang w:val="ru-RU"/>
        </w:rPr>
      </w:pPr>
      <w:r>
        <w:rPr>
          <w:lang w:val="ru-RU"/>
        </w:rPr>
        <w:t xml:space="preserve">У </w:t>
      </w:r>
      <w:proofErr w:type="spellStart"/>
      <w:r>
        <w:rPr>
          <w:lang w:val="ru-RU"/>
        </w:rPr>
        <w:t>розд</w:t>
      </w:r>
      <w:r>
        <w:t>ілі</w:t>
      </w:r>
      <w:proofErr w:type="spellEnd"/>
      <w:r>
        <w:t xml:space="preserve"> </w:t>
      </w:r>
      <w:r>
        <w:rPr>
          <w:lang w:val="en-US"/>
        </w:rPr>
        <w:t>II</w:t>
      </w:r>
      <w:r>
        <w:t>:</w:t>
      </w:r>
    </w:p>
    <w:p w14:paraId="4B32745C" w14:textId="77777777" w:rsidR="00A41A09" w:rsidRDefault="00A41A09" w:rsidP="00626E71">
      <w:pPr>
        <w:tabs>
          <w:tab w:val="left" w:pos="993"/>
        </w:tabs>
        <w:spacing w:after="0" w:line="240" w:lineRule="auto"/>
        <w:ind w:left="567"/>
        <w:rPr>
          <w:lang w:val="ru-RU"/>
        </w:rPr>
      </w:pPr>
    </w:p>
    <w:p w14:paraId="387A5ED3" w14:textId="13AA04B0" w:rsidR="00A41A09" w:rsidRPr="00CC36C1" w:rsidRDefault="00A41A09" w:rsidP="00626E71">
      <w:pPr>
        <w:pStyle w:val="affc"/>
        <w:numPr>
          <w:ilvl w:val="0"/>
          <w:numId w:val="22"/>
        </w:numPr>
        <w:tabs>
          <w:tab w:val="left" w:pos="993"/>
        </w:tabs>
        <w:spacing w:after="0" w:line="240" w:lineRule="auto"/>
        <w:rPr>
          <w:lang w:val="ru-RU"/>
        </w:rPr>
      </w:pPr>
      <w:proofErr w:type="spellStart"/>
      <w:r>
        <w:rPr>
          <w:lang w:val="ru-RU"/>
        </w:rPr>
        <w:t>п</w:t>
      </w:r>
      <w:r w:rsidRPr="00A41A09">
        <w:rPr>
          <w:lang w:val="ru-RU"/>
        </w:rPr>
        <w:t>ідпункт</w:t>
      </w:r>
      <w:proofErr w:type="spellEnd"/>
      <w:r w:rsidRPr="00A41A09">
        <w:rPr>
          <w:lang w:val="ru-RU"/>
        </w:rPr>
        <w:t xml:space="preserve"> 8 </w:t>
      </w:r>
      <w:r>
        <w:rPr>
          <w:lang w:val="ru-RU"/>
        </w:rPr>
        <w:t xml:space="preserve">пункту 72 </w:t>
      </w:r>
      <w:proofErr w:type="spellStart"/>
      <w:r>
        <w:rPr>
          <w:lang w:val="ru-RU"/>
        </w:rPr>
        <w:t>глави</w:t>
      </w:r>
      <w:proofErr w:type="spellEnd"/>
      <w:r>
        <w:rPr>
          <w:lang w:val="ru-RU"/>
        </w:rPr>
        <w:t xml:space="preserve"> 5 </w:t>
      </w:r>
      <w:proofErr w:type="spellStart"/>
      <w:r>
        <w:rPr>
          <w:lang w:val="ru-RU"/>
        </w:rPr>
        <w:t>виключити</w:t>
      </w:r>
      <w:proofErr w:type="spellEnd"/>
      <w:r>
        <w:rPr>
          <w:lang w:val="en-US"/>
        </w:rPr>
        <w:t>;</w:t>
      </w:r>
    </w:p>
    <w:p w14:paraId="7C828490" w14:textId="77777777" w:rsidR="00CC36C1" w:rsidRPr="00CC36C1" w:rsidRDefault="00CC36C1" w:rsidP="00CC36C1">
      <w:pPr>
        <w:pStyle w:val="affc"/>
        <w:tabs>
          <w:tab w:val="left" w:pos="993"/>
        </w:tabs>
        <w:spacing w:after="0" w:line="240" w:lineRule="auto"/>
        <w:ind w:left="927"/>
        <w:rPr>
          <w:lang w:val="ru-RU"/>
        </w:rPr>
      </w:pPr>
    </w:p>
    <w:p w14:paraId="48CF184F" w14:textId="6A5FBFD7" w:rsidR="00CC36C1" w:rsidRPr="00A16664" w:rsidRDefault="00CC36C1" w:rsidP="00CC36C1">
      <w:pPr>
        <w:pStyle w:val="affc"/>
        <w:numPr>
          <w:ilvl w:val="0"/>
          <w:numId w:val="22"/>
        </w:numPr>
        <w:tabs>
          <w:tab w:val="left" w:pos="993"/>
        </w:tabs>
        <w:spacing w:after="0" w:line="240" w:lineRule="auto"/>
        <w:rPr>
          <w:rFonts w:cs="Times New Roman"/>
          <w:szCs w:val="28"/>
          <w:shd w:val="clear" w:color="auto" w:fill="FFFFFF"/>
        </w:rPr>
      </w:pPr>
      <w:r w:rsidRPr="00A16664">
        <w:rPr>
          <w:rFonts w:cs="Times New Roman"/>
          <w:szCs w:val="28"/>
          <w:shd w:val="clear" w:color="auto" w:fill="FFFFFF"/>
        </w:rPr>
        <w:t>у главі 8:</w:t>
      </w:r>
    </w:p>
    <w:p w14:paraId="764F89A0" w14:textId="0E2CEE26" w:rsidR="00CC36C1" w:rsidRPr="00A16664" w:rsidRDefault="00CC36C1" w:rsidP="00A16664">
      <w:pPr>
        <w:tabs>
          <w:tab w:val="left" w:pos="993"/>
        </w:tabs>
        <w:spacing w:after="0" w:line="240" w:lineRule="auto"/>
        <w:ind w:left="284" w:firstLine="283"/>
        <w:rPr>
          <w:shd w:val="clear" w:color="auto" w:fill="FFFFFF"/>
        </w:rPr>
      </w:pPr>
      <w:r w:rsidRPr="00A16664">
        <w:rPr>
          <w:shd w:val="clear" w:color="auto" w:fill="FFFFFF"/>
        </w:rPr>
        <w:t>пункт 88 доповнити новим абзацом такого змісту:</w:t>
      </w:r>
    </w:p>
    <w:p w14:paraId="6CB8E16C" w14:textId="51706378" w:rsidR="00CC36C1" w:rsidRPr="009412A0" w:rsidRDefault="00CC36C1" w:rsidP="00A16664">
      <w:pPr>
        <w:tabs>
          <w:tab w:val="left" w:pos="993"/>
        </w:tabs>
        <w:spacing w:after="0" w:line="240" w:lineRule="auto"/>
        <w:ind w:left="142" w:firstLine="425"/>
        <w:rPr>
          <w:shd w:val="clear" w:color="auto" w:fill="FFFFFF"/>
        </w:rPr>
      </w:pPr>
      <w:r w:rsidRPr="00A16664">
        <w:rPr>
          <w:shd w:val="clear" w:color="auto" w:fill="FFFFFF"/>
        </w:rPr>
        <w:t>“Надавач фінансових платіжних послуг зобов’язаний вести облік та зберігати документи, що підтверджують надання платіжних послуг та виконання платіжних операцій (договори, відомості, виписки, довідки, платіжні інструкції та інші документи про виконання платіжних операцій), не менше ніж п’ять років після припинення ділових відносин з користувачем або завершення разової платіжної операції без встановлення таких відносин.”</w:t>
      </w:r>
      <w:r w:rsidR="009412A0" w:rsidRPr="009412A0">
        <w:rPr>
          <w:shd w:val="clear" w:color="auto" w:fill="FFFFFF"/>
        </w:rPr>
        <w:t>;</w:t>
      </w:r>
    </w:p>
    <w:p w14:paraId="5FA4E070" w14:textId="5EE2EA56" w:rsidR="009412A0" w:rsidRDefault="009412A0" w:rsidP="00A16664">
      <w:pPr>
        <w:tabs>
          <w:tab w:val="left" w:pos="993"/>
        </w:tabs>
        <w:spacing w:after="0" w:line="240" w:lineRule="auto"/>
        <w:ind w:left="142" w:firstLine="425"/>
        <w:rPr>
          <w:shd w:val="clear" w:color="auto" w:fill="FFFFFF"/>
        </w:rPr>
      </w:pPr>
      <w:r>
        <w:rPr>
          <w:shd w:val="clear" w:color="auto" w:fill="FFFFFF"/>
        </w:rPr>
        <w:t>пункт 91 доповнити новим абзацом такого змісту:</w:t>
      </w:r>
    </w:p>
    <w:p w14:paraId="2B05D88E" w14:textId="77777777" w:rsidR="009412A0" w:rsidRPr="00E13507" w:rsidRDefault="009412A0" w:rsidP="009412A0">
      <w:pPr>
        <w:ind w:firstLine="708"/>
        <w:rPr>
          <w:b/>
          <w:color w:val="333333"/>
        </w:rPr>
      </w:pPr>
      <w:r>
        <w:rPr>
          <w:shd w:val="clear" w:color="auto" w:fill="FFFFFF"/>
          <w:lang w:val="en-US"/>
        </w:rPr>
        <w:t>“</w:t>
      </w:r>
      <w:r w:rsidRPr="00A73486">
        <w:rPr>
          <w:shd w:val="clear" w:color="auto" w:fill="FFFFFF"/>
        </w:rPr>
        <w:t>Облікові системи повинні забезпечити:</w:t>
      </w:r>
      <w:r w:rsidRPr="00E13507">
        <w:rPr>
          <w:b/>
          <w:color w:val="333333"/>
        </w:rPr>
        <w:t xml:space="preserve"> </w:t>
      </w:r>
    </w:p>
    <w:p w14:paraId="5D856211" w14:textId="77777777" w:rsidR="009412A0" w:rsidRDefault="009412A0" w:rsidP="009412A0">
      <w:pPr>
        <w:pStyle w:val="affc"/>
        <w:numPr>
          <w:ilvl w:val="0"/>
          <w:numId w:val="33"/>
        </w:numPr>
        <w:tabs>
          <w:tab w:val="left" w:pos="993"/>
        </w:tabs>
        <w:spacing w:after="120" w:line="240" w:lineRule="auto"/>
        <w:ind w:left="0" w:firstLine="709"/>
        <w:contextualSpacing w:val="0"/>
        <w:rPr>
          <w:rFonts w:cs="Times New Roman"/>
          <w:szCs w:val="28"/>
          <w:shd w:val="clear" w:color="auto" w:fill="FFFFFF"/>
        </w:rPr>
      </w:pPr>
      <w:r w:rsidRPr="009412A0">
        <w:rPr>
          <w:rFonts w:cs="Times New Roman"/>
          <w:szCs w:val="28"/>
          <w:shd w:val="clear" w:color="auto" w:fill="FFFFFF"/>
        </w:rPr>
        <w:t>хронологічне та систематичне відображення всіх операцій  надавача фінансових послуг в регістрах бухгалтерського обліку в розрізі контрагентів за видами операцій;</w:t>
      </w:r>
    </w:p>
    <w:p w14:paraId="4244CC92" w14:textId="60C5E965" w:rsidR="009412A0" w:rsidRPr="000872F5" w:rsidRDefault="009412A0" w:rsidP="009412A0">
      <w:pPr>
        <w:pStyle w:val="affc"/>
        <w:numPr>
          <w:ilvl w:val="0"/>
          <w:numId w:val="33"/>
        </w:numPr>
        <w:tabs>
          <w:tab w:val="left" w:pos="993"/>
        </w:tabs>
        <w:spacing w:after="0" w:line="240" w:lineRule="auto"/>
        <w:ind w:left="0" w:firstLine="708"/>
        <w:rPr>
          <w:rFonts w:cs="Times New Roman"/>
          <w:szCs w:val="28"/>
          <w:shd w:val="clear" w:color="auto" w:fill="FFFFFF"/>
        </w:rPr>
      </w:pPr>
      <w:r w:rsidRPr="009412A0">
        <w:rPr>
          <w:shd w:val="clear" w:color="auto" w:fill="FFFFFF"/>
        </w:rPr>
        <w:t>накопичення та систематизацію даних обліку в розрізі показників, необхідних для управління, а також складання звітності.”</w:t>
      </w:r>
      <w:r w:rsidR="00A73486" w:rsidRPr="009412A0">
        <w:rPr>
          <w:shd w:val="clear" w:color="auto" w:fill="FFFFFF"/>
        </w:rPr>
        <w:t>;</w:t>
      </w:r>
    </w:p>
    <w:p w14:paraId="2397B52A" w14:textId="79065A4E" w:rsidR="000872F5" w:rsidRDefault="000872F5" w:rsidP="000872F5">
      <w:pPr>
        <w:pStyle w:val="affc"/>
        <w:tabs>
          <w:tab w:val="left" w:pos="993"/>
        </w:tabs>
        <w:spacing w:after="0" w:line="240" w:lineRule="auto"/>
        <w:ind w:left="708"/>
        <w:rPr>
          <w:shd w:val="clear" w:color="auto" w:fill="FFFFFF"/>
        </w:rPr>
      </w:pPr>
    </w:p>
    <w:p w14:paraId="03C36132" w14:textId="3CB585D4" w:rsidR="000872F5" w:rsidRPr="009412A0" w:rsidRDefault="000872F5" w:rsidP="000872F5">
      <w:pPr>
        <w:pStyle w:val="affc"/>
        <w:numPr>
          <w:ilvl w:val="0"/>
          <w:numId w:val="22"/>
        </w:numPr>
        <w:tabs>
          <w:tab w:val="left" w:pos="567"/>
          <w:tab w:val="left" w:pos="709"/>
          <w:tab w:val="left" w:pos="993"/>
        </w:tabs>
        <w:spacing w:after="0" w:line="240" w:lineRule="auto"/>
        <w:ind w:left="0" w:firstLine="567"/>
        <w:rPr>
          <w:rFonts w:cs="Times New Roman"/>
          <w:szCs w:val="28"/>
          <w:shd w:val="clear" w:color="auto" w:fill="FFFFFF"/>
        </w:rPr>
      </w:pPr>
      <w:r>
        <w:rPr>
          <w:shd w:val="clear" w:color="auto" w:fill="FFFFFF"/>
        </w:rPr>
        <w:t xml:space="preserve">у пункті 100 глави 9 слова </w:t>
      </w:r>
      <w:r w:rsidRPr="000872F5">
        <w:rPr>
          <w:shd w:val="clear" w:color="auto" w:fill="FFFFFF"/>
        </w:rPr>
        <w:t>“, але не менше ніж п’ять робочих днів із дня отримання вимоги”</w:t>
      </w:r>
      <w:r>
        <w:rPr>
          <w:shd w:val="clear" w:color="auto" w:fill="FFFFFF"/>
        </w:rPr>
        <w:t xml:space="preserve"> виключити</w:t>
      </w:r>
      <w:r w:rsidRPr="000872F5">
        <w:rPr>
          <w:shd w:val="clear" w:color="auto" w:fill="FFFFFF"/>
          <w:lang w:val="ru-RU"/>
        </w:rPr>
        <w:t>;</w:t>
      </w:r>
    </w:p>
    <w:p w14:paraId="0EFFA60A" w14:textId="75209A6C" w:rsidR="00A41A09" w:rsidRPr="009412A0" w:rsidRDefault="00A41A09" w:rsidP="00626E71">
      <w:pPr>
        <w:tabs>
          <w:tab w:val="left" w:pos="993"/>
        </w:tabs>
        <w:spacing w:after="0" w:line="240" w:lineRule="auto"/>
        <w:ind w:left="567"/>
      </w:pPr>
    </w:p>
    <w:p w14:paraId="7ED11A64" w14:textId="4B821F5B" w:rsidR="007C7648" w:rsidRPr="002A194B" w:rsidRDefault="007C7648" w:rsidP="00626E71">
      <w:pPr>
        <w:pStyle w:val="affc"/>
        <w:numPr>
          <w:ilvl w:val="0"/>
          <w:numId w:val="22"/>
        </w:numPr>
        <w:tabs>
          <w:tab w:val="left" w:pos="993"/>
        </w:tabs>
        <w:spacing w:after="0" w:line="240" w:lineRule="auto"/>
        <w:rPr>
          <w:lang w:val="en-US"/>
        </w:rPr>
      </w:pPr>
      <w:r>
        <w:t>у главі 16:</w:t>
      </w:r>
    </w:p>
    <w:p w14:paraId="0DD72D12" w14:textId="66A98545" w:rsidR="007C7648" w:rsidRDefault="007C7648" w:rsidP="00626E71">
      <w:pPr>
        <w:tabs>
          <w:tab w:val="left" w:pos="993"/>
        </w:tabs>
        <w:spacing w:after="0" w:line="240" w:lineRule="auto"/>
        <w:ind w:left="142" w:firstLine="425"/>
      </w:pPr>
      <w:r>
        <w:t>пункт 173 доповнити новим підпунктом такого змісту:</w:t>
      </w:r>
    </w:p>
    <w:p w14:paraId="21334BC6" w14:textId="43E7DF26" w:rsidR="007C7648" w:rsidRDefault="007C7648" w:rsidP="00626E71">
      <w:pPr>
        <w:tabs>
          <w:tab w:val="left" w:pos="993"/>
        </w:tabs>
        <w:spacing w:after="0" w:line="240" w:lineRule="auto"/>
        <w:ind w:left="142" w:firstLine="425"/>
      </w:pPr>
      <w:r w:rsidRPr="007C7648">
        <w:t>“</w:t>
      </w:r>
      <w:r>
        <w:t>6</w:t>
      </w:r>
      <w:r w:rsidR="00094190">
        <w:t>)</w:t>
      </w:r>
      <w:r>
        <w:t xml:space="preserve"> </w:t>
      </w:r>
      <w:r w:rsidRPr="007C7648">
        <w:rPr>
          <w:shd w:val="clear" w:color="auto" w:fill="FFFFFF"/>
        </w:rPr>
        <w:t xml:space="preserve">незалежні члени ради, </w:t>
      </w:r>
      <w:r w:rsidR="00AE064A">
        <w:rPr>
          <w:shd w:val="clear" w:color="auto" w:fill="FFFFFF"/>
        </w:rPr>
        <w:t xml:space="preserve">незалежні члени ради директорів (далі - </w:t>
      </w:r>
      <w:r w:rsidRPr="007C7648">
        <w:rPr>
          <w:shd w:val="clear" w:color="auto" w:fill="FFFFFF"/>
        </w:rPr>
        <w:t>незалежні невиконавчі директори</w:t>
      </w:r>
      <w:r w:rsidR="00AE064A">
        <w:rPr>
          <w:shd w:val="clear" w:color="auto" w:fill="FFFFFF"/>
        </w:rPr>
        <w:t>)</w:t>
      </w:r>
      <w:r w:rsidRPr="007C7648">
        <w:rPr>
          <w:shd w:val="clear" w:color="auto" w:fill="FFFFFF"/>
        </w:rPr>
        <w:t xml:space="preserve"> надавача фінансових послуг, надавача фінансових платіжних послуг відповідають вимогам щодо незалежності, установленим законами України, що регулюють відносини у сфері діяльності суб’єктів </w:t>
      </w:r>
      <w:r w:rsidRPr="007C7648">
        <w:rPr>
          <w:shd w:val="clear" w:color="auto" w:fill="FFFFFF"/>
        </w:rPr>
        <w:lastRenderedPageBreak/>
        <w:t>господарювання відповідних організаційно-правових форм (далі – вимоги щодо незалежності).</w:t>
      </w:r>
      <w:r w:rsidRPr="007C7648">
        <w:t>”;</w:t>
      </w:r>
    </w:p>
    <w:p w14:paraId="0018D213" w14:textId="61A24CB7" w:rsidR="007C7648" w:rsidRDefault="007F298A" w:rsidP="00626E71">
      <w:pPr>
        <w:tabs>
          <w:tab w:val="left" w:pos="993"/>
        </w:tabs>
        <w:spacing w:after="0" w:line="240" w:lineRule="auto"/>
        <w:ind w:left="142" w:firstLine="425"/>
      </w:pPr>
      <w:r>
        <w:t xml:space="preserve">в абзаці першому </w:t>
      </w:r>
      <w:r w:rsidR="00E26C83">
        <w:t>пункт</w:t>
      </w:r>
      <w:r>
        <w:t>у</w:t>
      </w:r>
      <w:r w:rsidR="00E26C83">
        <w:t xml:space="preserve"> 174 сл</w:t>
      </w:r>
      <w:r>
        <w:t>ова</w:t>
      </w:r>
      <w:r w:rsidR="00E26C83">
        <w:t xml:space="preserve"> </w:t>
      </w:r>
      <w:r w:rsidR="00E26C83" w:rsidRPr="00680BAD">
        <w:t>“</w:t>
      </w:r>
      <w:r>
        <w:t>та</w:t>
      </w:r>
      <w:r w:rsidR="00E26C83" w:rsidRPr="00EB182B">
        <w:rPr>
          <w:shd w:val="clear" w:color="auto" w:fill="FFFFFF"/>
        </w:rPr>
        <w:t xml:space="preserve"> кредитної спілки</w:t>
      </w:r>
      <w:r w:rsidR="00E26C83" w:rsidRPr="00680BAD">
        <w:t>”</w:t>
      </w:r>
      <w:r w:rsidR="00E26C83">
        <w:t xml:space="preserve"> </w:t>
      </w:r>
      <w:r>
        <w:t xml:space="preserve">замінити </w:t>
      </w:r>
      <w:r w:rsidR="00E26C83">
        <w:t xml:space="preserve"> словами </w:t>
      </w:r>
      <w:r w:rsidR="00E26C83" w:rsidRPr="00680BAD">
        <w:t>“</w:t>
      </w:r>
      <w:r w:rsidR="00E26C83">
        <w:rPr>
          <w:shd w:val="clear" w:color="auto" w:fill="FFFFFF"/>
        </w:rPr>
        <w:t>,</w:t>
      </w:r>
      <w:r w:rsidR="002A194B">
        <w:rPr>
          <w:shd w:val="clear" w:color="auto" w:fill="FFFFFF"/>
        </w:rPr>
        <w:t xml:space="preserve"> </w:t>
      </w:r>
      <w:r w:rsidR="00E26C83" w:rsidRPr="00EB182B">
        <w:rPr>
          <w:shd w:val="clear" w:color="auto" w:fill="FFFFFF"/>
        </w:rPr>
        <w:t xml:space="preserve">кредитної </w:t>
      </w:r>
      <w:r w:rsidR="00E26C83" w:rsidRPr="00E26C83">
        <w:rPr>
          <w:shd w:val="clear" w:color="auto" w:fill="FFFFFF"/>
        </w:rPr>
        <w:t>спілки та</w:t>
      </w:r>
      <w:r w:rsidR="00E26C83" w:rsidRPr="00E26C83">
        <w:t xml:space="preserve"> надавача фінансових платіжних послуг</w:t>
      </w:r>
      <w:r w:rsidR="00E26C83" w:rsidRPr="00680BAD">
        <w:t>”</w:t>
      </w:r>
      <w:r w:rsidR="00F21341" w:rsidRPr="007C7648">
        <w:t>;</w:t>
      </w:r>
    </w:p>
    <w:p w14:paraId="05D1D955" w14:textId="2ED36E84" w:rsidR="00F21341" w:rsidRPr="00581533" w:rsidRDefault="00F21341" w:rsidP="00626E71">
      <w:pPr>
        <w:tabs>
          <w:tab w:val="left" w:pos="993"/>
        </w:tabs>
        <w:spacing w:after="0" w:line="240" w:lineRule="auto"/>
        <w:ind w:left="142" w:firstLine="425"/>
      </w:pPr>
    </w:p>
    <w:p w14:paraId="00438CB5" w14:textId="3BDEC5B2" w:rsidR="00F21341" w:rsidRDefault="00F21341" w:rsidP="00626E71">
      <w:pPr>
        <w:pStyle w:val="affc"/>
        <w:numPr>
          <w:ilvl w:val="0"/>
          <w:numId w:val="22"/>
        </w:numPr>
        <w:tabs>
          <w:tab w:val="left" w:pos="993"/>
        </w:tabs>
        <w:spacing w:after="0" w:line="240" w:lineRule="auto"/>
        <w:rPr>
          <w:lang w:val="ru-RU"/>
        </w:rPr>
      </w:pPr>
      <w:r>
        <w:rPr>
          <w:lang w:val="ru-RU"/>
        </w:rPr>
        <w:t xml:space="preserve">у </w:t>
      </w:r>
      <w:proofErr w:type="spellStart"/>
      <w:r>
        <w:rPr>
          <w:lang w:val="ru-RU"/>
        </w:rPr>
        <w:t>главі</w:t>
      </w:r>
      <w:proofErr w:type="spellEnd"/>
      <w:r>
        <w:rPr>
          <w:lang w:val="ru-RU"/>
        </w:rPr>
        <w:t xml:space="preserve"> 17:</w:t>
      </w:r>
    </w:p>
    <w:p w14:paraId="771FC8C8" w14:textId="0201F52A" w:rsidR="00F21341" w:rsidRDefault="00F21341" w:rsidP="00626E71">
      <w:pPr>
        <w:tabs>
          <w:tab w:val="left" w:pos="993"/>
        </w:tabs>
        <w:spacing w:after="0" w:line="240" w:lineRule="auto"/>
        <w:ind w:left="567"/>
        <w:rPr>
          <w:lang w:val="ru-RU"/>
        </w:rPr>
      </w:pPr>
      <w:r>
        <w:rPr>
          <w:lang w:val="ru-RU"/>
        </w:rPr>
        <w:t xml:space="preserve">пункт 179 </w:t>
      </w:r>
      <w:proofErr w:type="spellStart"/>
      <w:r>
        <w:rPr>
          <w:lang w:val="ru-RU"/>
        </w:rPr>
        <w:t>викласти</w:t>
      </w:r>
      <w:proofErr w:type="spellEnd"/>
      <w:r>
        <w:rPr>
          <w:lang w:val="ru-RU"/>
        </w:rPr>
        <w:t xml:space="preserve"> в </w:t>
      </w:r>
      <w:proofErr w:type="spellStart"/>
      <w:r>
        <w:rPr>
          <w:lang w:val="ru-RU"/>
        </w:rPr>
        <w:t>такій</w:t>
      </w:r>
      <w:proofErr w:type="spellEnd"/>
      <w:r>
        <w:rPr>
          <w:lang w:val="ru-RU"/>
        </w:rPr>
        <w:t xml:space="preserve"> </w:t>
      </w:r>
      <w:proofErr w:type="spellStart"/>
      <w:r>
        <w:rPr>
          <w:lang w:val="ru-RU"/>
        </w:rPr>
        <w:t>редакції</w:t>
      </w:r>
      <w:proofErr w:type="spellEnd"/>
      <w:r>
        <w:rPr>
          <w:lang w:val="ru-RU"/>
        </w:rPr>
        <w:t>:</w:t>
      </w:r>
    </w:p>
    <w:p w14:paraId="0829DFA4" w14:textId="53B1029D" w:rsidR="00F21341" w:rsidRDefault="00F21341" w:rsidP="00626E71">
      <w:pPr>
        <w:tabs>
          <w:tab w:val="left" w:pos="993"/>
        </w:tabs>
        <w:spacing w:after="0" w:line="240" w:lineRule="auto"/>
        <w:ind w:left="142" w:firstLine="425"/>
        <w:rPr>
          <w:lang w:val="ru-RU"/>
        </w:rPr>
      </w:pPr>
      <w:r w:rsidRPr="00F21341">
        <w:rPr>
          <w:lang w:val="ru-RU"/>
        </w:rPr>
        <w:t>“</w:t>
      </w:r>
      <w:r>
        <w:t xml:space="preserve">179. </w:t>
      </w:r>
      <w:r w:rsidRPr="00EB182B">
        <w:rPr>
          <w:shd w:val="clear" w:color="auto" w:fill="FFFFFF"/>
        </w:rPr>
        <w:t>Незалежні члени ради</w:t>
      </w:r>
      <w:r w:rsidRPr="00F21341">
        <w:rPr>
          <w:shd w:val="clear" w:color="auto" w:fill="FFFFFF"/>
        </w:rPr>
        <w:t>, незалежні невиконавчі директори</w:t>
      </w:r>
      <w:r w:rsidRPr="00EB182B">
        <w:rPr>
          <w:shd w:val="clear" w:color="auto" w:fill="FFFFFF"/>
        </w:rPr>
        <w:t xml:space="preserve"> надавача фінансових послуг, надавача фінансових платіжних послуг (у разі їх обрання/призначення) повинні відповідати вимогам щодо незалежності.</w:t>
      </w:r>
      <w:r w:rsidRPr="00F21341">
        <w:rPr>
          <w:lang w:val="ru-RU"/>
        </w:rPr>
        <w:t>”;</w:t>
      </w:r>
    </w:p>
    <w:p w14:paraId="72EC348B" w14:textId="41316701" w:rsidR="002D625E" w:rsidRDefault="002D625E" w:rsidP="00626E71">
      <w:pPr>
        <w:tabs>
          <w:tab w:val="left" w:pos="993"/>
        </w:tabs>
        <w:spacing w:after="0" w:line="240" w:lineRule="auto"/>
        <w:ind w:left="142" w:firstLine="425"/>
      </w:pPr>
      <w:r>
        <w:t>пункт 180 доповнити новим підпунктом такого змісту:</w:t>
      </w:r>
    </w:p>
    <w:p w14:paraId="3366E18D" w14:textId="1121CFD4" w:rsidR="002D625E" w:rsidRDefault="002D625E" w:rsidP="00626E71">
      <w:pPr>
        <w:tabs>
          <w:tab w:val="left" w:pos="993"/>
        </w:tabs>
        <w:spacing w:after="0" w:line="240" w:lineRule="auto"/>
        <w:ind w:left="142" w:firstLine="425"/>
        <w:rPr>
          <w:lang w:val="ru-RU"/>
        </w:rPr>
      </w:pPr>
      <w:r w:rsidRPr="00F21341">
        <w:rPr>
          <w:lang w:val="ru-RU"/>
        </w:rPr>
        <w:t>“</w:t>
      </w:r>
      <w:r>
        <w:t xml:space="preserve">4) </w:t>
      </w:r>
      <w:r w:rsidRPr="002D625E">
        <w:rPr>
          <w:shd w:val="clear" w:color="auto" w:fill="FFFFFF"/>
        </w:rPr>
        <w:t>дотримання ними обмежень та заборон обіймання посад, визначених законодавством України.</w:t>
      </w:r>
      <w:r w:rsidRPr="00F21341">
        <w:rPr>
          <w:lang w:val="ru-RU"/>
        </w:rPr>
        <w:t>”;</w:t>
      </w:r>
    </w:p>
    <w:p w14:paraId="3EB554FD" w14:textId="473E1D28" w:rsidR="002D625E" w:rsidRDefault="00D6713A" w:rsidP="00626E71">
      <w:pPr>
        <w:tabs>
          <w:tab w:val="left" w:pos="993"/>
        </w:tabs>
        <w:spacing w:after="0" w:line="240" w:lineRule="auto"/>
        <w:ind w:left="142" w:firstLine="425"/>
      </w:pPr>
      <w:r>
        <w:t>у</w:t>
      </w:r>
      <w:r w:rsidR="00E75E6A">
        <w:t xml:space="preserve"> пункті 181:</w:t>
      </w:r>
    </w:p>
    <w:p w14:paraId="2FE03D98" w14:textId="5B5B9B3D" w:rsidR="00E75E6A" w:rsidRPr="006C55A7" w:rsidRDefault="00E75E6A" w:rsidP="00626E71">
      <w:pPr>
        <w:tabs>
          <w:tab w:val="left" w:pos="993"/>
        </w:tabs>
        <w:spacing w:after="0" w:line="240" w:lineRule="auto"/>
        <w:ind w:left="142" w:firstLine="425"/>
        <w:rPr>
          <w:lang w:val="ru-RU"/>
        </w:rPr>
      </w:pPr>
      <w:r>
        <w:t xml:space="preserve">підпункт 1 після слів </w:t>
      </w:r>
      <w:r w:rsidRPr="00E75E6A">
        <w:rPr>
          <w:lang w:val="ru-RU"/>
        </w:rPr>
        <w:t>“</w:t>
      </w:r>
      <w:r w:rsidRPr="00EB182B">
        <w:t>(одноосібний виконавчий орган)</w:t>
      </w:r>
      <w:r w:rsidRPr="00E75E6A">
        <w:rPr>
          <w:lang w:val="ru-RU"/>
        </w:rPr>
        <w:t>”</w:t>
      </w:r>
      <w:r>
        <w:rPr>
          <w:lang w:val="ru-RU"/>
        </w:rPr>
        <w:t xml:space="preserve"> </w:t>
      </w:r>
      <w:proofErr w:type="spellStart"/>
      <w:r>
        <w:rPr>
          <w:lang w:val="ru-RU"/>
        </w:rPr>
        <w:t>доповнити</w:t>
      </w:r>
      <w:proofErr w:type="spellEnd"/>
      <w:r>
        <w:rPr>
          <w:lang w:val="ru-RU"/>
        </w:rPr>
        <w:t xml:space="preserve"> словами </w:t>
      </w:r>
      <w:r w:rsidRPr="00E75E6A">
        <w:rPr>
          <w:lang w:val="ru-RU"/>
        </w:rPr>
        <w:t>“</w:t>
      </w:r>
      <w:r w:rsidR="006C55A7" w:rsidRPr="006C55A7">
        <w:t>та головний виконавчий директор</w:t>
      </w:r>
      <w:r w:rsidRPr="00E75E6A">
        <w:rPr>
          <w:lang w:val="ru-RU"/>
        </w:rPr>
        <w:t>”</w:t>
      </w:r>
      <w:r w:rsidR="006C55A7" w:rsidRPr="006C55A7">
        <w:rPr>
          <w:lang w:val="ru-RU"/>
        </w:rPr>
        <w:t>;</w:t>
      </w:r>
    </w:p>
    <w:p w14:paraId="645F5D1B" w14:textId="47DD2F4B" w:rsidR="006C55A7" w:rsidRPr="00A25221" w:rsidRDefault="006C55A7" w:rsidP="00626E71">
      <w:pPr>
        <w:tabs>
          <w:tab w:val="left" w:pos="993"/>
        </w:tabs>
        <w:spacing w:after="0" w:line="240" w:lineRule="auto"/>
        <w:ind w:left="142" w:firstLine="425"/>
        <w:rPr>
          <w:lang w:val="ru-RU"/>
        </w:rPr>
      </w:pPr>
      <w:r>
        <w:t xml:space="preserve">підпункт 2 після слова </w:t>
      </w:r>
      <w:r w:rsidRPr="006C55A7">
        <w:rPr>
          <w:lang w:val="ru-RU"/>
        </w:rPr>
        <w:t>“</w:t>
      </w:r>
      <w:r w:rsidRPr="00EB182B">
        <w:t>страховика</w:t>
      </w:r>
      <w:r w:rsidRPr="006C55A7">
        <w:rPr>
          <w:lang w:val="ru-RU"/>
        </w:rPr>
        <w:t>”</w:t>
      </w:r>
      <w:r>
        <w:t xml:space="preserve"> доповнити словами </w:t>
      </w:r>
      <w:r w:rsidRPr="00A25221">
        <w:rPr>
          <w:lang w:val="ru-RU"/>
        </w:rPr>
        <w:t>“</w:t>
      </w:r>
      <w:r w:rsidR="00A25221" w:rsidRPr="00A25221">
        <w:t>та головний виконавчий директор страховика</w:t>
      </w:r>
      <w:r w:rsidRPr="00A25221">
        <w:rPr>
          <w:lang w:val="ru-RU"/>
        </w:rPr>
        <w:t>”</w:t>
      </w:r>
      <w:r w:rsidR="00A25221" w:rsidRPr="00A25221">
        <w:rPr>
          <w:lang w:val="ru-RU"/>
        </w:rPr>
        <w:t>;</w:t>
      </w:r>
    </w:p>
    <w:p w14:paraId="0B6C394D" w14:textId="61AFD091" w:rsidR="00A25221" w:rsidRDefault="00F02F35" w:rsidP="00626E71">
      <w:pPr>
        <w:tabs>
          <w:tab w:val="left" w:pos="993"/>
        </w:tabs>
        <w:spacing w:after="0" w:line="240" w:lineRule="auto"/>
        <w:ind w:left="142" w:firstLine="425"/>
        <w:rPr>
          <w:lang w:val="ru-RU"/>
        </w:rPr>
      </w:pPr>
      <w:r>
        <w:t xml:space="preserve">підпункт 3 після слова </w:t>
      </w:r>
      <w:r w:rsidRPr="00F02F35">
        <w:rPr>
          <w:lang w:val="ru-RU"/>
        </w:rPr>
        <w:t>“</w:t>
      </w:r>
      <w:r w:rsidRPr="00EB182B">
        <w:t>страховика</w:t>
      </w:r>
      <w:r w:rsidRPr="00F02F35">
        <w:rPr>
          <w:lang w:val="ru-RU"/>
        </w:rPr>
        <w:t>”</w:t>
      </w:r>
      <w:r>
        <w:t xml:space="preserve"> доповнити словами </w:t>
      </w:r>
      <w:r w:rsidRPr="00F02F35">
        <w:rPr>
          <w:lang w:val="ru-RU"/>
        </w:rPr>
        <w:t>“</w:t>
      </w:r>
      <w:r>
        <w:t xml:space="preserve">, </w:t>
      </w:r>
      <w:r w:rsidRPr="00F02F35">
        <w:t>виконавчий директор страховика</w:t>
      </w:r>
      <w:r w:rsidRPr="00F02F35">
        <w:rPr>
          <w:lang w:val="ru-RU"/>
        </w:rPr>
        <w:t>”</w:t>
      </w:r>
      <w:r w:rsidRPr="00A25221">
        <w:rPr>
          <w:lang w:val="ru-RU"/>
        </w:rPr>
        <w:t>;</w:t>
      </w:r>
    </w:p>
    <w:p w14:paraId="30E1384C" w14:textId="348F0175" w:rsidR="00F02F35" w:rsidRDefault="004662AA" w:rsidP="00626E71">
      <w:pPr>
        <w:tabs>
          <w:tab w:val="left" w:pos="993"/>
        </w:tabs>
        <w:spacing w:after="0" w:line="240" w:lineRule="auto"/>
        <w:ind w:left="142" w:firstLine="425"/>
        <w:rPr>
          <w:lang w:val="ru-RU"/>
        </w:rPr>
      </w:pPr>
      <w:proofErr w:type="spellStart"/>
      <w:r>
        <w:rPr>
          <w:lang w:val="ru-RU"/>
        </w:rPr>
        <w:t>підпункт</w:t>
      </w:r>
      <w:proofErr w:type="spellEnd"/>
      <w:r>
        <w:rPr>
          <w:lang w:val="ru-RU"/>
        </w:rPr>
        <w:t xml:space="preserve"> 6 </w:t>
      </w:r>
      <w:proofErr w:type="spellStart"/>
      <w:r>
        <w:rPr>
          <w:lang w:val="ru-RU"/>
        </w:rPr>
        <w:t>після</w:t>
      </w:r>
      <w:proofErr w:type="spellEnd"/>
      <w:r>
        <w:rPr>
          <w:lang w:val="ru-RU"/>
        </w:rPr>
        <w:t xml:space="preserve"> слова </w:t>
      </w:r>
      <w:r w:rsidRPr="004662AA">
        <w:rPr>
          <w:lang w:val="ru-RU"/>
        </w:rPr>
        <w:t>“</w:t>
      </w:r>
      <w:r w:rsidRPr="00EB182B">
        <w:t>страховика</w:t>
      </w:r>
      <w:r w:rsidRPr="004662AA">
        <w:rPr>
          <w:lang w:val="ru-RU"/>
        </w:rPr>
        <w:t xml:space="preserve">” </w:t>
      </w:r>
      <w:r>
        <w:t xml:space="preserve">доповнити словами </w:t>
      </w:r>
      <w:r w:rsidRPr="004662AA">
        <w:rPr>
          <w:lang w:val="ru-RU"/>
        </w:rPr>
        <w:t>“</w:t>
      </w:r>
      <w:r w:rsidR="00AC1D09">
        <w:t xml:space="preserve">, </w:t>
      </w:r>
      <w:r w:rsidRPr="004662AA">
        <w:t>голова ради директорів страховика</w:t>
      </w:r>
      <w:r w:rsidRPr="004662AA">
        <w:rPr>
          <w:lang w:val="ru-RU"/>
        </w:rPr>
        <w:t>”</w:t>
      </w:r>
      <w:r w:rsidRPr="00A25221">
        <w:rPr>
          <w:lang w:val="ru-RU"/>
        </w:rPr>
        <w:t>;</w:t>
      </w:r>
    </w:p>
    <w:p w14:paraId="77C0FC35" w14:textId="419869AD" w:rsidR="00BD4D55" w:rsidRDefault="00BD4D55" w:rsidP="00626E71">
      <w:pPr>
        <w:tabs>
          <w:tab w:val="left" w:pos="993"/>
        </w:tabs>
        <w:spacing w:after="0" w:line="240" w:lineRule="auto"/>
        <w:ind w:left="142" w:firstLine="425"/>
        <w:rPr>
          <w:lang w:val="ru-RU"/>
        </w:rPr>
      </w:pPr>
    </w:p>
    <w:p w14:paraId="0F1AE565" w14:textId="79E15210" w:rsidR="00BD4D55" w:rsidRDefault="00283A87" w:rsidP="00626E71">
      <w:pPr>
        <w:pStyle w:val="affc"/>
        <w:numPr>
          <w:ilvl w:val="0"/>
          <w:numId w:val="22"/>
        </w:numPr>
        <w:tabs>
          <w:tab w:val="left" w:pos="993"/>
        </w:tabs>
        <w:spacing w:after="0" w:line="240" w:lineRule="auto"/>
        <w:rPr>
          <w:lang w:val="ru-RU"/>
        </w:rPr>
      </w:pPr>
      <w:r>
        <w:rPr>
          <w:lang w:val="ru-RU"/>
        </w:rPr>
        <w:t xml:space="preserve">у </w:t>
      </w:r>
      <w:proofErr w:type="spellStart"/>
      <w:r>
        <w:rPr>
          <w:lang w:val="ru-RU"/>
        </w:rPr>
        <w:t>главі</w:t>
      </w:r>
      <w:proofErr w:type="spellEnd"/>
      <w:r>
        <w:rPr>
          <w:lang w:val="ru-RU"/>
        </w:rPr>
        <w:t xml:space="preserve"> 19:</w:t>
      </w:r>
    </w:p>
    <w:p w14:paraId="47EDA610" w14:textId="34416CFE" w:rsidR="00283A87" w:rsidRDefault="003C5130" w:rsidP="00626E71">
      <w:pPr>
        <w:tabs>
          <w:tab w:val="left" w:pos="993"/>
        </w:tabs>
        <w:spacing w:after="0" w:line="240" w:lineRule="auto"/>
        <w:ind w:left="142" w:firstLine="425"/>
        <w:rPr>
          <w:lang w:val="ru-RU"/>
        </w:rPr>
      </w:pPr>
      <w:r>
        <w:rPr>
          <w:lang w:val="ru-RU"/>
        </w:rPr>
        <w:t>пункт 188</w:t>
      </w:r>
      <w:r>
        <w:t xml:space="preserve"> </w:t>
      </w:r>
      <w:r w:rsidR="00EB7D4D">
        <w:t xml:space="preserve">після слів </w:t>
      </w:r>
      <w:r w:rsidR="00EB7D4D" w:rsidRPr="001C42C5">
        <w:rPr>
          <w:lang w:val="ru-RU"/>
        </w:rPr>
        <w:t>“</w:t>
      </w:r>
      <w:r w:rsidR="00EB7D4D">
        <w:t xml:space="preserve">страховику, </w:t>
      </w:r>
      <w:r w:rsidR="001C42C5" w:rsidRPr="00A72FAF">
        <w:rPr>
          <w:shd w:val="clear" w:color="auto" w:fill="FFFFFF"/>
        </w:rPr>
        <w:t>надавачі фінансових платіжних послуг</w:t>
      </w:r>
      <w:r w:rsidR="00823C5B" w:rsidRPr="00823C5B">
        <w:rPr>
          <w:shd w:val="clear" w:color="auto" w:fill="FFFFFF"/>
          <w:lang w:val="ru-RU"/>
        </w:rPr>
        <w:t>”</w:t>
      </w:r>
      <w:r w:rsidR="001C42C5">
        <w:t xml:space="preserve"> </w:t>
      </w:r>
      <w:r>
        <w:t xml:space="preserve">доповнити словами </w:t>
      </w:r>
      <w:r w:rsidRPr="003C5130">
        <w:rPr>
          <w:lang w:val="ru-RU"/>
        </w:rPr>
        <w:t>“</w:t>
      </w:r>
      <w:r w:rsidRPr="003C5130">
        <w:rPr>
          <w:shd w:val="clear" w:color="auto" w:fill="FFFFFF"/>
        </w:rPr>
        <w:t xml:space="preserve">, </w:t>
      </w:r>
      <w:r w:rsidRPr="003C5130">
        <w:rPr>
          <w:bCs/>
          <w:shd w:val="clear" w:color="auto" w:fill="FFFFFF"/>
        </w:rPr>
        <w:t xml:space="preserve">юридичних осіб, </w:t>
      </w:r>
      <w:r w:rsidRPr="003C5130">
        <w:rPr>
          <w:bCs/>
        </w:rPr>
        <w:t xml:space="preserve">кінцевим власником істотної участі в </w:t>
      </w:r>
      <w:r w:rsidRPr="003C5130">
        <w:rPr>
          <w:bCs/>
          <w:shd w:val="clear" w:color="auto" w:fill="FFFFFF"/>
        </w:rPr>
        <w:t xml:space="preserve">яких є держава Україна (в особі відповідного органу державної влади) та/або </w:t>
      </w:r>
      <w:r w:rsidR="000E3F79">
        <w:rPr>
          <w:bCs/>
          <w:shd w:val="clear" w:color="auto" w:fill="FFFFFF"/>
        </w:rPr>
        <w:t xml:space="preserve">Національний </w:t>
      </w:r>
      <w:proofErr w:type="gramStart"/>
      <w:r w:rsidR="000E3F79">
        <w:rPr>
          <w:bCs/>
          <w:shd w:val="clear" w:color="auto" w:fill="FFFFFF"/>
        </w:rPr>
        <w:t>банк</w:t>
      </w:r>
      <w:r w:rsidRPr="003C5130">
        <w:rPr>
          <w:bCs/>
          <w:shd w:val="clear" w:color="auto" w:fill="FFFFFF"/>
        </w:rPr>
        <w:t>,  які</w:t>
      </w:r>
      <w:proofErr w:type="gramEnd"/>
      <w:r w:rsidRPr="003C5130">
        <w:rPr>
          <w:bCs/>
          <w:shd w:val="clear" w:color="auto" w:fill="FFFFFF"/>
        </w:rPr>
        <w:t xml:space="preserve"> є кінцевими власниками істотної участі в такому страховику, надавачі фінансових платіжних послуг</w:t>
      </w:r>
      <w:r w:rsidRPr="003C5130">
        <w:rPr>
          <w:lang w:val="ru-RU"/>
        </w:rPr>
        <w:t>”;</w:t>
      </w:r>
    </w:p>
    <w:p w14:paraId="302FE17D" w14:textId="6566A523" w:rsidR="002D6AF5" w:rsidRDefault="002D6AF5" w:rsidP="00626E71">
      <w:pPr>
        <w:tabs>
          <w:tab w:val="left" w:pos="993"/>
        </w:tabs>
        <w:spacing w:after="0" w:line="240" w:lineRule="auto"/>
        <w:ind w:left="142" w:firstLine="425"/>
        <w:rPr>
          <w:lang w:val="ru-RU"/>
        </w:rPr>
      </w:pPr>
      <w:r>
        <w:rPr>
          <w:lang w:val="ru-RU"/>
        </w:rPr>
        <w:t xml:space="preserve">абзац </w:t>
      </w:r>
      <w:proofErr w:type="spellStart"/>
      <w:r>
        <w:rPr>
          <w:lang w:val="ru-RU"/>
        </w:rPr>
        <w:t>другий</w:t>
      </w:r>
      <w:proofErr w:type="spellEnd"/>
      <w:r>
        <w:rPr>
          <w:lang w:val="ru-RU"/>
        </w:rPr>
        <w:t xml:space="preserve"> пункту 189 </w:t>
      </w:r>
      <w:proofErr w:type="spellStart"/>
      <w:r>
        <w:rPr>
          <w:lang w:val="ru-RU"/>
        </w:rPr>
        <w:t>після</w:t>
      </w:r>
      <w:proofErr w:type="spellEnd"/>
      <w:r>
        <w:rPr>
          <w:lang w:val="ru-RU"/>
        </w:rPr>
        <w:t xml:space="preserve"> </w:t>
      </w:r>
      <w:proofErr w:type="spellStart"/>
      <w:r>
        <w:rPr>
          <w:lang w:val="ru-RU"/>
        </w:rPr>
        <w:t>слів</w:t>
      </w:r>
      <w:proofErr w:type="spellEnd"/>
      <w:r>
        <w:rPr>
          <w:lang w:val="ru-RU"/>
        </w:rPr>
        <w:t xml:space="preserve"> </w:t>
      </w:r>
      <w:r w:rsidRPr="002D6AF5">
        <w:rPr>
          <w:lang w:val="ru-RU"/>
        </w:rPr>
        <w:t>“</w:t>
      </w:r>
      <w:r w:rsidRPr="00EB182B">
        <w:t>надавача фінансових послуг</w:t>
      </w:r>
      <w:r w:rsidRPr="002D6AF5">
        <w:rPr>
          <w:lang w:val="ru-RU"/>
        </w:rPr>
        <w:t>”</w:t>
      </w:r>
      <w:r>
        <w:rPr>
          <w:lang w:val="ru-RU"/>
        </w:rPr>
        <w:t xml:space="preserve">, </w:t>
      </w:r>
      <w:proofErr w:type="gramStart"/>
      <w:r w:rsidRPr="002D6AF5">
        <w:rPr>
          <w:lang w:val="ru-RU"/>
        </w:rPr>
        <w:t>“</w:t>
      </w:r>
      <w:r w:rsidRPr="00EB182B">
        <w:t>(</w:t>
      </w:r>
      <w:proofErr w:type="gramEnd"/>
      <w:r w:rsidRPr="00EB182B">
        <w:t>особи, яка здійснює повноваження одноосібного виконавчого органу)</w:t>
      </w:r>
      <w:r w:rsidRPr="002D6AF5">
        <w:rPr>
          <w:lang w:val="ru-RU"/>
        </w:rPr>
        <w:t>”</w:t>
      </w:r>
      <w:r>
        <w:rPr>
          <w:lang w:val="ru-RU"/>
        </w:rPr>
        <w:t xml:space="preserve"> </w:t>
      </w:r>
      <w:proofErr w:type="spellStart"/>
      <w:r w:rsidR="00376595">
        <w:rPr>
          <w:lang w:val="ru-RU"/>
        </w:rPr>
        <w:t>доповнити</w:t>
      </w:r>
      <w:proofErr w:type="spellEnd"/>
      <w:r w:rsidR="00376595">
        <w:rPr>
          <w:lang w:val="ru-RU"/>
        </w:rPr>
        <w:t xml:space="preserve"> </w:t>
      </w:r>
      <w:proofErr w:type="spellStart"/>
      <w:r w:rsidR="00376595">
        <w:rPr>
          <w:lang w:val="ru-RU"/>
        </w:rPr>
        <w:t>відповідно</w:t>
      </w:r>
      <w:proofErr w:type="spellEnd"/>
      <w:r w:rsidR="00376595">
        <w:rPr>
          <w:lang w:val="ru-RU"/>
        </w:rPr>
        <w:t xml:space="preserve"> </w:t>
      </w:r>
      <w:r>
        <w:rPr>
          <w:lang w:val="ru-RU"/>
        </w:rPr>
        <w:t xml:space="preserve">словами </w:t>
      </w:r>
      <w:r w:rsidRPr="002D6AF5">
        <w:rPr>
          <w:lang w:val="ru-RU"/>
        </w:rPr>
        <w:t>“</w:t>
      </w:r>
      <w:r w:rsidRPr="002D6AF5">
        <w:t>(крім страховика)</w:t>
      </w:r>
      <w:r w:rsidRPr="002D6AF5">
        <w:rPr>
          <w:lang w:val="ru-RU"/>
        </w:rPr>
        <w:t>”</w:t>
      </w:r>
      <w:r w:rsidR="006A429E">
        <w:rPr>
          <w:lang w:val="ru-RU"/>
        </w:rPr>
        <w:t xml:space="preserve">, </w:t>
      </w:r>
      <w:r w:rsidRPr="002D6AF5">
        <w:rPr>
          <w:lang w:val="ru-RU"/>
        </w:rPr>
        <w:t>“</w:t>
      </w:r>
      <w:r w:rsidR="0024347F">
        <w:t xml:space="preserve">, </w:t>
      </w:r>
      <w:r w:rsidRPr="002D6AF5">
        <w:t>головного виконавчого директора</w:t>
      </w:r>
      <w:r w:rsidRPr="002D6AF5">
        <w:rPr>
          <w:lang w:val="ru-RU"/>
        </w:rPr>
        <w:t>”;</w:t>
      </w:r>
    </w:p>
    <w:p w14:paraId="5BE3AB86" w14:textId="5DE24287" w:rsidR="0024347F" w:rsidRDefault="0024347F" w:rsidP="00626E71">
      <w:pPr>
        <w:tabs>
          <w:tab w:val="left" w:pos="993"/>
        </w:tabs>
        <w:spacing w:after="0" w:line="240" w:lineRule="auto"/>
        <w:ind w:left="142" w:firstLine="425"/>
        <w:rPr>
          <w:shd w:val="clear" w:color="auto" w:fill="FFFFFF"/>
          <w:lang w:val="ru-RU"/>
        </w:rPr>
      </w:pPr>
      <w:r>
        <w:t xml:space="preserve">пункт 191 після слів </w:t>
      </w:r>
      <w:r w:rsidRPr="0024347F">
        <w:rPr>
          <w:lang w:val="ru-RU"/>
        </w:rPr>
        <w:t>“</w:t>
      </w:r>
      <w:r w:rsidRPr="002B1B11">
        <w:rPr>
          <w:shd w:val="clear" w:color="auto" w:fill="FFFFFF"/>
        </w:rPr>
        <w:t>очолювати правління</w:t>
      </w:r>
      <w:r w:rsidRPr="0024347F">
        <w:rPr>
          <w:lang w:val="ru-RU"/>
        </w:rPr>
        <w:t>”</w:t>
      </w:r>
      <w:r>
        <w:t xml:space="preserve">, </w:t>
      </w:r>
      <w:r w:rsidR="00FB0CCC" w:rsidRPr="0024347F">
        <w:rPr>
          <w:shd w:val="clear" w:color="auto" w:fill="FFFFFF"/>
          <w:lang w:val="ru-RU"/>
        </w:rPr>
        <w:t>“</w:t>
      </w:r>
      <w:r w:rsidRPr="002B1B11">
        <w:rPr>
          <w:shd w:val="clear" w:color="auto" w:fill="FFFFFF"/>
        </w:rPr>
        <w:t>(одноосібного виконавчого органу)</w:t>
      </w:r>
      <w:r w:rsidR="00FB0CCC" w:rsidRPr="0024347F">
        <w:rPr>
          <w:shd w:val="clear" w:color="auto" w:fill="FFFFFF"/>
          <w:lang w:val="ru-RU"/>
        </w:rPr>
        <w:t>”</w:t>
      </w:r>
      <w:r>
        <w:rPr>
          <w:shd w:val="clear" w:color="auto" w:fill="FFFFFF"/>
        </w:rPr>
        <w:t xml:space="preserve"> доповнити </w:t>
      </w:r>
      <w:r w:rsidR="001D4549">
        <w:rPr>
          <w:shd w:val="clear" w:color="auto" w:fill="FFFFFF"/>
        </w:rPr>
        <w:t>відповідно с</w:t>
      </w:r>
      <w:r>
        <w:rPr>
          <w:shd w:val="clear" w:color="auto" w:fill="FFFFFF"/>
        </w:rPr>
        <w:t xml:space="preserve">ловами </w:t>
      </w:r>
      <w:r w:rsidRPr="0024347F">
        <w:rPr>
          <w:shd w:val="clear" w:color="auto" w:fill="FFFFFF"/>
          <w:lang w:val="ru-RU"/>
        </w:rPr>
        <w:t>“</w:t>
      </w:r>
      <w:r w:rsidRPr="0024347F">
        <w:rPr>
          <w:shd w:val="clear" w:color="auto" w:fill="FFFFFF"/>
        </w:rPr>
        <w:t>, раду директорів</w:t>
      </w:r>
      <w:r w:rsidRPr="0024347F">
        <w:rPr>
          <w:shd w:val="clear" w:color="auto" w:fill="FFFFFF"/>
          <w:lang w:val="ru-RU"/>
        </w:rPr>
        <w:t>”</w:t>
      </w:r>
      <w:r w:rsidR="004B1B8A">
        <w:rPr>
          <w:shd w:val="clear" w:color="auto" w:fill="FFFFFF"/>
          <w:lang w:val="ru-RU"/>
        </w:rPr>
        <w:t>,</w:t>
      </w:r>
      <w:r w:rsidR="00781629">
        <w:rPr>
          <w:shd w:val="clear" w:color="auto" w:fill="FFFFFF"/>
          <w:lang w:val="ru-RU"/>
        </w:rPr>
        <w:t xml:space="preserve"> </w:t>
      </w:r>
      <w:r w:rsidRPr="0024347F">
        <w:rPr>
          <w:shd w:val="clear" w:color="auto" w:fill="FFFFFF"/>
          <w:lang w:val="ru-RU"/>
        </w:rPr>
        <w:t>“</w:t>
      </w:r>
      <w:r w:rsidRPr="0024347F">
        <w:rPr>
          <w:shd w:val="clear" w:color="auto" w:fill="FFFFFF"/>
        </w:rPr>
        <w:t>, головного виконавчого директора</w:t>
      </w:r>
      <w:r w:rsidRPr="0024347F">
        <w:rPr>
          <w:shd w:val="clear" w:color="auto" w:fill="FFFFFF"/>
          <w:lang w:val="ru-RU"/>
        </w:rPr>
        <w:t>”;</w:t>
      </w:r>
    </w:p>
    <w:p w14:paraId="4C6023AD" w14:textId="2F2662A3" w:rsidR="0024347F" w:rsidRDefault="0069257B" w:rsidP="00626E71">
      <w:pPr>
        <w:tabs>
          <w:tab w:val="left" w:pos="993"/>
        </w:tabs>
        <w:spacing w:after="0" w:line="240" w:lineRule="auto"/>
        <w:ind w:left="142" w:firstLine="425"/>
        <w:rPr>
          <w:shd w:val="clear" w:color="auto" w:fill="FFFFFF"/>
          <w:lang w:val="ru-RU"/>
        </w:rPr>
      </w:pPr>
      <w:r>
        <w:t xml:space="preserve">пункт 193 після слів </w:t>
      </w:r>
      <w:r w:rsidRPr="0069257B">
        <w:rPr>
          <w:lang w:val="ru-RU"/>
        </w:rPr>
        <w:t>“</w:t>
      </w:r>
      <w:r w:rsidRPr="002B1B11">
        <w:rPr>
          <w:shd w:val="clear" w:color="auto" w:fill="FFFFFF"/>
        </w:rPr>
        <w:t>очолювати правління</w:t>
      </w:r>
      <w:r w:rsidRPr="0069257B">
        <w:rPr>
          <w:lang w:val="ru-RU"/>
        </w:rPr>
        <w:t>”</w:t>
      </w:r>
      <w:r>
        <w:t xml:space="preserve">, </w:t>
      </w:r>
      <w:r w:rsidRPr="0069257B">
        <w:rPr>
          <w:lang w:val="ru-RU"/>
        </w:rPr>
        <w:t>“</w:t>
      </w:r>
      <w:r w:rsidRPr="002B1B11">
        <w:rPr>
          <w:shd w:val="clear" w:color="auto" w:fill="FFFFFF"/>
        </w:rPr>
        <w:t>(одноосібного виконавчого органу)</w:t>
      </w:r>
      <w:r w:rsidRPr="0069257B">
        <w:rPr>
          <w:lang w:val="ru-RU"/>
        </w:rPr>
        <w:t>”</w:t>
      </w:r>
      <w:r>
        <w:rPr>
          <w:lang w:val="ru-RU"/>
        </w:rPr>
        <w:t xml:space="preserve"> </w:t>
      </w:r>
      <w:proofErr w:type="spellStart"/>
      <w:r>
        <w:rPr>
          <w:lang w:val="ru-RU"/>
        </w:rPr>
        <w:t>доповнити</w:t>
      </w:r>
      <w:proofErr w:type="spellEnd"/>
      <w:r>
        <w:rPr>
          <w:lang w:val="ru-RU"/>
        </w:rPr>
        <w:t xml:space="preserve"> </w:t>
      </w:r>
      <w:proofErr w:type="spellStart"/>
      <w:r w:rsidR="00984150">
        <w:rPr>
          <w:lang w:val="ru-RU"/>
        </w:rPr>
        <w:t>відповідно</w:t>
      </w:r>
      <w:proofErr w:type="spellEnd"/>
      <w:r w:rsidR="00984150">
        <w:rPr>
          <w:lang w:val="ru-RU"/>
        </w:rPr>
        <w:t xml:space="preserve"> </w:t>
      </w:r>
      <w:r>
        <w:rPr>
          <w:lang w:val="ru-RU"/>
        </w:rPr>
        <w:t xml:space="preserve">словами </w:t>
      </w:r>
      <w:r w:rsidRPr="0069257B">
        <w:rPr>
          <w:lang w:val="ru-RU"/>
        </w:rPr>
        <w:t>“</w:t>
      </w:r>
      <w:r w:rsidRPr="0069257B">
        <w:rPr>
          <w:shd w:val="clear" w:color="auto" w:fill="FFFFFF"/>
        </w:rPr>
        <w:t>або раду директорів</w:t>
      </w:r>
      <w:r w:rsidRPr="0069257B">
        <w:rPr>
          <w:lang w:val="ru-RU"/>
        </w:rPr>
        <w:t>”</w:t>
      </w:r>
      <w:r w:rsidR="00984150">
        <w:rPr>
          <w:lang w:val="ru-RU"/>
        </w:rPr>
        <w:t>,</w:t>
      </w:r>
      <w:r w:rsidRPr="0069257B">
        <w:rPr>
          <w:lang w:val="ru-RU"/>
        </w:rPr>
        <w:t xml:space="preserve"> “</w:t>
      </w:r>
      <w:r w:rsidRPr="0069257B">
        <w:rPr>
          <w:shd w:val="clear" w:color="auto" w:fill="FFFFFF"/>
        </w:rPr>
        <w:t>або головного виконавчого директора</w:t>
      </w:r>
      <w:r w:rsidRPr="0069257B">
        <w:rPr>
          <w:lang w:val="ru-RU"/>
        </w:rPr>
        <w:t>”</w:t>
      </w:r>
      <w:r w:rsidRPr="0024347F">
        <w:rPr>
          <w:shd w:val="clear" w:color="auto" w:fill="FFFFFF"/>
          <w:lang w:val="ru-RU"/>
        </w:rPr>
        <w:t>;</w:t>
      </w:r>
    </w:p>
    <w:p w14:paraId="1AB8B5D0" w14:textId="4DA73E9D" w:rsidR="00690ACA" w:rsidRDefault="00690ACA" w:rsidP="00626E71">
      <w:pPr>
        <w:tabs>
          <w:tab w:val="left" w:pos="993"/>
        </w:tabs>
        <w:spacing w:after="0" w:line="240" w:lineRule="auto"/>
        <w:ind w:left="142" w:firstLine="425"/>
        <w:rPr>
          <w:lang w:val="ru-RU"/>
        </w:rPr>
      </w:pPr>
      <w:r>
        <w:t>пункт 194 після сл</w:t>
      </w:r>
      <w:r w:rsidR="005945E6">
        <w:t>ова</w:t>
      </w:r>
      <w:r>
        <w:t xml:space="preserve"> </w:t>
      </w:r>
      <w:r w:rsidRPr="00690ACA">
        <w:rPr>
          <w:lang w:val="ru-RU"/>
        </w:rPr>
        <w:t>“</w:t>
      </w:r>
      <w:r w:rsidRPr="002B1B11">
        <w:rPr>
          <w:shd w:val="clear" w:color="auto" w:fill="FFFFFF"/>
        </w:rPr>
        <w:t>правління</w:t>
      </w:r>
      <w:r w:rsidRPr="00690ACA">
        <w:rPr>
          <w:lang w:val="ru-RU"/>
        </w:rPr>
        <w:t>”</w:t>
      </w:r>
      <w:r>
        <w:t xml:space="preserve"> доповнити словами </w:t>
      </w:r>
      <w:r w:rsidRPr="00690ACA">
        <w:t xml:space="preserve">“або </w:t>
      </w:r>
      <w:r w:rsidR="00D34801">
        <w:t>виконавчими директорами</w:t>
      </w:r>
      <w:r w:rsidRPr="00690ACA">
        <w:t>”</w:t>
      </w:r>
      <w:r w:rsidR="001B557E">
        <w:rPr>
          <w:lang w:val="ru-RU"/>
        </w:rPr>
        <w:t>.</w:t>
      </w:r>
    </w:p>
    <w:p w14:paraId="27CCDE78" w14:textId="797F6553" w:rsidR="0000421D" w:rsidRDefault="0000421D" w:rsidP="00626E71">
      <w:pPr>
        <w:tabs>
          <w:tab w:val="left" w:pos="993"/>
        </w:tabs>
        <w:spacing w:after="0" w:line="240" w:lineRule="auto"/>
        <w:ind w:left="142" w:firstLine="425"/>
        <w:rPr>
          <w:lang w:val="ru-RU"/>
        </w:rPr>
      </w:pPr>
    </w:p>
    <w:p w14:paraId="275F2926" w14:textId="38CB74DD" w:rsidR="0000421D" w:rsidRDefault="0000421D" w:rsidP="00626E71">
      <w:pPr>
        <w:pStyle w:val="affc"/>
        <w:numPr>
          <w:ilvl w:val="0"/>
          <w:numId w:val="19"/>
        </w:numPr>
        <w:tabs>
          <w:tab w:val="left" w:pos="993"/>
        </w:tabs>
        <w:spacing w:after="0" w:line="240" w:lineRule="auto"/>
      </w:pPr>
      <w:r>
        <w:t xml:space="preserve">У розділі </w:t>
      </w:r>
      <w:r>
        <w:rPr>
          <w:lang w:val="en-US"/>
        </w:rPr>
        <w:t>IV</w:t>
      </w:r>
      <w:r>
        <w:t>:</w:t>
      </w:r>
    </w:p>
    <w:p w14:paraId="704F16E0" w14:textId="5F5A3C8F" w:rsidR="0000421D" w:rsidRDefault="0000421D" w:rsidP="00626E71">
      <w:pPr>
        <w:tabs>
          <w:tab w:val="left" w:pos="993"/>
        </w:tabs>
        <w:spacing w:after="0" w:line="240" w:lineRule="auto"/>
        <w:ind w:left="567"/>
      </w:pPr>
    </w:p>
    <w:p w14:paraId="29B7DE3A" w14:textId="77777777" w:rsidR="008F6869" w:rsidRDefault="008F6869" w:rsidP="00626E71">
      <w:pPr>
        <w:pStyle w:val="affc"/>
        <w:numPr>
          <w:ilvl w:val="0"/>
          <w:numId w:val="23"/>
        </w:numPr>
        <w:tabs>
          <w:tab w:val="left" w:pos="993"/>
        </w:tabs>
        <w:spacing w:after="0" w:line="240" w:lineRule="auto"/>
      </w:pPr>
      <w:r>
        <w:t>у главі 25:</w:t>
      </w:r>
    </w:p>
    <w:p w14:paraId="3CB9B344" w14:textId="22BFF816" w:rsidR="008F6869" w:rsidRDefault="003A6381" w:rsidP="00781629">
      <w:pPr>
        <w:pStyle w:val="affc"/>
        <w:tabs>
          <w:tab w:val="left" w:pos="993"/>
        </w:tabs>
        <w:spacing w:after="0" w:line="240" w:lineRule="auto"/>
        <w:ind w:left="0" w:firstLine="567"/>
      </w:pPr>
      <w:r>
        <w:t xml:space="preserve">у </w:t>
      </w:r>
      <w:r w:rsidR="00781629">
        <w:t>підпункті 3 пункту</w:t>
      </w:r>
      <w:r>
        <w:t xml:space="preserve"> 223 слово </w:t>
      </w:r>
      <w:r w:rsidRPr="008F6869">
        <w:rPr>
          <w:lang w:val="ru-RU"/>
        </w:rPr>
        <w:t>“</w:t>
      </w:r>
      <w:r w:rsidRPr="008F6869">
        <w:rPr>
          <w:shd w:val="clear" w:color="auto" w:fill="FFFFFF"/>
        </w:rPr>
        <w:t>п’яти</w:t>
      </w:r>
      <w:r w:rsidRPr="008F6869">
        <w:rPr>
          <w:lang w:val="ru-RU"/>
        </w:rPr>
        <w:t xml:space="preserve">” </w:t>
      </w:r>
      <w:proofErr w:type="spellStart"/>
      <w:r w:rsidRPr="008F6869">
        <w:rPr>
          <w:lang w:val="ru-RU"/>
        </w:rPr>
        <w:t>замінити</w:t>
      </w:r>
      <w:proofErr w:type="spellEnd"/>
      <w:r w:rsidRPr="008F6869">
        <w:rPr>
          <w:lang w:val="ru-RU"/>
        </w:rPr>
        <w:t xml:space="preserve"> словом “</w:t>
      </w:r>
      <w:r w:rsidRPr="008F6869">
        <w:rPr>
          <w:shd w:val="clear" w:color="auto" w:fill="FFFFFF"/>
        </w:rPr>
        <w:t>десяти</w:t>
      </w:r>
      <w:r w:rsidRPr="008F6869">
        <w:rPr>
          <w:lang w:val="ru-RU"/>
        </w:rPr>
        <w:t>”;</w:t>
      </w:r>
    </w:p>
    <w:p w14:paraId="11B8351E" w14:textId="3FBB6161" w:rsidR="008F6869" w:rsidRDefault="004B2EAE" w:rsidP="00626E71">
      <w:pPr>
        <w:tabs>
          <w:tab w:val="left" w:pos="993"/>
        </w:tabs>
        <w:spacing w:after="0" w:line="240" w:lineRule="auto"/>
        <w:ind w:left="567"/>
      </w:pPr>
      <w:r>
        <w:t xml:space="preserve">друге речення </w:t>
      </w:r>
      <w:r w:rsidR="003A6381">
        <w:t xml:space="preserve"> підпункт</w:t>
      </w:r>
      <w:r>
        <w:t>у</w:t>
      </w:r>
      <w:r w:rsidR="003A6381">
        <w:t xml:space="preserve"> 3 пункту 224 виключити;</w:t>
      </w:r>
    </w:p>
    <w:p w14:paraId="3A142C0F" w14:textId="2243B134" w:rsidR="003A6381" w:rsidRDefault="003A6381" w:rsidP="00626E71">
      <w:pPr>
        <w:tabs>
          <w:tab w:val="left" w:pos="993"/>
        </w:tabs>
        <w:spacing w:after="0" w:line="240" w:lineRule="auto"/>
        <w:ind w:left="567"/>
      </w:pPr>
      <w:r>
        <w:t xml:space="preserve">підпункт 2 пункту 225 викласти </w:t>
      </w:r>
      <w:r w:rsidR="00BB3FC7">
        <w:t>в</w:t>
      </w:r>
      <w:r>
        <w:t xml:space="preserve"> такій редакції:</w:t>
      </w:r>
    </w:p>
    <w:p w14:paraId="1D0C647B" w14:textId="3401297D" w:rsidR="003A6381" w:rsidRDefault="003A6381" w:rsidP="00626E71">
      <w:pPr>
        <w:tabs>
          <w:tab w:val="left" w:pos="993"/>
        </w:tabs>
        <w:spacing w:after="0" w:line="240" w:lineRule="auto"/>
        <w:ind w:firstLine="567"/>
        <w:rPr>
          <w:lang w:val="ru-RU"/>
        </w:rPr>
      </w:pPr>
      <w:r w:rsidRPr="003A6381">
        <w:t xml:space="preserve">“2) обіймання особою посади/посад керівника, головного бухгалтера фінансової установи, оператора поштового зв’язку або керівника підрозділу внутрішнього аудиту, головного ризик-менеджера, головного </w:t>
      </w:r>
      <w:proofErr w:type="spellStart"/>
      <w:r w:rsidRPr="003A6381">
        <w:t>комплаєнс</w:t>
      </w:r>
      <w:proofErr w:type="spellEnd"/>
      <w:r w:rsidRPr="003A6381">
        <w:t xml:space="preserve">-менеджера фінансової установи, оператора поштового зв’язку  (виконання обов’язків за посадою) сукупно понад шість місяців без погодження Національного банку, якщо таке погодження було обов’язковим відповідно до законодавства </w:t>
      </w:r>
      <w:r w:rsidR="00BB3FC7">
        <w:t xml:space="preserve">України </w:t>
      </w:r>
      <w:r w:rsidRPr="003A6381">
        <w:t xml:space="preserve">[застосовується з першого дня сьомого місяця після дня обрання (призначення) особи на посаду (у разі обіймання кількох посад або однієї посади кілька разів без погодження Національним банком - після дня обрання (призначення) особи на першу з таких посад) та протягом трьох років із дати усунення цього порушення]. Такий строк не включає період розгляду </w:t>
      </w:r>
      <w:r w:rsidR="005E605D">
        <w:t xml:space="preserve">Національним банком </w:t>
      </w:r>
      <w:r w:rsidRPr="003A6381">
        <w:t xml:space="preserve">пакета документів, поданого відповідно до глави 56 розділу </w:t>
      </w:r>
      <w:r w:rsidRPr="003A6381">
        <w:rPr>
          <w:lang w:val="en-US"/>
        </w:rPr>
        <w:t>IX</w:t>
      </w:r>
      <w:r w:rsidRPr="003A6381">
        <w:rPr>
          <w:lang w:val="ru-RU"/>
        </w:rPr>
        <w:t xml:space="preserve"> </w:t>
      </w:r>
      <w:r w:rsidRPr="003A6381">
        <w:t>цього Положення</w:t>
      </w:r>
      <w:r w:rsidRPr="003A6381">
        <w:rPr>
          <w:shd w:val="clear" w:color="auto" w:fill="FFFFFF"/>
        </w:rPr>
        <w:t>.</w:t>
      </w:r>
      <w:r w:rsidRPr="003A6381">
        <w:rPr>
          <w:lang w:val="ru-RU"/>
        </w:rPr>
        <w:t>”;</w:t>
      </w:r>
    </w:p>
    <w:p w14:paraId="1BD692D8" w14:textId="54A80CA6" w:rsidR="00B75D4E" w:rsidRDefault="008F6869" w:rsidP="00626E71">
      <w:pPr>
        <w:tabs>
          <w:tab w:val="left" w:pos="993"/>
        </w:tabs>
        <w:spacing w:after="0" w:line="240" w:lineRule="auto"/>
        <w:ind w:firstLine="567"/>
      </w:pPr>
      <w:r>
        <w:rPr>
          <w:lang w:val="ru-RU"/>
        </w:rPr>
        <w:t xml:space="preserve">пункт 226 </w:t>
      </w:r>
      <w:r w:rsidR="00B75D4E">
        <w:t xml:space="preserve">викласти </w:t>
      </w:r>
      <w:r w:rsidR="00BB3FC7">
        <w:t>в</w:t>
      </w:r>
      <w:r w:rsidR="00B75D4E">
        <w:t xml:space="preserve"> такій редакції:</w:t>
      </w:r>
    </w:p>
    <w:p w14:paraId="47031AF9" w14:textId="1E27C633" w:rsidR="004D447D" w:rsidRDefault="008F6869" w:rsidP="000F61CC">
      <w:pPr>
        <w:pStyle w:val="rvps2"/>
        <w:shd w:val="clear" w:color="auto" w:fill="FFFFFF"/>
        <w:spacing w:before="0" w:after="0" w:line="240" w:lineRule="auto"/>
        <w:ind w:firstLine="567"/>
        <w:jc w:val="both"/>
        <w:rPr>
          <w:sz w:val="28"/>
          <w:szCs w:val="28"/>
          <w:lang w:val="uk-UA" w:eastAsia="uk-UA"/>
        </w:rPr>
      </w:pPr>
      <w:r w:rsidRPr="004D447D">
        <w:rPr>
          <w:lang w:val="uk-UA"/>
        </w:rPr>
        <w:t>“</w:t>
      </w:r>
      <w:r w:rsidR="00B75D4E" w:rsidRPr="004D447D">
        <w:rPr>
          <w:sz w:val="28"/>
          <w:szCs w:val="28"/>
          <w:lang w:val="uk-UA" w:eastAsia="uk-UA"/>
        </w:rPr>
        <w:t xml:space="preserve">226. Ознаками небездоганної ділової репутації </w:t>
      </w:r>
      <w:r w:rsidR="004D447D" w:rsidRPr="004D447D">
        <w:rPr>
          <w:sz w:val="28"/>
          <w:szCs w:val="28"/>
          <w:lang w:val="uk-UA" w:eastAsia="uk-UA"/>
        </w:rPr>
        <w:t>фізичної особи, пов’язаними з обійманням посад або володінням істотною участю у фінансовій установі, іноземній фінансовій установі, операторі поштового зв’язку, лізингодавці, надавачі обмежених платіжних послуг, є:</w:t>
      </w:r>
    </w:p>
    <w:p w14:paraId="1CA6CBD6" w14:textId="77777777" w:rsidR="00260A6F" w:rsidRPr="004D447D" w:rsidRDefault="00260A6F" w:rsidP="000F61CC">
      <w:pPr>
        <w:pStyle w:val="rvps2"/>
        <w:shd w:val="clear" w:color="auto" w:fill="FFFFFF"/>
        <w:spacing w:before="0" w:after="0" w:line="240" w:lineRule="auto"/>
        <w:ind w:firstLine="567"/>
        <w:jc w:val="both"/>
        <w:rPr>
          <w:sz w:val="28"/>
          <w:szCs w:val="28"/>
          <w:lang w:val="uk-UA" w:eastAsia="uk-UA"/>
        </w:rPr>
      </w:pPr>
    </w:p>
    <w:p w14:paraId="5D2EA729" w14:textId="4E2D0226" w:rsidR="004D447D" w:rsidRPr="004D447D" w:rsidRDefault="00CE6D4B" w:rsidP="000F61CC">
      <w:pPr>
        <w:pStyle w:val="rvps2"/>
        <w:shd w:val="clear" w:color="auto" w:fill="FFFFFF"/>
        <w:spacing w:before="0" w:after="0" w:line="240" w:lineRule="auto"/>
        <w:ind w:firstLine="567"/>
        <w:jc w:val="both"/>
        <w:rPr>
          <w:sz w:val="28"/>
          <w:szCs w:val="28"/>
          <w:lang w:val="uk-UA" w:eastAsia="uk-UA"/>
        </w:rPr>
      </w:pPr>
      <w:r>
        <w:rPr>
          <w:sz w:val="28"/>
          <w:szCs w:val="28"/>
          <w:lang w:val="uk-UA" w:eastAsia="uk-UA"/>
        </w:rPr>
        <w:t xml:space="preserve">1) володіння істотною участю </w:t>
      </w:r>
      <w:r w:rsidRPr="00CE6D4B">
        <w:rPr>
          <w:sz w:val="28"/>
          <w:szCs w:val="28"/>
          <w:lang w:val="uk-UA" w:eastAsia="uk-UA"/>
        </w:rPr>
        <w:t>у фінансовій установі, іноземній фінансовій установі, операторі поштового зв’язку, лізингодавці, надавачі обмежених платіжних послуг</w:t>
      </w:r>
      <w:r w:rsidRPr="00CE6D4B" w:rsidDel="009E73F8">
        <w:rPr>
          <w:b/>
          <w:lang w:val="uk-UA"/>
        </w:rPr>
        <w:t xml:space="preserve"> </w:t>
      </w:r>
      <w:r w:rsidR="004D447D" w:rsidRPr="004D447D">
        <w:rPr>
          <w:sz w:val="28"/>
          <w:szCs w:val="28"/>
          <w:lang w:val="uk-UA" w:eastAsia="uk-UA"/>
        </w:rPr>
        <w:t>станом на будь-яку дату протягом року, що передує даті рішення органу ліцензування та нагляду, суду або іншого уповноваженого органу щодо такої установи про:</w:t>
      </w:r>
    </w:p>
    <w:p w14:paraId="61CFAE87" w14:textId="77777777" w:rsidR="004D447D" w:rsidRPr="004D447D" w:rsidRDefault="004D447D" w:rsidP="000F61CC">
      <w:pPr>
        <w:pStyle w:val="rvps2"/>
        <w:shd w:val="clear" w:color="auto" w:fill="FFFFFF"/>
        <w:spacing w:before="0" w:after="0" w:line="240" w:lineRule="auto"/>
        <w:ind w:firstLine="567"/>
        <w:jc w:val="both"/>
        <w:rPr>
          <w:sz w:val="28"/>
          <w:szCs w:val="28"/>
          <w:lang w:val="uk-UA" w:eastAsia="uk-UA"/>
        </w:rPr>
      </w:pPr>
      <w:r w:rsidRPr="004D447D">
        <w:rPr>
          <w:sz w:val="28"/>
          <w:szCs w:val="28"/>
          <w:lang w:val="uk-UA" w:eastAsia="uk-UA"/>
        </w:rPr>
        <w:t>призначення тимчасової адміністрації та/або</w:t>
      </w:r>
    </w:p>
    <w:p w14:paraId="77675AB0" w14:textId="77777777" w:rsidR="004D447D" w:rsidRPr="004D447D" w:rsidRDefault="004D447D" w:rsidP="000F61CC">
      <w:pPr>
        <w:pStyle w:val="rvps2"/>
        <w:shd w:val="clear" w:color="auto" w:fill="FFFFFF"/>
        <w:spacing w:before="0" w:after="0" w:line="240" w:lineRule="auto"/>
        <w:ind w:firstLine="567"/>
        <w:jc w:val="both"/>
        <w:rPr>
          <w:sz w:val="28"/>
          <w:szCs w:val="28"/>
          <w:lang w:val="uk-UA" w:eastAsia="uk-UA"/>
        </w:rPr>
      </w:pPr>
      <w:r w:rsidRPr="004D447D">
        <w:rPr>
          <w:sz w:val="28"/>
          <w:szCs w:val="28"/>
          <w:lang w:val="uk-UA" w:eastAsia="uk-UA"/>
        </w:rPr>
        <w:t>віднесення до категорії неплатоспроможних, або</w:t>
      </w:r>
    </w:p>
    <w:p w14:paraId="530F167C" w14:textId="77777777" w:rsidR="004D447D" w:rsidRPr="004D447D" w:rsidRDefault="004D447D" w:rsidP="000F61CC">
      <w:pPr>
        <w:pStyle w:val="rvps2"/>
        <w:shd w:val="clear" w:color="auto" w:fill="FFFFFF"/>
        <w:spacing w:before="0" w:after="0" w:line="240" w:lineRule="auto"/>
        <w:ind w:firstLine="567"/>
        <w:jc w:val="both"/>
        <w:rPr>
          <w:sz w:val="28"/>
          <w:szCs w:val="28"/>
          <w:lang w:val="uk-UA" w:eastAsia="uk-UA"/>
        </w:rPr>
      </w:pPr>
      <w:r w:rsidRPr="004D447D">
        <w:rPr>
          <w:sz w:val="28"/>
          <w:szCs w:val="28"/>
          <w:lang w:val="uk-UA" w:eastAsia="uk-UA"/>
        </w:rPr>
        <w:t>визнання банкрутом, та/або</w:t>
      </w:r>
    </w:p>
    <w:p w14:paraId="04DE7954" w14:textId="7D74B439" w:rsidR="004D447D" w:rsidRPr="004D447D" w:rsidRDefault="004D447D" w:rsidP="000F61CC">
      <w:pPr>
        <w:pStyle w:val="rvps2"/>
        <w:shd w:val="clear" w:color="auto" w:fill="FFFFFF"/>
        <w:spacing w:before="0" w:after="0" w:line="240" w:lineRule="auto"/>
        <w:ind w:firstLine="567"/>
        <w:jc w:val="both"/>
        <w:rPr>
          <w:sz w:val="28"/>
          <w:szCs w:val="28"/>
          <w:lang w:val="uk-UA" w:eastAsia="uk-UA"/>
        </w:rPr>
      </w:pPr>
      <w:r w:rsidRPr="004D447D">
        <w:rPr>
          <w:sz w:val="28"/>
          <w:szCs w:val="28"/>
          <w:lang w:val="uk-UA" w:eastAsia="uk-UA"/>
        </w:rPr>
        <w:t xml:space="preserve">застосування заходу впливу </w:t>
      </w:r>
      <w:r w:rsidR="00C7239F" w:rsidRPr="00C7239F">
        <w:rPr>
          <w:sz w:val="28"/>
          <w:szCs w:val="28"/>
          <w:lang w:val="uk-UA" w:eastAsia="uk-UA"/>
        </w:rPr>
        <w:t xml:space="preserve">у вигляді відкликання/анулювання ліцензії на провадження діяльності з надання фінансових послуг за порушення законодавства </w:t>
      </w:r>
      <w:r w:rsidR="00A65CCF">
        <w:rPr>
          <w:sz w:val="28"/>
          <w:szCs w:val="28"/>
          <w:lang w:val="uk-UA" w:eastAsia="uk-UA"/>
        </w:rPr>
        <w:t xml:space="preserve">України </w:t>
      </w:r>
      <w:r w:rsidR="00C7239F" w:rsidRPr="00C7239F">
        <w:rPr>
          <w:sz w:val="28"/>
          <w:szCs w:val="28"/>
          <w:lang w:val="uk-UA" w:eastAsia="uk-UA"/>
        </w:rPr>
        <w:t>про захист прав споживачів фінансових послуг, у тому числі вимог щодо взаємодії із споживачами при врегулюванні простроченої заборгованості (вимог щодо етичної поведінки)</w:t>
      </w:r>
      <w:r w:rsidRPr="004D447D">
        <w:rPr>
          <w:sz w:val="28"/>
          <w:szCs w:val="28"/>
          <w:lang w:val="uk-UA" w:eastAsia="uk-UA"/>
        </w:rPr>
        <w:t xml:space="preserve"> та/або</w:t>
      </w:r>
    </w:p>
    <w:p w14:paraId="65E13CAB" w14:textId="77777777" w:rsidR="004D447D" w:rsidRPr="004D447D" w:rsidRDefault="004D447D" w:rsidP="000F61CC">
      <w:pPr>
        <w:pStyle w:val="rvps2"/>
        <w:shd w:val="clear" w:color="auto" w:fill="FFFFFF"/>
        <w:spacing w:before="0" w:after="0" w:line="240" w:lineRule="auto"/>
        <w:ind w:firstLine="567"/>
        <w:jc w:val="both"/>
        <w:rPr>
          <w:sz w:val="28"/>
          <w:szCs w:val="28"/>
          <w:lang w:val="uk-UA" w:eastAsia="uk-UA"/>
        </w:rPr>
      </w:pPr>
      <w:r w:rsidRPr="004D447D">
        <w:rPr>
          <w:sz w:val="28"/>
          <w:szCs w:val="28"/>
          <w:lang w:val="uk-UA" w:eastAsia="uk-UA"/>
        </w:rPr>
        <w:t xml:space="preserve">відкликання/анулювання банківської ліцензії/всіх ліцензій на провадження діяльності з надання фінансових послуг/ліцензії на торгівлю валютними цінностями/ліцензії на здійснення валютних операцій/всіх ліцензій на окремі види професійної діяльності на ринках капіталу та організованих товарних ринках/припинення авторизації діяльності надавача фінансових/обмежених </w:t>
      </w:r>
      <w:r w:rsidRPr="004D447D">
        <w:rPr>
          <w:sz w:val="28"/>
          <w:szCs w:val="28"/>
          <w:lang w:val="uk-UA" w:eastAsia="uk-UA"/>
        </w:rPr>
        <w:lastRenderedPageBreak/>
        <w:t>платіжних послуг за ініціативою органу ліцензування та нагляду (крім випадків, передбачених пунктом 226</w:t>
      </w:r>
      <w:r w:rsidRPr="004D447D">
        <w:rPr>
          <w:sz w:val="28"/>
          <w:szCs w:val="28"/>
          <w:vertAlign w:val="superscript"/>
          <w:lang w:val="uk-UA" w:eastAsia="uk-UA"/>
        </w:rPr>
        <w:t xml:space="preserve">2 </w:t>
      </w:r>
      <w:r w:rsidRPr="004D447D">
        <w:rPr>
          <w:sz w:val="28"/>
          <w:szCs w:val="28"/>
          <w:lang w:val="uk-UA" w:eastAsia="uk-UA"/>
        </w:rPr>
        <w:t>глави 25 розділу IV цього Положення), та/або</w:t>
      </w:r>
    </w:p>
    <w:p w14:paraId="0CE14BF5" w14:textId="77777777" w:rsidR="004D447D" w:rsidRPr="004D447D" w:rsidRDefault="004D447D" w:rsidP="000F61CC">
      <w:pPr>
        <w:pStyle w:val="rvps2"/>
        <w:shd w:val="clear" w:color="auto" w:fill="FFFFFF"/>
        <w:spacing w:before="0" w:after="0" w:line="240" w:lineRule="auto"/>
        <w:ind w:firstLine="567"/>
        <w:jc w:val="both"/>
        <w:rPr>
          <w:sz w:val="28"/>
          <w:szCs w:val="28"/>
          <w:lang w:val="uk-UA" w:eastAsia="uk-UA"/>
        </w:rPr>
      </w:pPr>
      <w:r w:rsidRPr="004D447D">
        <w:rPr>
          <w:sz w:val="28"/>
          <w:szCs w:val="28"/>
          <w:lang w:val="uk-UA" w:eastAsia="uk-UA"/>
        </w:rPr>
        <w:t>застосування заходу впливу у вигляді виключення з Реєстру та/або Реєстру платіжної інфраструктури (далі - РПІ), та/або реєстру фінансових установ іншого органу ліцензування та нагляду, уповноваженого органу іноземної країни (далі - рішення про банкрутство/відкликання ліцензії/виключення з реєстру);</w:t>
      </w:r>
    </w:p>
    <w:p w14:paraId="50ECB259" w14:textId="77777777" w:rsidR="0090277B" w:rsidRDefault="0090277B" w:rsidP="000F61CC">
      <w:pPr>
        <w:pStyle w:val="rvps2"/>
        <w:shd w:val="clear" w:color="auto" w:fill="FFFFFF"/>
        <w:spacing w:before="0" w:after="0" w:line="240" w:lineRule="auto"/>
        <w:ind w:firstLine="567"/>
        <w:jc w:val="both"/>
        <w:rPr>
          <w:sz w:val="28"/>
          <w:szCs w:val="28"/>
          <w:lang w:val="uk-UA" w:eastAsia="uk-UA"/>
        </w:rPr>
      </w:pPr>
    </w:p>
    <w:p w14:paraId="3A2BB5B2" w14:textId="067C8C71" w:rsidR="004D447D" w:rsidRPr="004D447D" w:rsidRDefault="004D447D" w:rsidP="000F61CC">
      <w:pPr>
        <w:pStyle w:val="rvps2"/>
        <w:shd w:val="clear" w:color="auto" w:fill="FFFFFF"/>
        <w:spacing w:before="0" w:after="0" w:line="240" w:lineRule="auto"/>
        <w:ind w:firstLine="567"/>
        <w:jc w:val="both"/>
        <w:rPr>
          <w:sz w:val="28"/>
          <w:szCs w:val="28"/>
          <w:lang w:val="uk-UA" w:eastAsia="uk-UA"/>
        </w:rPr>
      </w:pPr>
      <w:r w:rsidRPr="004D447D">
        <w:rPr>
          <w:sz w:val="28"/>
          <w:szCs w:val="28"/>
          <w:lang w:val="uk-UA" w:eastAsia="uk-UA"/>
        </w:rPr>
        <w:t xml:space="preserve">2) перебування сукупно протягом більше шести місяців у складі органу управління та/або контролю або на посаді керівника, головного бухгалтера, головного ризик-менеджера, головного </w:t>
      </w:r>
      <w:proofErr w:type="spellStart"/>
      <w:r w:rsidRPr="004D447D">
        <w:rPr>
          <w:sz w:val="28"/>
          <w:szCs w:val="28"/>
          <w:lang w:val="uk-UA" w:eastAsia="uk-UA"/>
        </w:rPr>
        <w:t>комплаєнс</w:t>
      </w:r>
      <w:proofErr w:type="spellEnd"/>
      <w:r w:rsidRPr="004D447D">
        <w:rPr>
          <w:sz w:val="28"/>
          <w:szCs w:val="28"/>
          <w:lang w:val="uk-UA" w:eastAsia="uk-UA"/>
        </w:rPr>
        <w:t xml:space="preserve">-менеджера, керівника підрозділу внутрішнього аудиту </w:t>
      </w:r>
      <w:r w:rsidR="00AA419A" w:rsidRPr="00AA419A">
        <w:rPr>
          <w:sz w:val="28"/>
          <w:szCs w:val="28"/>
          <w:lang w:val="uk-UA" w:eastAsia="uk-UA"/>
        </w:rPr>
        <w:t>фінансової установи, іноземної фінансової установи, оператора поштового зв’язку, лізингодавця, надавача обмежених платіжних послуг</w:t>
      </w:r>
      <w:r w:rsidRPr="004D447D">
        <w:rPr>
          <w:sz w:val="28"/>
          <w:szCs w:val="28"/>
          <w:lang w:val="uk-UA" w:eastAsia="uk-UA"/>
        </w:rPr>
        <w:t xml:space="preserve"> (або виконання обов’язків за посадою) протягом року, що передує даті рішення про банкрутство/відкликання ліцензії/виключення з реєстру;</w:t>
      </w:r>
    </w:p>
    <w:p w14:paraId="0C207596" w14:textId="77777777" w:rsidR="000D01D5" w:rsidRDefault="000D01D5" w:rsidP="000F61CC">
      <w:pPr>
        <w:pStyle w:val="rvps2"/>
        <w:shd w:val="clear" w:color="auto" w:fill="FFFFFF"/>
        <w:spacing w:before="0" w:after="0" w:line="240" w:lineRule="auto"/>
        <w:ind w:firstLine="567"/>
        <w:jc w:val="both"/>
        <w:rPr>
          <w:sz w:val="28"/>
          <w:szCs w:val="28"/>
          <w:lang w:val="uk-UA" w:eastAsia="uk-UA"/>
        </w:rPr>
      </w:pPr>
    </w:p>
    <w:p w14:paraId="39E63047" w14:textId="74315EA5" w:rsidR="004D447D" w:rsidRDefault="004D447D" w:rsidP="000F61CC">
      <w:pPr>
        <w:pStyle w:val="rvps2"/>
        <w:shd w:val="clear" w:color="auto" w:fill="FFFFFF"/>
        <w:spacing w:before="0" w:after="0" w:line="240" w:lineRule="auto"/>
        <w:ind w:firstLine="567"/>
        <w:jc w:val="both"/>
        <w:rPr>
          <w:sz w:val="28"/>
          <w:szCs w:val="28"/>
          <w:lang w:val="uk-UA" w:eastAsia="uk-UA"/>
        </w:rPr>
      </w:pPr>
      <w:r w:rsidRPr="004D447D">
        <w:rPr>
          <w:sz w:val="28"/>
          <w:szCs w:val="28"/>
          <w:lang w:val="uk-UA" w:eastAsia="uk-UA"/>
        </w:rPr>
        <w:t xml:space="preserve">3) можливість незалежно від обіймання посад і володіння участю </w:t>
      </w:r>
      <w:r w:rsidR="006E77F6" w:rsidRPr="006E77F6">
        <w:rPr>
          <w:sz w:val="28"/>
          <w:szCs w:val="28"/>
          <w:lang w:val="uk-UA" w:eastAsia="uk-UA"/>
        </w:rPr>
        <w:t>у фінансовій установі, іноземній фінансовій установі, операторі поштового зв’язку, лізингодавці, надавачі обмежених платіжних послуг</w:t>
      </w:r>
      <w:r w:rsidR="006E77F6" w:rsidRPr="006E77F6" w:rsidDel="009E73F8">
        <w:rPr>
          <w:b/>
          <w:lang w:val="uk-UA"/>
        </w:rPr>
        <w:t xml:space="preserve"> </w:t>
      </w:r>
      <w:r w:rsidRPr="004D447D">
        <w:rPr>
          <w:sz w:val="28"/>
          <w:szCs w:val="28"/>
          <w:lang w:val="uk-UA" w:eastAsia="uk-UA"/>
        </w:rPr>
        <w:t>надавати обов’язкові вказівки або іншим чином визначати чи істотно впливати на дії</w:t>
      </w:r>
      <w:r w:rsidR="006E77F6">
        <w:rPr>
          <w:sz w:val="28"/>
          <w:szCs w:val="28"/>
          <w:lang w:val="uk-UA" w:eastAsia="uk-UA"/>
        </w:rPr>
        <w:t xml:space="preserve"> такої</w:t>
      </w:r>
      <w:r w:rsidRPr="004D447D">
        <w:rPr>
          <w:sz w:val="28"/>
          <w:szCs w:val="28"/>
          <w:lang w:val="uk-UA" w:eastAsia="uk-UA"/>
        </w:rPr>
        <w:t xml:space="preserve"> установи станом на будь-яку дату протягом року, що передує даті рішення про банкрутство/відкликання ліцензії/виключення з реєстру; </w:t>
      </w:r>
    </w:p>
    <w:p w14:paraId="2508CE3D" w14:textId="77777777" w:rsidR="006E77F6" w:rsidRPr="004D447D" w:rsidRDefault="006E77F6" w:rsidP="000F61CC">
      <w:pPr>
        <w:pStyle w:val="rvps2"/>
        <w:shd w:val="clear" w:color="auto" w:fill="FFFFFF"/>
        <w:spacing w:before="0" w:after="0" w:line="240" w:lineRule="auto"/>
        <w:ind w:firstLine="567"/>
        <w:jc w:val="both"/>
        <w:rPr>
          <w:sz w:val="28"/>
          <w:szCs w:val="28"/>
          <w:lang w:val="uk-UA" w:eastAsia="uk-UA"/>
        </w:rPr>
      </w:pPr>
    </w:p>
    <w:p w14:paraId="4ED6D9A0" w14:textId="3D019138" w:rsidR="004D447D" w:rsidRPr="004D447D" w:rsidRDefault="004D447D" w:rsidP="000F61CC">
      <w:pPr>
        <w:pStyle w:val="rvps2"/>
        <w:shd w:val="clear" w:color="auto" w:fill="FFFFFF"/>
        <w:spacing w:before="0" w:after="0" w:line="240" w:lineRule="auto"/>
        <w:ind w:firstLine="567"/>
        <w:jc w:val="both"/>
        <w:rPr>
          <w:sz w:val="28"/>
          <w:szCs w:val="28"/>
          <w:lang w:val="uk-UA" w:eastAsia="uk-UA"/>
        </w:rPr>
      </w:pPr>
      <w:r w:rsidRPr="004D447D">
        <w:rPr>
          <w:sz w:val="28"/>
          <w:szCs w:val="28"/>
          <w:lang w:val="uk-UA" w:eastAsia="uk-UA"/>
        </w:rPr>
        <w:t>4) припинення повноважень (звільнення) особи чи її переведення на іншу посаду протягом останніх трьох років, якщо йому передувала вимога органу ліцензування та нагляду щодо заміни цієї особи на посаді у зв’язку з неналежним виконанням особою посадових обов’язків, яке призвело до порушення фінансовою установою/надавачем обмежених платіжних послуг вимог законодавства України, чи рішення Національного банку про застосування заходу впливу у вигляді відсторонення керівництва від управління фінансовою установою та призначення тимчасової адміністрації.</w:t>
      </w:r>
    </w:p>
    <w:p w14:paraId="2367B40E" w14:textId="77777777" w:rsidR="004D447D" w:rsidRPr="004D447D" w:rsidRDefault="004D447D" w:rsidP="000F61CC">
      <w:pPr>
        <w:pStyle w:val="rvps2"/>
        <w:shd w:val="clear" w:color="auto" w:fill="FFFFFF"/>
        <w:spacing w:before="0" w:after="0" w:line="240" w:lineRule="auto"/>
        <w:ind w:firstLine="567"/>
        <w:jc w:val="both"/>
        <w:rPr>
          <w:sz w:val="28"/>
          <w:szCs w:val="28"/>
          <w:lang w:val="uk-UA" w:eastAsia="uk-UA"/>
        </w:rPr>
      </w:pPr>
      <w:r w:rsidRPr="004D447D">
        <w:rPr>
          <w:sz w:val="28"/>
          <w:szCs w:val="28"/>
          <w:lang w:val="uk-UA" w:eastAsia="uk-UA"/>
        </w:rPr>
        <w:t>Ознаки, передбачені в пункті 226 глави 25 розділу IV цього Положення, застосовуються щодо фізичних осіб, ділова репутація яких оцінюється у випадках, визначених у пункті 220 глави 24 розділу IV цього Положення:</w:t>
      </w:r>
    </w:p>
    <w:p w14:paraId="35C98D28" w14:textId="77777777" w:rsidR="004D447D" w:rsidRDefault="004D447D" w:rsidP="000F61CC">
      <w:pPr>
        <w:pStyle w:val="rvps2"/>
        <w:shd w:val="clear" w:color="auto" w:fill="FFFFFF"/>
        <w:spacing w:before="0" w:after="0" w:line="240" w:lineRule="auto"/>
        <w:ind w:firstLine="567"/>
        <w:jc w:val="both"/>
        <w:rPr>
          <w:sz w:val="28"/>
          <w:szCs w:val="28"/>
          <w:lang w:val="uk-UA" w:eastAsia="uk-UA"/>
        </w:rPr>
      </w:pPr>
      <w:r w:rsidRPr="004D447D">
        <w:rPr>
          <w:sz w:val="28"/>
          <w:szCs w:val="28"/>
          <w:lang w:val="uk-UA" w:eastAsia="uk-UA"/>
        </w:rPr>
        <w:t>щодо страховика та кредитної спілки, заявників, які мають намір отримати статус страховика, кредитної спілки, - безстроково;</w:t>
      </w:r>
    </w:p>
    <w:p w14:paraId="5E38459D" w14:textId="590BC816" w:rsidR="008F6869" w:rsidRDefault="004D447D" w:rsidP="000F61CC">
      <w:pPr>
        <w:pStyle w:val="rvps2"/>
        <w:shd w:val="clear" w:color="auto" w:fill="FFFFFF"/>
        <w:spacing w:before="0" w:after="0" w:line="240" w:lineRule="auto"/>
        <w:ind w:firstLine="567"/>
        <w:jc w:val="both"/>
        <w:rPr>
          <w:sz w:val="28"/>
          <w:szCs w:val="28"/>
          <w:lang w:val="uk-UA" w:eastAsia="uk-UA"/>
        </w:rPr>
      </w:pPr>
      <w:r w:rsidRPr="004D447D">
        <w:rPr>
          <w:sz w:val="28"/>
          <w:szCs w:val="28"/>
          <w:lang w:val="uk-UA" w:eastAsia="uk-UA"/>
        </w:rPr>
        <w:t>щодо інших надавачів фінансових послуг, надавачів фінансових/обмежених платіжних послуг, заявників, які мають намір отримати статус відповідних надавачів, - протягом п’яти років із дня прийняття відповідного рішення</w:t>
      </w:r>
      <w:r w:rsidR="00B75D4E" w:rsidRPr="004D447D">
        <w:rPr>
          <w:sz w:val="28"/>
          <w:szCs w:val="28"/>
          <w:lang w:val="uk-UA" w:eastAsia="uk-UA"/>
        </w:rPr>
        <w:t>.</w:t>
      </w:r>
      <w:r w:rsidR="008F6869" w:rsidRPr="004D447D">
        <w:rPr>
          <w:sz w:val="28"/>
          <w:szCs w:val="28"/>
          <w:lang w:val="uk-UA" w:eastAsia="uk-UA"/>
        </w:rPr>
        <w:t>”</w:t>
      </w:r>
      <w:r w:rsidR="000F61CC">
        <w:rPr>
          <w:sz w:val="28"/>
          <w:szCs w:val="28"/>
          <w:lang w:val="uk-UA" w:eastAsia="uk-UA"/>
        </w:rPr>
        <w:t>;</w:t>
      </w:r>
    </w:p>
    <w:p w14:paraId="08972B9B" w14:textId="5594A28A" w:rsidR="000F61CC" w:rsidRDefault="000F61CC" w:rsidP="000F61CC">
      <w:pPr>
        <w:tabs>
          <w:tab w:val="left" w:pos="993"/>
        </w:tabs>
        <w:spacing w:after="0" w:line="240" w:lineRule="auto"/>
        <w:ind w:firstLine="567"/>
      </w:pPr>
      <w:r>
        <w:t>главу після пункту 226</w:t>
      </w:r>
      <w:r>
        <w:rPr>
          <w:vertAlign w:val="superscript"/>
        </w:rPr>
        <w:t>1</w:t>
      </w:r>
      <w:r>
        <w:t xml:space="preserve"> доповнити новим пунктом 226</w:t>
      </w:r>
      <w:r>
        <w:rPr>
          <w:vertAlign w:val="superscript"/>
        </w:rPr>
        <w:t>2</w:t>
      </w:r>
      <w:r>
        <w:t xml:space="preserve"> такого змісту:</w:t>
      </w:r>
    </w:p>
    <w:p w14:paraId="11276792" w14:textId="10E3C0AA" w:rsidR="000F61CC" w:rsidRDefault="000F61CC" w:rsidP="000F61CC">
      <w:pPr>
        <w:pStyle w:val="rvps2"/>
        <w:shd w:val="clear" w:color="auto" w:fill="FFFFFF"/>
        <w:spacing w:before="0" w:after="0" w:line="240" w:lineRule="auto"/>
        <w:ind w:firstLine="567"/>
        <w:jc w:val="both"/>
        <w:rPr>
          <w:rFonts w:cs="Mangal"/>
          <w:sz w:val="28"/>
          <w:szCs w:val="25"/>
          <w:lang w:val="uk-UA" w:eastAsia="uk-UA"/>
        </w:rPr>
      </w:pPr>
      <w:r w:rsidRPr="000F61CC">
        <w:rPr>
          <w:sz w:val="28"/>
          <w:lang w:val="uk-UA"/>
        </w:rPr>
        <w:lastRenderedPageBreak/>
        <w:t>“</w:t>
      </w:r>
      <w:r w:rsidRPr="000F61CC">
        <w:rPr>
          <w:sz w:val="28"/>
          <w:shd w:val="clear" w:color="auto" w:fill="FFFFFF"/>
          <w:lang w:val="uk-UA"/>
        </w:rPr>
        <w:t>226</w:t>
      </w:r>
      <w:r w:rsidRPr="000F61CC">
        <w:rPr>
          <w:sz w:val="28"/>
          <w:shd w:val="clear" w:color="auto" w:fill="FFFFFF"/>
          <w:vertAlign w:val="superscript"/>
          <w:lang w:val="uk-UA"/>
        </w:rPr>
        <w:t>2</w:t>
      </w:r>
      <w:r w:rsidRPr="000F61CC">
        <w:rPr>
          <w:sz w:val="28"/>
          <w:shd w:val="clear" w:color="auto" w:fill="FFFFFF"/>
          <w:lang w:val="uk-UA"/>
        </w:rPr>
        <w:t xml:space="preserve">. </w:t>
      </w:r>
      <w:r w:rsidRPr="000F61CC">
        <w:rPr>
          <w:rFonts w:cs="Mangal"/>
          <w:sz w:val="28"/>
          <w:szCs w:val="25"/>
          <w:lang w:val="uk-UA" w:eastAsia="uk-UA"/>
        </w:rPr>
        <w:t xml:space="preserve">Випадками, які не вважаються рішенням про </w:t>
      </w:r>
      <w:r w:rsidR="00D3565B">
        <w:rPr>
          <w:rFonts w:cs="Mangal"/>
          <w:sz w:val="28"/>
          <w:szCs w:val="25"/>
          <w:lang w:val="uk-UA" w:eastAsia="uk-UA"/>
        </w:rPr>
        <w:t>банкрутство</w:t>
      </w:r>
      <w:r w:rsidR="00D3565B" w:rsidRPr="00D3565B">
        <w:rPr>
          <w:rFonts w:cs="Mangal"/>
          <w:sz w:val="28"/>
          <w:szCs w:val="25"/>
          <w:lang w:val="uk-UA" w:eastAsia="uk-UA"/>
        </w:rPr>
        <w:t>/</w:t>
      </w:r>
      <w:r w:rsidRPr="000F61CC">
        <w:rPr>
          <w:rFonts w:cs="Mangal"/>
          <w:sz w:val="28"/>
          <w:szCs w:val="25"/>
          <w:lang w:val="uk-UA" w:eastAsia="uk-UA"/>
        </w:rPr>
        <w:t>відкликання ліцензії</w:t>
      </w:r>
      <w:r w:rsidR="00D3565B" w:rsidRPr="00D3565B">
        <w:rPr>
          <w:rFonts w:cs="Mangal"/>
          <w:sz w:val="28"/>
          <w:szCs w:val="25"/>
          <w:lang w:val="uk-UA" w:eastAsia="uk-UA"/>
        </w:rPr>
        <w:t>/</w:t>
      </w:r>
      <w:r w:rsidR="00D3565B">
        <w:rPr>
          <w:rFonts w:cs="Mangal"/>
          <w:sz w:val="28"/>
          <w:szCs w:val="25"/>
          <w:lang w:val="uk-UA" w:eastAsia="uk-UA"/>
        </w:rPr>
        <w:t xml:space="preserve">виключенням з </w:t>
      </w:r>
      <w:r w:rsidR="00170772">
        <w:rPr>
          <w:rFonts w:cs="Mangal"/>
          <w:sz w:val="28"/>
          <w:szCs w:val="25"/>
          <w:lang w:val="uk-UA" w:eastAsia="uk-UA"/>
        </w:rPr>
        <w:t>р</w:t>
      </w:r>
      <w:r w:rsidR="00D3565B">
        <w:rPr>
          <w:rFonts w:cs="Mangal"/>
          <w:sz w:val="28"/>
          <w:szCs w:val="25"/>
          <w:lang w:val="uk-UA" w:eastAsia="uk-UA"/>
        </w:rPr>
        <w:t>еєстру</w:t>
      </w:r>
      <w:r w:rsidRPr="000F61CC">
        <w:rPr>
          <w:rFonts w:cs="Mangal"/>
          <w:sz w:val="28"/>
          <w:szCs w:val="25"/>
          <w:lang w:val="uk-UA" w:eastAsia="uk-UA"/>
        </w:rPr>
        <w:t xml:space="preserve"> відповідно до підпункту 1 пункту 226 глави 25 розділу IV цього Положення, є:</w:t>
      </w:r>
    </w:p>
    <w:p w14:paraId="354B6385" w14:textId="77777777" w:rsidR="00962AF4" w:rsidRPr="000F61CC" w:rsidRDefault="00962AF4" w:rsidP="000F61CC">
      <w:pPr>
        <w:pStyle w:val="rvps2"/>
        <w:shd w:val="clear" w:color="auto" w:fill="FFFFFF"/>
        <w:spacing w:before="0" w:after="0" w:line="240" w:lineRule="auto"/>
        <w:ind w:firstLine="567"/>
        <w:jc w:val="both"/>
        <w:rPr>
          <w:rFonts w:cs="Mangal"/>
          <w:sz w:val="28"/>
          <w:szCs w:val="25"/>
          <w:lang w:val="uk-UA" w:eastAsia="uk-UA"/>
        </w:rPr>
      </w:pPr>
    </w:p>
    <w:p w14:paraId="2FBD1732" w14:textId="43F1E873" w:rsidR="000F61CC" w:rsidRDefault="000F61CC" w:rsidP="000F61CC">
      <w:pPr>
        <w:pStyle w:val="rvps2"/>
        <w:shd w:val="clear" w:color="auto" w:fill="FFFFFF"/>
        <w:spacing w:before="0" w:after="0" w:line="240" w:lineRule="auto"/>
        <w:ind w:firstLine="567"/>
        <w:jc w:val="both"/>
        <w:rPr>
          <w:rFonts w:cs="Mangal"/>
          <w:sz w:val="28"/>
          <w:szCs w:val="25"/>
          <w:lang w:val="uk-UA" w:eastAsia="uk-UA"/>
        </w:rPr>
      </w:pPr>
      <w:r w:rsidRPr="000F61CC">
        <w:rPr>
          <w:rFonts w:cs="Mangal"/>
          <w:sz w:val="28"/>
          <w:szCs w:val="25"/>
          <w:lang w:val="uk-UA" w:eastAsia="uk-UA"/>
        </w:rPr>
        <w:t xml:space="preserve">1) відкликання/анулювання ліцензії у зв’язку з ненаданням жодної фінансової послуги протягом року з дня її отримання/нездійсненням жодної валютної операції протягом 12 місяців із дня внесення облікового запису про видачу ліцензії/припиненням здійснення небанківською установою валютних операцій більше ніж на 180 календарних днів та </w:t>
      </w:r>
      <w:proofErr w:type="spellStart"/>
      <w:r w:rsidRPr="000F61CC">
        <w:rPr>
          <w:rFonts w:cs="Mangal"/>
          <w:sz w:val="28"/>
          <w:szCs w:val="25"/>
          <w:lang w:val="uk-UA" w:eastAsia="uk-UA"/>
        </w:rPr>
        <w:t>невідновленням</w:t>
      </w:r>
      <w:proofErr w:type="spellEnd"/>
      <w:r w:rsidRPr="000F61CC">
        <w:rPr>
          <w:rFonts w:cs="Mangal"/>
          <w:sz w:val="28"/>
          <w:szCs w:val="25"/>
          <w:lang w:val="uk-UA" w:eastAsia="uk-UA"/>
        </w:rPr>
        <w:t xml:space="preserve"> такої діяльності протягом 90 календарних днів із дня отримання повідомлення про це від Національного банку</w:t>
      </w:r>
      <w:r w:rsidR="00632B7B" w:rsidRPr="00632B7B">
        <w:rPr>
          <w:rFonts w:cs="Mangal"/>
          <w:sz w:val="28"/>
          <w:szCs w:val="25"/>
          <w:lang w:val="uk-UA" w:eastAsia="uk-UA"/>
        </w:rPr>
        <w:t>/ненаданням платіжною установою, установою електронних грошей, оператором поштового зв’язку фінансової платіжної послуги з переказу коштів без відкриття рахунку, що є валютною операцією, протягом шести місяців із дня внесення облікового запису про видачу ліцензії до електронного реєстру</w:t>
      </w:r>
      <w:r w:rsidRPr="000F61CC">
        <w:rPr>
          <w:rFonts w:cs="Mangal"/>
          <w:sz w:val="28"/>
          <w:szCs w:val="25"/>
          <w:lang w:val="uk-UA" w:eastAsia="uk-UA"/>
        </w:rPr>
        <w:t>;</w:t>
      </w:r>
    </w:p>
    <w:p w14:paraId="26CDFD22" w14:textId="77777777" w:rsidR="004D24E4" w:rsidRPr="000F61CC" w:rsidRDefault="004D24E4" w:rsidP="000F61CC">
      <w:pPr>
        <w:pStyle w:val="rvps2"/>
        <w:shd w:val="clear" w:color="auto" w:fill="FFFFFF"/>
        <w:spacing w:before="0" w:after="0" w:line="240" w:lineRule="auto"/>
        <w:ind w:firstLine="567"/>
        <w:jc w:val="both"/>
        <w:rPr>
          <w:rFonts w:cs="Mangal"/>
          <w:sz w:val="28"/>
          <w:szCs w:val="25"/>
          <w:lang w:val="uk-UA" w:eastAsia="uk-UA"/>
        </w:rPr>
      </w:pPr>
    </w:p>
    <w:p w14:paraId="042F93C3" w14:textId="1D3C39A3" w:rsidR="000F61CC" w:rsidRDefault="000F61CC" w:rsidP="000F61CC">
      <w:pPr>
        <w:pStyle w:val="rvps2"/>
        <w:shd w:val="clear" w:color="auto" w:fill="FFFFFF"/>
        <w:spacing w:before="0" w:after="0" w:line="240" w:lineRule="auto"/>
        <w:ind w:firstLine="567"/>
        <w:jc w:val="both"/>
        <w:rPr>
          <w:rFonts w:cs="Mangal"/>
          <w:sz w:val="28"/>
          <w:szCs w:val="25"/>
          <w:lang w:val="uk-UA" w:eastAsia="uk-UA"/>
        </w:rPr>
      </w:pPr>
      <w:r w:rsidRPr="000F61CC">
        <w:rPr>
          <w:rFonts w:cs="Mangal"/>
          <w:sz w:val="28"/>
          <w:szCs w:val="25"/>
          <w:lang w:val="uk-UA" w:eastAsia="uk-UA"/>
        </w:rPr>
        <w:t>2) якщо професійний учасник ринків капіталу та організованих товарних ринків не розпоч</w:t>
      </w:r>
      <w:r w:rsidR="007B3E42">
        <w:rPr>
          <w:rFonts w:cs="Mangal"/>
          <w:sz w:val="28"/>
          <w:szCs w:val="25"/>
          <w:lang w:val="uk-UA" w:eastAsia="uk-UA"/>
        </w:rPr>
        <w:t>ина</w:t>
      </w:r>
      <w:r w:rsidRPr="000F61CC">
        <w:rPr>
          <w:rFonts w:cs="Mangal"/>
          <w:sz w:val="28"/>
          <w:szCs w:val="25"/>
          <w:lang w:val="uk-UA" w:eastAsia="uk-UA"/>
        </w:rPr>
        <w:t xml:space="preserve">в провадження професійної діяльності на ринках капіталу та організованих товарних ринках та/або </w:t>
      </w:r>
      <w:r w:rsidR="00C42D73" w:rsidRPr="00C42D73">
        <w:rPr>
          <w:rFonts w:cs="Mangal"/>
          <w:sz w:val="28"/>
          <w:szCs w:val="25"/>
          <w:lang w:val="uk-UA" w:eastAsia="uk-UA"/>
        </w:rPr>
        <w:t>не надавав додаткові послуги, передбачені ліцензією на провадження певного виду діяльності, протягом 12 місяців</w:t>
      </w:r>
      <w:r w:rsidRPr="000F61CC">
        <w:rPr>
          <w:rFonts w:cs="Mangal"/>
          <w:sz w:val="28"/>
          <w:szCs w:val="25"/>
          <w:lang w:val="uk-UA" w:eastAsia="uk-UA"/>
        </w:rPr>
        <w:t xml:space="preserve"> з дати отримання такої ліцензії, якщо інший строк не встановлено </w:t>
      </w:r>
      <w:r w:rsidR="002A7A05">
        <w:rPr>
          <w:rFonts w:cs="Mangal"/>
          <w:sz w:val="28"/>
          <w:szCs w:val="25"/>
          <w:lang w:val="uk-UA" w:eastAsia="uk-UA"/>
        </w:rPr>
        <w:t xml:space="preserve">Законом України </w:t>
      </w:r>
      <w:r w:rsidR="002A7A05" w:rsidRPr="002A7A05">
        <w:rPr>
          <w:rFonts w:cs="Mangal"/>
          <w:sz w:val="28"/>
          <w:szCs w:val="25"/>
          <w:lang w:val="uk-UA" w:eastAsia="uk-UA"/>
        </w:rPr>
        <w:t>“Про ринки капіталу та організовані товарні ринки”</w:t>
      </w:r>
      <w:r w:rsidRPr="000F61CC">
        <w:rPr>
          <w:rFonts w:cs="Mangal"/>
          <w:sz w:val="28"/>
          <w:szCs w:val="25"/>
          <w:lang w:val="uk-UA" w:eastAsia="uk-UA"/>
        </w:rPr>
        <w:t>;</w:t>
      </w:r>
    </w:p>
    <w:p w14:paraId="1E17E2D8" w14:textId="77777777" w:rsidR="00F9460E" w:rsidRPr="000F61CC" w:rsidRDefault="00F9460E" w:rsidP="000F61CC">
      <w:pPr>
        <w:pStyle w:val="rvps2"/>
        <w:shd w:val="clear" w:color="auto" w:fill="FFFFFF"/>
        <w:spacing w:before="0" w:after="0" w:line="240" w:lineRule="auto"/>
        <w:ind w:firstLine="567"/>
        <w:jc w:val="both"/>
        <w:rPr>
          <w:rFonts w:cs="Mangal"/>
          <w:sz w:val="28"/>
          <w:szCs w:val="25"/>
          <w:lang w:val="uk-UA" w:eastAsia="uk-UA"/>
        </w:rPr>
      </w:pPr>
    </w:p>
    <w:p w14:paraId="304454F7" w14:textId="18FB5BCB" w:rsidR="000F61CC" w:rsidRDefault="000F61CC" w:rsidP="000F61CC">
      <w:pPr>
        <w:pStyle w:val="rvps2"/>
        <w:shd w:val="clear" w:color="auto" w:fill="FFFFFF"/>
        <w:spacing w:before="0" w:after="0" w:line="240" w:lineRule="auto"/>
        <w:ind w:firstLine="567"/>
        <w:jc w:val="both"/>
        <w:rPr>
          <w:rFonts w:cs="Mangal"/>
          <w:sz w:val="28"/>
          <w:szCs w:val="25"/>
          <w:lang w:val="uk-UA" w:eastAsia="uk-UA"/>
        </w:rPr>
      </w:pPr>
      <w:r w:rsidRPr="000F61CC">
        <w:rPr>
          <w:rFonts w:cs="Mangal"/>
          <w:sz w:val="28"/>
          <w:szCs w:val="25"/>
          <w:lang w:val="uk-UA" w:eastAsia="uk-UA"/>
        </w:rPr>
        <w:t xml:space="preserve">3) якщо професійний учасник ринків капіталу та організованих товарних ринків не провадив професійної діяльності на ринках капіталу та організованих товарних ринках та/або не надавав додаткових послуг, передбачених ліцензією на провадження певного виду професійної діяльності, протягом шести місяців поспіль, якщо інший строк не встановлено </w:t>
      </w:r>
      <w:r w:rsidR="002A7A05">
        <w:rPr>
          <w:rFonts w:cs="Mangal"/>
          <w:sz w:val="28"/>
          <w:szCs w:val="25"/>
          <w:lang w:val="uk-UA" w:eastAsia="uk-UA"/>
        </w:rPr>
        <w:t xml:space="preserve">Законом України </w:t>
      </w:r>
      <w:r w:rsidR="002A7A05" w:rsidRPr="002A7A05">
        <w:rPr>
          <w:rFonts w:cs="Mangal"/>
          <w:sz w:val="28"/>
          <w:szCs w:val="25"/>
          <w:lang w:val="uk-UA" w:eastAsia="uk-UA"/>
        </w:rPr>
        <w:t>“Про ринки капіталу та організовані товарні ринки”</w:t>
      </w:r>
      <w:r w:rsidRPr="000F61CC">
        <w:rPr>
          <w:rFonts w:cs="Mangal"/>
          <w:sz w:val="28"/>
          <w:szCs w:val="25"/>
          <w:lang w:val="uk-UA" w:eastAsia="uk-UA"/>
        </w:rPr>
        <w:t>;</w:t>
      </w:r>
    </w:p>
    <w:p w14:paraId="1DA9B66B" w14:textId="77777777" w:rsidR="00843EE6" w:rsidRPr="000F61CC" w:rsidRDefault="00843EE6" w:rsidP="000F61CC">
      <w:pPr>
        <w:pStyle w:val="rvps2"/>
        <w:shd w:val="clear" w:color="auto" w:fill="FFFFFF"/>
        <w:spacing w:before="0" w:after="0" w:line="240" w:lineRule="auto"/>
        <w:ind w:firstLine="567"/>
        <w:jc w:val="both"/>
        <w:rPr>
          <w:rFonts w:cs="Mangal"/>
          <w:sz w:val="28"/>
          <w:szCs w:val="25"/>
          <w:lang w:val="uk-UA" w:eastAsia="uk-UA"/>
        </w:rPr>
      </w:pPr>
    </w:p>
    <w:p w14:paraId="2A7093C1" w14:textId="1D43E64D" w:rsidR="000F61CC" w:rsidRPr="000F61CC" w:rsidRDefault="000F61CC" w:rsidP="000F61CC">
      <w:pPr>
        <w:tabs>
          <w:tab w:val="left" w:pos="993"/>
        </w:tabs>
        <w:spacing w:after="0" w:line="240" w:lineRule="auto"/>
        <w:ind w:firstLine="567"/>
        <w:rPr>
          <w:rFonts w:cs="Mangal"/>
          <w:szCs w:val="25"/>
        </w:rPr>
      </w:pPr>
      <w:r w:rsidRPr="000F61CC">
        <w:rPr>
          <w:rFonts w:cs="Mangal"/>
          <w:szCs w:val="25"/>
        </w:rPr>
        <w:t>4) припинення авторизації діяльності надавача фінансових/обмежених платіжних послуг у зв’язку з тим, що надавач фінансових/обмежених платіжних послуг не розпочав провадження діяльності з надання фінансових/обмежених платіжних послуг або припинив надання таких послуг протягом строків, визначених нормативно-правовим актом Національного банку</w:t>
      </w:r>
      <w:r w:rsidR="002333C9">
        <w:rPr>
          <w:rFonts w:cs="Mangal"/>
          <w:szCs w:val="25"/>
        </w:rPr>
        <w:t xml:space="preserve"> з питань </w:t>
      </w:r>
      <w:r w:rsidR="002333C9" w:rsidRPr="002333C9">
        <w:rPr>
          <w:rFonts w:cs="Mangal"/>
          <w:szCs w:val="25"/>
        </w:rPr>
        <w:t>авторизації діяльності надавачів фінансових платіжних послуг та обмежених платіжних послуг</w:t>
      </w:r>
      <w:r w:rsidRPr="000F61CC">
        <w:rPr>
          <w:rFonts w:cs="Mangal"/>
          <w:szCs w:val="25"/>
        </w:rPr>
        <w:t>.”;</w:t>
      </w:r>
    </w:p>
    <w:p w14:paraId="70501CE1" w14:textId="7960C83C" w:rsidR="003A6381" w:rsidRPr="003A6381" w:rsidRDefault="003A6381" w:rsidP="000F61CC">
      <w:pPr>
        <w:tabs>
          <w:tab w:val="left" w:pos="993"/>
        </w:tabs>
        <w:spacing w:after="0" w:line="240" w:lineRule="auto"/>
      </w:pPr>
    </w:p>
    <w:p w14:paraId="7590C802" w14:textId="670FDF0E" w:rsidR="003A6381" w:rsidRPr="00537F33" w:rsidRDefault="00537F33" w:rsidP="00626E71">
      <w:pPr>
        <w:pStyle w:val="affc"/>
        <w:numPr>
          <w:ilvl w:val="0"/>
          <w:numId w:val="23"/>
        </w:numPr>
        <w:tabs>
          <w:tab w:val="left" w:pos="993"/>
        </w:tabs>
        <w:spacing w:after="0" w:line="240" w:lineRule="auto"/>
        <w:rPr>
          <w:lang w:val="ru-RU"/>
        </w:rPr>
      </w:pPr>
      <w:r>
        <w:t>у главі 26:</w:t>
      </w:r>
    </w:p>
    <w:p w14:paraId="3299E793" w14:textId="6F959D86" w:rsidR="00537F33" w:rsidRDefault="00537F33" w:rsidP="00626E71">
      <w:pPr>
        <w:tabs>
          <w:tab w:val="left" w:pos="993"/>
        </w:tabs>
        <w:spacing w:after="0" w:line="240" w:lineRule="auto"/>
        <w:ind w:left="567"/>
      </w:pPr>
      <w:r>
        <w:t xml:space="preserve">у </w:t>
      </w:r>
      <w:r w:rsidR="009773C7">
        <w:t>підпункті 2 пункту</w:t>
      </w:r>
      <w:r>
        <w:t xml:space="preserve"> 228 слово </w:t>
      </w:r>
      <w:r w:rsidRPr="008F6869">
        <w:rPr>
          <w:lang w:val="ru-RU"/>
        </w:rPr>
        <w:t>“</w:t>
      </w:r>
      <w:r w:rsidRPr="008F6869">
        <w:rPr>
          <w:shd w:val="clear" w:color="auto" w:fill="FFFFFF"/>
        </w:rPr>
        <w:t>п’яти</w:t>
      </w:r>
      <w:r w:rsidRPr="008F6869">
        <w:rPr>
          <w:lang w:val="ru-RU"/>
        </w:rPr>
        <w:t xml:space="preserve">” </w:t>
      </w:r>
      <w:proofErr w:type="spellStart"/>
      <w:r w:rsidRPr="008F6869">
        <w:rPr>
          <w:lang w:val="ru-RU"/>
        </w:rPr>
        <w:t>замінити</w:t>
      </w:r>
      <w:proofErr w:type="spellEnd"/>
      <w:r w:rsidRPr="008F6869">
        <w:rPr>
          <w:lang w:val="ru-RU"/>
        </w:rPr>
        <w:t xml:space="preserve"> словом “</w:t>
      </w:r>
      <w:r w:rsidRPr="008F6869">
        <w:rPr>
          <w:shd w:val="clear" w:color="auto" w:fill="FFFFFF"/>
        </w:rPr>
        <w:t>десяти</w:t>
      </w:r>
      <w:r w:rsidRPr="008F6869">
        <w:rPr>
          <w:lang w:val="ru-RU"/>
        </w:rPr>
        <w:t>”;</w:t>
      </w:r>
    </w:p>
    <w:p w14:paraId="7393D874" w14:textId="14F54A63" w:rsidR="00537F33" w:rsidRDefault="00537F33" w:rsidP="00626E71">
      <w:pPr>
        <w:tabs>
          <w:tab w:val="left" w:pos="993"/>
        </w:tabs>
        <w:spacing w:after="0" w:line="240" w:lineRule="auto"/>
        <w:ind w:left="567"/>
      </w:pPr>
      <w:r>
        <w:t xml:space="preserve">підпункт 2 пункту 230 викласти </w:t>
      </w:r>
      <w:r w:rsidR="007839EB">
        <w:t>в</w:t>
      </w:r>
      <w:r>
        <w:t xml:space="preserve"> такій редакції:</w:t>
      </w:r>
    </w:p>
    <w:p w14:paraId="741590E8" w14:textId="5258C3CB" w:rsidR="00537F33" w:rsidRDefault="00537F33" w:rsidP="00626E71">
      <w:pPr>
        <w:tabs>
          <w:tab w:val="left" w:pos="993"/>
        </w:tabs>
        <w:spacing w:after="0" w:line="240" w:lineRule="auto"/>
        <w:ind w:firstLine="567"/>
      </w:pPr>
      <w:r w:rsidRPr="003A6381">
        <w:lastRenderedPageBreak/>
        <w:t xml:space="preserve">“2) </w:t>
      </w:r>
      <w:r w:rsidRPr="00537F33">
        <w:t>публічні обтяження чи заборона торгівлі цінними паперами юридичної особи або зупи</w:t>
      </w:r>
      <w:r w:rsidR="008F6DA7">
        <w:t>нення</w:t>
      </w:r>
      <w:r w:rsidRPr="00537F33">
        <w:t xml:space="preserve"> розміщення акцій у зв'язку з визнанням емісії недобросовісною чи застосування спеціальних економічних та інших обмежувальних заходів (санкцій) [застосовується протягом усього</w:t>
      </w:r>
      <w:r>
        <w:t xml:space="preserve"> строку обмеження (обтяження)].</w:t>
      </w:r>
      <w:r w:rsidRPr="00537F33">
        <w:t>”</w:t>
      </w:r>
      <w:r w:rsidR="00501805">
        <w:t>;</w:t>
      </w:r>
    </w:p>
    <w:p w14:paraId="4EFCEFF1" w14:textId="77777777" w:rsidR="00B75D4E" w:rsidRDefault="00B42803" w:rsidP="00626E71">
      <w:pPr>
        <w:tabs>
          <w:tab w:val="left" w:pos="993"/>
        </w:tabs>
        <w:spacing w:after="0" w:line="240" w:lineRule="auto"/>
        <w:ind w:firstLine="567"/>
      </w:pPr>
      <w:r>
        <w:rPr>
          <w:lang w:val="ru-RU"/>
        </w:rPr>
        <w:t xml:space="preserve">пункт 231 </w:t>
      </w:r>
      <w:r>
        <w:t xml:space="preserve">викласти у такій </w:t>
      </w:r>
      <w:r w:rsidRPr="00B75D4E">
        <w:t>редакції:</w:t>
      </w:r>
    </w:p>
    <w:p w14:paraId="4E34D2FB" w14:textId="3185060C" w:rsidR="000F61CC" w:rsidRPr="000F61CC" w:rsidRDefault="00B42803" w:rsidP="000F61CC">
      <w:pPr>
        <w:pStyle w:val="rvps2"/>
        <w:shd w:val="clear" w:color="auto" w:fill="FFFFFF"/>
        <w:spacing w:before="0" w:after="0" w:line="240" w:lineRule="auto"/>
        <w:ind w:firstLine="567"/>
        <w:jc w:val="both"/>
        <w:rPr>
          <w:sz w:val="28"/>
          <w:szCs w:val="28"/>
          <w:lang w:val="uk-UA"/>
        </w:rPr>
      </w:pPr>
      <w:r w:rsidRPr="000F61CC">
        <w:rPr>
          <w:sz w:val="28"/>
          <w:szCs w:val="28"/>
          <w:lang w:val="uk-UA"/>
        </w:rPr>
        <w:t>“</w:t>
      </w:r>
      <w:r w:rsidR="00B75D4E" w:rsidRPr="000F61CC">
        <w:rPr>
          <w:sz w:val="28"/>
          <w:szCs w:val="28"/>
          <w:lang w:val="uk-UA"/>
        </w:rPr>
        <w:t xml:space="preserve">231. Ознаками небездоганної ділової репутації </w:t>
      </w:r>
      <w:r w:rsidR="000F61CC" w:rsidRPr="000F61CC">
        <w:rPr>
          <w:sz w:val="28"/>
          <w:szCs w:val="28"/>
          <w:lang w:val="uk-UA"/>
        </w:rPr>
        <w:t xml:space="preserve">юридичної особи, пов’язаними з володінням істотною участю </w:t>
      </w:r>
      <w:r w:rsidR="009C6DA1" w:rsidRPr="009C6DA1">
        <w:rPr>
          <w:sz w:val="28"/>
          <w:szCs w:val="28"/>
          <w:lang w:val="uk-UA"/>
        </w:rPr>
        <w:t>у фінансовій установі, іноземній фінансовій установі, операторі поштового зв’язку, лізингодавці, надавачі обмежених платіжних послуг</w:t>
      </w:r>
      <w:r w:rsidR="000F61CC" w:rsidRPr="000F61CC">
        <w:rPr>
          <w:sz w:val="28"/>
          <w:szCs w:val="28"/>
          <w:lang w:val="uk-UA"/>
        </w:rPr>
        <w:t>, є:</w:t>
      </w:r>
    </w:p>
    <w:p w14:paraId="2405D181" w14:textId="77777777" w:rsidR="007839EB" w:rsidRDefault="007839EB" w:rsidP="000F61CC">
      <w:pPr>
        <w:pStyle w:val="rvps2"/>
        <w:shd w:val="clear" w:color="auto" w:fill="FFFFFF"/>
        <w:spacing w:before="0" w:after="0" w:line="240" w:lineRule="auto"/>
        <w:ind w:firstLine="567"/>
        <w:jc w:val="both"/>
        <w:rPr>
          <w:sz w:val="28"/>
          <w:szCs w:val="28"/>
          <w:lang w:val="uk-UA"/>
        </w:rPr>
      </w:pPr>
    </w:p>
    <w:p w14:paraId="5B8EB6FB" w14:textId="275E369A" w:rsidR="000F61CC" w:rsidRPr="000F61CC" w:rsidRDefault="000F61CC" w:rsidP="000F61CC">
      <w:pPr>
        <w:pStyle w:val="rvps2"/>
        <w:shd w:val="clear" w:color="auto" w:fill="FFFFFF"/>
        <w:spacing w:before="0" w:after="0" w:line="240" w:lineRule="auto"/>
        <w:ind w:firstLine="567"/>
        <w:jc w:val="both"/>
        <w:rPr>
          <w:sz w:val="28"/>
          <w:szCs w:val="28"/>
          <w:lang w:val="uk-UA"/>
        </w:rPr>
      </w:pPr>
      <w:r w:rsidRPr="000F61CC">
        <w:rPr>
          <w:sz w:val="28"/>
          <w:szCs w:val="28"/>
          <w:lang w:val="uk-UA"/>
        </w:rPr>
        <w:t xml:space="preserve">1) володіння істотною участю </w:t>
      </w:r>
      <w:r w:rsidR="006F1070" w:rsidRPr="006F1070">
        <w:rPr>
          <w:sz w:val="28"/>
          <w:szCs w:val="28"/>
          <w:lang w:val="uk-UA"/>
        </w:rPr>
        <w:t>у фінансовій установі, іноземній фінансовій установі, операторі поштового зв’язку, лізингодавці, надавачі обмежених платіжних послуг</w:t>
      </w:r>
      <w:r w:rsidR="006F1070" w:rsidRPr="006F1070" w:rsidDel="009E73F8">
        <w:rPr>
          <w:b/>
          <w:lang w:val="uk-UA"/>
        </w:rPr>
        <w:t xml:space="preserve"> </w:t>
      </w:r>
      <w:r w:rsidRPr="000F61CC">
        <w:rPr>
          <w:sz w:val="28"/>
          <w:szCs w:val="28"/>
          <w:lang w:val="uk-UA"/>
        </w:rPr>
        <w:t>станом на будь-яку дату протягом року, що передує даті рішення про банкрутство/від</w:t>
      </w:r>
      <w:r w:rsidR="006F1070">
        <w:rPr>
          <w:sz w:val="28"/>
          <w:szCs w:val="28"/>
          <w:lang w:val="uk-UA"/>
        </w:rPr>
        <w:t>кликання ліцензії/виключення з Р</w:t>
      </w:r>
      <w:r w:rsidRPr="000F61CC">
        <w:rPr>
          <w:sz w:val="28"/>
          <w:szCs w:val="28"/>
          <w:lang w:val="uk-UA"/>
        </w:rPr>
        <w:t>еєстру;</w:t>
      </w:r>
    </w:p>
    <w:p w14:paraId="481D8DF1" w14:textId="77777777" w:rsidR="007839EB" w:rsidRDefault="007839EB" w:rsidP="000F61CC">
      <w:pPr>
        <w:pStyle w:val="rvps2"/>
        <w:shd w:val="clear" w:color="auto" w:fill="FFFFFF"/>
        <w:spacing w:before="0" w:after="0" w:line="240" w:lineRule="auto"/>
        <w:ind w:firstLine="567"/>
        <w:jc w:val="both"/>
        <w:rPr>
          <w:sz w:val="28"/>
          <w:szCs w:val="28"/>
          <w:lang w:val="uk-UA"/>
        </w:rPr>
      </w:pPr>
    </w:p>
    <w:p w14:paraId="0D0EA62F" w14:textId="73B0652F" w:rsidR="000F61CC" w:rsidRPr="000F61CC" w:rsidRDefault="000F61CC" w:rsidP="000F61CC">
      <w:pPr>
        <w:pStyle w:val="rvps2"/>
        <w:shd w:val="clear" w:color="auto" w:fill="FFFFFF"/>
        <w:spacing w:before="0" w:after="0" w:line="240" w:lineRule="auto"/>
        <w:ind w:firstLine="567"/>
        <w:jc w:val="both"/>
        <w:rPr>
          <w:sz w:val="28"/>
          <w:szCs w:val="28"/>
          <w:lang w:val="uk-UA"/>
        </w:rPr>
      </w:pPr>
      <w:r w:rsidRPr="000F61CC">
        <w:rPr>
          <w:sz w:val="28"/>
          <w:szCs w:val="28"/>
          <w:lang w:val="uk-UA"/>
        </w:rPr>
        <w:t xml:space="preserve">2) можливість незалежно від володіння участю </w:t>
      </w:r>
      <w:r w:rsidR="006F1070" w:rsidRPr="006F1070">
        <w:rPr>
          <w:sz w:val="28"/>
          <w:szCs w:val="28"/>
          <w:lang w:val="uk-UA"/>
        </w:rPr>
        <w:t>у фінансовій установі, іноземній фінансовій установі, операторі поштового зв’язку, лізингодавці, надавачі обмежених платіжних послуг</w:t>
      </w:r>
      <w:r w:rsidR="006F1070" w:rsidRPr="006F1070" w:rsidDel="009E73F8">
        <w:rPr>
          <w:sz w:val="28"/>
          <w:szCs w:val="28"/>
          <w:lang w:val="uk-UA"/>
        </w:rPr>
        <w:t xml:space="preserve"> </w:t>
      </w:r>
      <w:r w:rsidRPr="000F61CC">
        <w:rPr>
          <w:sz w:val="28"/>
          <w:szCs w:val="28"/>
          <w:lang w:val="uk-UA"/>
        </w:rPr>
        <w:t xml:space="preserve">надавати обов’язкові вказівки або іншим чином визначати чи істотно впливати на дії </w:t>
      </w:r>
      <w:r w:rsidR="006C4F5E">
        <w:rPr>
          <w:sz w:val="28"/>
          <w:szCs w:val="28"/>
          <w:lang w:val="uk-UA"/>
        </w:rPr>
        <w:t xml:space="preserve">такої </w:t>
      </w:r>
      <w:r w:rsidRPr="000F61CC">
        <w:rPr>
          <w:sz w:val="28"/>
          <w:szCs w:val="28"/>
          <w:lang w:val="uk-UA"/>
        </w:rPr>
        <w:t xml:space="preserve">установи станом на будь-яку дату протягом року, що передує даті рішення про банкрутство/відкликання ліцензії/виключення з реєстру. </w:t>
      </w:r>
    </w:p>
    <w:p w14:paraId="060A1B3D" w14:textId="77777777" w:rsidR="000F61CC" w:rsidRPr="000F61CC" w:rsidRDefault="000F61CC" w:rsidP="000F61CC">
      <w:pPr>
        <w:pStyle w:val="rvps2"/>
        <w:shd w:val="clear" w:color="auto" w:fill="FFFFFF"/>
        <w:spacing w:before="0" w:after="0" w:line="240" w:lineRule="auto"/>
        <w:ind w:firstLine="567"/>
        <w:jc w:val="both"/>
        <w:rPr>
          <w:sz w:val="28"/>
          <w:szCs w:val="28"/>
          <w:lang w:val="uk-UA"/>
        </w:rPr>
      </w:pPr>
      <w:r w:rsidRPr="000F61CC">
        <w:rPr>
          <w:sz w:val="28"/>
          <w:szCs w:val="28"/>
          <w:lang w:val="uk-UA"/>
        </w:rPr>
        <w:t>Ознаки, передбачені в пункті 231 глави 26 розділу IV цього Положення, застосовуються щодо юридичних осіб, ділова репутація яких оцінюється у випадках, визначених у пункті 220 глави 24 розділу IV цього Положення:</w:t>
      </w:r>
    </w:p>
    <w:p w14:paraId="4CC3B58C" w14:textId="77777777" w:rsidR="000F61CC" w:rsidRPr="000F61CC" w:rsidRDefault="000F61CC" w:rsidP="000F61CC">
      <w:pPr>
        <w:pStyle w:val="rvps2"/>
        <w:shd w:val="clear" w:color="auto" w:fill="FFFFFF"/>
        <w:spacing w:before="0" w:after="0" w:line="240" w:lineRule="auto"/>
        <w:ind w:firstLine="567"/>
        <w:jc w:val="both"/>
        <w:rPr>
          <w:sz w:val="28"/>
          <w:szCs w:val="28"/>
          <w:lang w:val="uk-UA"/>
        </w:rPr>
      </w:pPr>
      <w:r w:rsidRPr="000F61CC">
        <w:rPr>
          <w:sz w:val="28"/>
          <w:szCs w:val="28"/>
          <w:lang w:val="uk-UA"/>
        </w:rPr>
        <w:t>щодо страховика та кредитної спілки, заявників, які мають намір отримати статус страховика, кредитної спілки, - безстроково;</w:t>
      </w:r>
    </w:p>
    <w:p w14:paraId="3896658E" w14:textId="0B189328" w:rsidR="00B42803" w:rsidRPr="000F61CC" w:rsidRDefault="000F61CC" w:rsidP="000F61CC">
      <w:pPr>
        <w:tabs>
          <w:tab w:val="left" w:pos="993"/>
        </w:tabs>
        <w:spacing w:after="0" w:line="240" w:lineRule="auto"/>
        <w:ind w:firstLine="567"/>
      </w:pPr>
      <w:r w:rsidRPr="000F61CC">
        <w:t>щодо інших надавачів фінансових послуг, надавачів фінансових/обмежених платіжних послуг, заявників, які мають намір отримати статус відповідних надавачів, - протягом п’яти років із дня прийняття відповідного рішення</w:t>
      </w:r>
      <w:r w:rsidR="00B75D4E" w:rsidRPr="000F61CC">
        <w:t>.</w:t>
      </w:r>
      <w:r w:rsidR="00B42803" w:rsidRPr="000F61CC">
        <w:t>”</w:t>
      </w:r>
      <w:r w:rsidR="00501805" w:rsidRPr="000F61CC">
        <w:t>;</w:t>
      </w:r>
    </w:p>
    <w:p w14:paraId="66ED1A1D" w14:textId="12341FE8" w:rsidR="00537F33" w:rsidRPr="00B75D4E" w:rsidRDefault="00537F33" w:rsidP="00626E71">
      <w:pPr>
        <w:tabs>
          <w:tab w:val="left" w:pos="993"/>
        </w:tabs>
        <w:spacing w:after="0" w:line="240" w:lineRule="auto"/>
      </w:pPr>
    </w:p>
    <w:p w14:paraId="14AA3078" w14:textId="069B8284" w:rsidR="00615A04" w:rsidRDefault="00615A04" w:rsidP="009773C7">
      <w:pPr>
        <w:pStyle w:val="affc"/>
        <w:numPr>
          <w:ilvl w:val="0"/>
          <w:numId w:val="23"/>
        </w:numPr>
        <w:tabs>
          <w:tab w:val="left" w:pos="993"/>
        </w:tabs>
        <w:spacing w:after="0" w:line="240" w:lineRule="auto"/>
        <w:ind w:left="0" w:firstLine="567"/>
      </w:pPr>
      <w:r>
        <w:t xml:space="preserve">в абзаці сьомому підпункту 1 пункту 235 </w:t>
      </w:r>
      <w:r w:rsidR="002F2FBD">
        <w:t>глав</w:t>
      </w:r>
      <w:r w:rsidR="004124AA">
        <w:t xml:space="preserve">и </w:t>
      </w:r>
      <w:r w:rsidR="002F2FBD">
        <w:t>28</w:t>
      </w:r>
      <w:r w:rsidR="00D66722">
        <w:t xml:space="preserve"> слова </w:t>
      </w:r>
      <w:r w:rsidR="00D66722" w:rsidRPr="009773C7">
        <w:rPr>
          <w:lang w:val="ru-RU"/>
        </w:rPr>
        <w:t>“</w:t>
      </w:r>
      <w:r w:rsidR="00D66722">
        <w:t>оригіналу довідки</w:t>
      </w:r>
      <w:r w:rsidR="00D66722" w:rsidRPr="009773C7">
        <w:rPr>
          <w:lang w:val="ru-RU"/>
        </w:rPr>
        <w:t>”</w:t>
      </w:r>
      <w:r w:rsidR="00D66722">
        <w:rPr>
          <w:lang w:val="ru-RU"/>
        </w:rPr>
        <w:t xml:space="preserve"> </w:t>
      </w:r>
      <w:proofErr w:type="spellStart"/>
      <w:r w:rsidR="00D66722">
        <w:rPr>
          <w:lang w:val="ru-RU"/>
        </w:rPr>
        <w:t>замінити</w:t>
      </w:r>
      <w:proofErr w:type="spellEnd"/>
      <w:r w:rsidR="00D66722">
        <w:rPr>
          <w:lang w:val="ru-RU"/>
        </w:rPr>
        <w:t xml:space="preserve"> словами </w:t>
      </w:r>
      <w:r w:rsidR="00D66722" w:rsidRPr="009773C7">
        <w:rPr>
          <w:lang w:val="ru-RU"/>
        </w:rPr>
        <w:t>“</w:t>
      </w:r>
      <w:proofErr w:type="spellStart"/>
      <w:r w:rsidR="00D66722">
        <w:rPr>
          <w:lang w:val="ru-RU"/>
        </w:rPr>
        <w:t>довідки</w:t>
      </w:r>
      <w:proofErr w:type="spellEnd"/>
      <w:r w:rsidR="00D66722">
        <w:rPr>
          <w:lang w:val="ru-RU"/>
        </w:rPr>
        <w:t>/</w:t>
      </w:r>
      <w:proofErr w:type="spellStart"/>
      <w:r w:rsidR="00D66722">
        <w:rPr>
          <w:lang w:val="ru-RU"/>
        </w:rPr>
        <w:t>інформації</w:t>
      </w:r>
      <w:proofErr w:type="spellEnd"/>
      <w:r w:rsidR="00D66722" w:rsidRPr="009773C7">
        <w:rPr>
          <w:lang w:val="ru-RU"/>
        </w:rPr>
        <w:t>”</w:t>
      </w:r>
      <w:r w:rsidR="00D66722">
        <w:rPr>
          <w:lang w:val="ru-RU"/>
        </w:rPr>
        <w:t>;</w:t>
      </w:r>
    </w:p>
    <w:p w14:paraId="00F3DC0C" w14:textId="6C8C5C69" w:rsidR="002F2FBD" w:rsidRDefault="002F2FBD" w:rsidP="00626E71">
      <w:pPr>
        <w:tabs>
          <w:tab w:val="left" w:pos="993"/>
        </w:tabs>
        <w:spacing w:after="0" w:line="240" w:lineRule="auto"/>
      </w:pPr>
    </w:p>
    <w:p w14:paraId="540EF6AF" w14:textId="0E2E9188" w:rsidR="002F2FBD" w:rsidRPr="00537F33" w:rsidRDefault="00141189" w:rsidP="00626E71">
      <w:pPr>
        <w:pStyle w:val="affc"/>
        <w:numPr>
          <w:ilvl w:val="0"/>
          <w:numId w:val="23"/>
        </w:numPr>
        <w:tabs>
          <w:tab w:val="left" w:pos="993"/>
        </w:tabs>
        <w:spacing w:after="0" w:line="240" w:lineRule="auto"/>
      </w:pPr>
      <w:r>
        <w:t>у главі 29:</w:t>
      </w:r>
    </w:p>
    <w:p w14:paraId="1BD01352" w14:textId="26D66C83" w:rsidR="00501805" w:rsidRDefault="00501805" w:rsidP="00626E71">
      <w:pPr>
        <w:tabs>
          <w:tab w:val="left" w:pos="993"/>
        </w:tabs>
        <w:spacing w:after="0" w:line="240" w:lineRule="auto"/>
        <w:ind w:firstLine="567"/>
      </w:pPr>
      <w:r>
        <w:rPr>
          <w:lang w:val="ru-RU"/>
        </w:rPr>
        <w:t xml:space="preserve">пункт 238 </w:t>
      </w:r>
      <w:r>
        <w:t xml:space="preserve">викласти </w:t>
      </w:r>
      <w:r w:rsidR="00341D41">
        <w:t>в</w:t>
      </w:r>
      <w:r>
        <w:t xml:space="preserve"> такій редакції:</w:t>
      </w:r>
    </w:p>
    <w:p w14:paraId="79CEF695" w14:textId="77777777" w:rsidR="00501805" w:rsidRDefault="00501805" w:rsidP="00626E71">
      <w:pPr>
        <w:tabs>
          <w:tab w:val="left" w:pos="993"/>
        </w:tabs>
        <w:spacing w:after="0" w:line="240" w:lineRule="auto"/>
        <w:ind w:firstLine="567"/>
      </w:pPr>
      <w:r w:rsidRPr="00501805">
        <w:t>“238. Національний банк у разі виявлення під час оцінки ділової репутації фізичної або юридичної особи ознаки небездоганної ділової репутації, визначеної в пункті 223 глави 25 або в пункті 228 глави 26 розділу IV цього Положення, визнає ділову репутацію такої особи небездоганною (рішення приймає Комітет з питань нагляду).</w:t>
      </w:r>
    </w:p>
    <w:p w14:paraId="162B3742" w14:textId="77777777" w:rsidR="00501805" w:rsidRDefault="00501805" w:rsidP="00626E71">
      <w:pPr>
        <w:tabs>
          <w:tab w:val="left" w:pos="993"/>
        </w:tabs>
        <w:spacing w:after="0" w:line="240" w:lineRule="auto"/>
        <w:ind w:firstLine="567"/>
      </w:pPr>
      <w:r w:rsidRPr="00501805">
        <w:lastRenderedPageBreak/>
        <w:t>Фізична або юридична особа, щодо якої є ознака небездоганної ділової репутації, визначена в пункті 223 глави 25 або в пункті 228 глави 26 розділу IV цього Положення, не має права подавати до Національного банку клопотання про незастосування до неї ознак небездоганної ділової репутації відповідно до пункту 239 глави 29 розділу IV цього Положення.</w:t>
      </w:r>
    </w:p>
    <w:p w14:paraId="306DE5FF" w14:textId="7FE9F424" w:rsidR="00501805" w:rsidRDefault="00501805" w:rsidP="00626E71">
      <w:pPr>
        <w:tabs>
          <w:tab w:val="left" w:pos="993"/>
        </w:tabs>
        <w:spacing w:after="0" w:line="240" w:lineRule="auto"/>
        <w:ind w:firstLine="567"/>
      </w:pPr>
      <w:r w:rsidRPr="00501805">
        <w:t>Юридична особа, щодо якої наявна ознака небездоганної ділової репутації, визначена в пункті 232 глави 26 розділу IV цього Положення, пов’язана з наявністю в керівника такої особи та/або власника істотної участі в цій особі ознаки небездоганної ділової репутації, визначеної в пункті 223 глави 25 або в пункті 228 глави 26 розділу IV цього Положення не має права подавати до Національного банку клопотання про незастосування до неї ознаки небездоганної ділової репутації відповідно до пункту 239 глави 29 розділу IV цього Положення.”</w:t>
      </w:r>
      <w:r>
        <w:t>;</w:t>
      </w:r>
    </w:p>
    <w:p w14:paraId="0DEDBF04" w14:textId="02A2424E" w:rsidR="00501805" w:rsidRDefault="00501805" w:rsidP="00626E71">
      <w:pPr>
        <w:tabs>
          <w:tab w:val="left" w:pos="993"/>
        </w:tabs>
        <w:spacing w:after="0" w:line="240" w:lineRule="auto"/>
        <w:ind w:firstLine="567"/>
      </w:pPr>
      <w:r>
        <w:t>пункт</w:t>
      </w:r>
      <w:r w:rsidR="00617D31">
        <w:t>и</w:t>
      </w:r>
      <w:r>
        <w:t xml:space="preserve"> 239</w:t>
      </w:r>
      <w:r w:rsidRPr="00501805">
        <w:rPr>
          <w:vertAlign w:val="superscript"/>
        </w:rPr>
        <w:t>1</w:t>
      </w:r>
      <w:r w:rsidR="00617D31">
        <w:rPr>
          <w:vertAlign w:val="superscript"/>
        </w:rPr>
        <w:t xml:space="preserve"> </w:t>
      </w:r>
      <w:r w:rsidR="00617D31">
        <w:t xml:space="preserve">, </w:t>
      </w:r>
      <w:r>
        <w:rPr>
          <w:vertAlign w:val="superscript"/>
        </w:rPr>
        <w:t xml:space="preserve"> </w:t>
      </w:r>
      <w:r>
        <w:t>239</w:t>
      </w:r>
      <w:r>
        <w:rPr>
          <w:vertAlign w:val="superscript"/>
        </w:rPr>
        <w:t xml:space="preserve">2 </w:t>
      </w:r>
      <w:r>
        <w:t>виключити;</w:t>
      </w:r>
    </w:p>
    <w:p w14:paraId="13E3515C" w14:textId="77777777" w:rsidR="00501805" w:rsidRDefault="00501805" w:rsidP="00626E71">
      <w:pPr>
        <w:tabs>
          <w:tab w:val="left" w:pos="993"/>
        </w:tabs>
        <w:spacing w:after="0" w:line="240" w:lineRule="auto"/>
        <w:ind w:firstLine="567"/>
      </w:pPr>
      <w:r>
        <w:t>у пункті 243:</w:t>
      </w:r>
    </w:p>
    <w:p w14:paraId="3B6528EC" w14:textId="3684706A" w:rsidR="005C0F47" w:rsidRDefault="00501805" w:rsidP="00626E71">
      <w:pPr>
        <w:tabs>
          <w:tab w:val="left" w:pos="993"/>
        </w:tabs>
        <w:spacing w:after="0" w:line="240" w:lineRule="auto"/>
        <w:ind w:firstLine="567"/>
      </w:pPr>
      <w:r>
        <w:t>в абзаці першому слова</w:t>
      </w:r>
      <w:r w:rsidR="00617D31">
        <w:t xml:space="preserve"> та</w:t>
      </w:r>
      <w:r>
        <w:t xml:space="preserve"> цифри </w:t>
      </w:r>
      <w:r w:rsidRPr="005C0F47">
        <w:t>“</w:t>
      </w:r>
      <w:r w:rsidRPr="00501805">
        <w:t>підпункті 7 пункту 223,</w:t>
      </w:r>
      <w:r w:rsidRPr="005C0F47">
        <w:t>”</w:t>
      </w:r>
      <w:r w:rsidR="00617D31">
        <w:t>,</w:t>
      </w:r>
      <w:r w:rsidR="005C0F47" w:rsidRPr="005C0F47">
        <w:t xml:space="preserve"> “</w:t>
      </w:r>
      <w:r w:rsidR="006E6579">
        <w:t xml:space="preserve">, </w:t>
      </w:r>
      <w:r w:rsidR="005C0F47" w:rsidRPr="005C0F47">
        <w:t>підпункті 5 пункту 228”</w:t>
      </w:r>
      <w:r w:rsidRPr="005C0F47">
        <w:t xml:space="preserve"> </w:t>
      </w:r>
      <w:r>
        <w:t xml:space="preserve"> виключити</w:t>
      </w:r>
      <w:r w:rsidR="005C0F47">
        <w:t>;</w:t>
      </w:r>
    </w:p>
    <w:p w14:paraId="6872ADAC" w14:textId="09D91096" w:rsidR="00501805" w:rsidRPr="00501805" w:rsidRDefault="005C0F47" w:rsidP="00626E71">
      <w:pPr>
        <w:tabs>
          <w:tab w:val="left" w:pos="993"/>
        </w:tabs>
        <w:spacing w:after="0" w:line="240" w:lineRule="auto"/>
        <w:ind w:firstLine="567"/>
      </w:pPr>
      <w:r>
        <w:t xml:space="preserve">у підпункті 1 цифри </w:t>
      </w:r>
      <w:r w:rsidRPr="005C0F47">
        <w:t>“</w:t>
      </w:r>
      <w:r w:rsidR="00617D31">
        <w:t xml:space="preserve">, </w:t>
      </w:r>
      <w:r>
        <w:t>239</w:t>
      </w:r>
      <w:r>
        <w:rPr>
          <w:vertAlign w:val="superscript"/>
        </w:rPr>
        <w:t>1</w:t>
      </w:r>
      <w:r w:rsidRPr="005C0F47">
        <w:t>”</w:t>
      </w:r>
      <w:r>
        <w:t xml:space="preserve"> виключити;</w:t>
      </w:r>
      <w:r w:rsidR="00501805">
        <w:t xml:space="preserve">  </w:t>
      </w:r>
    </w:p>
    <w:p w14:paraId="6CB65658" w14:textId="0C02FF2C" w:rsidR="0012228D" w:rsidRDefault="0012228D" w:rsidP="00626E71">
      <w:pPr>
        <w:tabs>
          <w:tab w:val="left" w:pos="993"/>
        </w:tabs>
        <w:spacing w:after="0" w:line="240" w:lineRule="auto"/>
        <w:ind w:firstLine="567"/>
      </w:pPr>
      <w:r>
        <w:rPr>
          <w:lang w:val="ru-RU"/>
        </w:rPr>
        <w:t xml:space="preserve">пункт 245 </w:t>
      </w:r>
      <w:r>
        <w:t xml:space="preserve">викласти </w:t>
      </w:r>
      <w:r w:rsidR="006E6579">
        <w:t>в</w:t>
      </w:r>
      <w:r>
        <w:t xml:space="preserve"> такій редакції:</w:t>
      </w:r>
    </w:p>
    <w:p w14:paraId="0E5F2A52" w14:textId="77777777" w:rsidR="0012228D" w:rsidRDefault="0012228D" w:rsidP="00626E71">
      <w:pPr>
        <w:tabs>
          <w:tab w:val="left" w:pos="993"/>
        </w:tabs>
        <w:spacing w:after="0" w:line="240" w:lineRule="auto"/>
        <w:ind w:firstLine="567"/>
      </w:pPr>
      <w:r w:rsidRPr="00501805">
        <w:t>“</w:t>
      </w:r>
      <w:r w:rsidRPr="008E2833">
        <w:t>245. Національний банк приймає рішення про незастосування до особи ознаки небездоганної</w:t>
      </w:r>
      <w:r w:rsidRPr="0012228D">
        <w:t xml:space="preserve"> ділової репутації, визначеної в пункті 226 глави 25 або пункті 231 глави 26 розділу IV цього Положення (рішення приймає Комітет з питань нагляду), з урахуванням:</w:t>
      </w:r>
    </w:p>
    <w:p w14:paraId="3796B7C1" w14:textId="77777777" w:rsidR="00617D31" w:rsidRDefault="00617D31" w:rsidP="00626E71">
      <w:pPr>
        <w:tabs>
          <w:tab w:val="left" w:pos="993"/>
        </w:tabs>
        <w:spacing w:after="0" w:line="240" w:lineRule="auto"/>
        <w:ind w:firstLine="567"/>
      </w:pPr>
    </w:p>
    <w:p w14:paraId="69AF129E" w14:textId="666DFC1A" w:rsidR="0012228D" w:rsidRDefault="0012228D" w:rsidP="00626E71">
      <w:pPr>
        <w:tabs>
          <w:tab w:val="left" w:pos="993"/>
        </w:tabs>
        <w:spacing w:after="0" w:line="240" w:lineRule="auto"/>
        <w:ind w:firstLine="567"/>
      </w:pPr>
      <w:r w:rsidRPr="0012228D">
        <w:t>1) можливості особи вплинути на обставини, що призвели до віднесення фінансової установи/іноземної фінансової установи, оператора поштового зв’язку, лізингодавця, надавача обмежених платіжних послуг до категорії неплатоспроможних або прийняття рішення про банкрутство/від</w:t>
      </w:r>
      <w:r w:rsidR="00641F82">
        <w:t>кликання ліцензії/виключення з Р</w:t>
      </w:r>
      <w:r w:rsidRPr="0012228D">
        <w:t xml:space="preserve">еєстру, документального підтвердження невиконання особою своїх посадових обов’язків у період, що передував рішенню про </w:t>
      </w:r>
      <w:r w:rsidR="00765DFC">
        <w:t xml:space="preserve">віднесення до категорії </w:t>
      </w:r>
      <w:r w:rsidRPr="0012228D">
        <w:t>неплатоспроможн</w:t>
      </w:r>
      <w:r w:rsidR="00765DFC">
        <w:t>их</w:t>
      </w:r>
      <w:r w:rsidRPr="0012228D">
        <w:t>/ рішенню про банкрутство/відк</w:t>
      </w:r>
      <w:r w:rsidR="00765DFC">
        <w:t>ликання ліцензії/ виключення з Р</w:t>
      </w:r>
      <w:r w:rsidRPr="0012228D">
        <w:t>еєстру (у зв’язку з усуненням від виконання обов’язків, відпусткою, хворобою), утримання особою від голосування на засіданнях колегіальних органів управління та/або від прийняття рішень із відповідних питань;</w:t>
      </w:r>
    </w:p>
    <w:p w14:paraId="37221931" w14:textId="77777777" w:rsidR="00617D31" w:rsidRDefault="00617D31" w:rsidP="00626E71">
      <w:pPr>
        <w:tabs>
          <w:tab w:val="left" w:pos="993"/>
        </w:tabs>
        <w:spacing w:after="0" w:line="240" w:lineRule="auto"/>
        <w:ind w:firstLine="567"/>
      </w:pPr>
    </w:p>
    <w:p w14:paraId="6E70E75A" w14:textId="251047BA" w:rsidR="0012228D" w:rsidRDefault="0012228D" w:rsidP="00626E71">
      <w:pPr>
        <w:tabs>
          <w:tab w:val="left" w:pos="993"/>
        </w:tabs>
        <w:spacing w:after="0" w:line="240" w:lineRule="auto"/>
        <w:ind w:firstLine="567"/>
      </w:pPr>
      <w:r w:rsidRPr="0012228D">
        <w:t xml:space="preserve">2) інформації Національного банку/Фонду гарантування вкладів фізичних осіб/уповноваженого органу країни реєстрації іноземної фінансової установи з виведення неплатоспроможних фінансових установ з ринку та/або іншого уповноваженого органу про те, є/немає в діях/бездіяльності особи порушень вимог законодавства України, що призвели до віднесення фінансової установи, іноземної фінансової установи, оператора поштового зв’язку, лізингодавця, </w:t>
      </w:r>
      <w:r w:rsidRPr="0012228D">
        <w:lastRenderedPageBreak/>
        <w:t>надавача обмежених платіжних послуг до категорії неплатоспроможних або прийняття рішення про банкрутство/від</w:t>
      </w:r>
      <w:r w:rsidR="00641F82">
        <w:t>кликання ліцензії/виключення з Р</w:t>
      </w:r>
      <w:r w:rsidRPr="0012228D">
        <w:t>еєстру;</w:t>
      </w:r>
    </w:p>
    <w:p w14:paraId="14DC8382" w14:textId="77777777" w:rsidR="00423852" w:rsidRDefault="00423852" w:rsidP="00626E71">
      <w:pPr>
        <w:tabs>
          <w:tab w:val="left" w:pos="993"/>
        </w:tabs>
        <w:spacing w:after="0" w:line="240" w:lineRule="auto"/>
        <w:ind w:firstLine="567"/>
      </w:pPr>
    </w:p>
    <w:p w14:paraId="17AB4DC9" w14:textId="0CDD6075" w:rsidR="0012228D" w:rsidRDefault="0012228D" w:rsidP="00626E71">
      <w:pPr>
        <w:tabs>
          <w:tab w:val="left" w:pos="993"/>
        </w:tabs>
        <w:spacing w:after="0" w:line="240" w:lineRule="auto"/>
        <w:ind w:firstLine="567"/>
      </w:pPr>
      <w:r w:rsidRPr="00EB182B">
        <w:t xml:space="preserve">3) інформації, що може свідчити про відсутність причинно-наслідкового зв’язку між діями/бездіяльністю особи та неплатоспроможністю/ліквідацією </w:t>
      </w:r>
      <w:r w:rsidRPr="0012228D">
        <w:t>/прийняттям рішення про банкрутство/від</w:t>
      </w:r>
      <w:r w:rsidR="00641F82">
        <w:t>кликання ліцензії/виключення з Р</w:t>
      </w:r>
      <w:r w:rsidRPr="0012228D">
        <w:t>еєстру</w:t>
      </w:r>
      <w:r>
        <w:t>.</w:t>
      </w:r>
      <w:r w:rsidRPr="00501805">
        <w:t>”</w:t>
      </w:r>
      <w:r w:rsidR="001B557E">
        <w:t>.</w:t>
      </w:r>
    </w:p>
    <w:p w14:paraId="26369979" w14:textId="6F971786" w:rsidR="00FF017A" w:rsidRDefault="00FF017A" w:rsidP="00626E71">
      <w:pPr>
        <w:tabs>
          <w:tab w:val="left" w:pos="993"/>
        </w:tabs>
        <w:spacing w:after="0" w:line="240" w:lineRule="auto"/>
        <w:ind w:firstLine="567"/>
      </w:pPr>
    </w:p>
    <w:p w14:paraId="38A8B00D" w14:textId="31CADC74" w:rsidR="00FF017A" w:rsidRPr="00CE66D8" w:rsidRDefault="00FF017A" w:rsidP="00626E71">
      <w:pPr>
        <w:pStyle w:val="affc"/>
        <w:numPr>
          <w:ilvl w:val="0"/>
          <w:numId w:val="19"/>
        </w:numPr>
        <w:tabs>
          <w:tab w:val="left" w:pos="993"/>
        </w:tabs>
        <w:spacing w:after="0" w:line="240" w:lineRule="auto"/>
      </w:pPr>
      <w:r w:rsidRPr="00F15F96">
        <w:t xml:space="preserve">У розділі </w:t>
      </w:r>
      <w:r w:rsidRPr="00CE66D8">
        <w:rPr>
          <w:lang w:val="en-US"/>
        </w:rPr>
        <w:t>V</w:t>
      </w:r>
      <w:r w:rsidRPr="00CE66D8">
        <w:t>:</w:t>
      </w:r>
    </w:p>
    <w:p w14:paraId="4E780D01" w14:textId="612ACD98" w:rsidR="00FF017A" w:rsidRDefault="00FF017A" w:rsidP="00626E71">
      <w:pPr>
        <w:tabs>
          <w:tab w:val="left" w:pos="993"/>
        </w:tabs>
        <w:spacing w:after="0" w:line="240" w:lineRule="auto"/>
      </w:pPr>
    </w:p>
    <w:p w14:paraId="7CE635A0" w14:textId="16200F3B" w:rsidR="00F71B0C" w:rsidRDefault="00E602BD" w:rsidP="00F71B0C">
      <w:pPr>
        <w:pStyle w:val="affc"/>
        <w:numPr>
          <w:ilvl w:val="0"/>
          <w:numId w:val="34"/>
        </w:numPr>
        <w:tabs>
          <w:tab w:val="left" w:pos="993"/>
        </w:tabs>
        <w:spacing w:after="120" w:line="240" w:lineRule="auto"/>
        <w:ind w:left="0" w:firstLine="567"/>
        <w:contextualSpacing w:val="0"/>
      </w:pPr>
      <w:r>
        <w:t xml:space="preserve">підпункт 4 пункту 298 </w:t>
      </w:r>
      <w:r w:rsidR="00FF017A">
        <w:t>глав</w:t>
      </w:r>
      <w:r>
        <w:t>и</w:t>
      </w:r>
      <w:r w:rsidR="00FF017A">
        <w:t xml:space="preserve"> 36</w:t>
      </w:r>
      <w:r>
        <w:t xml:space="preserve"> </w:t>
      </w:r>
      <w:r w:rsidR="00FF017A">
        <w:t xml:space="preserve">після слів </w:t>
      </w:r>
      <w:r w:rsidR="00FF017A" w:rsidRPr="00F71B0C">
        <w:rPr>
          <w:lang w:val="ru-RU"/>
        </w:rPr>
        <w:t>“</w:t>
      </w:r>
      <w:r w:rsidR="00FF017A" w:rsidRPr="00C22009">
        <w:t>ніж ціна</w:t>
      </w:r>
      <w:r w:rsidR="00FF017A" w:rsidRPr="00F71B0C">
        <w:rPr>
          <w:lang w:val="ru-RU"/>
        </w:rPr>
        <w:t>”</w:t>
      </w:r>
      <w:r w:rsidR="00FF017A">
        <w:t xml:space="preserve"> доповнити</w:t>
      </w:r>
      <w:r w:rsidR="00FF017A" w:rsidRPr="00F71B0C">
        <w:rPr>
          <w:lang w:val="ru-RU"/>
        </w:rPr>
        <w:t xml:space="preserve"> словами </w:t>
      </w:r>
      <w:r w:rsidR="00FF017A" w:rsidRPr="00FF017A">
        <w:t>“прямого/опосередкованого”;</w:t>
      </w:r>
    </w:p>
    <w:p w14:paraId="6E119C27" w14:textId="2D85DF93" w:rsidR="00FF017A" w:rsidRDefault="00F71B0C" w:rsidP="0088023F">
      <w:pPr>
        <w:pStyle w:val="affc"/>
        <w:numPr>
          <w:ilvl w:val="0"/>
          <w:numId w:val="34"/>
        </w:numPr>
        <w:tabs>
          <w:tab w:val="left" w:pos="567"/>
          <w:tab w:val="left" w:pos="709"/>
          <w:tab w:val="left" w:pos="993"/>
        </w:tabs>
        <w:spacing w:after="0" w:line="240" w:lineRule="auto"/>
        <w:ind w:left="142" w:firstLine="425"/>
      </w:pPr>
      <w:r>
        <w:t xml:space="preserve">в абзаці другому пункту 317 глави 38 слова </w:t>
      </w:r>
      <w:r w:rsidRPr="00F84FBC">
        <w:t>“</w:t>
      </w:r>
      <w:r w:rsidR="00F84FBC" w:rsidRPr="00F84FBC">
        <w:t>в разі отримання вимоги</w:t>
      </w:r>
      <w:r w:rsidRPr="00F84FBC">
        <w:rPr>
          <w:lang w:val="ru-RU"/>
        </w:rPr>
        <w:t>”</w:t>
      </w:r>
      <w:r w:rsidR="00F84FBC">
        <w:rPr>
          <w:lang w:val="ru-RU"/>
        </w:rPr>
        <w:t xml:space="preserve"> </w:t>
      </w:r>
      <w:proofErr w:type="spellStart"/>
      <w:r w:rsidR="00F84FBC">
        <w:rPr>
          <w:lang w:val="ru-RU"/>
        </w:rPr>
        <w:t>замінити</w:t>
      </w:r>
      <w:proofErr w:type="spellEnd"/>
      <w:r w:rsidR="00F84FBC">
        <w:rPr>
          <w:lang w:val="ru-RU"/>
        </w:rPr>
        <w:t xml:space="preserve"> словами </w:t>
      </w:r>
      <w:r w:rsidR="00F84FBC" w:rsidRPr="00F84FBC">
        <w:rPr>
          <w:lang w:val="ru-RU"/>
        </w:rPr>
        <w:t>“</w:t>
      </w:r>
      <w:r w:rsidR="00F84FBC">
        <w:rPr>
          <w:lang w:val="ru-RU"/>
        </w:rPr>
        <w:t xml:space="preserve">на </w:t>
      </w:r>
      <w:proofErr w:type="spellStart"/>
      <w:r w:rsidR="00F84FBC">
        <w:rPr>
          <w:lang w:val="ru-RU"/>
        </w:rPr>
        <w:t>вимогу</w:t>
      </w:r>
      <w:proofErr w:type="spellEnd"/>
      <w:r w:rsidR="00F84FBC" w:rsidRPr="00F84FBC">
        <w:rPr>
          <w:lang w:val="ru-RU"/>
        </w:rPr>
        <w:t>”</w:t>
      </w:r>
      <w:r w:rsidR="00F84FBC" w:rsidRPr="00FF017A">
        <w:t>;</w:t>
      </w:r>
    </w:p>
    <w:p w14:paraId="03DED961" w14:textId="77777777" w:rsidR="0088023F" w:rsidRDefault="0088023F" w:rsidP="0088023F">
      <w:pPr>
        <w:tabs>
          <w:tab w:val="left" w:pos="567"/>
          <w:tab w:val="left" w:pos="709"/>
          <w:tab w:val="left" w:pos="993"/>
        </w:tabs>
        <w:spacing w:after="0" w:line="240" w:lineRule="auto"/>
        <w:ind w:left="142"/>
      </w:pPr>
    </w:p>
    <w:p w14:paraId="019C0B01" w14:textId="7F177910" w:rsidR="00B7795F" w:rsidRDefault="009B157E" w:rsidP="00B7795F">
      <w:pPr>
        <w:pStyle w:val="affc"/>
        <w:numPr>
          <w:ilvl w:val="0"/>
          <w:numId w:val="34"/>
        </w:numPr>
        <w:tabs>
          <w:tab w:val="left" w:pos="993"/>
        </w:tabs>
        <w:spacing w:after="0" w:line="240" w:lineRule="auto"/>
      </w:pPr>
      <w:r>
        <w:t xml:space="preserve">пункт 343 </w:t>
      </w:r>
      <w:r w:rsidR="00FF017A">
        <w:t>глав</w:t>
      </w:r>
      <w:r>
        <w:t>и</w:t>
      </w:r>
      <w:r w:rsidR="00FF017A">
        <w:t xml:space="preserve"> 40</w:t>
      </w:r>
      <w:r>
        <w:t xml:space="preserve"> </w:t>
      </w:r>
      <w:r w:rsidR="00B7795F">
        <w:t>викласти в такій редакції:</w:t>
      </w:r>
    </w:p>
    <w:p w14:paraId="61C25129" w14:textId="23AC53A9" w:rsidR="00FF017A" w:rsidRPr="00E34F75" w:rsidRDefault="00B7795F" w:rsidP="00B7795F">
      <w:pPr>
        <w:tabs>
          <w:tab w:val="left" w:pos="567"/>
          <w:tab w:val="left" w:pos="993"/>
        </w:tabs>
        <w:spacing w:after="0" w:line="240" w:lineRule="auto"/>
      </w:pPr>
      <w:r>
        <w:rPr>
          <w:rFonts w:cs="Mangal"/>
          <w:szCs w:val="25"/>
        </w:rPr>
        <w:tab/>
      </w:r>
      <w:r w:rsidRPr="00B7795F">
        <w:rPr>
          <w:rFonts w:cs="Mangal"/>
          <w:szCs w:val="25"/>
        </w:rPr>
        <w:t>“</w:t>
      </w:r>
      <w:r>
        <w:rPr>
          <w:rFonts w:cs="Mangal"/>
          <w:szCs w:val="25"/>
        </w:rPr>
        <w:t xml:space="preserve">343. </w:t>
      </w:r>
      <w:r w:rsidRPr="00EB182B">
        <w:t>Національний банк має право в разі отримання клопотання фізичної особи</w:t>
      </w:r>
      <w:r w:rsidRPr="00B7795F">
        <w:t>, юридичної особи, включаючи надавача фінансових послуг, розглянути звіт</w:t>
      </w:r>
      <w:r w:rsidRPr="00EB182B">
        <w:t xml:space="preserve"> про оцінку вартості майна, підготовленого оцінювачем, який не відповідає вимогам пункту 342 глави 40 розділу V цього Положення, якщо в країні, у якій розташовано майно, що підлягає оцінці, відсутні особи, які мають право здійснювати оцінку майна, або якщо обраний іноземний оцінювач має суттєво вищу кваліфікацію, досвід та визнання, ніж оцінювач країни проживання фізичної </w:t>
      </w:r>
      <w:r w:rsidRPr="003E57D8">
        <w:t>особи.</w:t>
      </w:r>
      <w:r w:rsidRPr="00B7795F">
        <w:rPr>
          <w:rFonts w:cs="Mangal"/>
          <w:szCs w:val="25"/>
        </w:rPr>
        <w:t>”</w:t>
      </w:r>
      <w:r w:rsidR="001B557E">
        <w:t>.</w:t>
      </w:r>
      <w:r w:rsidR="00E34F75">
        <w:t xml:space="preserve"> </w:t>
      </w:r>
    </w:p>
    <w:p w14:paraId="421E1F27" w14:textId="73E9522E" w:rsidR="00FF017A" w:rsidRDefault="00FF017A" w:rsidP="00626E71">
      <w:pPr>
        <w:tabs>
          <w:tab w:val="left" w:pos="993"/>
        </w:tabs>
        <w:spacing w:after="0" w:line="240" w:lineRule="auto"/>
      </w:pPr>
    </w:p>
    <w:p w14:paraId="7530EDD1" w14:textId="47415B37" w:rsidR="00FC24E3" w:rsidRDefault="00004123" w:rsidP="00BE5A3E">
      <w:pPr>
        <w:tabs>
          <w:tab w:val="left" w:pos="993"/>
        </w:tabs>
        <w:spacing w:after="120" w:line="240" w:lineRule="auto"/>
        <w:ind w:firstLine="567"/>
      </w:pPr>
      <w:r>
        <w:t xml:space="preserve">5. </w:t>
      </w:r>
      <w:r w:rsidR="000733DD">
        <w:t>Підпункт 23 пункту 400 глави 48</w:t>
      </w:r>
      <w:r w:rsidR="00302920">
        <w:t xml:space="preserve"> розділ</w:t>
      </w:r>
      <w:r w:rsidR="000733DD">
        <w:t>у</w:t>
      </w:r>
      <w:r w:rsidR="00302920">
        <w:t xml:space="preserve"> </w:t>
      </w:r>
      <w:r w:rsidR="00302920" w:rsidRPr="000733DD">
        <w:rPr>
          <w:lang w:val="en-US"/>
        </w:rPr>
        <w:t>V</w:t>
      </w:r>
      <w:r w:rsidR="00302920">
        <w:t>ІІ</w:t>
      </w:r>
      <w:r>
        <w:t xml:space="preserve"> після слів </w:t>
      </w:r>
      <w:r w:rsidRPr="00302920">
        <w:t>“</w:t>
      </w:r>
      <w:r w:rsidRPr="00EB182B">
        <w:rPr>
          <w:shd w:val="clear" w:color="auto" w:fill="FFFFFF"/>
        </w:rPr>
        <w:t>не подається</w:t>
      </w:r>
      <w:r w:rsidRPr="00302920">
        <w:t>”</w:t>
      </w:r>
      <w:r>
        <w:t xml:space="preserve"> доповнити</w:t>
      </w:r>
      <w:r w:rsidRPr="00302920">
        <w:t xml:space="preserve"> словами </w:t>
      </w:r>
      <w:r w:rsidRPr="00FF017A">
        <w:t>“</w:t>
      </w:r>
      <w:r w:rsidRPr="00302920">
        <w:t>фінансовими установами - юридичними особами публічного права, лізингодавцями, заявниками, які мають намір здійснювати діяльність лізингодавців та</w:t>
      </w:r>
      <w:r>
        <w:t>”.</w:t>
      </w:r>
    </w:p>
    <w:p w14:paraId="0DE7787D" w14:textId="2F574970" w:rsidR="00D55C2A" w:rsidRDefault="00913F8A" w:rsidP="00BE5A3E">
      <w:pPr>
        <w:tabs>
          <w:tab w:val="left" w:pos="993"/>
        </w:tabs>
        <w:spacing w:after="120" w:line="240" w:lineRule="auto"/>
        <w:ind w:left="567"/>
      </w:pPr>
      <w:r>
        <w:t xml:space="preserve">6. </w:t>
      </w:r>
      <w:r w:rsidR="00FC24E3">
        <w:t xml:space="preserve">У розділі </w:t>
      </w:r>
      <w:r w:rsidR="00FC24E3" w:rsidRPr="00913F8A">
        <w:rPr>
          <w:lang w:val="en-US"/>
        </w:rPr>
        <w:t>V</w:t>
      </w:r>
      <w:r w:rsidR="00FC24E3">
        <w:t>ІІІ:</w:t>
      </w:r>
    </w:p>
    <w:p w14:paraId="4BA8CE9D" w14:textId="77777777" w:rsidR="00D55C2A" w:rsidRDefault="00D55C2A" w:rsidP="00626E71">
      <w:pPr>
        <w:tabs>
          <w:tab w:val="left" w:pos="993"/>
        </w:tabs>
        <w:spacing w:after="0" w:line="240" w:lineRule="auto"/>
        <w:ind w:left="567"/>
      </w:pPr>
      <w:r>
        <w:t>1) у главі 50:</w:t>
      </w:r>
    </w:p>
    <w:p w14:paraId="7296322C" w14:textId="404DDD08" w:rsidR="00D55C2A" w:rsidRDefault="00D55C2A" w:rsidP="00626E71">
      <w:pPr>
        <w:tabs>
          <w:tab w:val="left" w:pos="993"/>
        </w:tabs>
        <w:spacing w:after="0" w:line="240" w:lineRule="auto"/>
        <w:ind w:firstLine="567"/>
      </w:pPr>
      <w:r>
        <w:t xml:space="preserve">у </w:t>
      </w:r>
      <w:r w:rsidR="00D62188">
        <w:t>підпункті 1 пункту</w:t>
      </w:r>
      <w:r>
        <w:t xml:space="preserve"> 419 слова </w:t>
      </w:r>
      <w:r w:rsidRPr="00D55C2A">
        <w:t>“</w:t>
      </w:r>
      <w:r>
        <w:t>(за винятком бізнес-плану)</w:t>
      </w:r>
      <w:r w:rsidRPr="00D55C2A">
        <w:t>”</w:t>
      </w:r>
      <w:r>
        <w:t xml:space="preserve"> замінити словами</w:t>
      </w:r>
      <w:r w:rsidRPr="00D55C2A">
        <w:t xml:space="preserve"> “держави або територіальної громади”</w:t>
      </w:r>
      <w:r>
        <w:t>;</w:t>
      </w:r>
    </w:p>
    <w:p w14:paraId="39B323D6" w14:textId="75D6E434" w:rsidR="00D55C2A" w:rsidRDefault="00D55C2A" w:rsidP="00626E71">
      <w:pPr>
        <w:tabs>
          <w:tab w:val="left" w:pos="993"/>
        </w:tabs>
        <w:spacing w:after="0" w:line="240" w:lineRule="auto"/>
        <w:ind w:firstLine="567"/>
      </w:pPr>
      <w:r>
        <w:t>у пункті 420</w:t>
      </w:r>
      <w:r>
        <w:rPr>
          <w:vertAlign w:val="superscript"/>
        </w:rPr>
        <w:t>1</w:t>
      </w:r>
      <w:r>
        <w:t>:</w:t>
      </w:r>
    </w:p>
    <w:p w14:paraId="4FFDA78F" w14:textId="6F618C82" w:rsidR="00D55C2A" w:rsidRDefault="00D55C2A" w:rsidP="00626E71">
      <w:pPr>
        <w:tabs>
          <w:tab w:val="left" w:pos="993"/>
        </w:tabs>
        <w:spacing w:after="0" w:line="240" w:lineRule="auto"/>
        <w:ind w:firstLine="567"/>
      </w:pPr>
      <w:r>
        <w:t xml:space="preserve">в абзаці першому цифри </w:t>
      </w:r>
      <w:r w:rsidRPr="00D55C2A">
        <w:t>“</w:t>
      </w:r>
      <w:r>
        <w:t>205</w:t>
      </w:r>
      <w:r w:rsidRPr="00D55C2A">
        <w:t>”</w:t>
      </w:r>
      <w:r>
        <w:t xml:space="preserve"> замінити цифрами </w:t>
      </w:r>
      <w:r w:rsidRPr="00D55C2A">
        <w:t>“</w:t>
      </w:r>
      <w:r>
        <w:t>205</w:t>
      </w:r>
      <w:r>
        <w:rPr>
          <w:vertAlign w:val="superscript"/>
        </w:rPr>
        <w:t>1</w:t>
      </w:r>
      <w:r w:rsidRPr="00D55C2A">
        <w:t>”</w:t>
      </w:r>
      <w:r>
        <w:t>;</w:t>
      </w:r>
    </w:p>
    <w:p w14:paraId="7843334F" w14:textId="44130DC2" w:rsidR="00D55C2A" w:rsidRDefault="00D55C2A" w:rsidP="00626E71">
      <w:pPr>
        <w:tabs>
          <w:tab w:val="left" w:pos="993"/>
        </w:tabs>
        <w:spacing w:after="0" w:line="240" w:lineRule="auto"/>
        <w:ind w:firstLine="567"/>
      </w:pPr>
      <w:r>
        <w:t xml:space="preserve">у підпункті 2 слово </w:t>
      </w:r>
      <w:r w:rsidRPr="00D55C2A">
        <w:t>“</w:t>
      </w:r>
      <w:r>
        <w:t>, лізингодавці</w:t>
      </w:r>
      <w:r w:rsidRPr="00D55C2A">
        <w:t>”</w:t>
      </w:r>
      <w:r>
        <w:t xml:space="preserve"> виключити;</w:t>
      </w:r>
    </w:p>
    <w:p w14:paraId="2A03B5CD" w14:textId="76E3A95A" w:rsidR="00D55C2A" w:rsidRDefault="00D55C2A" w:rsidP="00626E71">
      <w:pPr>
        <w:tabs>
          <w:tab w:val="left" w:pos="993"/>
        </w:tabs>
        <w:spacing w:after="0" w:line="240" w:lineRule="auto"/>
        <w:ind w:firstLine="567"/>
      </w:pPr>
    </w:p>
    <w:p w14:paraId="6D7A5346" w14:textId="615E1B0E" w:rsidR="002C4718" w:rsidRPr="002C4718" w:rsidRDefault="00D55C2A" w:rsidP="00626E71">
      <w:pPr>
        <w:tabs>
          <w:tab w:val="left" w:pos="993"/>
        </w:tabs>
        <w:spacing w:after="0" w:line="240" w:lineRule="auto"/>
        <w:ind w:firstLine="567"/>
      </w:pPr>
      <w:r>
        <w:t>2</w:t>
      </w:r>
      <w:r w:rsidR="002C4718">
        <w:t xml:space="preserve">) </w:t>
      </w:r>
      <w:r w:rsidR="003D70CB">
        <w:t xml:space="preserve">абзац перший </w:t>
      </w:r>
      <w:r w:rsidR="00C53DD8">
        <w:t>пункт</w:t>
      </w:r>
      <w:r w:rsidR="003D70CB">
        <w:t>у</w:t>
      </w:r>
      <w:r w:rsidR="00C53DD8">
        <w:t xml:space="preserve"> 433</w:t>
      </w:r>
      <w:r w:rsidR="00C53DD8" w:rsidRPr="002C4718">
        <w:rPr>
          <w:vertAlign w:val="superscript"/>
        </w:rPr>
        <w:t>1</w:t>
      </w:r>
      <w:r w:rsidR="00C53DD8">
        <w:t xml:space="preserve"> </w:t>
      </w:r>
      <w:r w:rsidR="002C4718">
        <w:t>глав</w:t>
      </w:r>
      <w:r w:rsidR="00C53DD8">
        <w:t>и</w:t>
      </w:r>
      <w:r w:rsidR="002C4718">
        <w:t xml:space="preserve"> 53</w:t>
      </w:r>
      <w:r w:rsidR="005E5564">
        <w:t xml:space="preserve"> </w:t>
      </w:r>
      <w:r w:rsidR="002C4718">
        <w:t xml:space="preserve">доповнити словами </w:t>
      </w:r>
      <w:r w:rsidR="002C4718" w:rsidRPr="002C4718">
        <w:t>“</w:t>
      </w:r>
      <w:r w:rsidR="002C4718" w:rsidRPr="002C4718">
        <w:rPr>
          <w:shd w:val="clear" w:color="auto" w:fill="FFFFFF"/>
        </w:rPr>
        <w:t>(рішення приймає Комітет з питань нагляду)</w:t>
      </w:r>
      <w:r w:rsidR="002C4718" w:rsidRPr="002C4718">
        <w:t>”</w:t>
      </w:r>
      <w:r w:rsidR="00A72306">
        <w:t>.</w:t>
      </w:r>
    </w:p>
    <w:p w14:paraId="098EFFC0" w14:textId="148F59BA" w:rsidR="002C4718" w:rsidRDefault="002C4718" w:rsidP="00626E71">
      <w:pPr>
        <w:tabs>
          <w:tab w:val="left" w:pos="993"/>
        </w:tabs>
        <w:spacing w:after="0" w:line="240" w:lineRule="auto"/>
        <w:ind w:left="567"/>
      </w:pPr>
    </w:p>
    <w:p w14:paraId="66C80B53" w14:textId="52B8FC38" w:rsidR="005B75CB" w:rsidRDefault="005B75CB" w:rsidP="004750DB">
      <w:pPr>
        <w:pStyle w:val="affc"/>
        <w:numPr>
          <w:ilvl w:val="0"/>
          <w:numId w:val="32"/>
        </w:numPr>
        <w:tabs>
          <w:tab w:val="left" w:pos="851"/>
        </w:tabs>
        <w:spacing w:after="0" w:line="240" w:lineRule="auto"/>
        <w:ind w:hanging="513"/>
      </w:pPr>
      <w:r>
        <w:t>У розділі ІХ:</w:t>
      </w:r>
    </w:p>
    <w:p w14:paraId="707422A2" w14:textId="6867BCC6" w:rsidR="005B75CB" w:rsidRDefault="005B75CB" w:rsidP="00626E71">
      <w:pPr>
        <w:tabs>
          <w:tab w:val="left" w:pos="993"/>
        </w:tabs>
        <w:spacing w:after="0" w:line="240" w:lineRule="auto"/>
      </w:pPr>
    </w:p>
    <w:p w14:paraId="431AAC8E" w14:textId="77777777" w:rsidR="005B75CB" w:rsidRDefault="005B75CB" w:rsidP="00626E71">
      <w:pPr>
        <w:tabs>
          <w:tab w:val="left" w:pos="993"/>
        </w:tabs>
        <w:spacing w:after="0" w:line="240" w:lineRule="auto"/>
        <w:ind w:left="567"/>
      </w:pPr>
      <w:r>
        <w:t>1) у главі 54:</w:t>
      </w:r>
    </w:p>
    <w:p w14:paraId="760E8E1F" w14:textId="1ED56D02" w:rsidR="005B75CB" w:rsidRDefault="005B75CB" w:rsidP="00626E71">
      <w:pPr>
        <w:tabs>
          <w:tab w:val="left" w:pos="993"/>
        </w:tabs>
        <w:spacing w:after="0" w:line="240" w:lineRule="auto"/>
        <w:ind w:firstLine="567"/>
      </w:pPr>
      <w:r>
        <w:t>пункт 445 після сл</w:t>
      </w:r>
      <w:r w:rsidR="000A12EF">
        <w:t xml:space="preserve">ова </w:t>
      </w:r>
      <w:r w:rsidRPr="002C4718">
        <w:t>“</w:t>
      </w:r>
      <w:r>
        <w:t>страховика</w:t>
      </w:r>
      <w:r w:rsidRPr="002C4718">
        <w:t>”</w:t>
      </w:r>
      <w:r>
        <w:t xml:space="preserve"> доповнити словами </w:t>
      </w:r>
      <w:r w:rsidRPr="002C4718">
        <w:t>“</w:t>
      </w:r>
      <w:r w:rsidRPr="005B75CB">
        <w:t>та головний виконавчий директор</w:t>
      </w:r>
      <w:r w:rsidR="00E7597F">
        <w:t>, голова ради директорів</w:t>
      </w:r>
      <w:r w:rsidRPr="005B75CB">
        <w:t xml:space="preserve"> та </w:t>
      </w:r>
      <w:r w:rsidR="00E7597F">
        <w:t>невиконавчі</w:t>
      </w:r>
      <w:r w:rsidRPr="005B75CB">
        <w:t xml:space="preserve"> директор</w:t>
      </w:r>
      <w:r w:rsidR="00E7597F">
        <w:t>и</w:t>
      </w:r>
      <w:r w:rsidRPr="005B75CB">
        <w:t xml:space="preserve"> страховика</w:t>
      </w:r>
      <w:r w:rsidRPr="002C4718">
        <w:t>”</w:t>
      </w:r>
      <w:r>
        <w:t>;</w:t>
      </w:r>
    </w:p>
    <w:p w14:paraId="6B1DCB4E" w14:textId="72406C47" w:rsidR="005B75CB" w:rsidRDefault="005B75CB" w:rsidP="00626E71">
      <w:pPr>
        <w:tabs>
          <w:tab w:val="left" w:pos="993"/>
        </w:tabs>
        <w:spacing w:after="0" w:line="240" w:lineRule="auto"/>
        <w:ind w:firstLine="567"/>
      </w:pPr>
      <w:r>
        <w:t xml:space="preserve">у пункті 446 слово </w:t>
      </w:r>
      <w:r w:rsidRPr="002C4718">
        <w:t>“</w:t>
      </w:r>
      <w:r>
        <w:t>іншу</w:t>
      </w:r>
      <w:r w:rsidRPr="002C4718">
        <w:t>”</w:t>
      </w:r>
      <w:r>
        <w:t xml:space="preserve"> виключити;</w:t>
      </w:r>
    </w:p>
    <w:p w14:paraId="5D50FCC9" w14:textId="667490E5" w:rsidR="005878A2" w:rsidRDefault="005878A2" w:rsidP="00626E71">
      <w:pPr>
        <w:tabs>
          <w:tab w:val="left" w:pos="993"/>
        </w:tabs>
        <w:spacing w:after="0" w:line="240" w:lineRule="auto"/>
        <w:ind w:firstLine="567"/>
      </w:pPr>
      <w:r>
        <w:t>у пункті 447</w:t>
      </w:r>
      <w:r w:rsidR="007D33CE">
        <w:t>:</w:t>
      </w:r>
    </w:p>
    <w:p w14:paraId="1CEB2E62" w14:textId="77777777" w:rsidR="009C3A0F" w:rsidRDefault="009C3A0F" w:rsidP="00626E71">
      <w:pPr>
        <w:tabs>
          <w:tab w:val="left" w:pos="993"/>
        </w:tabs>
        <w:spacing w:after="0" w:line="240" w:lineRule="auto"/>
        <w:ind w:firstLine="567"/>
      </w:pPr>
      <w:r>
        <w:t xml:space="preserve">у </w:t>
      </w:r>
      <w:r w:rsidR="007D33CE">
        <w:t>підпункт</w:t>
      </w:r>
      <w:r>
        <w:t>і</w:t>
      </w:r>
      <w:r w:rsidR="007D33CE">
        <w:t xml:space="preserve"> 3</w:t>
      </w:r>
      <w:r>
        <w:t>:</w:t>
      </w:r>
    </w:p>
    <w:p w14:paraId="79C1552C" w14:textId="0AF94967" w:rsidR="009C3A0F" w:rsidRDefault="009C3A0F" w:rsidP="00626E71">
      <w:pPr>
        <w:tabs>
          <w:tab w:val="left" w:pos="993"/>
        </w:tabs>
        <w:spacing w:after="0" w:line="240" w:lineRule="auto"/>
        <w:ind w:firstLine="567"/>
      </w:pPr>
      <w:r>
        <w:t>підпункт</w:t>
      </w:r>
      <w:r w:rsidR="007D33CE">
        <w:t xml:space="preserve"> після слів </w:t>
      </w:r>
      <w:r w:rsidR="007D33CE" w:rsidRPr="002C4718">
        <w:t>“</w:t>
      </w:r>
      <w:r w:rsidR="007D33CE" w:rsidRPr="00EB182B">
        <w:t>голови правління (одноосібного виконавчого органу) об’єднаної кредитної спілки/страховика</w:t>
      </w:r>
      <w:r w:rsidR="007D33CE" w:rsidRPr="002C4718">
        <w:t>”</w:t>
      </w:r>
      <w:r w:rsidR="00F81A0C">
        <w:t xml:space="preserve"> доповнити </w:t>
      </w:r>
      <w:r w:rsidR="007D33CE">
        <w:t xml:space="preserve">словами </w:t>
      </w:r>
      <w:r w:rsidR="007D33CE" w:rsidRPr="002C4718">
        <w:t>“</w:t>
      </w:r>
      <w:r w:rsidR="007D33CE" w:rsidRPr="007D33CE">
        <w:t>або головного виконавчого директора страховика</w:t>
      </w:r>
      <w:r w:rsidR="007D33CE" w:rsidRPr="002C4718">
        <w:t>”</w:t>
      </w:r>
      <w:r>
        <w:t>;</w:t>
      </w:r>
    </w:p>
    <w:p w14:paraId="2AB15658" w14:textId="4352DF04" w:rsidR="007D33CE" w:rsidRDefault="009C3A0F" w:rsidP="00626E71">
      <w:pPr>
        <w:tabs>
          <w:tab w:val="left" w:pos="993"/>
        </w:tabs>
        <w:spacing w:after="0" w:line="240" w:lineRule="auto"/>
        <w:ind w:firstLine="567"/>
      </w:pPr>
      <w:r>
        <w:t>підпункт доповнити словами</w:t>
      </w:r>
      <w:r w:rsidR="007D33CE">
        <w:t xml:space="preserve">, </w:t>
      </w:r>
      <w:r w:rsidR="007D33CE" w:rsidRPr="002C4718">
        <w:t>“</w:t>
      </w:r>
      <w:r w:rsidR="007D33CE" w:rsidRPr="007D33CE">
        <w:t>або головним виконавчим директором страховика</w:t>
      </w:r>
      <w:r w:rsidR="007D33CE" w:rsidRPr="002C4718">
        <w:t>”</w:t>
      </w:r>
      <w:r w:rsidR="007D33CE">
        <w:t>;</w:t>
      </w:r>
    </w:p>
    <w:p w14:paraId="5A71F349" w14:textId="35E4B736" w:rsidR="002C4718" w:rsidRDefault="007D33CE" w:rsidP="00626E71">
      <w:pPr>
        <w:tabs>
          <w:tab w:val="left" w:pos="993"/>
        </w:tabs>
        <w:spacing w:after="0" w:line="240" w:lineRule="auto"/>
        <w:ind w:firstLine="567"/>
      </w:pPr>
      <w:r>
        <w:t>підпункт 4 після сл</w:t>
      </w:r>
      <w:r w:rsidR="00B915CD">
        <w:t>ова</w:t>
      </w:r>
      <w:r>
        <w:t xml:space="preserve"> </w:t>
      </w:r>
      <w:r w:rsidRPr="002C4718">
        <w:t>“</w:t>
      </w:r>
      <w:r w:rsidRPr="00EB182B">
        <w:t>страховику</w:t>
      </w:r>
      <w:r w:rsidRPr="002C4718">
        <w:t>”</w:t>
      </w:r>
      <w:r>
        <w:t xml:space="preserve"> доповнити словами </w:t>
      </w:r>
      <w:r w:rsidRPr="002C4718">
        <w:t>“</w:t>
      </w:r>
      <w:r w:rsidRPr="007D33CE">
        <w:t>або члена ради директорів в цьому страховику”</w:t>
      </w:r>
      <w:r>
        <w:t>;</w:t>
      </w:r>
    </w:p>
    <w:p w14:paraId="45A24247" w14:textId="44ACFCB4" w:rsidR="007D33CE" w:rsidRDefault="007D33CE" w:rsidP="00626E71">
      <w:pPr>
        <w:tabs>
          <w:tab w:val="left" w:pos="993"/>
        </w:tabs>
        <w:spacing w:after="0" w:line="240" w:lineRule="auto"/>
        <w:ind w:firstLine="567"/>
      </w:pPr>
    </w:p>
    <w:p w14:paraId="553F85E2" w14:textId="71D41981" w:rsidR="007D33CE" w:rsidRDefault="007D33CE" w:rsidP="00F21E4F">
      <w:pPr>
        <w:tabs>
          <w:tab w:val="left" w:pos="993"/>
        </w:tabs>
        <w:spacing w:after="0" w:line="240" w:lineRule="auto"/>
        <w:ind w:firstLine="567"/>
      </w:pPr>
      <w:r>
        <w:t xml:space="preserve">2) у </w:t>
      </w:r>
      <w:r w:rsidR="00F81A0C">
        <w:t>підпункт</w:t>
      </w:r>
      <w:r w:rsidR="00991D14">
        <w:t>ах</w:t>
      </w:r>
      <w:r w:rsidR="00F81A0C">
        <w:t xml:space="preserve"> 2 пунктів 451, 451</w:t>
      </w:r>
      <w:r w:rsidR="00F81A0C" w:rsidRPr="00F81A0C">
        <w:rPr>
          <w:vertAlign w:val="superscript"/>
        </w:rPr>
        <w:t>1</w:t>
      </w:r>
      <w:r w:rsidR="00F81A0C">
        <w:t xml:space="preserve"> глави</w:t>
      </w:r>
      <w:r>
        <w:t xml:space="preserve"> 55</w:t>
      </w:r>
      <w:r w:rsidR="00F81A0C">
        <w:t xml:space="preserve"> слова </w:t>
      </w:r>
      <w:r w:rsidR="00F81A0C" w:rsidRPr="002F2FBD">
        <w:rPr>
          <w:lang w:val="ru-RU"/>
        </w:rPr>
        <w:t>“</w:t>
      </w:r>
      <w:r w:rsidR="00F81A0C">
        <w:t>оригінал довідки</w:t>
      </w:r>
      <w:r w:rsidR="00F81A0C" w:rsidRPr="002F2FBD">
        <w:rPr>
          <w:lang w:val="ru-RU"/>
        </w:rPr>
        <w:t>”</w:t>
      </w:r>
      <w:r w:rsidR="00F81A0C">
        <w:rPr>
          <w:lang w:val="ru-RU"/>
        </w:rPr>
        <w:t xml:space="preserve"> </w:t>
      </w:r>
      <w:proofErr w:type="spellStart"/>
      <w:r w:rsidR="00F81A0C">
        <w:rPr>
          <w:lang w:val="ru-RU"/>
        </w:rPr>
        <w:t>замінити</w:t>
      </w:r>
      <w:proofErr w:type="spellEnd"/>
      <w:r w:rsidR="00F81A0C">
        <w:rPr>
          <w:lang w:val="ru-RU"/>
        </w:rPr>
        <w:t xml:space="preserve"> словами </w:t>
      </w:r>
      <w:r w:rsidR="00F81A0C" w:rsidRPr="002F2FBD">
        <w:rPr>
          <w:lang w:val="ru-RU"/>
        </w:rPr>
        <w:t>“</w:t>
      </w:r>
      <w:proofErr w:type="spellStart"/>
      <w:r w:rsidR="00F81A0C">
        <w:rPr>
          <w:lang w:val="ru-RU"/>
        </w:rPr>
        <w:t>довідку</w:t>
      </w:r>
      <w:proofErr w:type="spellEnd"/>
      <w:r w:rsidR="00F81A0C">
        <w:rPr>
          <w:lang w:val="ru-RU"/>
        </w:rPr>
        <w:t>/</w:t>
      </w:r>
      <w:r w:rsidR="00F81A0C">
        <w:t>інформацію</w:t>
      </w:r>
      <w:r w:rsidR="00F81A0C" w:rsidRPr="002F2FBD">
        <w:rPr>
          <w:lang w:val="ru-RU"/>
        </w:rPr>
        <w:t>”</w:t>
      </w:r>
      <w:r w:rsidR="00F81A0C">
        <w:rPr>
          <w:lang w:val="ru-RU"/>
        </w:rPr>
        <w:t>;</w:t>
      </w:r>
    </w:p>
    <w:p w14:paraId="54100D52" w14:textId="77777777" w:rsidR="00D55C2A" w:rsidRDefault="00D55C2A" w:rsidP="00626E71">
      <w:pPr>
        <w:tabs>
          <w:tab w:val="left" w:pos="993"/>
        </w:tabs>
        <w:spacing w:after="0" w:line="240" w:lineRule="auto"/>
      </w:pPr>
    </w:p>
    <w:p w14:paraId="3F33B55E" w14:textId="7290A152" w:rsidR="00803EFA" w:rsidRDefault="00803EFA" w:rsidP="00626E71">
      <w:pPr>
        <w:tabs>
          <w:tab w:val="left" w:pos="993"/>
        </w:tabs>
        <w:spacing w:after="0" w:line="240" w:lineRule="auto"/>
        <w:ind w:left="567"/>
      </w:pPr>
      <w:r>
        <w:t>3) у главі 56:</w:t>
      </w:r>
    </w:p>
    <w:p w14:paraId="36B692AF" w14:textId="166BF181" w:rsidR="00803EFA" w:rsidRDefault="00803EFA" w:rsidP="00626E71">
      <w:pPr>
        <w:tabs>
          <w:tab w:val="left" w:pos="993"/>
        </w:tabs>
        <w:spacing w:after="0" w:line="240" w:lineRule="auto"/>
        <w:ind w:left="567"/>
      </w:pPr>
      <w:r>
        <w:t>у пункті 454:</w:t>
      </w:r>
    </w:p>
    <w:p w14:paraId="144721AB" w14:textId="0F3ED387" w:rsidR="00803EFA" w:rsidRDefault="00803EFA" w:rsidP="00626E71">
      <w:pPr>
        <w:tabs>
          <w:tab w:val="left" w:pos="993"/>
        </w:tabs>
        <w:spacing w:after="0" w:line="240" w:lineRule="auto"/>
        <w:ind w:firstLine="567"/>
        <w:rPr>
          <w:shd w:val="clear" w:color="auto" w:fill="FFFFFF"/>
        </w:rPr>
      </w:pPr>
      <w:r>
        <w:t xml:space="preserve">підпункт 1 після слів </w:t>
      </w:r>
      <w:r w:rsidRPr="002C4718">
        <w:t>“</w:t>
      </w:r>
      <w:r w:rsidRPr="002504C5">
        <w:rPr>
          <w:shd w:val="clear" w:color="auto" w:fill="FFFFFF"/>
        </w:rPr>
        <w:t>особа була керівником</w:t>
      </w:r>
      <w:r w:rsidRPr="002C4718">
        <w:t>”</w:t>
      </w:r>
      <w:r>
        <w:t xml:space="preserve">, </w:t>
      </w:r>
      <w:r w:rsidRPr="002C4718">
        <w:t>“</w:t>
      </w:r>
      <w:r w:rsidRPr="002504C5">
        <w:rPr>
          <w:shd w:val="clear" w:color="auto" w:fill="FFFFFF"/>
        </w:rPr>
        <w:t>об’єднаній кредитній спілці, страховику</w:t>
      </w:r>
      <w:r w:rsidRPr="002C4718">
        <w:t>”</w:t>
      </w:r>
      <w:r>
        <w:t xml:space="preserve"> доповнити </w:t>
      </w:r>
      <w:r w:rsidR="00176832">
        <w:t xml:space="preserve">відповідно </w:t>
      </w:r>
      <w:r>
        <w:t xml:space="preserve">словами </w:t>
      </w:r>
      <w:r w:rsidRPr="002C4718">
        <w:t>“</w:t>
      </w:r>
      <w:r w:rsidRPr="00803EFA">
        <w:t xml:space="preserve">, головним </w:t>
      </w:r>
      <w:r w:rsidRPr="00803EFA">
        <w:rPr>
          <w:shd w:val="clear" w:color="auto" w:fill="FFFFFF"/>
        </w:rPr>
        <w:t>бухгалтером”, “в порядку, визначеному цим Положенням,”;</w:t>
      </w:r>
    </w:p>
    <w:p w14:paraId="0C2705DD" w14:textId="54E26ED9" w:rsidR="005B5A25" w:rsidRDefault="00803EFA" w:rsidP="00626E71">
      <w:pPr>
        <w:tabs>
          <w:tab w:val="left" w:pos="993"/>
        </w:tabs>
        <w:spacing w:after="0" w:line="240" w:lineRule="auto"/>
        <w:ind w:firstLine="567"/>
        <w:rPr>
          <w:shd w:val="clear" w:color="auto" w:fill="FFFFFF"/>
        </w:rPr>
      </w:pPr>
      <w:r>
        <w:rPr>
          <w:shd w:val="clear" w:color="auto" w:fill="FFFFFF"/>
        </w:rPr>
        <w:t xml:space="preserve">пункт доповнити </w:t>
      </w:r>
      <w:r w:rsidR="00176832">
        <w:rPr>
          <w:shd w:val="clear" w:color="auto" w:fill="FFFFFF"/>
        </w:rPr>
        <w:t xml:space="preserve">чотирма </w:t>
      </w:r>
      <w:r>
        <w:rPr>
          <w:shd w:val="clear" w:color="auto" w:fill="FFFFFF"/>
        </w:rPr>
        <w:t>новими підпунктами такого змісту:</w:t>
      </w:r>
    </w:p>
    <w:p w14:paraId="6BD63975" w14:textId="68613C56" w:rsidR="005B5A25" w:rsidRDefault="005B5A25" w:rsidP="00626E71">
      <w:pPr>
        <w:tabs>
          <w:tab w:val="left" w:pos="993"/>
        </w:tabs>
        <w:spacing w:after="0" w:line="240" w:lineRule="auto"/>
        <w:ind w:firstLine="567"/>
        <w:rPr>
          <w:shd w:val="clear" w:color="auto" w:fill="FFFFFF"/>
        </w:rPr>
      </w:pPr>
      <w:r w:rsidRPr="005B5A25">
        <w:rPr>
          <w:shd w:val="clear" w:color="auto" w:fill="FFFFFF"/>
        </w:rPr>
        <w:t xml:space="preserve">“6) обрання/призначення особи на посаду голови ради директорів, невиконавчого директора в раді директорів страховика,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 якщо Національний банк раніше погодив її на посаду </w:t>
      </w:r>
      <w:r w:rsidR="00407388">
        <w:rPr>
          <w:shd w:val="clear" w:color="auto" w:fill="FFFFFF"/>
        </w:rPr>
        <w:t>голови ради, члена ради</w:t>
      </w:r>
      <w:r w:rsidRPr="005B5A25">
        <w:rPr>
          <w:shd w:val="clear" w:color="auto" w:fill="FFFFFF"/>
        </w:rPr>
        <w:t xml:space="preserve"> цього страховика,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w:t>
      </w:r>
      <w:r w:rsidR="00407388">
        <w:rPr>
          <w:shd w:val="clear" w:color="auto" w:fill="FFFFFF"/>
        </w:rPr>
        <w:t>, відповідно</w:t>
      </w:r>
      <w:r w:rsidRPr="005B5A25">
        <w:rPr>
          <w:shd w:val="clear" w:color="auto" w:fill="FFFFFF"/>
        </w:rPr>
        <w:t>;</w:t>
      </w:r>
    </w:p>
    <w:p w14:paraId="7A7A8E98" w14:textId="77777777" w:rsidR="000909F3" w:rsidRDefault="000909F3" w:rsidP="00626E71">
      <w:pPr>
        <w:tabs>
          <w:tab w:val="left" w:pos="993"/>
        </w:tabs>
        <w:spacing w:after="0" w:line="240" w:lineRule="auto"/>
        <w:ind w:firstLine="567"/>
        <w:rPr>
          <w:shd w:val="clear" w:color="auto" w:fill="FFFFFF"/>
        </w:rPr>
      </w:pPr>
    </w:p>
    <w:p w14:paraId="782B3C45" w14:textId="6502EDD9" w:rsidR="005B5A25" w:rsidRDefault="005B5A25" w:rsidP="00626E71">
      <w:pPr>
        <w:tabs>
          <w:tab w:val="left" w:pos="993"/>
        </w:tabs>
        <w:spacing w:after="0" w:line="240" w:lineRule="auto"/>
        <w:ind w:firstLine="567"/>
        <w:rPr>
          <w:shd w:val="clear" w:color="auto" w:fill="FFFFFF"/>
        </w:rPr>
      </w:pPr>
      <w:r w:rsidRPr="005B5A25">
        <w:rPr>
          <w:shd w:val="clear" w:color="auto" w:fill="FFFFFF"/>
        </w:rPr>
        <w:t xml:space="preserve">7) обрання/призначення особи на посаду </w:t>
      </w:r>
      <w:r w:rsidR="00407388">
        <w:rPr>
          <w:shd w:val="clear" w:color="auto" w:fill="FFFFFF"/>
        </w:rPr>
        <w:t xml:space="preserve">головного виконавчого директора, </w:t>
      </w:r>
      <w:r w:rsidRPr="005B5A25">
        <w:rPr>
          <w:shd w:val="clear" w:color="auto" w:fill="FFFFFF"/>
        </w:rPr>
        <w:t xml:space="preserve">виконавчого директора в раді директорів страховика,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 якщо Національний банк раніше погодив її на посаду </w:t>
      </w:r>
      <w:r w:rsidR="00407388">
        <w:rPr>
          <w:shd w:val="clear" w:color="auto" w:fill="FFFFFF"/>
        </w:rPr>
        <w:t xml:space="preserve">голови правління (одноосібного виконавчого органу), члена правління </w:t>
      </w:r>
      <w:r w:rsidRPr="005B5A25">
        <w:rPr>
          <w:shd w:val="clear" w:color="auto" w:fill="FFFFFF"/>
        </w:rPr>
        <w:t xml:space="preserve">цього страховика, платіжної установи (крім малої платіжної установи), установи електронних грошей, оператора </w:t>
      </w:r>
      <w:r w:rsidRPr="005B5A25">
        <w:rPr>
          <w:shd w:val="clear" w:color="auto" w:fill="FFFFFF"/>
        </w:rPr>
        <w:lastRenderedPageBreak/>
        <w:t>поштового зв’язку, що має право на надання фінансових платіжних послуг</w:t>
      </w:r>
      <w:r w:rsidR="00407388">
        <w:rPr>
          <w:shd w:val="clear" w:color="auto" w:fill="FFFFFF"/>
        </w:rPr>
        <w:t>, відповідно</w:t>
      </w:r>
      <w:r w:rsidRPr="005B5A25">
        <w:rPr>
          <w:shd w:val="clear" w:color="auto" w:fill="FFFFFF"/>
        </w:rPr>
        <w:t>;</w:t>
      </w:r>
    </w:p>
    <w:p w14:paraId="20C6DD15" w14:textId="77777777" w:rsidR="000909F3" w:rsidRDefault="000909F3" w:rsidP="00626E71">
      <w:pPr>
        <w:tabs>
          <w:tab w:val="left" w:pos="993"/>
        </w:tabs>
        <w:spacing w:after="0" w:line="240" w:lineRule="auto"/>
        <w:ind w:firstLine="567"/>
        <w:rPr>
          <w:shd w:val="clear" w:color="auto" w:fill="FFFFFF"/>
        </w:rPr>
      </w:pPr>
    </w:p>
    <w:p w14:paraId="067D9120" w14:textId="0D44BD4A" w:rsidR="005B5A25" w:rsidRDefault="005B5A25" w:rsidP="00626E71">
      <w:pPr>
        <w:tabs>
          <w:tab w:val="left" w:pos="993"/>
        </w:tabs>
        <w:spacing w:after="0" w:line="240" w:lineRule="auto"/>
        <w:ind w:firstLine="567"/>
        <w:rPr>
          <w:shd w:val="clear" w:color="auto" w:fill="FFFFFF"/>
        </w:rPr>
      </w:pPr>
      <w:r w:rsidRPr="005B5A25">
        <w:rPr>
          <w:shd w:val="clear" w:color="auto" w:fill="FFFFFF"/>
        </w:rPr>
        <w:t xml:space="preserve">8) обрання/призначення особи на посаду </w:t>
      </w:r>
      <w:r w:rsidR="0020313B">
        <w:rPr>
          <w:shd w:val="clear" w:color="auto" w:fill="FFFFFF"/>
        </w:rPr>
        <w:t>голови ради, члена ради</w:t>
      </w:r>
      <w:r w:rsidRPr="005B5A25">
        <w:rPr>
          <w:shd w:val="clear" w:color="auto" w:fill="FFFFFF"/>
        </w:rPr>
        <w:t xml:space="preserve"> страховика,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 якщо Національний банк раніше погодив її на посаду голови ради директорів, невиконавчого директора в раді директорів цього страховика,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w:t>
      </w:r>
      <w:r w:rsidR="00F24E14">
        <w:rPr>
          <w:shd w:val="clear" w:color="auto" w:fill="FFFFFF"/>
        </w:rPr>
        <w:t>, відповідно</w:t>
      </w:r>
      <w:r w:rsidRPr="005B5A25">
        <w:rPr>
          <w:shd w:val="clear" w:color="auto" w:fill="FFFFFF"/>
        </w:rPr>
        <w:t>;</w:t>
      </w:r>
    </w:p>
    <w:p w14:paraId="50333129" w14:textId="77777777" w:rsidR="00195167" w:rsidRDefault="00195167" w:rsidP="00626E71">
      <w:pPr>
        <w:tabs>
          <w:tab w:val="left" w:pos="993"/>
        </w:tabs>
        <w:spacing w:after="0" w:line="240" w:lineRule="auto"/>
        <w:ind w:firstLine="567"/>
        <w:rPr>
          <w:shd w:val="clear" w:color="auto" w:fill="FFFFFF"/>
        </w:rPr>
      </w:pPr>
    </w:p>
    <w:p w14:paraId="461CA466" w14:textId="1AF5143B" w:rsidR="00803EFA" w:rsidRDefault="005B5A25" w:rsidP="00626E71">
      <w:pPr>
        <w:tabs>
          <w:tab w:val="left" w:pos="993"/>
        </w:tabs>
        <w:spacing w:after="0" w:line="240" w:lineRule="auto"/>
        <w:ind w:firstLine="567"/>
        <w:rPr>
          <w:shd w:val="clear" w:color="auto" w:fill="FFFFFF"/>
        </w:rPr>
      </w:pPr>
      <w:r w:rsidRPr="005B5A25">
        <w:rPr>
          <w:shd w:val="clear" w:color="auto" w:fill="FFFFFF"/>
        </w:rPr>
        <w:t xml:space="preserve">9) обрання/призначення особи на </w:t>
      </w:r>
      <w:r w:rsidR="00F24E14">
        <w:rPr>
          <w:shd w:val="clear" w:color="auto" w:fill="FFFFFF"/>
        </w:rPr>
        <w:t>посаду голови правління (</w:t>
      </w:r>
      <w:r w:rsidRPr="005B5A25">
        <w:rPr>
          <w:shd w:val="clear" w:color="auto" w:fill="FFFFFF"/>
        </w:rPr>
        <w:t>одноосібного виконавчого органу</w:t>
      </w:r>
      <w:r w:rsidR="00F24E14">
        <w:rPr>
          <w:shd w:val="clear" w:color="auto" w:fill="FFFFFF"/>
        </w:rPr>
        <w:t>), члена правління</w:t>
      </w:r>
      <w:r w:rsidRPr="005B5A25">
        <w:rPr>
          <w:shd w:val="clear" w:color="auto" w:fill="FFFFFF"/>
        </w:rPr>
        <w:t xml:space="preserve"> страховика,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 якщо Національний банк раніше погодив її на посаду </w:t>
      </w:r>
      <w:r w:rsidR="00F24E14">
        <w:rPr>
          <w:shd w:val="clear" w:color="auto" w:fill="FFFFFF"/>
        </w:rPr>
        <w:t xml:space="preserve">головного виконавчого директора, </w:t>
      </w:r>
      <w:r w:rsidRPr="005B5A25">
        <w:rPr>
          <w:shd w:val="clear" w:color="auto" w:fill="FFFFFF"/>
        </w:rPr>
        <w:t>виконавчого директора в раді директорів цього страховика,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w:t>
      </w:r>
      <w:r w:rsidR="00F24E14">
        <w:rPr>
          <w:shd w:val="clear" w:color="auto" w:fill="FFFFFF"/>
        </w:rPr>
        <w:t>, відповідно</w:t>
      </w:r>
      <w:r w:rsidRPr="005B5A25">
        <w:rPr>
          <w:shd w:val="clear" w:color="auto" w:fill="FFFFFF"/>
        </w:rPr>
        <w:t>.”</w:t>
      </w:r>
      <w:r>
        <w:rPr>
          <w:shd w:val="clear" w:color="auto" w:fill="FFFFFF"/>
        </w:rPr>
        <w:t>;</w:t>
      </w:r>
    </w:p>
    <w:p w14:paraId="6AD2E400" w14:textId="7C0515BE" w:rsidR="00497A3B" w:rsidRDefault="00497A3B" w:rsidP="00626E71">
      <w:pPr>
        <w:tabs>
          <w:tab w:val="left" w:pos="993"/>
        </w:tabs>
        <w:spacing w:after="0" w:line="240" w:lineRule="auto"/>
        <w:ind w:firstLine="567"/>
        <w:rPr>
          <w:shd w:val="clear" w:color="auto" w:fill="FFFFFF"/>
        </w:rPr>
      </w:pPr>
      <w:r>
        <w:rPr>
          <w:shd w:val="clear" w:color="auto" w:fill="FFFFFF"/>
        </w:rPr>
        <w:t>у пункті 457:</w:t>
      </w:r>
    </w:p>
    <w:p w14:paraId="6A201A39" w14:textId="27070855" w:rsidR="00497A3B" w:rsidRDefault="00497A3B" w:rsidP="00626E71">
      <w:pPr>
        <w:tabs>
          <w:tab w:val="left" w:pos="993"/>
        </w:tabs>
        <w:spacing w:after="0" w:line="240" w:lineRule="auto"/>
        <w:ind w:firstLine="567"/>
        <w:rPr>
          <w:shd w:val="clear" w:color="auto" w:fill="FFFFFF"/>
        </w:rPr>
      </w:pPr>
      <w:r>
        <w:rPr>
          <w:shd w:val="clear" w:color="auto" w:fill="FFFFFF"/>
        </w:rPr>
        <w:t>підпункт 5 викласти в такій редакції:</w:t>
      </w:r>
    </w:p>
    <w:p w14:paraId="53D7683D" w14:textId="4191D067" w:rsidR="00497A3B" w:rsidRDefault="00497A3B" w:rsidP="00626E71">
      <w:pPr>
        <w:tabs>
          <w:tab w:val="left" w:pos="993"/>
        </w:tabs>
        <w:spacing w:after="0" w:line="240" w:lineRule="auto"/>
        <w:ind w:firstLine="567"/>
        <w:rPr>
          <w:shd w:val="clear" w:color="auto" w:fill="FFFFFF"/>
        </w:rPr>
      </w:pPr>
      <w:r w:rsidRPr="00497A3B">
        <w:rPr>
          <w:shd w:val="clear" w:color="auto" w:fill="FFFFFF"/>
        </w:rPr>
        <w:t>“</w:t>
      </w:r>
      <w:r>
        <w:rPr>
          <w:shd w:val="clear" w:color="auto" w:fill="FFFFFF"/>
        </w:rPr>
        <w:t xml:space="preserve">5) </w:t>
      </w:r>
      <w:r w:rsidRPr="00497A3B">
        <w:rPr>
          <w:shd w:val="clear" w:color="auto" w:fill="FFFFFF"/>
        </w:rPr>
        <w:t xml:space="preserve">чинну організаційну структуру об’єднаної кредитної спілки/страховика/платіжної установи (крім малої платіжної установи)/установи електронних грошей/оператора поштового зв’язку, що має право на надання фінансових платіжних послуг, оформлену згідно з додатком 16 до цього Положення (у вигляді копії документа та в електронній формі у форматі Word) та підписану керівником, та рішення, його засвідчену копію або витяг із рішення уповноваженого органу об’єднаної кредитної спілки/страховика/платіжної установи (крім малої платіжної установи)/установи електронних грошей/оператора поштового зв’язку, що має право на надання фінансових платіжних послуг про затвердження організаційної структури з додатком, оформленим згідно з додатком 16 до цього Положення, але без відомостей про </w:t>
      </w:r>
      <w:r w:rsidRPr="00497A3B">
        <w:rPr>
          <w:noProof/>
        </w:rPr>
        <w:t>прізвище, власне ім’я, по батькові посадових осіб/працівників</w:t>
      </w:r>
      <w:r w:rsidR="006813DD">
        <w:rPr>
          <w:noProof/>
        </w:rPr>
        <w:t>;</w:t>
      </w:r>
      <w:r w:rsidRPr="00497A3B">
        <w:rPr>
          <w:shd w:val="clear" w:color="auto" w:fill="FFFFFF"/>
        </w:rPr>
        <w:t>”</w:t>
      </w:r>
      <w:r>
        <w:rPr>
          <w:shd w:val="clear" w:color="auto" w:fill="FFFFFF"/>
        </w:rPr>
        <w:t>;</w:t>
      </w:r>
    </w:p>
    <w:p w14:paraId="21BE3E9F" w14:textId="55E9311C" w:rsidR="00497A3B" w:rsidRDefault="00497A3B" w:rsidP="00626E71">
      <w:pPr>
        <w:tabs>
          <w:tab w:val="left" w:pos="993"/>
        </w:tabs>
        <w:spacing w:after="0" w:line="240" w:lineRule="auto"/>
        <w:ind w:firstLine="567"/>
        <w:rPr>
          <w:lang w:val="ru-RU"/>
        </w:rPr>
      </w:pPr>
      <w:r>
        <w:t xml:space="preserve">у підпункті 6 слова </w:t>
      </w:r>
      <w:r w:rsidRPr="002F2FBD">
        <w:rPr>
          <w:lang w:val="ru-RU"/>
        </w:rPr>
        <w:t>“</w:t>
      </w:r>
      <w:r>
        <w:t>оригінал довідки</w:t>
      </w:r>
      <w:r w:rsidRPr="002F2FBD">
        <w:rPr>
          <w:lang w:val="ru-RU"/>
        </w:rPr>
        <w:t>”</w:t>
      </w:r>
      <w:r>
        <w:rPr>
          <w:lang w:val="ru-RU"/>
        </w:rPr>
        <w:t xml:space="preserve"> </w:t>
      </w:r>
      <w:proofErr w:type="spellStart"/>
      <w:r>
        <w:rPr>
          <w:lang w:val="ru-RU"/>
        </w:rPr>
        <w:t>замінити</w:t>
      </w:r>
      <w:proofErr w:type="spellEnd"/>
      <w:r>
        <w:rPr>
          <w:lang w:val="ru-RU"/>
        </w:rPr>
        <w:t xml:space="preserve"> словами </w:t>
      </w:r>
      <w:r w:rsidRPr="002F2FBD">
        <w:rPr>
          <w:lang w:val="ru-RU"/>
        </w:rPr>
        <w:t>“</w:t>
      </w:r>
      <w:proofErr w:type="spellStart"/>
      <w:r>
        <w:rPr>
          <w:lang w:val="ru-RU"/>
        </w:rPr>
        <w:t>довідку</w:t>
      </w:r>
      <w:proofErr w:type="spellEnd"/>
      <w:r>
        <w:rPr>
          <w:lang w:val="ru-RU"/>
        </w:rPr>
        <w:t>/</w:t>
      </w:r>
      <w:r>
        <w:t>інформацію</w:t>
      </w:r>
      <w:r w:rsidRPr="002F2FBD">
        <w:rPr>
          <w:lang w:val="ru-RU"/>
        </w:rPr>
        <w:t>”</w:t>
      </w:r>
      <w:r>
        <w:rPr>
          <w:lang w:val="ru-RU"/>
        </w:rPr>
        <w:t>;</w:t>
      </w:r>
    </w:p>
    <w:p w14:paraId="1E32A896" w14:textId="0AF7180D" w:rsidR="00497A3B" w:rsidRDefault="00497A3B" w:rsidP="00626E71">
      <w:pPr>
        <w:tabs>
          <w:tab w:val="left" w:pos="993"/>
        </w:tabs>
        <w:spacing w:after="0" w:line="240" w:lineRule="auto"/>
        <w:ind w:firstLine="567"/>
      </w:pPr>
      <w:r>
        <w:t xml:space="preserve">пункт 459 після слів </w:t>
      </w:r>
      <w:r w:rsidRPr="002C4718">
        <w:t>“</w:t>
      </w:r>
      <w:r w:rsidRPr="00EB182B">
        <w:t>(о</w:t>
      </w:r>
      <w:r>
        <w:t>дноосібного виконавчого органу)</w:t>
      </w:r>
      <w:r w:rsidR="00EA62AE">
        <w:t>,</w:t>
      </w:r>
      <w:r w:rsidRPr="002C4718">
        <w:t>”</w:t>
      </w:r>
      <w:r>
        <w:t xml:space="preserve">, </w:t>
      </w:r>
      <w:r w:rsidRPr="002C4718">
        <w:t>“</w:t>
      </w:r>
      <w:r>
        <w:rPr>
          <w:shd w:val="clear" w:color="auto" w:fill="FFFFFF"/>
        </w:rPr>
        <w:t>членів правління,</w:t>
      </w:r>
      <w:r w:rsidRPr="002C4718">
        <w:t>”</w:t>
      </w:r>
      <w:r>
        <w:t xml:space="preserve"> доповнити </w:t>
      </w:r>
      <w:r w:rsidR="00147286">
        <w:t xml:space="preserve">відповідного </w:t>
      </w:r>
      <w:r>
        <w:t xml:space="preserve">словами </w:t>
      </w:r>
      <w:r w:rsidRPr="002C4718">
        <w:t>“</w:t>
      </w:r>
      <w:r w:rsidR="00676639" w:rsidRPr="00676639">
        <w:t>головного виконавчого директора,</w:t>
      </w:r>
      <w:r w:rsidRPr="002C4718">
        <w:t>”</w:t>
      </w:r>
      <w:r>
        <w:t xml:space="preserve">, </w:t>
      </w:r>
      <w:r w:rsidRPr="00676639">
        <w:t>“</w:t>
      </w:r>
      <w:r w:rsidR="00A05202">
        <w:t xml:space="preserve">голови ради директорів, </w:t>
      </w:r>
      <w:r w:rsidR="00676639" w:rsidRPr="00676639">
        <w:rPr>
          <w:shd w:val="clear" w:color="auto" w:fill="FFFFFF"/>
        </w:rPr>
        <w:t>членів ради директорів,</w:t>
      </w:r>
      <w:r w:rsidRPr="00676639">
        <w:t>”</w:t>
      </w:r>
      <w:r>
        <w:t>;</w:t>
      </w:r>
    </w:p>
    <w:p w14:paraId="4C3FAFF9" w14:textId="63E4F8ED" w:rsidR="00232C59" w:rsidRPr="000334C6" w:rsidRDefault="00232C59" w:rsidP="00C144BD">
      <w:pPr>
        <w:tabs>
          <w:tab w:val="left" w:pos="993"/>
        </w:tabs>
        <w:spacing w:after="0" w:line="240" w:lineRule="auto"/>
        <w:ind w:firstLine="567"/>
      </w:pPr>
      <w:r>
        <w:t xml:space="preserve">в </w:t>
      </w:r>
      <w:r w:rsidR="007327B4">
        <w:t>абзац</w:t>
      </w:r>
      <w:r>
        <w:t>і</w:t>
      </w:r>
      <w:r w:rsidR="007327B4">
        <w:t xml:space="preserve"> перш</w:t>
      </w:r>
      <w:r>
        <w:t>ому</w:t>
      </w:r>
      <w:r w:rsidR="007327B4">
        <w:t xml:space="preserve"> </w:t>
      </w:r>
      <w:r w:rsidR="00107627">
        <w:t>пункт</w:t>
      </w:r>
      <w:r w:rsidR="007327B4">
        <w:t>у</w:t>
      </w:r>
      <w:r>
        <w:t xml:space="preserve"> 461</w:t>
      </w:r>
      <w:r w:rsidR="000334C6" w:rsidRPr="000334C6">
        <w:t xml:space="preserve"> </w:t>
      </w:r>
      <w:r>
        <w:t>сл</w:t>
      </w:r>
      <w:r w:rsidR="000334C6">
        <w:t xml:space="preserve">ова </w:t>
      </w:r>
      <w:r w:rsidRPr="000334C6">
        <w:t>“</w:t>
      </w:r>
      <w:r w:rsidR="00B5383E" w:rsidRPr="000334C6">
        <w:t>керівником, головним бухгалтером об’єднаної кредитної спілки/страховика</w:t>
      </w:r>
      <w:r w:rsidRPr="000334C6">
        <w:t>”</w:t>
      </w:r>
      <w:r w:rsidR="000740BA" w:rsidRPr="000334C6">
        <w:t>, “</w:t>
      </w:r>
      <w:r w:rsidR="00456152" w:rsidRPr="000334C6">
        <w:t>репутації та професійної</w:t>
      </w:r>
      <w:r w:rsidR="000740BA" w:rsidRPr="000334C6">
        <w:t>”</w:t>
      </w:r>
      <w:r>
        <w:t xml:space="preserve"> </w:t>
      </w:r>
      <w:r w:rsidR="00C81CBA">
        <w:t xml:space="preserve">замінити </w:t>
      </w:r>
      <w:r w:rsidR="00C81CBA">
        <w:lastRenderedPageBreak/>
        <w:t>в</w:t>
      </w:r>
      <w:r w:rsidR="00B33A94">
        <w:t xml:space="preserve">ідповідно </w:t>
      </w:r>
      <w:r>
        <w:t xml:space="preserve">словами </w:t>
      </w:r>
      <w:r w:rsidRPr="000334C6">
        <w:t>“будь-яким</w:t>
      </w:r>
      <w:r w:rsidR="00C81CBA">
        <w:t xml:space="preserve"> </w:t>
      </w:r>
      <w:r w:rsidR="00C81CBA" w:rsidRPr="000334C6">
        <w:t>керівником, головним бухгалтером об’єднаної кредитної спілки/страховика,</w:t>
      </w:r>
      <w:r w:rsidRPr="000334C6">
        <w:t>”</w:t>
      </w:r>
      <w:r w:rsidR="00B33A94" w:rsidRPr="000334C6">
        <w:t>, “</w:t>
      </w:r>
      <w:r w:rsidR="00456152" w:rsidRPr="000334C6">
        <w:t>репутації та/або професійної</w:t>
      </w:r>
      <w:r w:rsidR="00B33A94" w:rsidRPr="000334C6">
        <w:t>”</w:t>
      </w:r>
      <w:r w:rsidRPr="000334C6">
        <w:t>;</w:t>
      </w:r>
    </w:p>
    <w:p w14:paraId="18ED2C64" w14:textId="03639B98" w:rsidR="004374D1" w:rsidRDefault="005E57A1" w:rsidP="00626E71">
      <w:pPr>
        <w:tabs>
          <w:tab w:val="left" w:pos="993"/>
        </w:tabs>
        <w:spacing w:after="0" w:line="240" w:lineRule="auto"/>
        <w:ind w:firstLine="567"/>
        <w:rPr>
          <w:lang w:val="ru-RU"/>
        </w:rPr>
      </w:pPr>
      <w:r>
        <w:t>у</w:t>
      </w:r>
      <w:r w:rsidR="004374D1">
        <w:t xml:space="preserve"> </w:t>
      </w:r>
      <w:proofErr w:type="spellStart"/>
      <w:r w:rsidR="00107627">
        <w:rPr>
          <w:lang w:val="ru-RU"/>
        </w:rPr>
        <w:t>пункт</w:t>
      </w:r>
      <w:r w:rsidR="004374D1">
        <w:rPr>
          <w:lang w:val="ru-RU"/>
        </w:rPr>
        <w:t>і</w:t>
      </w:r>
      <w:proofErr w:type="spellEnd"/>
      <w:r w:rsidR="00107627">
        <w:rPr>
          <w:lang w:val="ru-RU"/>
        </w:rPr>
        <w:t xml:space="preserve"> 462</w:t>
      </w:r>
      <w:r w:rsidR="004374D1">
        <w:rPr>
          <w:lang w:val="ru-RU"/>
        </w:rPr>
        <w:t>:</w:t>
      </w:r>
    </w:p>
    <w:p w14:paraId="0DD9F889" w14:textId="434C313C" w:rsidR="004374D1" w:rsidRPr="004374D1" w:rsidRDefault="004374D1" w:rsidP="00626E71">
      <w:pPr>
        <w:tabs>
          <w:tab w:val="left" w:pos="993"/>
        </w:tabs>
        <w:spacing w:after="0" w:line="240" w:lineRule="auto"/>
        <w:ind w:firstLine="567"/>
        <w:rPr>
          <w:lang w:val="ru-RU"/>
        </w:rPr>
      </w:pPr>
      <w:r>
        <w:rPr>
          <w:lang w:val="ru-RU"/>
        </w:rPr>
        <w:t xml:space="preserve">в </w:t>
      </w:r>
      <w:proofErr w:type="spellStart"/>
      <w:r>
        <w:rPr>
          <w:lang w:val="ru-RU"/>
        </w:rPr>
        <w:t>абзаці</w:t>
      </w:r>
      <w:proofErr w:type="spellEnd"/>
      <w:r>
        <w:rPr>
          <w:lang w:val="ru-RU"/>
        </w:rPr>
        <w:t xml:space="preserve"> </w:t>
      </w:r>
      <w:proofErr w:type="spellStart"/>
      <w:r>
        <w:rPr>
          <w:lang w:val="ru-RU"/>
        </w:rPr>
        <w:t>першому</w:t>
      </w:r>
      <w:proofErr w:type="spellEnd"/>
      <w:r>
        <w:rPr>
          <w:lang w:val="ru-RU"/>
        </w:rPr>
        <w:t xml:space="preserve"> слов</w:t>
      </w:r>
      <w:r>
        <w:t>о</w:t>
      </w:r>
      <w:r w:rsidRPr="004374D1">
        <w:rPr>
          <w:lang w:val="ru-RU"/>
        </w:rPr>
        <w:t xml:space="preserve"> “</w:t>
      </w:r>
      <w:r>
        <w:rPr>
          <w:lang w:val="ru-RU"/>
        </w:rPr>
        <w:t>страховика</w:t>
      </w:r>
      <w:r w:rsidRPr="004374D1">
        <w:rPr>
          <w:lang w:val="ru-RU"/>
        </w:rPr>
        <w:t>”</w:t>
      </w:r>
      <w:r w:rsidR="00107627">
        <w:rPr>
          <w:lang w:val="ru-RU"/>
        </w:rPr>
        <w:t xml:space="preserve"> </w:t>
      </w:r>
      <w:proofErr w:type="spellStart"/>
      <w:r>
        <w:rPr>
          <w:lang w:val="ru-RU"/>
        </w:rPr>
        <w:t>замінити</w:t>
      </w:r>
      <w:proofErr w:type="spellEnd"/>
      <w:r>
        <w:rPr>
          <w:lang w:val="ru-RU"/>
        </w:rPr>
        <w:t xml:space="preserve"> слов</w:t>
      </w:r>
      <w:r w:rsidR="00177932">
        <w:rPr>
          <w:lang w:val="ru-RU"/>
        </w:rPr>
        <w:t>ом</w:t>
      </w:r>
      <w:r>
        <w:rPr>
          <w:lang w:val="ru-RU"/>
        </w:rPr>
        <w:t xml:space="preserve"> </w:t>
      </w:r>
      <w:r w:rsidRPr="004374D1">
        <w:rPr>
          <w:lang w:val="ru-RU"/>
        </w:rPr>
        <w:t>“</w:t>
      </w:r>
      <w:r>
        <w:t>страховика,</w:t>
      </w:r>
      <w:r w:rsidRPr="004374D1">
        <w:rPr>
          <w:lang w:val="ru-RU"/>
        </w:rPr>
        <w:t>”;</w:t>
      </w:r>
    </w:p>
    <w:p w14:paraId="6D33BFAC" w14:textId="0D4CBB39" w:rsidR="00107627" w:rsidRDefault="004374D1" w:rsidP="00626E71">
      <w:pPr>
        <w:tabs>
          <w:tab w:val="left" w:pos="993"/>
        </w:tabs>
        <w:spacing w:after="0" w:line="240" w:lineRule="auto"/>
        <w:ind w:firstLine="567"/>
        <w:rPr>
          <w:lang w:val="ru-RU"/>
        </w:rPr>
      </w:pPr>
      <w:r>
        <w:t xml:space="preserve">пункт </w:t>
      </w:r>
      <w:proofErr w:type="spellStart"/>
      <w:r w:rsidR="00107627">
        <w:rPr>
          <w:lang w:val="ru-RU"/>
        </w:rPr>
        <w:t>доповнити</w:t>
      </w:r>
      <w:proofErr w:type="spellEnd"/>
      <w:r w:rsidR="00107627">
        <w:rPr>
          <w:lang w:val="ru-RU"/>
        </w:rPr>
        <w:t xml:space="preserve"> </w:t>
      </w:r>
      <w:proofErr w:type="spellStart"/>
      <w:r w:rsidR="00107627">
        <w:rPr>
          <w:lang w:val="ru-RU"/>
        </w:rPr>
        <w:t>новим</w:t>
      </w:r>
      <w:proofErr w:type="spellEnd"/>
      <w:r w:rsidR="00107627">
        <w:rPr>
          <w:lang w:val="ru-RU"/>
        </w:rPr>
        <w:t xml:space="preserve"> </w:t>
      </w:r>
      <w:proofErr w:type="spellStart"/>
      <w:r w:rsidR="00107627">
        <w:rPr>
          <w:lang w:val="ru-RU"/>
        </w:rPr>
        <w:t>абзацом</w:t>
      </w:r>
      <w:proofErr w:type="spellEnd"/>
      <w:r w:rsidR="00107627">
        <w:rPr>
          <w:lang w:val="ru-RU"/>
        </w:rPr>
        <w:t xml:space="preserve"> такого </w:t>
      </w:r>
      <w:proofErr w:type="spellStart"/>
      <w:r w:rsidR="00107627">
        <w:rPr>
          <w:lang w:val="ru-RU"/>
        </w:rPr>
        <w:t>змісту</w:t>
      </w:r>
      <w:proofErr w:type="spellEnd"/>
      <w:r w:rsidR="00107627">
        <w:rPr>
          <w:lang w:val="ru-RU"/>
        </w:rPr>
        <w:t>:</w:t>
      </w:r>
    </w:p>
    <w:p w14:paraId="0553F2BA" w14:textId="7726EBF8" w:rsidR="00107627" w:rsidRDefault="00107627" w:rsidP="00626E71">
      <w:pPr>
        <w:tabs>
          <w:tab w:val="left" w:pos="993"/>
        </w:tabs>
        <w:spacing w:after="0" w:line="240" w:lineRule="auto"/>
        <w:ind w:firstLine="567"/>
      </w:pPr>
      <w:r w:rsidRPr="00107627">
        <w:t>“Кваліфікаційна комісія за результатами співбесіди з керівником, головним бухгалтером об’єднаної кредитної спілки та страховика,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 (кандидатом на відповідну посаду), має право прийняти рішення про проведення тестування для визначення відповідності рівня його професійних знань вимогам законодавства України та провести таке тестування.”;</w:t>
      </w:r>
    </w:p>
    <w:p w14:paraId="3788F9BE" w14:textId="48AE6578" w:rsidR="00DC0E69" w:rsidRDefault="00DC0E69" w:rsidP="00626E71">
      <w:pPr>
        <w:tabs>
          <w:tab w:val="left" w:pos="993"/>
        </w:tabs>
        <w:spacing w:after="0" w:line="240" w:lineRule="auto"/>
        <w:ind w:firstLine="567"/>
        <w:rPr>
          <w:shd w:val="clear" w:color="auto" w:fill="FFFFFF"/>
        </w:rPr>
      </w:pPr>
      <w:r>
        <w:rPr>
          <w:shd w:val="clear" w:color="auto" w:fill="FFFFFF"/>
        </w:rPr>
        <w:t>пункт 466  доповнити новим підпунктом такого змісту:</w:t>
      </w:r>
    </w:p>
    <w:p w14:paraId="5005F7AF" w14:textId="1A4C6512" w:rsidR="00DC0E69" w:rsidRDefault="00DC0E69" w:rsidP="00626E71">
      <w:pPr>
        <w:tabs>
          <w:tab w:val="left" w:pos="993"/>
        </w:tabs>
        <w:spacing w:after="0" w:line="240" w:lineRule="auto"/>
        <w:ind w:firstLine="567"/>
      </w:pPr>
      <w:r w:rsidRPr="00DC0E69">
        <w:t xml:space="preserve">“3) </w:t>
      </w:r>
      <w:r w:rsidRPr="00DC0E69">
        <w:rPr>
          <w:shd w:val="clear" w:color="auto" w:fill="FFFFFF"/>
        </w:rPr>
        <w:t xml:space="preserve">Кваліфікаційна комісія за результатами співбесіди з </w:t>
      </w:r>
      <w:r w:rsidRPr="00DC0E69">
        <w:t xml:space="preserve">керівником, головним бухгалтером об’єднаної кредитної спілки та страховика,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 (кандидатом на відповідну посаду) </w:t>
      </w:r>
      <w:r w:rsidRPr="00DC0E69">
        <w:rPr>
          <w:shd w:val="clear" w:color="auto" w:fill="FFFFFF"/>
        </w:rPr>
        <w:t xml:space="preserve">прийняла рішення про проведення тестування </w:t>
      </w:r>
      <w:r w:rsidRPr="00DC0E69">
        <w:t>і поновлюється в день проходження ними такого тестування.”;</w:t>
      </w:r>
    </w:p>
    <w:p w14:paraId="3732337B" w14:textId="09587939" w:rsidR="00DC0E69" w:rsidRPr="00E53CCF" w:rsidRDefault="00DC0E69" w:rsidP="00626E71">
      <w:pPr>
        <w:tabs>
          <w:tab w:val="left" w:pos="993"/>
        </w:tabs>
        <w:spacing w:after="0" w:line="240" w:lineRule="auto"/>
        <w:ind w:firstLine="567"/>
      </w:pPr>
      <w:r w:rsidRPr="00E53CCF">
        <w:t>пункт 469 викласти в такій редакції:</w:t>
      </w:r>
    </w:p>
    <w:p w14:paraId="222F240D" w14:textId="04B35102" w:rsidR="00DC0E69" w:rsidRDefault="00DC0E69" w:rsidP="00626E71">
      <w:pPr>
        <w:tabs>
          <w:tab w:val="left" w:pos="993"/>
        </w:tabs>
        <w:spacing w:after="0" w:line="240" w:lineRule="auto"/>
        <w:ind w:firstLine="567"/>
      </w:pPr>
      <w:r w:rsidRPr="00E53CCF">
        <w:t>“</w:t>
      </w:r>
      <w:r w:rsidRPr="00E53CCF">
        <w:rPr>
          <w:shd w:val="clear" w:color="auto" w:fill="FFFFFF"/>
        </w:rPr>
        <w:t>469. Національний банк має право відмовити в погодженні керівника, головного бухгалтера об’єднаної кредитної спілки та страховика (кандидата на посаду), якщо вони не відповідають вимогам щодо професійної придатності та/або ділової репутації, а незалежного члена ради, незалежного невиконавчого директора надавача фінансових послуг, надавача фінансових платіжних послуг - та/або вимогам щодо незалежності</w:t>
      </w:r>
      <w:r w:rsidR="00325474">
        <w:rPr>
          <w:shd w:val="clear" w:color="auto" w:fill="FFFFFF"/>
        </w:rPr>
        <w:t xml:space="preserve"> </w:t>
      </w:r>
      <w:r w:rsidRPr="00E53CCF">
        <w:rPr>
          <w:shd w:val="clear" w:color="auto" w:fill="FFFFFF"/>
        </w:rPr>
        <w:t>на підставі результатів тестування та/або співбесіди, які свідчать про невідповідність керівника, головного бухгалтера об’єднаної кредитної спілки та страховика (кандидата на посаду) вимогам щодо професійної придатності та/або ділової репутації, щодо незалежного члена ради, незалежного невиконавчого директора - та/або вимогам щодо незалежності.</w:t>
      </w:r>
      <w:r w:rsidRPr="00E53CCF">
        <w:t>”</w:t>
      </w:r>
      <w:r w:rsidR="00E53CCF">
        <w:t>;</w:t>
      </w:r>
    </w:p>
    <w:p w14:paraId="29289B0F" w14:textId="70B659AA" w:rsidR="00E53CCF" w:rsidRDefault="00E53CCF" w:rsidP="00626E71">
      <w:pPr>
        <w:tabs>
          <w:tab w:val="left" w:pos="993"/>
        </w:tabs>
        <w:spacing w:after="0" w:line="240" w:lineRule="auto"/>
        <w:ind w:firstLine="567"/>
      </w:pPr>
      <w:r>
        <w:t>главу після пункту 469 доповнити новим пунктом 469</w:t>
      </w:r>
      <w:r w:rsidRPr="00E53CCF">
        <w:rPr>
          <w:vertAlign w:val="superscript"/>
        </w:rPr>
        <w:t>1</w:t>
      </w:r>
      <w:r>
        <w:t xml:space="preserve"> такого змісту:</w:t>
      </w:r>
    </w:p>
    <w:p w14:paraId="04FD02F4" w14:textId="3EE01AE2" w:rsidR="00E53CCF" w:rsidRDefault="00E53CCF" w:rsidP="00626E71">
      <w:pPr>
        <w:tabs>
          <w:tab w:val="left" w:pos="993"/>
        </w:tabs>
        <w:spacing w:after="0" w:line="240" w:lineRule="auto"/>
        <w:ind w:firstLine="567"/>
      </w:pPr>
      <w:r w:rsidRPr="00E53CCF">
        <w:t>“</w:t>
      </w:r>
      <w:r w:rsidRPr="00E53CCF">
        <w:rPr>
          <w:shd w:val="clear" w:color="auto" w:fill="FFFFFF"/>
        </w:rPr>
        <w:t>469</w:t>
      </w:r>
      <w:r w:rsidRPr="00E53CCF">
        <w:rPr>
          <w:shd w:val="clear" w:color="auto" w:fill="FFFFFF"/>
          <w:vertAlign w:val="superscript"/>
        </w:rPr>
        <w:t>1</w:t>
      </w:r>
      <w:r w:rsidRPr="00E53CCF">
        <w:rPr>
          <w:shd w:val="clear" w:color="auto" w:fill="FFFFFF"/>
        </w:rPr>
        <w:t>. Особа, щодо якої Національний банк прийняв рішення про відмову в погодженні на посаду керівника, головного бухгалтера об’єднаної кредитної спілки, страховика (кандидата на посаду) з огляду на її невідповідність вимогам щодо професійної придатності, про яку свідчили негативні результати проведеного з нею тестування та/або співбесіди, може бути обрана/призначена на посаду керівника, головного бухгалтера об’єднаної кредитної спілки та с</w:t>
      </w:r>
      <w:r w:rsidR="00A071C4">
        <w:rPr>
          <w:shd w:val="clear" w:color="auto" w:fill="FFFFFF"/>
        </w:rPr>
        <w:t xml:space="preserve">траховика </w:t>
      </w:r>
      <w:r w:rsidRPr="00E53CCF">
        <w:rPr>
          <w:shd w:val="clear" w:color="auto" w:fill="FFFFFF"/>
        </w:rPr>
        <w:t>(у цій самій або іншій об’єднаній кредитній спілці/страховику), або щодо неї об’єднаною кредитною спілкою/страховиком може бути поданий пакет документів для погодження як кандидата на посаду керівника, головного бухгалтера, не раніше ніж через шість місяців після прийняття Національним банком такого рішення.</w:t>
      </w:r>
      <w:r w:rsidRPr="00E53CCF">
        <w:t>”;</w:t>
      </w:r>
    </w:p>
    <w:p w14:paraId="3448435C" w14:textId="5A92CA84" w:rsidR="00E53CCF" w:rsidRDefault="00E53CCF" w:rsidP="00626E71">
      <w:pPr>
        <w:tabs>
          <w:tab w:val="left" w:pos="993"/>
        </w:tabs>
        <w:spacing w:after="0" w:line="240" w:lineRule="auto"/>
        <w:ind w:firstLine="567"/>
      </w:pPr>
      <w:r w:rsidRPr="00E53CCF">
        <w:lastRenderedPageBreak/>
        <w:t xml:space="preserve">пункт </w:t>
      </w:r>
      <w:r>
        <w:t>470</w:t>
      </w:r>
      <w:r w:rsidRPr="00E53CCF">
        <w:t xml:space="preserve"> викласти в такій редакції:</w:t>
      </w:r>
    </w:p>
    <w:p w14:paraId="4C701F5E" w14:textId="3786E910" w:rsidR="00E53CCF" w:rsidRDefault="00E53CCF" w:rsidP="00626E71">
      <w:pPr>
        <w:tabs>
          <w:tab w:val="left" w:pos="993"/>
        </w:tabs>
        <w:spacing w:after="0" w:line="240" w:lineRule="auto"/>
        <w:ind w:firstLine="567"/>
      </w:pPr>
      <w:r w:rsidRPr="00E53CCF">
        <w:rPr>
          <w:lang w:val="ru-RU"/>
        </w:rPr>
        <w:t>“</w:t>
      </w:r>
      <w:r w:rsidRPr="00E53CCF">
        <w:rPr>
          <w:shd w:val="clear" w:color="auto" w:fill="FFFFFF"/>
        </w:rPr>
        <w:t>470. Об’єднана кредитна спілка та страховик у разі прийняття Національним банком рішення про відмову в погодженні на посаду голови правління (одноосібного виконавчого органу), головного виконавчого директора, головного бухгалтера об’єднаної кредитної спілки або страховика обирає/призначає іншу особу на цю посаду протягом двох місяців із дня отримання повідомлення Національного банку про відмову в погодженні.</w:t>
      </w:r>
      <w:r w:rsidRPr="00E53CCF">
        <w:rPr>
          <w:lang w:val="ru-RU"/>
        </w:rPr>
        <w:t>”</w:t>
      </w:r>
      <w:r w:rsidRPr="00E53CCF">
        <w:t>;</w:t>
      </w:r>
    </w:p>
    <w:p w14:paraId="7BE0BB1D" w14:textId="4F5961D3" w:rsidR="00E53CCF" w:rsidRDefault="00E53CCF" w:rsidP="00626E71">
      <w:pPr>
        <w:tabs>
          <w:tab w:val="left" w:pos="993"/>
        </w:tabs>
        <w:spacing w:after="0" w:line="240" w:lineRule="auto"/>
        <w:ind w:firstLine="567"/>
      </w:pPr>
      <w:r>
        <w:t>главу після пункту 470 доповнити новим пунктом 470</w:t>
      </w:r>
      <w:r w:rsidRPr="00E53CCF">
        <w:rPr>
          <w:vertAlign w:val="superscript"/>
        </w:rPr>
        <w:t>1</w:t>
      </w:r>
      <w:r>
        <w:t xml:space="preserve"> такого змісту:</w:t>
      </w:r>
    </w:p>
    <w:p w14:paraId="79D1B6C5" w14:textId="6E871CB0" w:rsidR="00E53CCF" w:rsidRPr="00806ABD" w:rsidRDefault="00E53CCF" w:rsidP="00626E71">
      <w:pPr>
        <w:tabs>
          <w:tab w:val="left" w:pos="993"/>
        </w:tabs>
        <w:spacing w:after="0" w:line="240" w:lineRule="auto"/>
        <w:ind w:firstLine="567"/>
      </w:pPr>
      <w:r w:rsidRPr="00E53CCF">
        <w:t>“470</w:t>
      </w:r>
      <w:r w:rsidRPr="00E53CCF">
        <w:rPr>
          <w:vertAlign w:val="superscript"/>
        </w:rPr>
        <w:t>1</w:t>
      </w:r>
      <w:r w:rsidRPr="00E53CCF">
        <w:t>. Об’єднана кредитна спілка та страховик у разі прийняття Національним банком рішення про відмову в погодженні на посаду члена правління (крім голови правління), виконавчого директора (крім головного виконавчого директора) об’єднаної кредитної спілки або страховика забезпечує припинення повноважень такої особи протягом п’яти робочих днів і обирає/призн</w:t>
      </w:r>
      <w:r w:rsidRPr="00806ABD">
        <w:t>ачає іншу особу на цю посаду протягом двох місяців із дня отримання повідомлення Національного банку про відмову в погодженні.”;</w:t>
      </w:r>
    </w:p>
    <w:p w14:paraId="64DF169C" w14:textId="77777777" w:rsidR="00FA72EC" w:rsidRDefault="00FA72EC" w:rsidP="00626E71">
      <w:pPr>
        <w:tabs>
          <w:tab w:val="left" w:pos="993"/>
        </w:tabs>
        <w:spacing w:after="0" w:line="240" w:lineRule="auto"/>
        <w:ind w:firstLine="567"/>
      </w:pPr>
      <w:r>
        <w:t>пункт</w:t>
      </w:r>
      <w:r w:rsidR="00E53CCF" w:rsidRPr="00806ABD">
        <w:t xml:space="preserve"> 471 </w:t>
      </w:r>
      <w:r>
        <w:t>викласти в такій редакції:</w:t>
      </w:r>
    </w:p>
    <w:p w14:paraId="57F9DB3D" w14:textId="5ED0E59C" w:rsidR="00E53CCF" w:rsidRPr="00806ABD" w:rsidRDefault="00FA72EC" w:rsidP="00626E71">
      <w:pPr>
        <w:tabs>
          <w:tab w:val="left" w:pos="993"/>
        </w:tabs>
        <w:spacing w:after="0" w:line="240" w:lineRule="auto"/>
        <w:ind w:firstLine="567"/>
      </w:pPr>
      <w:r w:rsidRPr="00FA72EC">
        <w:t>“471. Об’єднана кредитна спілка та страховик у разі прийняття Національним банком рішення про відмову в погодженні на посаду голови та/або члена ради, невиконавчого директора забезпечує обрання іншої особи на цю посаду протягом чотирьох місяців із дня отримання повідомлення Національного банку про відмову в погодженні.”</w:t>
      </w:r>
      <w:r w:rsidR="00E53CCF" w:rsidRPr="00806ABD">
        <w:t>;</w:t>
      </w:r>
    </w:p>
    <w:p w14:paraId="74F1DAE7" w14:textId="2FE85639" w:rsidR="00E53CCF" w:rsidRDefault="00E53CCF" w:rsidP="00626E71">
      <w:pPr>
        <w:tabs>
          <w:tab w:val="left" w:pos="993"/>
        </w:tabs>
        <w:spacing w:after="0" w:line="240" w:lineRule="auto"/>
        <w:ind w:firstLine="567"/>
      </w:pPr>
    </w:p>
    <w:p w14:paraId="60267E82" w14:textId="1C31D60C" w:rsidR="00E53CCF" w:rsidRDefault="00806ABD" w:rsidP="00626E71">
      <w:pPr>
        <w:tabs>
          <w:tab w:val="left" w:pos="993"/>
        </w:tabs>
        <w:spacing w:after="0" w:line="240" w:lineRule="auto"/>
        <w:ind w:firstLine="567"/>
      </w:pPr>
      <w:r>
        <w:t xml:space="preserve">4) </w:t>
      </w:r>
      <w:r w:rsidR="00193523" w:rsidRPr="00806ABD">
        <w:t xml:space="preserve">пункт 472 </w:t>
      </w:r>
      <w:r>
        <w:t>глав</w:t>
      </w:r>
      <w:r w:rsidR="00193523">
        <w:t>и</w:t>
      </w:r>
      <w:r>
        <w:t xml:space="preserve"> 57</w:t>
      </w:r>
      <w:r w:rsidR="00193523">
        <w:t xml:space="preserve"> </w:t>
      </w:r>
      <w:r w:rsidR="00E53CCF" w:rsidRPr="00806ABD">
        <w:t>доповнити словами “, а незалежні члени ради, незалежні невиконавчі директори надавача фінансових послуг, надавача фінансових платіжних послуг також вимогам щодо незалежності”;</w:t>
      </w:r>
    </w:p>
    <w:p w14:paraId="61747D55" w14:textId="3FC78EC2" w:rsidR="00806ABD" w:rsidRDefault="00806ABD" w:rsidP="00626E71">
      <w:pPr>
        <w:tabs>
          <w:tab w:val="left" w:pos="993"/>
        </w:tabs>
        <w:spacing w:after="0" w:line="240" w:lineRule="auto"/>
        <w:ind w:firstLine="567"/>
      </w:pPr>
    </w:p>
    <w:p w14:paraId="36F32437" w14:textId="04F7B50B" w:rsidR="00806ABD" w:rsidRDefault="00806ABD" w:rsidP="00626E71">
      <w:pPr>
        <w:tabs>
          <w:tab w:val="left" w:pos="993"/>
        </w:tabs>
        <w:spacing w:after="0" w:line="240" w:lineRule="auto"/>
        <w:ind w:left="567"/>
      </w:pPr>
      <w:r>
        <w:t>5) у главі 58:</w:t>
      </w:r>
    </w:p>
    <w:p w14:paraId="23AE0CE2" w14:textId="72EFAED8" w:rsidR="00806ABD" w:rsidRDefault="00806ABD" w:rsidP="00626E71">
      <w:pPr>
        <w:tabs>
          <w:tab w:val="left" w:pos="993"/>
        </w:tabs>
        <w:spacing w:after="0" w:line="240" w:lineRule="auto"/>
        <w:ind w:left="567"/>
      </w:pPr>
      <w:r>
        <w:t>у пункті 479:</w:t>
      </w:r>
    </w:p>
    <w:p w14:paraId="70138D2D" w14:textId="2DA74FC4" w:rsidR="00806ABD" w:rsidRDefault="00806ABD" w:rsidP="00626E71">
      <w:pPr>
        <w:tabs>
          <w:tab w:val="left" w:pos="993"/>
        </w:tabs>
        <w:spacing w:after="0" w:line="240" w:lineRule="auto"/>
        <w:ind w:firstLine="567"/>
      </w:pPr>
      <w:r>
        <w:t>абзац перш</w:t>
      </w:r>
      <w:r w:rsidR="002553F8">
        <w:t>ий</w:t>
      </w:r>
      <w:r>
        <w:t xml:space="preserve"> після сл</w:t>
      </w:r>
      <w:r w:rsidR="00E65068">
        <w:t xml:space="preserve">ова </w:t>
      </w:r>
      <w:r w:rsidRPr="002C4718">
        <w:t>“</w:t>
      </w:r>
      <w:r w:rsidRPr="00806ABD">
        <w:t>придатності</w:t>
      </w:r>
      <w:r w:rsidRPr="002C4718">
        <w:t>”</w:t>
      </w:r>
      <w:r>
        <w:t xml:space="preserve"> доповнити словами </w:t>
      </w:r>
      <w:r w:rsidRPr="002C4718">
        <w:t>“</w:t>
      </w:r>
      <w:r w:rsidRPr="00806ABD">
        <w:t>, а незалежних членів ради, незалежних невиконавчих директорів надавача фінансових послуг, надавача фінансових платіжних послуг також вимогам щодо незалежності</w:t>
      </w:r>
      <w:r w:rsidRPr="00676639">
        <w:t>”</w:t>
      </w:r>
      <w:r>
        <w:t>;</w:t>
      </w:r>
    </w:p>
    <w:p w14:paraId="240B6E2F" w14:textId="5104E39F" w:rsidR="00806ABD" w:rsidRDefault="00E65068" w:rsidP="00626E71">
      <w:pPr>
        <w:tabs>
          <w:tab w:val="left" w:pos="1134"/>
        </w:tabs>
        <w:spacing w:after="0" w:line="240" w:lineRule="auto"/>
        <w:ind w:firstLine="567"/>
        <w:rPr>
          <w:color w:val="000000" w:themeColor="text1"/>
        </w:rPr>
      </w:pPr>
      <w:r>
        <w:t xml:space="preserve">пункт </w:t>
      </w:r>
      <w:r w:rsidR="00806ABD">
        <w:t xml:space="preserve">після підпункту 2 </w:t>
      </w:r>
      <w:r w:rsidR="00806ABD">
        <w:rPr>
          <w:color w:val="000000" w:themeColor="text1"/>
        </w:rPr>
        <w:t>доповнити новим підпунктом 2</w:t>
      </w:r>
      <w:r w:rsidR="00806ABD">
        <w:rPr>
          <w:color w:val="000000" w:themeColor="text1"/>
          <w:vertAlign w:val="superscript"/>
        </w:rPr>
        <w:t>1</w:t>
      </w:r>
      <w:r w:rsidR="00806ABD">
        <w:rPr>
          <w:color w:val="000000" w:themeColor="text1"/>
        </w:rPr>
        <w:t xml:space="preserve"> такого змісту:</w:t>
      </w:r>
    </w:p>
    <w:p w14:paraId="693AEC89" w14:textId="73A622F5" w:rsidR="00806ABD" w:rsidRDefault="00806ABD" w:rsidP="00626E71">
      <w:pPr>
        <w:tabs>
          <w:tab w:val="left" w:pos="1134"/>
        </w:tabs>
        <w:spacing w:after="0" w:line="240" w:lineRule="auto"/>
        <w:ind w:firstLine="567"/>
      </w:pPr>
      <w:r w:rsidRPr="00806ABD">
        <w:rPr>
          <w:color w:val="000000" w:themeColor="text1"/>
        </w:rPr>
        <w:t>“</w:t>
      </w:r>
      <w:r w:rsidRPr="00806ABD">
        <w:rPr>
          <w:shd w:val="clear" w:color="auto" w:fill="FFFFFF"/>
        </w:rPr>
        <w:t>2</w:t>
      </w:r>
      <w:r w:rsidRPr="00806ABD">
        <w:rPr>
          <w:shd w:val="clear" w:color="auto" w:fill="FFFFFF"/>
          <w:vertAlign w:val="superscript"/>
        </w:rPr>
        <w:t>1</w:t>
      </w:r>
      <w:r w:rsidRPr="00806ABD">
        <w:t>) отримання/виявлення інформації, що може свідчити про невідповідність незалежних членів ради, незалежних невиконавчих директорів надавача фінансових послуг, надавача фінансових платіжних послуг  вимогам щодо незалежності</w:t>
      </w:r>
      <w:r w:rsidR="00E65068">
        <w:t>;</w:t>
      </w:r>
      <w:r w:rsidRPr="00806ABD">
        <w:t>”</w:t>
      </w:r>
      <w:r w:rsidR="00E13C2B">
        <w:t>;</w:t>
      </w:r>
    </w:p>
    <w:p w14:paraId="683F9648" w14:textId="44C08AA6" w:rsidR="00E13C2B" w:rsidRDefault="009039AF" w:rsidP="00626E71">
      <w:pPr>
        <w:tabs>
          <w:tab w:val="left" w:pos="1134"/>
        </w:tabs>
        <w:spacing w:after="0" w:line="240" w:lineRule="auto"/>
        <w:ind w:firstLine="567"/>
        <w:rPr>
          <w:shd w:val="clear" w:color="auto" w:fill="FFFFFF"/>
        </w:rPr>
      </w:pPr>
      <w:r w:rsidRPr="009039AF">
        <w:rPr>
          <w:shd w:val="clear" w:color="auto" w:fill="FFFFFF"/>
        </w:rPr>
        <w:t>пункт 483 після слів “</w:t>
      </w:r>
      <w:r w:rsidRPr="00EB182B">
        <w:rPr>
          <w:shd w:val="clear" w:color="auto" w:fill="FFFFFF"/>
        </w:rPr>
        <w:t>репутації та</w:t>
      </w:r>
      <w:r w:rsidRPr="009039AF">
        <w:rPr>
          <w:shd w:val="clear" w:color="auto" w:fill="FFFFFF"/>
        </w:rPr>
        <w:t>”, “</w:t>
      </w:r>
      <w:r w:rsidRPr="00EB182B">
        <w:rPr>
          <w:shd w:val="clear" w:color="auto" w:fill="FFFFFF"/>
        </w:rPr>
        <w:t>придатності</w:t>
      </w:r>
      <w:r w:rsidRPr="009039AF">
        <w:rPr>
          <w:shd w:val="clear" w:color="auto" w:fill="FFFFFF"/>
        </w:rPr>
        <w:t xml:space="preserve">” доповнити </w:t>
      </w:r>
      <w:r w:rsidR="00FB71BC">
        <w:rPr>
          <w:shd w:val="clear" w:color="auto" w:fill="FFFFFF"/>
        </w:rPr>
        <w:t xml:space="preserve">відповідно </w:t>
      </w:r>
      <w:r w:rsidRPr="009039AF">
        <w:rPr>
          <w:shd w:val="clear" w:color="auto" w:fill="FFFFFF"/>
        </w:rPr>
        <w:t>словами “/або”, “</w:t>
      </w:r>
      <w:r w:rsidRPr="00EB182B">
        <w:rPr>
          <w:shd w:val="clear" w:color="auto" w:fill="FFFFFF"/>
        </w:rPr>
        <w:t xml:space="preserve">, </w:t>
      </w:r>
      <w:r w:rsidRPr="009039AF">
        <w:rPr>
          <w:shd w:val="clear" w:color="auto" w:fill="FFFFFF"/>
        </w:rPr>
        <w:t>а незалежних членів ради, незалежних невиконавчих директорів надавача фінансових послуг, надавача фінансових платіжних послуг також вимогам щодо незалежності”</w:t>
      </w:r>
      <w:r w:rsidR="002C726E">
        <w:rPr>
          <w:shd w:val="clear" w:color="auto" w:fill="FFFFFF"/>
        </w:rPr>
        <w:t>.</w:t>
      </w:r>
    </w:p>
    <w:p w14:paraId="56B63ADB" w14:textId="059150CD" w:rsidR="002C726E" w:rsidRDefault="002C726E" w:rsidP="00626E71">
      <w:pPr>
        <w:tabs>
          <w:tab w:val="left" w:pos="1134"/>
        </w:tabs>
        <w:spacing w:after="0" w:line="240" w:lineRule="auto"/>
        <w:ind w:firstLine="567"/>
        <w:rPr>
          <w:shd w:val="clear" w:color="auto" w:fill="FFFFFF"/>
        </w:rPr>
      </w:pPr>
    </w:p>
    <w:p w14:paraId="3D0B0197" w14:textId="64BC8E76" w:rsidR="00A72306" w:rsidRDefault="00A72306" w:rsidP="0048743B">
      <w:pPr>
        <w:pStyle w:val="affc"/>
        <w:numPr>
          <w:ilvl w:val="0"/>
          <w:numId w:val="39"/>
        </w:numPr>
        <w:tabs>
          <w:tab w:val="left" w:pos="993"/>
        </w:tabs>
        <w:spacing w:after="0" w:line="240" w:lineRule="auto"/>
      </w:pPr>
      <w:r>
        <w:t>У розділі Х:</w:t>
      </w:r>
    </w:p>
    <w:p w14:paraId="32D56CAA" w14:textId="6F1EE21E" w:rsidR="002C726E" w:rsidRDefault="002C726E" w:rsidP="00626E71">
      <w:pPr>
        <w:tabs>
          <w:tab w:val="left" w:pos="1134"/>
        </w:tabs>
        <w:spacing w:after="0" w:line="240" w:lineRule="auto"/>
        <w:ind w:firstLine="567"/>
        <w:rPr>
          <w:shd w:val="clear" w:color="auto" w:fill="FFFFFF"/>
        </w:rPr>
      </w:pPr>
    </w:p>
    <w:p w14:paraId="3815A577" w14:textId="2C2D4E77" w:rsidR="00A72306" w:rsidRDefault="00A72306" w:rsidP="00626E71">
      <w:pPr>
        <w:tabs>
          <w:tab w:val="left" w:pos="993"/>
        </w:tabs>
        <w:spacing w:after="0" w:line="240" w:lineRule="auto"/>
        <w:ind w:left="567"/>
      </w:pPr>
      <w:r>
        <w:t>1) у главі 59:</w:t>
      </w:r>
    </w:p>
    <w:p w14:paraId="4676D666" w14:textId="7D81CB0F" w:rsidR="00AA039F" w:rsidRDefault="00AA039F" w:rsidP="00626E71">
      <w:pPr>
        <w:tabs>
          <w:tab w:val="left" w:pos="1134"/>
        </w:tabs>
        <w:spacing w:after="0" w:line="240" w:lineRule="auto"/>
        <w:ind w:firstLine="567"/>
        <w:rPr>
          <w:shd w:val="clear" w:color="auto" w:fill="FFFFFF"/>
        </w:rPr>
      </w:pPr>
      <w:r w:rsidRPr="00AA039F">
        <w:rPr>
          <w:shd w:val="clear" w:color="auto" w:fill="FFFFFF"/>
        </w:rPr>
        <w:t>пункт 487 після слів “</w:t>
      </w:r>
      <w:r w:rsidR="00A719C1">
        <w:rPr>
          <w:shd w:val="clear" w:color="auto" w:fill="FFFFFF"/>
        </w:rPr>
        <w:t xml:space="preserve">(даних звітності) </w:t>
      </w:r>
      <w:r w:rsidRPr="00AA039F">
        <w:rPr>
          <w:shd w:val="clear" w:color="auto" w:fill="FFFFFF"/>
        </w:rPr>
        <w:t>такої небанківської фінансової установи” доповнити словами</w:t>
      </w:r>
      <w:r w:rsidR="00065B1E">
        <w:rPr>
          <w:shd w:val="clear" w:color="auto" w:fill="FFFFFF"/>
        </w:rPr>
        <w:t>, літерами та цифрами</w:t>
      </w:r>
      <w:r w:rsidRPr="00AA039F">
        <w:rPr>
          <w:shd w:val="clear" w:color="auto" w:fill="FFFFFF"/>
        </w:rPr>
        <w:t xml:space="preserve"> “</w:t>
      </w:r>
      <w:r w:rsidR="00065B1E">
        <w:rPr>
          <w:shd w:val="clear" w:color="auto" w:fill="FFFFFF"/>
        </w:rPr>
        <w:t>[</w:t>
      </w:r>
      <w:r w:rsidRPr="00AA039F">
        <w:rPr>
          <w:shd w:val="clear" w:color="auto" w:fill="FFFFFF"/>
        </w:rPr>
        <w:t>за винятком звітних даних (даних звітності), що подаються до Національного банку у вигляді файлів з показниками звітності у форматі XML OS1 “Дані про остаточних ключових учасників та власників істотної участі учасника ринку небанківських фінансових послуг”, OS2 “Дані реєстраційних документів фізичних осіб - остаточних ключових учасників та фізичних осіб - власників істотної участі учасника ринку небанківських фінансових послуг”, OS3 “Дані про керівника та виконавця відомостей щодо остаточних ключових учасників та власників істотної участі учасника ринку небанківських фінансових послуг”, подання яких передбачен</w:t>
      </w:r>
      <w:r w:rsidR="006F50AC">
        <w:rPr>
          <w:shd w:val="clear" w:color="auto" w:fill="FFFFFF"/>
        </w:rPr>
        <w:t>о</w:t>
      </w:r>
      <w:r w:rsidRPr="00AA039F">
        <w:rPr>
          <w:shd w:val="clear" w:color="auto" w:fill="FFFFFF"/>
        </w:rPr>
        <w:t xml:space="preserve"> Правил</w:t>
      </w:r>
      <w:r w:rsidR="006F50AC">
        <w:rPr>
          <w:shd w:val="clear" w:color="auto" w:fill="FFFFFF"/>
        </w:rPr>
        <w:t>ами</w:t>
      </w:r>
      <w:r w:rsidRPr="00AA039F">
        <w:rPr>
          <w:shd w:val="clear" w:color="auto" w:fill="FFFFFF"/>
        </w:rPr>
        <w:t xml:space="preserve"> складання та подання звітності учасниками ринку небанківських фінансових послуг до Національного банку України, затверджених постановою Правління Національного банку України від 25 листопада 2021 року № 123</w:t>
      </w:r>
      <w:r w:rsidR="00065B1E">
        <w:rPr>
          <w:shd w:val="clear" w:color="auto" w:fill="FFFFFF"/>
        </w:rPr>
        <w:t>]</w:t>
      </w:r>
      <w:r w:rsidRPr="00AA039F">
        <w:rPr>
          <w:shd w:val="clear" w:color="auto" w:fill="FFFFFF"/>
        </w:rPr>
        <w:t>”;</w:t>
      </w:r>
    </w:p>
    <w:p w14:paraId="3E31A71A" w14:textId="74CD51AC" w:rsidR="00C22FBD" w:rsidRDefault="00065B1E" w:rsidP="00C22FBD">
      <w:pPr>
        <w:tabs>
          <w:tab w:val="left" w:pos="1134"/>
        </w:tabs>
        <w:spacing w:after="0" w:line="240" w:lineRule="auto"/>
        <w:ind w:firstLine="567"/>
        <w:rPr>
          <w:shd w:val="clear" w:color="auto" w:fill="FFFFFF"/>
          <w:lang w:val="ru-RU"/>
        </w:rPr>
      </w:pPr>
      <w:r>
        <w:rPr>
          <w:shd w:val="clear" w:color="auto" w:fill="FFFFFF"/>
        </w:rPr>
        <w:t xml:space="preserve">в абзаці першому </w:t>
      </w:r>
      <w:r w:rsidR="005573B9">
        <w:rPr>
          <w:shd w:val="clear" w:color="auto" w:fill="FFFFFF"/>
        </w:rPr>
        <w:t>підпункт</w:t>
      </w:r>
      <w:r>
        <w:rPr>
          <w:shd w:val="clear" w:color="auto" w:fill="FFFFFF"/>
        </w:rPr>
        <w:t>у</w:t>
      </w:r>
      <w:r w:rsidR="005573B9">
        <w:rPr>
          <w:shd w:val="clear" w:color="auto" w:fill="FFFFFF"/>
        </w:rPr>
        <w:t xml:space="preserve"> 3 пункту 488 цифри </w:t>
      </w:r>
      <w:r w:rsidR="005573B9" w:rsidRPr="005573B9">
        <w:rPr>
          <w:shd w:val="clear" w:color="auto" w:fill="FFFFFF"/>
          <w:lang w:val="ru-RU"/>
        </w:rPr>
        <w:t>“</w:t>
      </w:r>
      <w:r w:rsidR="005573B9">
        <w:rPr>
          <w:shd w:val="clear" w:color="auto" w:fill="FFFFFF"/>
        </w:rPr>
        <w:t>22</w:t>
      </w:r>
      <w:r w:rsidR="005573B9" w:rsidRPr="005573B9">
        <w:rPr>
          <w:shd w:val="clear" w:color="auto" w:fill="FFFFFF"/>
          <w:lang w:val="ru-RU"/>
        </w:rPr>
        <w:t xml:space="preserve">” </w:t>
      </w:r>
      <w:r w:rsidR="005573B9">
        <w:rPr>
          <w:shd w:val="clear" w:color="auto" w:fill="FFFFFF"/>
        </w:rPr>
        <w:t xml:space="preserve">замінити цифрами </w:t>
      </w:r>
      <w:r w:rsidR="005573B9" w:rsidRPr="005573B9">
        <w:rPr>
          <w:shd w:val="clear" w:color="auto" w:fill="FFFFFF"/>
          <w:lang w:val="ru-RU"/>
        </w:rPr>
        <w:t>“21”</w:t>
      </w:r>
      <w:r w:rsidR="00C22FBD" w:rsidRPr="00C22FBD">
        <w:rPr>
          <w:shd w:val="clear" w:color="auto" w:fill="FFFFFF"/>
          <w:lang w:val="ru-RU"/>
        </w:rPr>
        <w:t>;</w:t>
      </w:r>
    </w:p>
    <w:p w14:paraId="03C3241B" w14:textId="49159257" w:rsidR="00C22FBD" w:rsidRDefault="00C22FBD" w:rsidP="00C22FBD">
      <w:pPr>
        <w:tabs>
          <w:tab w:val="left" w:pos="1134"/>
        </w:tabs>
        <w:spacing w:after="0" w:line="240" w:lineRule="auto"/>
        <w:ind w:firstLine="567"/>
        <w:rPr>
          <w:shd w:val="clear" w:color="auto" w:fill="FFFFFF"/>
          <w:lang w:val="ru-RU"/>
        </w:rPr>
      </w:pPr>
    </w:p>
    <w:p w14:paraId="5B9BF862" w14:textId="48C4A9B3" w:rsidR="00C22FBD" w:rsidRDefault="00C22FBD" w:rsidP="00C22FBD">
      <w:pPr>
        <w:tabs>
          <w:tab w:val="left" w:pos="1276"/>
        </w:tabs>
        <w:spacing w:after="0" w:line="240" w:lineRule="auto"/>
        <w:ind w:firstLine="567"/>
        <w:rPr>
          <w:shd w:val="clear" w:color="auto" w:fill="FFFFFF"/>
          <w:lang w:val="ru-RU"/>
        </w:rPr>
      </w:pPr>
      <w:r>
        <w:rPr>
          <w:shd w:val="clear" w:color="auto" w:fill="FFFFFF"/>
          <w:lang w:val="ru-RU"/>
        </w:rPr>
        <w:t>2)</w:t>
      </w:r>
      <w:r w:rsidRPr="00C22FBD">
        <w:rPr>
          <w:shd w:val="clear" w:color="auto" w:fill="FFFFFF"/>
          <w:lang w:val="ru-RU"/>
        </w:rPr>
        <w:t xml:space="preserve"> </w:t>
      </w:r>
      <w:r>
        <w:rPr>
          <w:shd w:val="clear" w:color="auto" w:fill="FFFFFF"/>
          <w:lang w:val="ru-RU"/>
        </w:rPr>
        <w:t xml:space="preserve">пункт 496 </w:t>
      </w:r>
      <w:proofErr w:type="spellStart"/>
      <w:r>
        <w:rPr>
          <w:shd w:val="clear" w:color="auto" w:fill="FFFFFF"/>
          <w:lang w:val="ru-RU"/>
        </w:rPr>
        <w:t>глави</w:t>
      </w:r>
      <w:proofErr w:type="spellEnd"/>
      <w:r>
        <w:rPr>
          <w:shd w:val="clear" w:color="auto" w:fill="FFFFFF"/>
          <w:lang w:val="ru-RU"/>
        </w:rPr>
        <w:t xml:space="preserve"> 60 </w:t>
      </w:r>
      <w:proofErr w:type="spellStart"/>
      <w:r>
        <w:rPr>
          <w:shd w:val="clear" w:color="auto" w:fill="FFFFFF"/>
          <w:lang w:val="ru-RU"/>
        </w:rPr>
        <w:t>викласти</w:t>
      </w:r>
      <w:proofErr w:type="spellEnd"/>
      <w:r>
        <w:rPr>
          <w:shd w:val="clear" w:color="auto" w:fill="FFFFFF"/>
          <w:lang w:val="ru-RU"/>
        </w:rPr>
        <w:t xml:space="preserve"> в </w:t>
      </w:r>
      <w:proofErr w:type="spellStart"/>
      <w:r>
        <w:rPr>
          <w:shd w:val="clear" w:color="auto" w:fill="FFFFFF"/>
          <w:lang w:val="ru-RU"/>
        </w:rPr>
        <w:t>такій</w:t>
      </w:r>
      <w:proofErr w:type="spellEnd"/>
      <w:r>
        <w:rPr>
          <w:shd w:val="clear" w:color="auto" w:fill="FFFFFF"/>
          <w:lang w:val="ru-RU"/>
        </w:rPr>
        <w:t xml:space="preserve"> </w:t>
      </w:r>
      <w:proofErr w:type="spellStart"/>
      <w:r>
        <w:rPr>
          <w:shd w:val="clear" w:color="auto" w:fill="FFFFFF"/>
          <w:lang w:val="ru-RU"/>
        </w:rPr>
        <w:t>редакції</w:t>
      </w:r>
      <w:proofErr w:type="spellEnd"/>
      <w:r>
        <w:rPr>
          <w:shd w:val="clear" w:color="auto" w:fill="FFFFFF"/>
          <w:lang w:val="ru-RU"/>
        </w:rPr>
        <w:t>:</w:t>
      </w:r>
    </w:p>
    <w:p w14:paraId="76EF7624" w14:textId="64A8BCAB" w:rsidR="00C22FBD" w:rsidRPr="00C22FBD" w:rsidRDefault="00C22FBD" w:rsidP="00C22FBD">
      <w:pPr>
        <w:tabs>
          <w:tab w:val="left" w:pos="1134"/>
        </w:tabs>
        <w:spacing w:after="0" w:line="240" w:lineRule="auto"/>
        <w:ind w:firstLine="426"/>
        <w:rPr>
          <w:shd w:val="clear" w:color="auto" w:fill="FFFFFF"/>
        </w:rPr>
      </w:pPr>
      <w:r w:rsidRPr="00C22FBD">
        <w:rPr>
          <w:shd w:val="clear" w:color="auto" w:fill="FFFFFF"/>
        </w:rPr>
        <w:t>“496. Національний банк має право вимагати від власника істотної участі в надавачі фінансових послуг надання відомостей, визначених у пункті 493 глави 60 розділу X цього Положення, та встановити строк для подання таких відомостей.”</w:t>
      </w:r>
      <w:r w:rsidR="00F15DF7">
        <w:rPr>
          <w:shd w:val="clear" w:color="auto" w:fill="FFFFFF"/>
        </w:rPr>
        <w:t>.</w:t>
      </w:r>
    </w:p>
    <w:p w14:paraId="26CB173D" w14:textId="7039E497" w:rsidR="00A72306" w:rsidRDefault="00A72306" w:rsidP="00626E71">
      <w:pPr>
        <w:tabs>
          <w:tab w:val="left" w:pos="1134"/>
        </w:tabs>
        <w:spacing w:after="0" w:line="240" w:lineRule="auto"/>
        <w:ind w:firstLine="567"/>
        <w:rPr>
          <w:shd w:val="clear" w:color="auto" w:fill="FFFFFF"/>
        </w:rPr>
      </w:pPr>
    </w:p>
    <w:p w14:paraId="78037AE6" w14:textId="159165E3" w:rsidR="00A72306" w:rsidRDefault="00A72306" w:rsidP="0048743B">
      <w:pPr>
        <w:pStyle w:val="affc"/>
        <w:numPr>
          <w:ilvl w:val="0"/>
          <w:numId w:val="39"/>
        </w:numPr>
        <w:tabs>
          <w:tab w:val="left" w:pos="993"/>
        </w:tabs>
        <w:spacing w:after="0" w:line="240" w:lineRule="auto"/>
      </w:pPr>
      <w:r>
        <w:t>У розділі ХІ:</w:t>
      </w:r>
    </w:p>
    <w:p w14:paraId="05FE6114" w14:textId="36644645" w:rsidR="00F917D5" w:rsidRDefault="00F917D5" w:rsidP="00626E71">
      <w:pPr>
        <w:tabs>
          <w:tab w:val="left" w:pos="993"/>
        </w:tabs>
        <w:spacing w:after="0" w:line="240" w:lineRule="auto"/>
      </w:pPr>
    </w:p>
    <w:p w14:paraId="45E437B3" w14:textId="490B1060" w:rsidR="00F917D5" w:rsidRPr="00C86904" w:rsidRDefault="00065B1E" w:rsidP="00C86904">
      <w:pPr>
        <w:pStyle w:val="affc"/>
        <w:numPr>
          <w:ilvl w:val="0"/>
          <w:numId w:val="35"/>
        </w:numPr>
        <w:tabs>
          <w:tab w:val="left" w:pos="993"/>
        </w:tabs>
        <w:spacing w:after="120" w:line="240" w:lineRule="auto"/>
        <w:ind w:left="0" w:firstLine="567"/>
        <w:contextualSpacing w:val="0"/>
        <w:rPr>
          <w:lang w:val="ru-RU"/>
        </w:rPr>
      </w:pPr>
      <w:r>
        <w:t>в абзаці першому пункту 522</w:t>
      </w:r>
      <w:r w:rsidRPr="00C86904">
        <w:rPr>
          <w:vertAlign w:val="superscript"/>
        </w:rPr>
        <w:t xml:space="preserve">2  </w:t>
      </w:r>
      <w:r w:rsidR="00F917D5">
        <w:t>глав</w:t>
      </w:r>
      <w:r>
        <w:t>и</w:t>
      </w:r>
      <w:r w:rsidR="00F917D5">
        <w:t xml:space="preserve"> 65</w:t>
      </w:r>
      <w:r>
        <w:t xml:space="preserve"> </w:t>
      </w:r>
      <w:r w:rsidR="00F917D5">
        <w:t>слова</w:t>
      </w:r>
      <w:r>
        <w:t xml:space="preserve"> та цифри </w:t>
      </w:r>
      <w:r w:rsidR="00F917D5">
        <w:t xml:space="preserve"> </w:t>
      </w:r>
      <w:r w:rsidR="00F917D5" w:rsidRPr="00C86904">
        <w:rPr>
          <w:lang w:val="ru-RU"/>
        </w:rPr>
        <w:t>“</w:t>
      </w:r>
      <w:r w:rsidR="00F917D5" w:rsidRPr="00C86904">
        <w:rPr>
          <w:color w:val="000000" w:themeColor="text1"/>
          <w:shd w:val="clear" w:color="auto" w:fill="FFFFFF"/>
        </w:rPr>
        <w:t>після отримання повідомлення, зазначеного в пункті 522</w:t>
      </w:r>
      <w:r w:rsidR="00F917D5" w:rsidRPr="00C86904">
        <w:rPr>
          <w:color w:val="000000" w:themeColor="text1"/>
          <w:shd w:val="clear" w:color="auto" w:fill="FFFFFF"/>
          <w:vertAlign w:val="superscript"/>
        </w:rPr>
        <w:t>1</w:t>
      </w:r>
      <w:r w:rsidR="00F917D5" w:rsidRPr="00C86904">
        <w:rPr>
          <w:color w:val="000000" w:themeColor="text1"/>
          <w:shd w:val="clear" w:color="auto" w:fill="FFFFFF"/>
        </w:rPr>
        <w:t> глави 65 розділу XI цього Положення,</w:t>
      </w:r>
      <w:r w:rsidR="00F917D5" w:rsidRPr="00C86904">
        <w:rPr>
          <w:lang w:val="ru-RU"/>
        </w:rPr>
        <w:t xml:space="preserve">” </w:t>
      </w:r>
      <w:proofErr w:type="spellStart"/>
      <w:r w:rsidR="00F917D5" w:rsidRPr="00C86904">
        <w:rPr>
          <w:lang w:val="ru-RU"/>
        </w:rPr>
        <w:t>виключити</w:t>
      </w:r>
      <w:proofErr w:type="spellEnd"/>
      <w:r w:rsidR="00F917D5" w:rsidRPr="00C86904">
        <w:rPr>
          <w:lang w:val="ru-RU"/>
        </w:rPr>
        <w:t>;</w:t>
      </w:r>
    </w:p>
    <w:p w14:paraId="0F80A106" w14:textId="29AC9F5F" w:rsidR="00C86904" w:rsidRDefault="00C86904" w:rsidP="00C86904">
      <w:pPr>
        <w:pStyle w:val="affc"/>
        <w:numPr>
          <w:ilvl w:val="0"/>
          <w:numId w:val="35"/>
        </w:numPr>
        <w:tabs>
          <w:tab w:val="left" w:pos="993"/>
        </w:tabs>
        <w:spacing w:after="0" w:line="240" w:lineRule="auto"/>
      </w:pPr>
      <w:r>
        <w:t>пункт 549 глави 66 викласти в такій редакції:</w:t>
      </w:r>
    </w:p>
    <w:p w14:paraId="5E6AD959" w14:textId="59D124D7" w:rsidR="00C86904" w:rsidRPr="00C86904" w:rsidRDefault="00C86904" w:rsidP="00C86904">
      <w:pPr>
        <w:pStyle w:val="affc"/>
        <w:spacing w:after="0" w:line="240" w:lineRule="auto"/>
        <w:ind w:left="142" w:firstLine="491"/>
      </w:pPr>
      <w:r w:rsidRPr="00C86904">
        <w:t>“</w:t>
      </w:r>
      <w:r>
        <w:t xml:space="preserve">549. </w:t>
      </w:r>
      <w:r>
        <w:rPr>
          <w:color w:val="333333"/>
          <w:shd w:val="clear" w:color="auto" w:fill="FFFFFF"/>
        </w:rPr>
        <w:t>Національний банк має право вимагати в ліквідатора/голови ліквідаційної комісії страховика/кредитної спілки подання додаткових доку</w:t>
      </w:r>
      <w:r w:rsidRPr="00C86904">
        <w:rPr>
          <w:color w:val="000000" w:themeColor="text1"/>
          <w:shd w:val="clear" w:color="auto" w:fill="FFFFFF"/>
        </w:rPr>
        <w:t>ментів, які підтверджують дані ліквідаційного балансу страховика/кредитної спілки та встановити строк для подання таких документів.”;</w:t>
      </w:r>
    </w:p>
    <w:p w14:paraId="7E46D524" w14:textId="61E8AB00" w:rsidR="00F917D5" w:rsidRDefault="00F917D5" w:rsidP="00626E71">
      <w:pPr>
        <w:tabs>
          <w:tab w:val="left" w:pos="993"/>
        </w:tabs>
        <w:spacing w:after="0" w:line="240" w:lineRule="auto"/>
        <w:ind w:left="567"/>
      </w:pPr>
    </w:p>
    <w:p w14:paraId="602D166F" w14:textId="360214C3" w:rsidR="00F51168" w:rsidRDefault="004E3F50" w:rsidP="00F51168">
      <w:pPr>
        <w:pStyle w:val="affc"/>
        <w:numPr>
          <w:ilvl w:val="0"/>
          <w:numId w:val="35"/>
        </w:numPr>
        <w:tabs>
          <w:tab w:val="left" w:pos="993"/>
        </w:tabs>
        <w:spacing w:after="0" w:line="240" w:lineRule="auto"/>
      </w:pPr>
      <w:r>
        <w:t xml:space="preserve">у </w:t>
      </w:r>
      <w:r w:rsidR="00F51168">
        <w:t>главі 66</w:t>
      </w:r>
      <w:r w:rsidR="00F51168" w:rsidRPr="00F51168">
        <w:rPr>
          <w:vertAlign w:val="superscript"/>
        </w:rPr>
        <w:t>1</w:t>
      </w:r>
      <w:r w:rsidR="00F51168">
        <w:t>:</w:t>
      </w:r>
    </w:p>
    <w:p w14:paraId="08E35E7A" w14:textId="4E94ED8A" w:rsidR="00F51168" w:rsidRDefault="00F51168" w:rsidP="00F51168">
      <w:pPr>
        <w:tabs>
          <w:tab w:val="left" w:pos="993"/>
        </w:tabs>
        <w:spacing w:after="0" w:line="240" w:lineRule="auto"/>
        <w:ind w:left="567"/>
      </w:pPr>
      <w:r>
        <w:t>пункт 551</w:t>
      </w:r>
      <w:r w:rsidRPr="00F51168">
        <w:rPr>
          <w:vertAlign w:val="superscript"/>
        </w:rPr>
        <w:t>6</w:t>
      </w:r>
      <w:r>
        <w:rPr>
          <w:vertAlign w:val="superscript"/>
        </w:rPr>
        <w:t xml:space="preserve"> </w:t>
      </w:r>
      <w:r w:rsidRPr="00F51168">
        <w:t>викласти в такій редакції:</w:t>
      </w:r>
    </w:p>
    <w:p w14:paraId="4269A65E" w14:textId="072346C2" w:rsidR="00F51168" w:rsidRPr="00F51168" w:rsidRDefault="00F51168" w:rsidP="00F51168">
      <w:pPr>
        <w:tabs>
          <w:tab w:val="left" w:pos="993"/>
        </w:tabs>
        <w:spacing w:after="0" w:line="240" w:lineRule="auto"/>
        <w:ind w:left="142" w:firstLine="425"/>
      </w:pPr>
      <w:r w:rsidRPr="00F51168">
        <w:t>“</w:t>
      </w:r>
      <w:r>
        <w:t>551</w:t>
      </w:r>
      <w:r w:rsidRPr="00F51168">
        <w:rPr>
          <w:vertAlign w:val="superscript"/>
        </w:rPr>
        <w:t>6</w:t>
      </w:r>
      <w:r>
        <w:t xml:space="preserve">. </w:t>
      </w:r>
      <w:r>
        <w:rPr>
          <w:color w:val="333333"/>
          <w:shd w:val="clear" w:color="auto" w:fill="FFFFFF"/>
        </w:rPr>
        <w:t xml:space="preserve">Національний банк має право вимагати в надавача фінансових послуг, </w:t>
      </w:r>
      <w:r w:rsidRPr="00F51168">
        <w:rPr>
          <w:rFonts w:cs="Mangal"/>
          <w:color w:val="000000" w:themeColor="text1"/>
          <w:szCs w:val="25"/>
          <w:shd w:val="clear" w:color="auto" w:fill="FFFFFF"/>
        </w:rPr>
        <w:t xml:space="preserve">надавача фінансових платіжних послуг подання додаткових документів, що підтверджують дані передавального </w:t>
      </w:r>
      <w:proofErr w:type="spellStart"/>
      <w:r w:rsidRPr="00F51168">
        <w:rPr>
          <w:rFonts w:cs="Mangal"/>
          <w:color w:val="000000" w:themeColor="text1"/>
          <w:szCs w:val="25"/>
          <w:shd w:val="clear" w:color="auto" w:fill="FFFFFF"/>
        </w:rPr>
        <w:t>акта</w:t>
      </w:r>
      <w:proofErr w:type="spellEnd"/>
      <w:r w:rsidRPr="00F51168">
        <w:rPr>
          <w:rFonts w:cs="Mangal"/>
          <w:color w:val="000000" w:themeColor="text1"/>
          <w:szCs w:val="25"/>
          <w:shd w:val="clear" w:color="auto" w:fill="FFFFFF"/>
        </w:rPr>
        <w:t xml:space="preserve"> (у разі злиття, приєднання або перетворення) або розподільчого балансу (у разі поділу, виділу) чи інші </w:t>
      </w:r>
      <w:r w:rsidRPr="00F51168">
        <w:rPr>
          <w:rFonts w:cs="Mangal"/>
          <w:color w:val="000000" w:themeColor="text1"/>
          <w:szCs w:val="25"/>
          <w:shd w:val="clear" w:color="auto" w:fill="FFFFFF"/>
        </w:rPr>
        <w:lastRenderedPageBreak/>
        <w:t>документи, пов’язані з процедурою реорганізації та встановити строк для подання таких документів.”;</w:t>
      </w:r>
    </w:p>
    <w:p w14:paraId="2EF2BCCE" w14:textId="77777777" w:rsidR="0080256C" w:rsidRDefault="00F51168" w:rsidP="00F51168">
      <w:pPr>
        <w:tabs>
          <w:tab w:val="left" w:pos="993"/>
        </w:tabs>
        <w:spacing w:after="0" w:line="240" w:lineRule="auto"/>
        <w:ind w:left="567"/>
      </w:pPr>
      <w:r>
        <w:t>у пункті</w:t>
      </w:r>
      <w:r w:rsidR="004E3F50">
        <w:t xml:space="preserve"> 551</w:t>
      </w:r>
      <w:r w:rsidR="004E3F50" w:rsidRPr="00F51168">
        <w:rPr>
          <w:vertAlign w:val="superscript"/>
        </w:rPr>
        <w:t>7</w:t>
      </w:r>
      <w:r w:rsidR="0080256C">
        <w:t>:</w:t>
      </w:r>
    </w:p>
    <w:p w14:paraId="1783DE86" w14:textId="77777777" w:rsidR="0080256C" w:rsidRPr="0080256C" w:rsidRDefault="0080256C" w:rsidP="00F51168">
      <w:pPr>
        <w:tabs>
          <w:tab w:val="left" w:pos="993"/>
        </w:tabs>
        <w:spacing w:after="0" w:line="240" w:lineRule="auto"/>
        <w:ind w:left="567"/>
        <w:rPr>
          <w:lang w:val="ru-RU"/>
        </w:rPr>
      </w:pPr>
      <w:r>
        <w:t xml:space="preserve">слова </w:t>
      </w:r>
      <w:r w:rsidRPr="0080256C">
        <w:rPr>
          <w:lang w:val="ru-RU"/>
        </w:rPr>
        <w:t>“</w:t>
      </w:r>
      <w:r>
        <w:t>відомостей про</w:t>
      </w:r>
      <w:r w:rsidRPr="0080256C">
        <w:rPr>
          <w:lang w:val="ru-RU"/>
        </w:rPr>
        <w:t>”</w:t>
      </w:r>
      <w:r>
        <w:t xml:space="preserve"> виключити</w:t>
      </w:r>
      <w:r w:rsidRPr="0080256C">
        <w:rPr>
          <w:lang w:val="ru-RU"/>
        </w:rPr>
        <w:t>;</w:t>
      </w:r>
    </w:p>
    <w:p w14:paraId="6994C224" w14:textId="123D065D" w:rsidR="00D63460" w:rsidRDefault="00D63460" w:rsidP="00F51168">
      <w:pPr>
        <w:tabs>
          <w:tab w:val="left" w:pos="993"/>
        </w:tabs>
        <w:spacing w:after="0" w:line="240" w:lineRule="auto"/>
        <w:ind w:left="567"/>
        <w:rPr>
          <w:lang w:val="en-US"/>
        </w:rPr>
      </w:pPr>
      <w:r>
        <w:t xml:space="preserve">цифри </w:t>
      </w:r>
      <w:r w:rsidRPr="00D55C2A">
        <w:t>“</w:t>
      </w:r>
      <w:r>
        <w:t>66</w:t>
      </w:r>
      <w:r w:rsidRPr="00D55C2A">
        <w:t>”</w:t>
      </w:r>
      <w:r>
        <w:t xml:space="preserve"> замінити цифрами </w:t>
      </w:r>
      <w:r w:rsidRPr="00D55C2A">
        <w:t>“</w:t>
      </w:r>
      <w:r>
        <w:t>66</w:t>
      </w:r>
      <w:r w:rsidRPr="00F51168">
        <w:rPr>
          <w:vertAlign w:val="superscript"/>
        </w:rPr>
        <w:t>1</w:t>
      </w:r>
      <w:r w:rsidRPr="00D55C2A">
        <w:t>”</w:t>
      </w:r>
      <w:r w:rsidR="0080256C">
        <w:rPr>
          <w:lang w:val="en-US"/>
        </w:rPr>
        <w:t>;</w:t>
      </w:r>
    </w:p>
    <w:p w14:paraId="4A29E664" w14:textId="41DF40CE" w:rsidR="0080256C" w:rsidRDefault="0080256C" w:rsidP="00F51168">
      <w:pPr>
        <w:tabs>
          <w:tab w:val="left" w:pos="993"/>
        </w:tabs>
        <w:spacing w:after="0" w:line="240" w:lineRule="auto"/>
        <w:ind w:left="567"/>
        <w:rPr>
          <w:lang w:val="en-US"/>
        </w:rPr>
      </w:pPr>
    </w:p>
    <w:p w14:paraId="2CC5FD2C" w14:textId="48AC59B9" w:rsidR="0080256C" w:rsidRPr="0080256C" w:rsidRDefault="0080256C" w:rsidP="0080256C">
      <w:pPr>
        <w:pStyle w:val="affc"/>
        <w:numPr>
          <w:ilvl w:val="0"/>
          <w:numId w:val="35"/>
        </w:numPr>
        <w:tabs>
          <w:tab w:val="left" w:pos="993"/>
        </w:tabs>
        <w:spacing w:after="0" w:line="240" w:lineRule="auto"/>
        <w:rPr>
          <w:lang w:val="ru-RU"/>
        </w:rPr>
      </w:pPr>
      <w:r>
        <w:t>пункт 557 глави 67 викласти в такій редакції:</w:t>
      </w:r>
    </w:p>
    <w:p w14:paraId="16FAEA4C" w14:textId="2FE23ACC" w:rsidR="0080256C" w:rsidRDefault="0080256C" w:rsidP="0080256C">
      <w:pPr>
        <w:tabs>
          <w:tab w:val="left" w:pos="993"/>
        </w:tabs>
        <w:spacing w:after="0" w:line="240" w:lineRule="auto"/>
        <w:ind w:left="142" w:firstLine="425"/>
        <w:rPr>
          <w:rFonts w:cs="Mangal"/>
          <w:color w:val="000000" w:themeColor="text1"/>
          <w:szCs w:val="25"/>
          <w:shd w:val="clear" w:color="auto" w:fill="FFFFFF"/>
          <w:lang w:val="ru-RU"/>
        </w:rPr>
      </w:pPr>
      <w:r w:rsidRPr="0080256C">
        <w:rPr>
          <w:lang w:val="ru-RU"/>
        </w:rPr>
        <w:t>“</w:t>
      </w:r>
      <w:r w:rsidRPr="0080256C">
        <w:rPr>
          <w:rFonts w:cs="Mangal"/>
          <w:color w:val="000000" w:themeColor="text1"/>
          <w:szCs w:val="25"/>
          <w:shd w:val="clear" w:color="auto" w:fill="FFFFFF"/>
        </w:rPr>
        <w:t>557. Національний банк має право вимагати від страховика подання, крім визначених у </w:t>
      </w:r>
      <w:hyperlink r:id="rId12" w:anchor="n1595" w:history="1">
        <w:r w:rsidRPr="0080256C">
          <w:rPr>
            <w:rFonts w:cs="Mangal"/>
            <w:color w:val="000000" w:themeColor="text1"/>
            <w:szCs w:val="25"/>
          </w:rPr>
          <w:t>пункті 556</w:t>
        </w:r>
      </w:hyperlink>
      <w:r w:rsidRPr="0080256C">
        <w:rPr>
          <w:rFonts w:cs="Mangal"/>
          <w:color w:val="000000" w:themeColor="text1"/>
          <w:szCs w:val="25"/>
          <w:shd w:val="clear" w:color="auto" w:fill="FFFFFF"/>
        </w:rPr>
        <w:t> глави 67 розділу XI цього Положення, інформації та документів, що підтверджують дані балансу припинення та стосуються припинення страхової діяльності та встановити строк для подання такої інформації та документів</w:t>
      </w:r>
      <w:r>
        <w:rPr>
          <w:rFonts w:cs="Mangal"/>
          <w:color w:val="000000" w:themeColor="text1"/>
          <w:szCs w:val="25"/>
          <w:shd w:val="clear" w:color="auto" w:fill="FFFFFF"/>
        </w:rPr>
        <w:t>.</w:t>
      </w:r>
      <w:r w:rsidRPr="0080256C">
        <w:rPr>
          <w:rFonts w:cs="Mangal"/>
          <w:color w:val="000000" w:themeColor="text1"/>
          <w:szCs w:val="25"/>
          <w:shd w:val="clear" w:color="auto" w:fill="FFFFFF"/>
        </w:rPr>
        <w:t>”</w:t>
      </w:r>
      <w:r w:rsidR="0019533D">
        <w:rPr>
          <w:rFonts w:cs="Mangal"/>
          <w:color w:val="000000" w:themeColor="text1"/>
          <w:szCs w:val="25"/>
          <w:shd w:val="clear" w:color="auto" w:fill="FFFFFF"/>
        </w:rPr>
        <w:t>.</w:t>
      </w:r>
    </w:p>
    <w:p w14:paraId="77DABC5E" w14:textId="715F1A49" w:rsidR="00975961" w:rsidRPr="007671FC" w:rsidRDefault="00975961" w:rsidP="0080256C">
      <w:pPr>
        <w:tabs>
          <w:tab w:val="left" w:pos="993"/>
        </w:tabs>
        <w:spacing w:after="0" w:line="240" w:lineRule="auto"/>
        <w:ind w:left="142" w:firstLine="425"/>
        <w:rPr>
          <w:rFonts w:cs="Mangal"/>
          <w:color w:val="000000" w:themeColor="text1"/>
          <w:szCs w:val="25"/>
          <w:shd w:val="clear" w:color="auto" w:fill="FFFFFF"/>
        </w:rPr>
      </w:pPr>
    </w:p>
    <w:p w14:paraId="68805814" w14:textId="5800B008" w:rsidR="00975961" w:rsidRPr="007671FC" w:rsidRDefault="00975961" w:rsidP="0048743B">
      <w:pPr>
        <w:pStyle w:val="affc"/>
        <w:numPr>
          <w:ilvl w:val="0"/>
          <w:numId w:val="39"/>
        </w:numPr>
        <w:tabs>
          <w:tab w:val="left" w:pos="993"/>
        </w:tabs>
        <w:spacing w:after="0" w:line="240" w:lineRule="auto"/>
        <w:rPr>
          <w:color w:val="000000" w:themeColor="text1"/>
          <w:shd w:val="clear" w:color="auto" w:fill="FFFFFF"/>
        </w:rPr>
      </w:pPr>
      <w:r w:rsidRPr="007671FC">
        <w:rPr>
          <w:color w:val="000000" w:themeColor="text1"/>
          <w:shd w:val="clear" w:color="auto" w:fill="FFFFFF"/>
        </w:rPr>
        <w:t xml:space="preserve"> Пункт 580 глави 7</w:t>
      </w:r>
      <w:r w:rsidR="00A61994">
        <w:rPr>
          <w:color w:val="000000" w:themeColor="text1"/>
          <w:shd w:val="clear" w:color="auto" w:fill="FFFFFF"/>
        </w:rPr>
        <w:t>0</w:t>
      </w:r>
      <w:r w:rsidRPr="007671FC">
        <w:rPr>
          <w:color w:val="000000" w:themeColor="text1"/>
          <w:shd w:val="clear" w:color="auto" w:fill="FFFFFF"/>
        </w:rPr>
        <w:t xml:space="preserve"> розділу XII викласти в такій редакції:</w:t>
      </w:r>
    </w:p>
    <w:p w14:paraId="4CDC55AD" w14:textId="76E23391" w:rsidR="00975961" w:rsidRPr="007671FC" w:rsidRDefault="007671FC" w:rsidP="00E17E42">
      <w:pPr>
        <w:tabs>
          <w:tab w:val="left" w:pos="709"/>
          <w:tab w:val="left" w:pos="993"/>
        </w:tabs>
        <w:spacing w:after="0" w:line="240" w:lineRule="auto"/>
        <w:ind w:left="142"/>
        <w:rPr>
          <w:rFonts w:cs="Mangal"/>
          <w:color w:val="000000" w:themeColor="text1"/>
          <w:szCs w:val="25"/>
          <w:shd w:val="clear" w:color="auto" w:fill="FFFFFF"/>
        </w:rPr>
      </w:pPr>
      <w:r>
        <w:rPr>
          <w:rFonts w:cs="Mangal"/>
          <w:color w:val="000000" w:themeColor="text1"/>
          <w:szCs w:val="25"/>
          <w:shd w:val="clear" w:color="auto" w:fill="FFFFFF"/>
        </w:rPr>
        <w:tab/>
      </w:r>
      <w:r w:rsidR="00975961" w:rsidRPr="007671FC">
        <w:rPr>
          <w:rFonts w:cs="Mangal"/>
          <w:color w:val="000000" w:themeColor="text1"/>
          <w:szCs w:val="25"/>
          <w:shd w:val="clear" w:color="auto" w:fill="FFFFFF"/>
        </w:rPr>
        <w:t xml:space="preserve">“580. </w:t>
      </w:r>
      <w:r w:rsidRPr="007671FC">
        <w:rPr>
          <w:rFonts w:cs="Mangal"/>
          <w:color w:val="000000" w:themeColor="text1"/>
          <w:szCs w:val="25"/>
          <w:shd w:val="clear" w:color="auto" w:fill="FFFFFF"/>
        </w:rPr>
        <w:t>Національний банк має право вимагати від ліквідатора/голови ліквідаційної комісії філії страховика-нерезидента подання додаткових документів, які підтверджують дані ліквідаційного балансу філії страховика-нерезидента та встановлювати строк для подання таких документів.</w:t>
      </w:r>
      <w:r w:rsidR="00975961" w:rsidRPr="007671FC">
        <w:rPr>
          <w:rFonts w:cs="Mangal"/>
          <w:color w:val="000000" w:themeColor="text1"/>
          <w:szCs w:val="25"/>
          <w:shd w:val="clear" w:color="auto" w:fill="FFFFFF"/>
        </w:rPr>
        <w:t>”</w:t>
      </w:r>
      <w:r w:rsidRPr="007671FC">
        <w:rPr>
          <w:rFonts w:cs="Mangal"/>
          <w:color w:val="000000" w:themeColor="text1"/>
          <w:szCs w:val="25"/>
          <w:shd w:val="clear" w:color="auto" w:fill="FFFFFF"/>
        </w:rPr>
        <w:t>.</w:t>
      </w:r>
    </w:p>
    <w:p w14:paraId="5371E72F" w14:textId="775D8900" w:rsidR="001B557E" w:rsidRDefault="001B557E" w:rsidP="00626E71">
      <w:pPr>
        <w:tabs>
          <w:tab w:val="left" w:pos="993"/>
        </w:tabs>
        <w:spacing w:after="0" w:line="240" w:lineRule="auto"/>
        <w:ind w:left="567"/>
      </w:pPr>
    </w:p>
    <w:p w14:paraId="10888F0C" w14:textId="7BB700D9" w:rsidR="001B557E" w:rsidRDefault="00D91C14" w:rsidP="0048743B">
      <w:pPr>
        <w:pStyle w:val="affc"/>
        <w:numPr>
          <w:ilvl w:val="0"/>
          <w:numId w:val="39"/>
        </w:numPr>
        <w:tabs>
          <w:tab w:val="left" w:pos="993"/>
        </w:tabs>
        <w:spacing w:after="0" w:line="240" w:lineRule="auto"/>
      </w:pPr>
      <w:r>
        <w:t xml:space="preserve"> </w:t>
      </w:r>
      <w:r w:rsidR="00935FEC">
        <w:t xml:space="preserve">Пункт 4 </w:t>
      </w:r>
      <w:r w:rsidR="00492258">
        <w:t>додатк</w:t>
      </w:r>
      <w:r w:rsidR="00935FEC">
        <w:t>а</w:t>
      </w:r>
      <w:r w:rsidR="00492258">
        <w:t xml:space="preserve"> 16</w:t>
      </w:r>
      <w:r w:rsidR="00935FEC">
        <w:t xml:space="preserve"> виключити.</w:t>
      </w:r>
    </w:p>
    <w:p w14:paraId="4E35FA35" w14:textId="77777777" w:rsidR="00492258" w:rsidRDefault="00492258" w:rsidP="00626E71">
      <w:pPr>
        <w:tabs>
          <w:tab w:val="left" w:pos="993"/>
        </w:tabs>
        <w:spacing w:after="0" w:line="240" w:lineRule="auto"/>
        <w:ind w:left="567"/>
      </w:pPr>
    </w:p>
    <w:p w14:paraId="5A5DCD5E" w14:textId="77777777" w:rsidR="001B557E" w:rsidRPr="00D63460" w:rsidRDefault="001B557E" w:rsidP="00626E71">
      <w:pPr>
        <w:tabs>
          <w:tab w:val="left" w:pos="993"/>
        </w:tabs>
        <w:spacing w:after="0" w:line="240" w:lineRule="auto"/>
        <w:ind w:left="567"/>
      </w:pPr>
    </w:p>
    <w:sectPr w:rsidR="001B557E" w:rsidRPr="00D63460" w:rsidSect="003005CE">
      <w:pgSz w:w="11906" w:h="16838"/>
      <w:pgMar w:top="567" w:right="567" w:bottom="1701"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4290D" w14:textId="77777777" w:rsidR="007E0ED3" w:rsidRDefault="007E0ED3">
      <w:pPr>
        <w:spacing w:after="0" w:line="240" w:lineRule="auto"/>
      </w:pPr>
      <w:r>
        <w:separator/>
      </w:r>
    </w:p>
  </w:endnote>
  <w:endnote w:type="continuationSeparator" w:id="0">
    <w:p w14:paraId="4AB09D33" w14:textId="77777777" w:rsidR="007E0ED3" w:rsidRDefault="007E0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CC"/>
    <w:family w:val="roman"/>
    <w:pitch w:val="variable"/>
    <w:sig w:usb0="00000287" w:usb1="00000000" w:usb2="00000000" w:usb3="00000000" w:csb0="0000009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ntiqua">
    <w:altName w:val="Century Gothic"/>
    <w:panose1 w:val="00000000000000000000"/>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4D426" w14:textId="77777777" w:rsidR="007E0ED3" w:rsidRDefault="007E0ED3">
      <w:pPr>
        <w:spacing w:after="0" w:line="240" w:lineRule="auto"/>
      </w:pPr>
      <w:r>
        <w:separator/>
      </w:r>
    </w:p>
  </w:footnote>
  <w:footnote w:type="continuationSeparator" w:id="0">
    <w:p w14:paraId="7FB05B6F" w14:textId="77777777" w:rsidR="007E0ED3" w:rsidRDefault="007E0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9548313"/>
      <w:docPartObj>
        <w:docPartGallery w:val="Page Numbers (Top of Page)"/>
        <w:docPartUnique/>
      </w:docPartObj>
    </w:sdtPr>
    <w:sdtEndPr/>
    <w:sdtContent>
      <w:p w14:paraId="47C29414" w14:textId="37F50909" w:rsidR="001B557E" w:rsidRDefault="001B557E">
        <w:pPr>
          <w:pStyle w:val="af3"/>
          <w:jc w:val="center"/>
        </w:pPr>
        <w:r>
          <w:fldChar w:fldCharType="begin"/>
        </w:r>
        <w:r>
          <w:instrText>PAGE   \* MERGEFORMAT</w:instrText>
        </w:r>
        <w:r>
          <w:fldChar w:fldCharType="separate"/>
        </w:r>
        <w:r w:rsidR="0069654E">
          <w:rPr>
            <w:noProof/>
          </w:rPr>
          <w:t>2</w:t>
        </w:r>
        <w:r>
          <w:fldChar w:fldCharType="end"/>
        </w:r>
      </w:p>
    </w:sdtContent>
  </w:sdt>
  <w:p w14:paraId="0E01822A" w14:textId="77777777" w:rsidR="001B557E" w:rsidRDefault="001B557E">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7818"/>
    <w:multiLevelType w:val="hybridMultilevel"/>
    <w:tmpl w:val="FAFE66AE"/>
    <w:lvl w:ilvl="0" w:tplc="90BAA810">
      <w:start w:val="1"/>
      <w:numFmt w:val="decimal"/>
      <w:lvlText w:val="%1)"/>
      <w:lvlJc w:val="left"/>
      <w:pPr>
        <w:ind w:left="924" w:hanging="360"/>
      </w:pPr>
      <w:rPr>
        <w:rFonts w:hint="default"/>
      </w:rPr>
    </w:lvl>
    <w:lvl w:ilvl="1" w:tplc="04220019" w:tentative="1">
      <w:start w:val="1"/>
      <w:numFmt w:val="lowerLetter"/>
      <w:lvlText w:val="%2."/>
      <w:lvlJc w:val="left"/>
      <w:pPr>
        <w:ind w:left="1644" w:hanging="360"/>
      </w:pPr>
    </w:lvl>
    <w:lvl w:ilvl="2" w:tplc="0422001B" w:tentative="1">
      <w:start w:val="1"/>
      <w:numFmt w:val="lowerRoman"/>
      <w:lvlText w:val="%3."/>
      <w:lvlJc w:val="right"/>
      <w:pPr>
        <w:ind w:left="2364" w:hanging="180"/>
      </w:pPr>
    </w:lvl>
    <w:lvl w:ilvl="3" w:tplc="0422000F" w:tentative="1">
      <w:start w:val="1"/>
      <w:numFmt w:val="decimal"/>
      <w:lvlText w:val="%4."/>
      <w:lvlJc w:val="left"/>
      <w:pPr>
        <w:ind w:left="3084" w:hanging="360"/>
      </w:pPr>
    </w:lvl>
    <w:lvl w:ilvl="4" w:tplc="04220019" w:tentative="1">
      <w:start w:val="1"/>
      <w:numFmt w:val="lowerLetter"/>
      <w:lvlText w:val="%5."/>
      <w:lvlJc w:val="left"/>
      <w:pPr>
        <w:ind w:left="3804" w:hanging="360"/>
      </w:pPr>
    </w:lvl>
    <w:lvl w:ilvl="5" w:tplc="0422001B" w:tentative="1">
      <w:start w:val="1"/>
      <w:numFmt w:val="lowerRoman"/>
      <w:lvlText w:val="%6."/>
      <w:lvlJc w:val="right"/>
      <w:pPr>
        <w:ind w:left="4524" w:hanging="180"/>
      </w:pPr>
    </w:lvl>
    <w:lvl w:ilvl="6" w:tplc="0422000F" w:tentative="1">
      <w:start w:val="1"/>
      <w:numFmt w:val="decimal"/>
      <w:lvlText w:val="%7."/>
      <w:lvlJc w:val="left"/>
      <w:pPr>
        <w:ind w:left="5244" w:hanging="360"/>
      </w:pPr>
    </w:lvl>
    <w:lvl w:ilvl="7" w:tplc="04220019" w:tentative="1">
      <w:start w:val="1"/>
      <w:numFmt w:val="lowerLetter"/>
      <w:lvlText w:val="%8."/>
      <w:lvlJc w:val="left"/>
      <w:pPr>
        <w:ind w:left="5964" w:hanging="360"/>
      </w:pPr>
    </w:lvl>
    <w:lvl w:ilvl="8" w:tplc="0422001B" w:tentative="1">
      <w:start w:val="1"/>
      <w:numFmt w:val="lowerRoman"/>
      <w:lvlText w:val="%9."/>
      <w:lvlJc w:val="right"/>
      <w:pPr>
        <w:ind w:left="6684" w:hanging="180"/>
      </w:pPr>
    </w:lvl>
  </w:abstractNum>
  <w:abstractNum w:abstractNumId="1" w15:restartNumberingAfterBreak="0">
    <w:nsid w:val="067C69DB"/>
    <w:multiLevelType w:val="hybridMultilevel"/>
    <w:tmpl w:val="1ADE0158"/>
    <w:lvl w:ilvl="0" w:tplc="9526662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1209231E"/>
    <w:multiLevelType w:val="hybridMultilevel"/>
    <w:tmpl w:val="BA3884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86173F4"/>
    <w:multiLevelType w:val="hybridMultilevel"/>
    <w:tmpl w:val="30EC5C2C"/>
    <w:lvl w:ilvl="0" w:tplc="B81CB23C">
      <w:start w:val="1"/>
      <w:numFmt w:val="decimal"/>
      <w:lvlText w:val="%1."/>
      <w:lvlJc w:val="left"/>
      <w:pPr>
        <w:ind w:left="924" w:hanging="360"/>
      </w:pPr>
      <w:rPr>
        <w:rFonts w:hint="default"/>
      </w:rPr>
    </w:lvl>
    <w:lvl w:ilvl="1" w:tplc="04220019" w:tentative="1">
      <w:start w:val="1"/>
      <w:numFmt w:val="lowerLetter"/>
      <w:lvlText w:val="%2."/>
      <w:lvlJc w:val="left"/>
      <w:pPr>
        <w:ind w:left="1644" w:hanging="360"/>
      </w:pPr>
    </w:lvl>
    <w:lvl w:ilvl="2" w:tplc="0422001B" w:tentative="1">
      <w:start w:val="1"/>
      <w:numFmt w:val="lowerRoman"/>
      <w:lvlText w:val="%3."/>
      <w:lvlJc w:val="right"/>
      <w:pPr>
        <w:ind w:left="2364" w:hanging="180"/>
      </w:pPr>
    </w:lvl>
    <w:lvl w:ilvl="3" w:tplc="0422000F" w:tentative="1">
      <w:start w:val="1"/>
      <w:numFmt w:val="decimal"/>
      <w:lvlText w:val="%4."/>
      <w:lvlJc w:val="left"/>
      <w:pPr>
        <w:ind w:left="3084" w:hanging="360"/>
      </w:pPr>
    </w:lvl>
    <w:lvl w:ilvl="4" w:tplc="04220019" w:tentative="1">
      <w:start w:val="1"/>
      <w:numFmt w:val="lowerLetter"/>
      <w:lvlText w:val="%5."/>
      <w:lvlJc w:val="left"/>
      <w:pPr>
        <w:ind w:left="3804" w:hanging="360"/>
      </w:pPr>
    </w:lvl>
    <w:lvl w:ilvl="5" w:tplc="0422001B" w:tentative="1">
      <w:start w:val="1"/>
      <w:numFmt w:val="lowerRoman"/>
      <w:lvlText w:val="%6."/>
      <w:lvlJc w:val="right"/>
      <w:pPr>
        <w:ind w:left="4524" w:hanging="180"/>
      </w:pPr>
    </w:lvl>
    <w:lvl w:ilvl="6" w:tplc="0422000F" w:tentative="1">
      <w:start w:val="1"/>
      <w:numFmt w:val="decimal"/>
      <w:lvlText w:val="%7."/>
      <w:lvlJc w:val="left"/>
      <w:pPr>
        <w:ind w:left="5244" w:hanging="360"/>
      </w:pPr>
    </w:lvl>
    <w:lvl w:ilvl="7" w:tplc="04220019" w:tentative="1">
      <w:start w:val="1"/>
      <w:numFmt w:val="lowerLetter"/>
      <w:lvlText w:val="%8."/>
      <w:lvlJc w:val="left"/>
      <w:pPr>
        <w:ind w:left="5964" w:hanging="360"/>
      </w:pPr>
    </w:lvl>
    <w:lvl w:ilvl="8" w:tplc="0422001B" w:tentative="1">
      <w:start w:val="1"/>
      <w:numFmt w:val="lowerRoman"/>
      <w:lvlText w:val="%9."/>
      <w:lvlJc w:val="right"/>
      <w:pPr>
        <w:ind w:left="6684" w:hanging="180"/>
      </w:pPr>
    </w:lvl>
  </w:abstractNum>
  <w:abstractNum w:abstractNumId="4" w15:restartNumberingAfterBreak="0">
    <w:nsid w:val="197265EB"/>
    <w:multiLevelType w:val="hybridMultilevel"/>
    <w:tmpl w:val="CB3AE808"/>
    <w:lvl w:ilvl="0" w:tplc="D1064EAE">
      <w:start w:val="1"/>
      <w:numFmt w:val="decimal"/>
      <w:lvlText w:val="%1)"/>
      <w:lvlJc w:val="left"/>
      <w:pPr>
        <w:ind w:left="924" w:hanging="360"/>
      </w:pPr>
      <w:rPr>
        <w:rFonts w:cs="Mangal" w:hint="default"/>
      </w:rPr>
    </w:lvl>
    <w:lvl w:ilvl="1" w:tplc="04220019" w:tentative="1">
      <w:start w:val="1"/>
      <w:numFmt w:val="lowerLetter"/>
      <w:lvlText w:val="%2."/>
      <w:lvlJc w:val="left"/>
      <w:pPr>
        <w:ind w:left="1644" w:hanging="360"/>
      </w:pPr>
    </w:lvl>
    <w:lvl w:ilvl="2" w:tplc="0422001B" w:tentative="1">
      <w:start w:val="1"/>
      <w:numFmt w:val="lowerRoman"/>
      <w:lvlText w:val="%3."/>
      <w:lvlJc w:val="right"/>
      <w:pPr>
        <w:ind w:left="2364" w:hanging="180"/>
      </w:pPr>
    </w:lvl>
    <w:lvl w:ilvl="3" w:tplc="0422000F" w:tentative="1">
      <w:start w:val="1"/>
      <w:numFmt w:val="decimal"/>
      <w:lvlText w:val="%4."/>
      <w:lvlJc w:val="left"/>
      <w:pPr>
        <w:ind w:left="3084" w:hanging="360"/>
      </w:pPr>
    </w:lvl>
    <w:lvl w:ilvl="4" w:tplc="04220019" w:tentative="1">
      <w:start w:val="1"/>
      <w:numFmt w:val="lowerLetter"/>
      <w:lvlText w:val="%5."/>
      <w:lvlJc w:val="left"/>
      <w:pPr>
        <w:ind w:left="3804" w:hanging="360"/>
      </w:pPr>
    </w:lvl>
    <w:lvl w:ilvl="5" w:tplc="0422001B" w:tentative="1">
      <w:start w:val="1"/>
      <w:numFmt w:val="lowerRoman"/>
      <w:lvlText w:val="%6."/>
      <w:lvlJc w:val="right"/>
      <w:pPr>
        <w:ind w:left="4524" w:hanging="180"/>
      </w:pPr>
    </w:lvl>
    <w:lvl w:ilvl="6" w:tplc="0422000F" w:tentative="1">
      <w:start w:val="1"/>
      <w:numFmt w:val="decimal"/>
      <w:lvlText w:val="%7."/>
      <w:lvlJc w:val="left"/>
      <w:pPr>
        <w:ind w:left="5244" w:hanging="360"/>
      </w:pPr>
    </w:lvl>
    <w:lvl w:ilvl="7" w:tplc="04220019" w:tentative="1">
      <w:start w:val="1"/>
      <w:numFmt w:val="lowerLetter"/>
      <w:lvlText w:val="%8."/>
      <w:lvlJc w:val="left"/>
      <w:pPr>
        <w:ind w:left="5964" w:hanging="360"/>
      </w:pPr>
    </w:lvl>
    <w:lvl w:ilvl="8" w:tplc="0422001B" w:tentative="1">
      <w:start w:val="1"/>
      <w:numFmt w:val="lowerRoman"/>
      <w:lvlText w:val="%9."/>
      <w:lvlJc w:val="right"/>
      <w:pPr>
        <w:ind w:left="6684" w:hanging="180"/>
      </w:pPr>
    </w:lvl>
  </w:abstractNum>
  <w:abstractNum w:abstractNumId="5" w15:restartNumberingAfterBreak="0">
    <w:nsid w:val="1DB02149"/>
    <w:multiLevelType w:val="hybridMultilevel"/>
    <w:tmpl w:val="D520BBC8"/>
    <w:lvl w:ilvl="0" w:tplc="ECECBBCA">
      <w:start w:val="7"/>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1EA13B49"/>
    <w:multiLevelType w:val="hybridMultilevel"/>
    <w:tmpl w:val="95F8CF3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0AD33F4"/>
    <w:multiLevelType w:val="hybridMultilevel"/>
    <w:tmpl w:val="2266E99E"/>
    <w:lvl w:ilvl="0" w:tplc="BEA8B10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23BF1990"/>
    <w:multiLevelType w:val="hybridMultilevel"/>
    <w:tmpl w:val="D4B22AFC"/>
    <w:lvl w:ilvl="0" w:tplc="61FA3BC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2A320257"/>
    <w:multiLevelType w:val="hybridMultilevel"/>
    <w:tmpl w:val="3CB0ACF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A9C4AC1"/>
    <w:multiLevelType w:val="hybridMultilevel"/>
    <w:tmpl w:val="3828D8C4"/>
    <w:lvl w:ilvl="0" w:tplc="78AA75D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36FE76F5"/>
    <w:multiLevelType w:val="multilevel"/>
    <w:tmpl w:val="36FE76F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1B332BE"/>
    <w:multiLevelType w:val="hybridMultilevel"/>
    <w:tmpl w:val="89B2166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4400258"/>
    <w:multiLevelType w:val="hybridMultilevel"/>
    <w:tmpl w:val="81B43AB6"/>
    <w:lvl w:ilvl="0" w:tplc="39B2E9B6">
      <w:start w:val="3"/>
      <w:numFmt w:val="decimal"/>
      <w:lvlText w:val="%1)"/>
      <w:lvlJc w:val="left"/>
      <w:pPr>
        <w:ind w:left="924" w:hanging="360"/>
      </w:pPr>
      <w:rPr>
        <w:rFonts w:hint="default"/>
      </w:rPr>
    </w:lvl>
    <w:lvl w:ilvl="1" w:tplc="04220019" w:tentative="1">
      <w:start w:val="1"/>
      <w:numFmt w:val="lowerLetter"/>
      <w:lvlText w:val="%2."/>
      <w:lvlJc w:val="left"/>
      <w:pPr>
        <w:ind w:left="1644" w:hanging="360"/>
      </w:pPr>
    </w:lvl>
    <w:lvl w:ilvl="2" w:tplc="0422001B" w:tentative="1">
      <w:start w:val="1"/>
      <w:numFmt w:val="lowerRoman"/>
      <w:lvlText w:val="%3."/>
      <w:lvlJc w:val="right"/>
      <w:pPr>
        <w:ind w:left="2364" w:hanging="180"/>
      </w:pPr>
    </w:lvl>
    <w:lvl w:ilvl="3" w:tplc="0422000F" w:tentative="1">
      <w:start w:val="1"/>
      <w:numFmt w:val="decimal"/>
      <w:lvlText w:val="%4."/>
      <w:lvlJc w:val="left"/>
      <w:pPr>
        <w:ind w:left="3084" w:hanging="360"/>
      </w:pPr>
    </w:lvl>
    <w:lvl w:ilvl="4" w:tplc="04220019" w:tentative="1">
      <w:start w:val="1"/>
      <w:numFmt w:val="lowerLetter"/>
      <w:lvlText w:val="%5."/>
      <w:lvlJc w:val="left"/>
      <w:pPr>
        <w:ind w:left="3804" w:hanging="360"/>
      </w:pPr>
    </w:lvl>
    <w:lvl w:ilvl="5" w:tplc="0422001B" w:tentative="1">
      <w:start w:val="1"/>
      <w:numFmt w:val="lowerRoman"/>
      <w:lvlText w:val="%6."/>
      <w:lvlJc w:val="right"/>
      <w:pPr>
        <w:ind w:left="4524" w:hanging="180"/>
      </w:pPr>
    </w:lvl>
    <w:lvl w:ilvl="6" w:tplc="0422000F" w:tentative="1">
      <w:start w:val="1"/>
      <w:numFmt w:val="decimal"/>
      <w:lvlText w:val="%7."/>
      <w:lvlJc w:val="left"/>
      <w:pPr>
        <w:ind w:left="5244" w:hanging="360"/>
      </w:pPr>
    </w:lvl>
    <w:lvl w:ilvl="7" w:tplc="04220019" w:tentative="1">
      <w:start w:val="1"/>
      <w:numFmt w:val="lowerLetter"/>
      <w:lvlText w:val="%8."/>
      <w:lvlJc w:val="left"/>
      <w:pPr>
        <w:ind w:left="5964" w:hanging="360"/>
      </w:pPr>
    </w:lvl>
    <w:lvl w:ilvl="8" w:tplc="0422001B" w:tentative="1">
      <w:start w:val="1"/>
      <w:numFmt w:val="lowerRoman"/>
      <w:lvlText w:val="%9."/>
      <w:lvlJc w:val="right"/>
      <w:pPr>
        <w:ind w:left="6684" w:hanging="180"/>
      </w:pPr>
    </w:lvl>
  </w:abstractNum>
  <w:abstractNum w:abstractNumId="14" w15:restartNumberingAfterBreak="0">
    <w:nsid w:val="487F713A"/>
    <w:multiLevelType w:val="hybridMultilevel"/>
    <w:tmpl w:val="15F6E6BA"/>
    <w:lvl w:ilvl="0" w:tplc="9FEE1F9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48B04B21"/>
    <w:multiLevelType w:val="multilevel"/>
    <w:tmpl w:val="48B04B21"/>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E8F0E8D"/>
    <w:multiLevelType w:val="hybridMultilevel"/>
    <w:tmpl w:val="3F96DE1E"/>
    <w:lvl w:ilvl="0" w:tplc="E5C42F7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4F7C17E7"/>
    <w:multiLevelType w:val="hybridMultilevel"/>
    <w:tmpl w:val="004EE812"/>
    <w:lvl w:ilvl="0" w:tplc="7C704E5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8" w15:restartNumberingAfterBreak="0">
    <w:nsid w:val="517E1B73"/>
    <w:multiLevelType w:val="hybridMultilevel"/>
    <w:tmpl w:val="9B92BFCC"/>
    <w:lvl w:ilvl="0" w:tplc="126053A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15:restartNumberingAfterBreak="0">
    <w:nsid w:val="51DB1160"/>
    <w:multiLevelType w:val="hybridMultilevel"/>
    <w:tmpl w:val="08089206"/>
    <w:lvl w:ilvl="0" w:tplc="D2DA83DC">
      <w:start w:val="2"/>
      <w:numFmt w:val="decimal"/>
      <w:lvlText w:val="%1."/>
      <w:lvlJc w:val="left"/>
      <w:pPr>
        <w:ind w:left="928" w:hanging="360"/>
      </w:pPr>
      <w:rPr>
        <w:rFonts w:hint="default"/>
        <w:color w:val="000000" w:themeColor="text1"/>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20" w15:restartNumberingAfterBreak="0">
    <w:nsid w:val="56401E63"/>
    <w:multiLevelType w:val="hybridMultilevel"/>
    <w:tmpl w:val="E6421E16"/>
    <w:lvl w:ilvl="0" w:tplc="3A1476C6">
      <w:start w:val="1"/>
      <w:numFmt w:val="decimal"/>
      <w:lvlText w:val="%1)"/>
      <w:lvlJc w:val="left"/>
      <w:pPr>
        <w:ind w:left="928"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21" w15:restartNumberingAfterBreak="0">
    <w:nsid w:val="587A768D"/>
    <w:multiLevelType w:val="hybridMultilevel"/>
    <w:tmpl w:val="0C965ACA"/>
    <w:lvl w:ilvl="0" w:tplc="07E4263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2" w15:restartNumberingAfterBreak="0">
    <w:nsid w:val="59CB1362"/>
    <w:multiLevelType w:val="hybridMultilevel"/>
    <w:tmpl w:val="6CD0006E"/>
    <w:lvl w:ilvl="0" w:tplc="C7244E32">
      <w:start w:val="1"/>
      <w:numFmt w:val="decimal"/>
      <w:lvlText w:val="%1."/>
      <w:lvlJc w:val="left"/>
      <w:pPr>
        <w:ind w:left="928" w:hanging="360"/>
      </w:pPr>
      <w:rPr>
        <w:rFonts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3" w15:restartNumberingAfterBreak="0">
    <w:nsid w:val="5C3653DD"/>
    <w:multiLevelType w:val="hybridMultilevel"/>
    <w:tmpl w:val="E188D762"/>
    <w:lvl w:ilvl="0" w:tplc="5742EF0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4" w15:restartNumberingAfterBreak="0">
    <w:nsid w:val="5CB97CFA"/>
    <w:multiLevelType w:val="hybridMultilevel"/>
    <w:tmpl w:val="26F4DF38"/>
    <w:lvl w:ilvl="0" w:tplc="A7D4152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15:restartNumberingAfterBreak="0">
    <w:nsid w:val="5F396642"/>
    <w:multiLevelType w:val="hybridMultilevel"/>
    <w:tmpl w:val="AD80747A"/>
    <w:lvl w:ilvl="0" w:tplc="7FD2FF0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6" w15:restartNumberingAfterBreak="0">
    <w:nsid w:val="615A17EF"/>
    <w:multiLevelType w:val="hybridMultilevel"/>
    <w:tmpl w:val="D44C1D58"/>
    <w:lvl w:ilvl="0" w:tplc="5A3C08C6">
      <w:start w:val="1"/>
      <w:numFmt w:val="decimal"/>
      <w:lvlText w:val="%1)"/>
      <w:lvlJc w:val="left"/>
      <w:pPr>
        <w:ind w:left="924" w:hanging="360"/>
      </w:pPr>
      <w:rPr>
        <w:rFonts w:hint="default"/>
      </w:rPr>
    </w:lvl>
    <w:lvl w:ilvl="1" w:tplc="04220019" w:tentative="1">
      <w:start w:val="1"/>
      <w:numFmt w:val="lowerLetter"/>
      <w:lvlText w:val="%2."/>
      <w:lvlJc w:val="left"/>
      <w:pPr>
        <w:ind w:left="1644" w:hanging="360"/>
      </w:pPr>
    </w:lvl>
    <w:lvl w:ilvl="2" w:tplc="0422001B" w:tentative="1">
      <w:start w:val="1"/>
      <w:numFmt w:val="lowerRoman"/>
      <w:lvlText w:val="%3."/>
      <w:lvlJc w:val="right"/>
      <w:pPr>
        <w:ind w:left="2364" w:hanging="180"/>
      </w:pPr>
    </w:lvl>
    <w:lvl w:ilvl="3" w:tplc="0422000F" w:tentative="1">
      <w:start w:val="1"/>
      <w:numFmt w:val="decimal"/>
      <w:lvlText w:val="%4."/>
      <w:lvlJc w:val="left"/>
      <w:pPr>
        <w:ind w:left="3084" w:hanging="360"/>
      </w:pPr>
    </w:lvl>
    <w:lvl w:ilvl="4" w:tplc="04220019" w:tentative="1">
      <w:start w:val="1"/>
      <w:numFmt w:val="lowerLetter"/>
      <w:lvlText w:val="%5."/>
      <w:lvlJc w:val="left"/>
      <w:pPr>
        <w:ind w:left="3804" w:hanging="360"/>
      </w:pPr>
    </w:lvl>
    <w:lvl w:ilvl="5" w:tplc="0422001B" w:tentative="1">
      <w:start w:val="1"/>
      <w:numFmt w:val="lowerRoman"/>
      <w:lvlText w:val="%6."/>
      <w:lvlJc w:val="right"/>
      <w:pPr>
        <w:ind w:left="4524" w:hanging="180"/>
      </w:pPr>
    </w:lvl>
    <w:lvl w:ilvl="6" w:tplc="0422000F" w:tentative="1">
      <w:start w:val="1"/>
      <w:numFmt w:val="decimal"/>
      <w:lvlText w:val="%7."/>
      <w:lvlJc w:val="left"/>
      <w:pPr>
        <w:ind w:left="5244" w:hanging="360"/>
      </w:pPr>
    </w:lvl>
    <w:lvl w:ilvl="7" w:tplc="04220019" w:tentative="1">
      <w:start w:val="1"/>
      <w:numFmt w:val="lowerLetter"/>
      <w:lvlText w:val="%8."/>
      <w:lvlJc w:val="left"/>
      <w:pPr>
        <w:ind w:left="5964" w:hanging="360"/>
      </w:pPr>
    </w:lvl>
    <w:lvl w:ilvl="8" w:tplc="0422001B" w:tentative="1">
      <w:start w:val="1"/>
      <w:numFmt w:val="lowerRoman"/>
      <w:lvlText w:val="%9."/>
      <w:lvlJc w:val="right"/>
      <w:pPr>
        <w:ind w:left="6684" w:hanging="180"/>
      </w:pPr>
    </w:lvl>
  </w:abstractNum>
  <w:abstractNum w:abstractNumId="27" w15:restartNumberingAfterBreak="0">
    <w:nsid w:val="6359094A"/>
    <w:multiLevelType w:val="singleLevel"/>
    <w:tmpl w:val="6359094A"/>
    <w:lvl w:ilvl="0">
      <w:start w:val="1"/>
      <w:numFmt w:val="decimal"/>
      <w:suff w:val="space"/>
      <w:lvlText w:val="%1)"/>
      <w:lvlJc w:val="left"/>
    </w:lvl>
  </w:abstractNum>
  <w:abstractNum w:abstractNumId="28" w15:restartNumberingAfterBreak="0">
    <w:nsid w:val="63596960"/>
    <w:multiLevelType w:val="singleLevel"/>
    <w:tmpl w:val="63596960"/>
    <w:lvl w:ilvl="0">
      <w:start w:val="1"/>
      <w:numFmt w:val="decimal"/>
      <w:suff w:val="space"/>
      <w:lvlText w:val="%1."/>
      <w:lvlJc w:val="left"/>
    </w:lvl>
  </w:abstractNum>
  <w:abstractNum w:abstractNumId="29" w15:restartNumberingAfterBreak="0">
    <w:nsid w:val="635969ED"/>
    <w:multiLevelType w:val="singleLevel"/>
    <w:tmpl w:val="635969ED"/>
    <w:lvl w:ilvl="0">
      <w:start w:val="1"/>
      <w:numFmt w:val="decimal"/>
      <w:suff w:val="space"/>
      <w:lvlText w:val="%1)"/>
      <w:lvlJc w:val="left"/>
    </w:lvl>
  </w:abstractNum>
  <w:abstractNum w:abstractNumId="30" w15:restartNumberingAfterBreak="0">
    <w:nsid w:val="635FB725"/>
    <w:multiLevelType w:val="singleLevel"/>
    <w:tmpl w:val="635FB725"/>
    <w:lvl w:ilvl="0">
      <w:start w:val="2"/>
      <w:numFmt w:val="decimal"/>
      <w:suff w:val="space"/>
      <w:lvlText w:val="%1."/>
      <w:lvlJc w:val="left"/>
    </w:lvl>
  </w:abstractNum>
  <w:abstractNum w:abstractNumId="31" w15:restartNumberingAfterBreak="0">
    <w:nsid w:val="639068C7"/>
    <w:multiLevelType w:val="hybridMultilevel"/>
    <w:tmpl w:val="948C6174"/>
    <w:lvl w:ilvl="0" w:tplc="F858FEA8">
      <w:start w:val="4"/>
      <w:numFmt w:val="decimal"/>
      <w:lvlText w:val="%1."/>
      <w:lvlJc w:val="left"/>
      <w:pPr>
        <w:ind w:left="720" w:hanging="360"/>
      </w:pPr>
      <w:rPr>
        <w:rFonts w:hint="default"/>
        <w:color w:val="auto"/>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6572070E"/>
    <w:multiLevelType w:val="hybridMultilevel"/>
    <w:tmpl w:val="6CD0006E"/>
    <w:lvl w:ilvl="0" w:tplc="C7244E32">
      <w:start w:val="1"/>
      <w:numFmt w:val="decimal"/>
      <w:lvlText w:val="%1."/>
      <w:lvlJc w:val="left"/>
      <w:pPr>
        <w:ind w:left="928" w:hanging="360"/>
      </w:pPr>
      <w:rPr>
        <w:rFonts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3" w15:restartNumberingAfterBreak="0">
    <w:nsid w:val="66F461E4"/>
    <w:multiLevelType w:val="hybridMultilevel"/>
    <w:tmpl w:val="5B58CBD6"/>
    <w:lvl w:ilvl="0" w:tplc="8582456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4" w15:restartNumberingAfterBreak="0">
    <w:nsid w:val="6A435B47"/>
    <w:multiLevelType w:val="hybridMultilevel"/>
    <w:tmpl w:val="02361808"/>
    <w:lvl w:ilvl="0" w:tplc="6B529880">
      <w:start w:val="2"/>
      <w:numFmt w:val="decimal"/>
      <w:lvlText w:val="%1."/>
      <w:lvlJc w:val="left"/>
      <w:pPr>
        <w:ind w:left="720" w:hanging="360"/>
      </w:pPr>
      <w:rPr>
        <w:rFonts w:hint="default"/>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6EFD277B"/>
    <w:multiLevelType w:val="hybridMultilevel"/>
    <w:tmpl w:val="99E8ECB4"/>
    <w:lvl w:ilvl="0" w:tplc="8408B95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6" w15:restartNumberingAfterBreak="0">
    <w:nsid w:val="74F70248"/>
    <w:multiLevelType w:val="hybridMultilevel"/>
    <w:tmpl w:val="A254E8B4"/>
    <w:lvl w:ilvl="0" w:tplc="12349A5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7" w15:restartNumberingAfterBreak="0">
    <w:nsid w:val="7B444276"/>
    <w:multiLevelType w:val="hybridMultilevel"/>
    <w:tmpl w:val="9956F81A"/>
    <w:lvl w:ilvl="0" w:tplc="CBD64C7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7BC91F5C"/>
    <w:multiLevelType w:val="hybridMultilevel"/>
    <w:tmpl w:val="BA3884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7E0018C2"/>
    <w:multiLevelType w:val="hybridMultilevel"/>
    <w:tmpl w:val="2116A95E"/>
    <w:lvl w:ilvl="0" w:tplc="00923262">
      <w:start w:val="3"/>
      <w:numFmt w:val="decimal"/>
      <w:lvlText w:val="%1."/>
      <w:lvlJc w:val="left"/>
      <w:pPr>
        <w:ind w:left="924" w:hanging="360"/>
      </w:pPr>
      <w:rPr>
        <w:rFonts w:hint="default"/>
      </w:rPr>
    </w:lvl>
    <w:lvl w:ilvl="1" w:tplc="04220019" w:tentative="1">
      <w:start w:val="1"/>
      <w:numFmt w:val="lowerLetter"/>
      <w:lvlText w:val="%2."/>
      <w:lvlJc w:val="left"/>
      <w:pPr>
        <w:ind w:left="1644" w:hanging="360"/>
      </w:pPr>
    </w:lvl>
    <w:lvl w:ilvl="2" w:tplc="0422001B" w:tentative="1">
      <w:start w:val="1"/>
      <w:numFmt w:val="lowerRoman"/>
      <w:lvlText w:val="%3."/>
      <w:lvlJc w:val="right"/>
      <w:pPr>
        <w:ind w:left="2364" w:hanging="180"/>
      </w:pPr>
    </w:lvl>
    <w:lvl w:ilvl="3" w:tplc="0422000F" w:tentative="1">
      <w:start w:val="1"/>
      <w:numFmt w:val="decimal"/>
      <w:lvlText w:val="%4."/>
      <w:lvlJc w:val="left"/>
      <w:pPr>
        <w:ind w:left="3084" w:hanging="360"/>
      </w:pPr>
    </w:lvl>
    <w:lvl w:ilvl="4" w:tplc="04220019" w:tentative="1">
      <w:start w:val="1"/>
      <w:numFmt w:val="lowerLetter"/>
      <w:lvlText w:val="%5."/>
      <w:lvlJc w:val="left"/>
      <w:pPr>
        <w:ind w:left="3804" w:hanging="360"/>
      </w:pPr>
    </w:lvl>
    <w:lvl w:ilvl="5" w:tplc="0422001B" w:tentative="1">
      <w:start w:val="1"/>
      <w:numFmt w:val="lowerRoman"/>
      <w:lvlText w:val="%6."/>
      <w:lvlJc w:val="right"/>
      <w:pPr>
        <w:ind w:left="4524" w:hanging="180"/>
      </w:pPr>
    </w:lvl>
    <w:lvl w:ilvl="6" w:tplc="0422000F" w:tentative="1">
      <w:start w:val="1"/>
      <w:numFmt w:val="decimal"/>
      <w:lvlText w:val="%7."/>
      <w:lvlJc w:val="left"/>
      <w:pPr>
        <w:ind w:left="5244" w:hanging="360"/>
      </w:pPr>
    </w:lvl>
    <w:lvl w:ilvl="7" w:tplc="04220019" w:tentative="1">
      <w:start w:val="1"/>
      <w:numFmt w:val="lowerLetter"/>
      <w:lvlText w:val="%8."/>
      <w:lvlJc w:val="left"/>
      <w:pPr>
        <w:ind w:left="5964" w:hanging="360"/>
      </w:pPr>
    </w:lvl>
    <w:lvl w:ilvl="8" w:tplc="0422001B" w:tentative="1">
      <w:start w:val="1"/>
      <w:numFmt w:val="lowerRoman"/>
      <w:lvlText w:val="%9."/>
      <w:lvlJc w:val="right"/>
      <w:pPr>
        <w:ind w:left="6684" w:hanging="180"/>
      </w:pPr>
    </w:lvl>
  </w:abstractNum>
  <w:num w:numId="1">
    <w:abstractNumId w:val="11"/>
  </w:num>
  <w:num w:numId="2">
    <w:abstractNumId w:val="28"/>
  </w:num>
  <w:num w:numId="3">
    <w:abstractNumId w:val="29"/>
  </w:num>
  <w:num w:numId="4">
    <w:abstractNumId w:val="27"/>
  </w:num>
  <w:num w:numId="5">
    <w:abstractNumId w:val="15"/>
  </w:num>
  <w:num w:numId="6">
    <w:abstractNumId w:val="30"/>
  </w:num>
  <w:num w:numId="7">
    <w:abstractNumId w:val="35"/>
  </w:num>
  <w:num w:numId="8">
    <w:abstractNumId w:val="8"/>
  </w:num>
  <w:num w:numId="9">
    <w:abstractNumId w:val="17"/>
  </w:num>
  <w:num w:numId="10">
    <w:abstractNumId w:val="10"/>
  </w:num>
  <w:num w:numId="11">
    <w:abstractNumId w:val="9"/>
  </w:num>
  <w:num w:numId="12">
    <w:abstractNumId w:val="25"/>
  </w:num>
  <w:num w:numId="13">
    <w:abstractNumId w:val="12"/>
  </w:num>
  <w:num w:numId="14">
    <w:abstractNumId w:val="22"/>
  </w:num>
  <w:num w:numId="15">
    <w:abstractNumId w:val="1"/>
  </w:num>
  <w:num w:numId="16">
    <w:abstractNumId w:val="37"/>
  </w:num>
  <w:num w:numId="17">
    <w:abstractNumId w:val="32"/>
  </w:num>
  <w:num w:numId="18">
    <w:abstractNumId w:val="4"/>
  </w:num>
  <w:num w:numId="19">
    <w:abstractNumId w:val="23"/>
  </w:num>
  <w:num w:numId="20">
    <w:abstractNumId w:val="24"/>
  </w:num>
  <w:num w:numId="21">
    <w:abstractNumId w:val="18"/>
  </w:num>
  <w:num w:numId="22">
    <w:abstractNumId w:val="21"/>
  </w:num>
  <w:num w:numId="23">
    <w:abstractNumId w:val="7"/>
  </w:num>
  <w:num w:numId="24">
    <w:abstractNumId w:val="20"/>
  </w:num>
  <w:num w:numId="25">
    <w:abstractNumId w:val="19"/>
  </w:num>
  <w:num w:numId="26">
    <w:abstractNumId w:val="34"/>
  </w:num>
  <w:num w:numId="27">
    <w:abstractNumId w:val="6"/>
  </w:num>
  <w:num w:numId="28">
    <w:abstractNumId w:val="38"/>
  </w:num>
  <w:num w:numId="29">
    <w:abstractNumId w:val="2"/>
  </w:num>
  <w:num w:numId="30">
    <w:abstractNumId w:val="0"/>
  </w:num>
  <w:num w:numId="31">
    <w:abstractNumId w:val="13"/>
  </w:num>
  <w:num w:numId="32">
    <w:abstractNumId w:val="5"/>
  </w:num>
  <w:num w:numId="33">
    <w:abstractNumId w:val="36"/>
  </w:num>
  <w:num w:numId="34">
    <w:abstractNumId w:val="33"/>
  </w:num>
  <w:num w:numId="35">
    <w:abstractNumId w:val="14"/>
  </w:num>
  <w:num w:numId="36">
    <w:abstractNumId w:val="16"/>
  </w:num>
  <w:num w:numId="37">
    <w:abstractNumId w:val="26"/>
  </w:num>
  <w:num w:numId="38">
    <w:abstractNumId w:val="3"/>
  </w:num>
  <w:num w:numId="39">
    <w:abstractNumId w:val="39"/>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F39"/>
    <w:rsid w:val="95B7468C"/>
    <w:rsid w:val="9BFEBD4F"/>
    <w:rsid w:val="9FFF79CD"/>
    <w:rsid w:val="AFFF31F8"/>
    <w:rsid w:val="BCFA4C56"/>
    <w:rsid w:val="BD7FD8E9"/>
    <w:rsid w:val="BDFF998C"/>
    <w:rsid w:val="BFBF6D5B"/>
    <w:rsid w:val="BFEFB59E"/>
    <w:rsid w:val="DD2F7338"/>
    <w:rsid w:val="DDEF87FF"/>
    <w:rsid w:val="DF4E7CBD"/>
    <w:rsid w:val="DF6E6B51"/>
    <w:rsid w:val="EB78AE0C"/>
    <w:rsid w:val="F4F37566"/>
    <w:rsid w:val="F7772AD4"/>
    <w:rsid w:val="F7F63D88"/>
    <w:rsid w:val="F9ABFA59"/>
    <w:rsid w:val="FE5B0595"/>
    <w:rsid w:val="FE7DFD17"/>
    <w:rsid w:val="FEB92B05"/>
    <w:rsid w:val="FEFBA121"/>
    <w:rsid w:val="FF3B4307"/>
    <w:rsid w:val="FF5FDB23"/>
    <w:rsid w:val="FF7FA450"/>
    <w:rsid w:val="FFAF2D15"/>
    <w:rsid w:val="FFD9863B"/>
    <w:rsid w:val="FFF57C29"/>
    <w:rsid w:val="FFFB2BC1"/>
    <w:rsid w:val="000015E9"/>
    <w:rsid w:val="00002A43"/>
    <w:rsid w:val="00003283"/>
    <w:rsid w:val="0000396B"/>
    <w:rsid w:val="00003AA7"/>
    <w:rsid w:val="00003AB0"/>
    <w:rsid w:val="00003AFC"/>
    <w:rsid w:val="00003B6C"/>
    <w:rsid w:val="00003B70"/>
    <w:rsid w:val="00003CAE"/>
    <w:rsid w:val="00004123"/>
    <w:rsid w:val="000041F8"/>
    <w:rsid w:val="0000421D"/>
    <w:rsid w:val="000047BC"/>
    <w:rsid w:val="0000522C"/>
    <w:rsid w:val="000054BF"/>
    <w:rsid w:val="000061BA"/>
    <w:rsid w:val="000064D5"/>
    <w:rsid w:val="0000696B"/>
    <w:rsid w:val="0000724E"/>
    <w:rsid w:val="0001029D"/>
    <w:rsid w:val="0001091D"/>
    <w:rsid w:val="00011B77"/>
    <w:rsid w:val="00011E33"/>
    <w:rsid w:val="000129A9"/>
    <w:rsid w:val="00012D54"/>
    <w:rsid w:val="00012D5C"/>
    <w:rsid w:val="00014015"/>
    <w:rsid w:val="00014EE6"/>
    <w:rsid w:val="000151FE"/>
    <w:rsid w:val="0001730B"/>
    <w:rsid w:val="0001774F"/>
    <w:rsid w:val="00017AB7"/>
    <w:rsid w:val="00017E6D"/>
    <w:rsid w:val="00020250"/>
    <w:rsid w:val="0002152D"/>
    <w:rsid w:val="00021DDE"/>
    <w:rsid w:val="00021F3C"/>
    <w:rsid w:val="0002235B"/>
    <w:rsid w:val="000227F5"/>
    <w:rsid w:val="00022BF1"/>
    <w:rsid w:val="00023264"/>
    <w:rsid w:val="00024514"/>
    <w:rsid w:val="000246F4"/>
    <w:rsid w:val="00024B4E"/>
    <w:rsid w:val="00025731"/>
    <w:rsid w:val="00026837"/>
    <w:rsid w:val="000272A6"/>
    <w:rsid w:val="00027468"/>
    <w:rsid w:val="00030474"/>
    <w:rsid w:val="00030901"/>
    <w:rsid w:val="00030A19"/>
    <w:rsid w:val="00031035"/>
    <w:rsid w:val="000321B2"/>
    <w:rsid w:val="00032819"/>
    <w:rsid w:val="000329FB"/>
    <w:rsid w:val="00032F35"/>
    <w:rsid w:val="00033232"/>
    <w:rsid w:val="000334C6"/>
    <w:rsid w:val="00033B33"/>
    <w:rsid w:val="00033F3A"/>
    <w:rsid w:val="000353C7"/>
    <w:rsid w:val="000356E1"/>
    <w:rsid w:val="0003736E"/>
    <w:rsid w:val="00037671"/>
    <w:rsid w:val="00037F54"/>
    <w:rsid w:val="00040C1B"/>
    <w:rsid w:val="00041E1D"/>
    <w:rsid w:val="00042429"/>
    <w:rsid w:val="0004261F"/>
    <w:rsid w:val="00043951"/>
    <w:rsid w:val="0004416B"/>
    <w:rsid w:val="00044372"/>
    <w:rsid w:val="00045439"/>
    <w:rsid w:val="00045C9E"/>
    <w:rsid w:val="000477E4"/>
    <w:rsid w:val="00047ADC"/>
    <w:rsid w:val="00047E41"/>
    <w:rsid w:val="00050300"/>
    <w:rsid w:val="00050AEE"/>
    <w:rsid w:val="00051100"/>
    <w:rsid w:val="000523A1"/>
    <w:rsid w:val="0005287B"/>
    <w:rsid w:val="00052D0B"/>
    <w:rsid w:val="00052EF0"/>
    <w:rsid w:val="00053760"/>
    <w:rsid w:val="000538E0"/>
    <w:rsid w:val="000538E7"/>
    <w:rsid w:val="00053C62"/>
    <w:rsid w:val="00054738"/>
    <w:rsid w:val="00054930"/>
    <w:rsid w:val="00054983"/>
    <w:rsid w:val="00056C42"/>
    <w:rsid w:val="00056CAC"/>
    <w:rsid w:val="00056E4B"/>
    <w:rsid w:val="0005745B"/>
    <w:rsid w:val="00057AB5"/>
    <w:rsid w:val="00057DCE"/>
    <w:rsid w:val="000606C3"/>
    <w:rsid w:val="00060CC4"/>
    <w:rsid w:val="00060D38"/>
    <w:rsid w:val="000610D5"/>
    <w:rsid w:val="000611C7"/>
    <w:rsid w:val="00061554"/>
    <w:rsid w:val="000615D8"/>
    <w:rsid w:val="000616BE"/>
    <w:rsid w:val="00061F98"/>
    <w:rsid w:val="00063C07"/>
    <w:rsid w:val="00065B1E"/>
    <w:rsid w:val="0006643F"/>
    <w:rsid w:val="000672C6"/>
    <w:rsid w:val="0006781C"/>
    <w:rsid w:val="00070186"/>
    <w:rsid w:val="00070201"/>
    <w:rsid w:val="00071071"/>
    <w:rsid w:val="0007189D"/>
    <w:rsid w:val="000722C5"/>
    <w:rsid w:val="0007256F"/>
    <w:rsid w:val="00072901"/>
    <w:rsid w:val="00072DD1"/>
    <w:rsid w:val="00072ECC"/>
    <w:rsid w:val="000733DD"/>
    <w:rsid w:val="000738A4"/>
    <w:rsid w:val="000738DF"/>
    <w:rsid w:val="000740BA"/>
    <w:rsid w:val="0007493A"/>
    <w:rsid w:val="00074A7C"/>
    <w:rsid w:val="00075020"/>
    <w:rsid w:val="00075503"/>
    <w:rsid w:val="00075A7A"/>
    <w:rsid w:val="00075B4D"/>
    <w:rsid w:val="00075F92"/>
    <w:rsid w:val="000772EA"/>
    <w:rsid w:val="00077D9E"/>
    <w:rsid w:val="000801AC"/>
    <w:rsid w:val="000811EB"/>
    <w:rsid w:val="00081CF0"/>
    <w:rsid w:val="000824A1"/>
    <w:rsid w:val="0008361A"/>
    <w:rsid w:val="000840F3"/>
    <w:rsid w:val="000842C4"/>
    <w:rsid w:val="00085080"/>
    <w:rsid w:val="00085267"/>
    <w:rsid w:val="0008593F"/>
    <w:rsid w:val="00085F7F"/>
    <w:rsid w:val="0008614D"/>
    <w:rsid w:val="00086292"/>
    <w:rsid w:val="0008684A"/>
    <w:rsid w:val="000872F5"/>
    <w:rsid w:val="00087499"/>
    <w:rsid w:val="000903E0"/>
    <w:rsid w:val="000903FB"/>
    <w:rsid w:val="000907E3"/>
    <w:rsid w:val="00090889"/>
    <w:rsid w:val="00090952"/>
    <w:rsid w:val="00090959"/>
    <w:rsid w:val="000909A2"/>
    <w:rsid w:val="000909F3"/>
    <w:rsid w:val="00091321"/>
    <w:rsid w:val="000919CD"/>
    <w:rsid w:val="00092644"/>
    <w:rsid w:val="00092A2E"/>
    <w:rsid w:val="00094190"/>
    <w:rsid w:val="00095377"/>
    <w:rsid w:val="000957CA"/>
    <w:rsid w:val="00095D99"/>
    <w:rsid w:val="0009600A"/>
    <w:rsid w:val="0009626C"/>
    <w:rsid w:val="0009737B"/>
    <w:rsid w:val="000973F3"/>
    <w:rsid w:val="00097468"/>
    <w:rsid w:val="000A0C9C"/>
    <w:rsid w:val="000A12EF"/>
    <w:rsid w:val="000A1CB7"/>
    <w:rsid w:val="000A229B"/>
    <w:rsid w:val="000A2DEF"/>
    <w:rsid w:val="000A2E8C"/>
    <w:rsid w:val="000A3209"/>
    <w:rsid w:val="000A5185"/>
    <w:rsid w:val="000A559A"/>
    <w:rsid w:val="000A5820"/>
    <w:rsid w:val="000A5A46"/>
    <w:rsid w:val="000A6719"/>
    <w:rsid w:val="000A749E"/>
    <w:rsid w:val="000A74C9"/>
    <w:rsid w:val="000B0F7E"/>
    <w:rsid w:val="000B1A23"/>
    <w:rsid w:val="000B2107"/>
    <w:rsid w:val="000B2348"/>
    <w:rsid w:val="000B333E"/>
    <w:rsid w:val="000B4106"/>
    <w:rsid w:val="000B47FB"/>
    <w:rsid w:val="000B4D81"/>
    <w:rsid w:val="000B597A"/>
    <w:rsid w:val="000B63DF"/>
    <w:rsid w:val="000B719F"/>
    <w:rsid w:val="000B7F93"/>
    <w:rsid w:val="000B7FAB"/>
    <w:rsid w:val="000C0154"/>
    <w:rsid w:val="000C0979"/>
    <w:rsid w:val="000C1696"/>
    <w:rsid w:val="000C2075"/>
    <w:rsid w:val="000C27A1"/>
    <w:rsid w:val="000C38C8"/>
    <w:rsid w:val="000C3A82"/>
    <w:rsid w:val="000C4080"/>
    <w:rsid w:val="000C42B6"/>
    <w:rsid w:val="000C47D7"/>
    <w:rsid w:val="000C4A4C"/>
    <w:rsid w:val="000C4BA5"/>
    <w:rsid w:val="000C5229"/>
    <w:rsid w:val="000C6E6C"/>
    <w:rsid w:val="000C71CB"/>
    <w:rsid w:val="000C74F1"/>
    <w:rsid w:val="000D01D5"/>
    <w:rsid w:val="000D0C30"/>
    <w:rsid w:val="000D264E"/>
    <w:rsid w:val="000D2CB9"/>
    <w:rsid w:val="000D31BA"/>
    <w:rsid w:val="000D3E22"/>
    <w:rsid w:val="000D41AD"/>
    <w:rsid w:val="000D43E1"/>
    <w:rsid w:val="000D4448"/>
    <w:rsid w:val="000D5D16"/>
    <w:rsid w:val="000D60B8"/>
    <w:rsid w:val="000D6274"/>
    <w:rsid w:val="000D6986"/>
    <w:rsid w:val="000D6EA6"/>
    <w:rsid w:val="000D774F"/>
    <w:rsid w:val="000D785D"/>
    <w:rsid w:val="000D79F8"/>
    <w:rsid w:val="000E0406"/>
    <w:rsid w:val="000E0BD2"/>
    <w:rsid w:val="000E0E2F"/>
    <w:rsid w:val="000E198F"/>
    <w:rsid w:val="000E2121"/>
    <w:rsid w:val="000E22E1"/>
    <w:rsid w:val="000E2F22"/>
    <w:rsid w:val="000E3533"/>
    <w:rsid w:val="000E36A1"/>
    <w:rsid w:val="000E3F79"/>
    <w:rsid w:val="000E44A8"/>
    <w:rsid w:val="000E45E6"/>
    <w:rsid w:val="000E466A"/>
    <w:rsid w:val="000E47CF"/>
    <w:rsid w:val="000E53F4"/>
    <w:rsid w:val="000E5850"/>
    <w:rsid w:val="000E5BF9"/>
    <w:rsid w:val="000E6929"/>
    <w:rsid w:val="000E7090"/>
    <w:rsid w:val="000E7BF6"/>
    <w:rsid w:val="000F00B2"/>
    <w:rsid w:val="000F0EAD"/>
    <w:rsid w:val="000F1609"/>
    <w:rsid w:val="000F17EF"/>
    <w:rsid w:val="000F1E5E"/>
    <w:rsid w:val="000F1F23"/>
    <w:rsid w:val="000F20A4"/>
    <w:rsid w:val="000F24BD"/>
    <w:rsid w:val="000F3D29"/>
    <w:rsid w:val="000F4051"/>
    <w:rsid w:val="000F446D"/>
    <w:rsid w:val="000F4F28"/>
    <w:rsid w:val="000F5F5A"/>
    <w:rsid w:val="000F61CC"/>
    <w:rsid w:val="000F6F42"/>
    <w:rsid w:val="000F73E7"/>
    <w:rsid w:val="00100A5A"/>
    <w:rsid w:val="00100B23"/>
    <w:rsid w:val="00100ED9"/>
    <w:rsid w:val="00100EF4"/>
    <w:rsid w:val="0010148A"/>
    <w:rsid w:val="0010164C"/>
    <w:rsid w:val="001016DB"/>
    <w:rsid w:val="001018C4"/>
    <w:rsid w:val="00101EA0"/>
    <w:rsid w:val="0010207A"/>
    <w:rsid w:val="001021B9"/>
    <w:rsid w:val="00102559"/>
    <w:rsid w:val="00102B60"/>
    <w:rsid w:val="00102E08"/>
    <w:rsid w:val="00103DDB"/>
    <w:rsid w:val="00104286"/>
    <w:rsid w:val="00104CB6"/>
    <w:rsid w:val="00105796"/>
    <w:rsid w:val="00105D8A"/>
    <w:rsid w:val="001060C9"/>
    <w:rsid w:val="001062E1"/>
    <w:rsid w:val="001067FE"/>
    <w:rsid w:val="0010733A"/>
    <w:rsid w:val="00107627"/>
    <w:rsid w:val="00107F57"/>
    <w:rsid w:val="00110CA4"/>
    <w:rsid w:val="001112CE"/>
    <w:rsid w:val="001123D3"/>
    <w:rsid w:val="00114EF3"/>
    <w:rsid w:val="00115D92"/>
    <w:rsid w:val="00115E92"/>
    <w:rsid w:val="00116381"/>
    <w:rsid w:val="001164B5"/>
    <w:rsid w:val="0011799D"/>
    <w:rsid w:val="00121B80"/>
    <w:rsid w:val="0012228D"/>
    <w:rsid w:val="00122C99"/>
    <w:rsid w:val="0012304E"/>
    <w:rsid w:val="001234F3"/>
    <w:rsid w:val="00123535"/>
    <w:rsid w:val="001239EA"/>
    <w:rsid w:val="00123C31"/>
    <w:rsid w:val="0012432B"/>
    <w:rsid w:val="001249E6"/>
    <w:rsid w:val="00124AD7"/>
    <w:rsid w:val="00124B72"/>
    <w:rsid w:val="00124D73"/>
    <w:rsid w:val="001263D3"/>
    <w:rsid w:val="00127671"/>
    <w:rsid w:val="00131D6C"/>
    <w:rsid w:val="001323B4"/>
    <w:rsid w:val="00132404"/>
    <w:rsid w:val="00132576"/>
    <w:rsid w:val="00132634"/>
    <w:rsid w:val="00133297"/>
    <w:rsid w:val="00134C6E"/>
    <w:rsid w:val="00134D06"/>
    <w:rsid w:val="001356DB"/>
    <w:rsid w:val="00135F0C"/>
    <w:rsid w:val="0013600B"/>
    <w:rsid w:val="00136870"/>
    <w:rsid w:val="00136897"/>
    <w:rsid w:val="00137A09"/>
    <w:rsid w:val="00137E5A"/>
    <w:rsid w:val="0014020C"/>
    <w:rsid w:val="00140841"/>
    <w:rsid w:val="00140900"/>
    <w:rsid w:val="00140E74"/>
    <w:rsid w:val="00141189"/>
    <w:rsid w:val="0014186B"/>
    <w:rsid w:val="00142286"/>
    <w:rsid w:val="00142B93"/>
    <w:rsid w:val="00142D13"/>
    <w:rsid w:val="00143C4C"/>
    <w:rsid w:val="00143D70"/>
    <w:rsid w:val="00143DC0"/>
    <w:rsid w:val="00143EC5"/>
    <w:rsid w:val="00144060"/>
    <w:rsid w:val="0014423D"/>
    <w:rsid w:val="00144B4C"/>
    <w:rsid w:val="00144B6B"/>
    <w:rsid w:val="00144EC7"/>
    <w:rsid w:val="00145027"/>
    <w:rsid w:val="00146746"/>
    <w:rsid w:val="001467AB"/>
    <w:rsid w:val="00146E80"/>
    <w:rsid w:val="00146EE4"/>
    <w:rsid w:val="00147286"/>
    <w:rsid w:val="00147F11"/>
    <w:rsid w:val="00150AA1"/>
    <w:rsid w:val="001520DA"/>
    <w:rsid w:val="001527BA"/>
    <w:rsid w:val="00152EA2"/>
    <w:rsid w:val="001532CE"/>
    <w:rsid w:val="00153BF2"/>
    <w:rsid w:val="00154A97"/>
    <w:rsid w:val="001550A0"/>
    <w:rsid w:val="00155C5A"/>
    <w:rsid w:val="00155F1C"/>
    <w:rsid w:val="00156DD9"/>
    <w:rsid w:val="0015704C"/>
    <w:rsid w:val="00157E3F"/>
    <w:rsid w:val="00157F10"/>
    <w:rsid w:val="0016100B"/>
    <w:rsid w:val="001614AE"/>
    <w:rsid w:val="0016280F"/>
    <w:rsid w:val="0016356A"/>
    <w:rsid w:val="00163E95"/>
    <w:rsid w:val="00164398"/>
    <w:rsid w:val="001644C8"/>
    <w:rsid w:val="001647FA"/>
    <w:rsid w:val="0016525A"/>
    <w:rsid w:val="001657A7"/>
    <w:rsid w:val="00166A60"/>
    <w:rsid w:val="00166BA4"/>
    <w:rsid w:val="00166EAA"/>
    <w:rsid w:val="001679B3"/>
    <w:rsid w:val="00170140"/>
    <w:rsid w:val="001704AB"/>
    <w:rsid w:val="00170772"/>
    <w:rsid w:val="00171366"/>
    <w:rsid w:val="00171689"/>
    <w:rsid w:val="00171768"/>
    <w:rsid w:val="00172833"/>
    <w:rsid w:val="00172B3B"/>
    <w:rsid w:val="00172E6F"/>
    <w:rsid w:val="001739FD"/>
    <w:rsid w:val="00173FD6"/>
    <w:rsid w:val="001760FA"/>
    <w:rsid w:val="0017632C"/>
    <w:rsid w:val="00176832"/>
    <w:rsid w:val="00176F0B"/>
    <w:rsid w:val="0017751F"/>
    <w:rsid w:val="00177719"/>
    <w:rsid w:val="001777D5"/>
    <w:rsid w:val="001777DE"/>
    <w:rsid w:val="00177932"/>
    <w:rsid w:val="00177A91"/>
    <w:rsid w:val="00177AA7"/>
    <w:rsid w:val="00177DC5"/>
    <w:rsid w:val="00177EA6"/>
    <w:rsid w:val="001804EE"/>
    <w:rsid w:val="00180608"/>
    <w:rsid w:val="00180CE0"/>
    <w:rsid w:val="00181461"/>
    <w:rsid w:val="00181671"/>
    <w:rsid w:val="001818F6"/>
    <w:rsid w:val="00181904"/>
    <w:rsid w:val="00182364"/>
    <w:rsid w:val="001829E6"/>
    <w:rsid w:val="00182EC7"/>
    <w:rsid w:val="00182FCD"/>
    <w:rsid w:val="00183692"/>
    <w:rsid w:val="00183832"/>
    <w:rsid w:val="00184170"/>
    <w:rsid w:val="001842C4"/>
    <w:rsid w:val="00184382"/>
    <w:rsid w:val="001846EF"/>
    <w:rsid w:val="0018486B"/>
    <w:rsid w:val="00185FB4"/>
    <w:rsid w:val="001860E6"/>
    <w:rsid w:val="00186F2B"/>
    <w:rsid w:val="0018742D"/>
    <w:rsid w:val="00187A0F"/>
    <w:rsid w:val="00187D28"/>
    <w:rsid w:val="00190243"/>
    <w:rsid w:val="00191109"/>
    <w:rsid w:val="00191193"/>
    <w:rsid w:val="00191507"/>
    <w:rsid w:val="0019217F"/>
    <w:rsid w:val="001928CA"/>
    <w:rsid w:val="00193523"/>
    <w:rsid w:val="00193B6A"/>
    <w:rsid w:val="00194245"/>
    <w:rsid w:val="001945EB"/>
    <w:rsid w:val="00195167"/>
    <w:rsid w:val="0019533D"/>
    <w:rsid w:val="0019534C"/>
    <w:rsid w:val="0019548B"/>
    <w:rsid w:val="00195FF7"/>
    <w:rsid w:val="00196957"/>
    <w:rsid w:val="001969DA"/>
    <w:rsid w:val="001A0CF7"/>
    <w:rsid w:val="001A1198"/>
    <w:rsid w:val="001A11C8"/>
    <w:rsid w:val="001A180F"/>
    <w:rsid w:val="001A27A0"/>
    <w:rsid w:val="001A2A74"/>
    <w:rsid w:val="001A46DC"/>
    <w:rsid w:val="001A6551"/>
    <w:rsid w:val="001A65C5"/>
    <w:rsid w:val="001A6E4D"/>
    <w:rsid w:val="001A7A86"/>
    <w:rsid w:val="001A7B4B"/>
    <w:rsid w:val="001A7C7B"/>
    <w:rsid w:val="001B0160"/>
    <w:rsid w:val="001B0897"/>
    <w:rsid w:val="001B0998"/>
    <w:rsid w:val="001B0D39"/>
    <w:rsid w:val="001B183D"/>
    <w:rsid w:val="001B1D9D"/>
    <w:rsid w:val="001B359E"/>
    <w:rsid w:val="001B36CD"/>
    <w:rsid w:val="001B3797"/>
    <w:rsid w:val="001B4B31"/>
    <w:rsid w:val="001B532E"/>
    <w:rsid w:val="001B5472"/>
    <w:rsid w:val="001B549B"/>
    <w:rsid w:val="001B557E"/>
    <w:rsid w:val="001B5ABD"/>
    <w:rsid w:val="001B5B6D"/>
    <w:rsid w:val="001B663E"/>
    <w:rsid w:val="001B6708"/>
    <w:rsid w:val="001B68DC"/>
    <w:rsid w:val="001B77D2"/>
    <w:rsid w:val="001C0044"/>
    <w:rsid w:val="001C0234"/>
    <w:rsid w:val="001C36C3"/>
    <w:rsid w:val="001C42C5"/>
    <w:rsid w:val="001C473D"/>
    <w:rsid w:val="001C4A2E"/>
    <w:rsid w:val="001C506E"/>
    <w:rsid w:val="001C5155"/>
    <w:rsid w:val="001C53A9"/>
    <w:rsid w:val="001C5419"/>
    <w:rsid w:val="001C54DF"/>
    <w:rsid w:val="001C6013"/>
    <w:rsid w:val="001C620B"/>
    <w:rsid w:val="001C6824"/>
    <w:rsid w:val="001C6ED5"/>
    <w:rsid w:val="001C7092"/>
    <w:rsid w:val="001C7155"/>
    <w:rsid w:val="001D0957"/>
    <w:rsid w:val="001D12CB"/>
    <w:rsid w:val="001D13C3"/>
    <w:rsid w:val="001D2939"/>
    <w:rsid w:val="001D2AFE"/>
    <w:rsid w:val="001D3D5B"/>
    <w:rsid w:val="001D4549"/>
    <w:rsid w:val="001D70B4"/>
    <w:rsid w:val="001D7360"/>
    <w:rsid w:val="001D7BBC"/>
    <w:rsid w:val="001E0318"/>
    <w:rsid w:val="001E127A"/>
    <w:rsid w:val="001E133D"/>
    <w:rsid w:val="001E3213"/>
    <w:rsid w:val="001E3546"/>
    <w:rsid w:val="001E38CF"/>
    <w:rsid w:val="001E3FFF"/>
    <w:rsid w:val="001E4595"/>
    <w:rsid w:val="001E5438"/>
    <w:rsid w:val="001E5BEE"/>
    <w:rsid w:val="001E6431"/>
    <w:rsid w:val="001E678C"/>
    <w:rsid w:val="001E6920"/>
    <w:rsid w:val="001E6CDA"/>
    <w:rsid w:val="001E75D4"/>
    <w:rsid w:val="001E7728"/>
    <w:rsid w:val="001E7A29"/>
    <w:rsid w:val="001F050D"/>
    <w:rsid w:val="001F0E22"/>
    <w:rsid w:val="001F16CF"/>
    <w:rsid w:val="001F170D"/>
    <w:rsid w:val="001F218E"/>
    <w:rsid w:val="001F2949"/>
    <w:rsid w:val="001F325E"/>
    <w:rsid w:val="001F3701"/>
    <w:rsid w:val="001F3CEA"/>
    <w:rsid w:val="001F407B"/>
    <w:rsid w:val="001F419E"/>
    <w:rsid w:val="001F6467"/>
    <w:rsid w:val="001F658F"/>
    <w:rsid w:val="001F7169"/>
    <w:rsid w:val="001F7486"/>
    <w:rsid w:val="001F7980"/>
    <w:rsid w:val="001F7F31"/>
    <w:rsid w:val="0020035A"/>
    <w:rsid w:val="00200569"/>
    <w:rsid w:val="00200809"/>
    <w:rsid w:val="00201895"/>
    <w:rsid w:val="0020198A"/>
    <w:rsid w:val="00201C31"/>
    <w:rsid w:val="0020313B"/>
    <w:rsid w:val="002031C8"/>
    <w:rsid w:val="002032CB"/>
    <w:rsid w:val="0020372E"/>
    <w:rsid w:val="0020588A"/>
    <w:rsid w:val="00205A8A"/>
    <w:rsid w:val="00205A9B"/>
    <w:rsid w:val="00206448"/>
    <w:rsid w:val="002064F7"/>
    <w:rsid w:val="00206512"/>
    <w:rsid w:val="00206A24"/>
    <w:rsid w:val="002071ED"/>
    <w:rsid w:val="0020754F"/>
    <w:rsid w:val="0021040D"/>
    <w:rsid w:val="002116B6"/>
    <w:rsid w:val="00211B56"/>
    <w:rsid w:val="00212DF7"/>
    <w:rsid w:val="00212EF4"/>
    <w:rsid w:val="00213859"/>
    <w:rsid w:val="0021402F"/>
    <w:rsid w:val="00214DE9"/>
    <w:rsid w:val="002150C3"/>
    <w:rsid w:val="002150FA"/>
    <w:rsid w:val="0021593D"/>
    <w:rsid w:val="002164CC"/>
    <w:rsid w:val="00216B92"/>
    <w:rsid w:val="002171C4"/>
    <w:rsid w:val="002176C9"/>
    <w:rsid w:val="00220BD8"/>
    <w:rsid w:val="00220E5D"/>
    <w:rsid w:val="00221DFC"/>
    <w:rsid w:val="00222FD1"/>
    <w:rsid w:val="002231BB"/>
    <w:rsid w:val="00223BD4"/>
    <w:rsid w:val="00224156"/>
    <w:rsid w:val="0022415B"/>
    <w:rsid w:val="00224C52"/>
    <w:rsid w:val="00224D1E"/>
    <w:rsid w:val="00226064"/>
    <w:rsid w:val="002268DC"/>
    <w:rsid w:val="00226E58"/>
    <w:rsid w:val="002317F0"/>
    <w:rsid w:val="00231FEC"/>
    <w:rsid w:val="002324B4"/>
    <w:rsid w:val="00232C59"/>
    <w:rsid w:val="00232D1D"/>
    <w:rsid w:val="0023334E"/>
    <w:rsid w:val="002333C9"/>
    <w:rsid w:val="0023488B"/>
    <w:rsid w:val="00234B84"/>
    <w:rsid w:val="00235507"/>
    <w:rsid w:val="002367F2"/>
    <w:rsid w:val="002376D3"/>
    <w:rsid w:val="00237F50"/>
    <w:rsid w:val="00237F5E"/>
    <w:rsid w:val="00240CC9"/>
    <w:rsid w:val="0024161B"/>
    <w:rsid w:val="00241AFB"/>
    <w:rsid w:val="00241FBD"/>
    <w:rsid w:val="00242F7E"/>
    <w:rsid w:val="0024347F"/>
    <w:rsid w:val="00243C16"/>
    <w:rsid w:val="00243F03"/>
    <w:rsid w:val="0024430C"/>
    <w:rsid w:val="0024452D"/>
    <w:rsid w:val="00245B1E"/>
    <w:rsid w:val="00245F1D"/>
    <w:rsid w:val="00245FC8"/>
    <w:rsid w:val="00246670"/>
    <w:rsid w:val="00246778"/>
    <w:rsid w:val="0024687E"/>
    <w:rsid w:val="0024699E"/>
    <w:rsid w:val="002473BF"/>
    <w:rsid w:val="0024783F"/>
    <w:rsid w:val="00250113"/>
    <w:rsid w:val="00250423"/>
    <w:rsid w:val="002505DB"/>
    <w:rsid w:val="00250F99"/>
    <w:rsid w:val="0025101D"/>
    <w:rsid w:val="00251430"/>
    <w:rsid w:val="00252094"/>
    <w:rsid w:val="00253BA9"/>
    <w:rsid w:val="00254872"/>
    <w:rsid w:val="00254906"/>
    <w:rsid w:val="00254A1F"/>
    <w:rsid w:val="002553F8"/>
    <w:rsid w:val="00255D4B"/>
    <w:rsid w:val="00256055"/>
    <w:rsid w:val="00256DCD"/>
    <w:rsid w:val="002578AC"/>
    <w:rsid w:val="00260A6F"/>
    <w:rsid w:val="00261308"/>
    <w:rsid w:val="00261A38"/>
    <w:rsid w:val="00262CD8"/>
    <w:rsid w:val="002632DD"/>
    <w:rsid w:val="00263670"/>
    <w:rsid w:val="00263F56"/>
    <w:rsid w:val="0026402C"/>
    <w:rsid w:val="00265BC7"/>
    <w:rsid w:val="002660AD"/>
    <w:rsid w:val="002661F0"/>
    <w:rsid w:val="00266D37"/>
    <w:rsid w:val="00266FB4"/>
    <w:rsid w:val="002672E8"/>
    <w:rsid w:val="00267A94"/>
    <w:rsid w:val="00267E7A"/>
    <w:rsid w:val="0027059A"/>
    <w:rsid w:val="00270A0E"/>
    <w:rsid w:val="00270D70"/>
    <w:rsid w:val="002710D6"/>
    <w:rsid w:val="00271A7F"/>
    <w:rsid w:val="00271F7D"/>
    <w:rsid w:val="00271FCB"/>
    <w:rsid w:val="00272260"/>
    <w:rsid w:val="002744D2"/>
    <w:rsid w:val="00274732"/>
    <w:rsid w:val="00276558"/>
    <w:rsid w:val="00276DAC"/>
    <w:rsid w:val="002803E8"/>
    <w:rsid w:val="00280DB3"/>
    <w:rsid w:val="00280DD7"/>
    <w:rsid w:val="00280F16"/>
    <w:rsid w:val="002827D9"/>
    <w:rsid w:val="00282D19"/>
    <w:rsid w:val="0028349E"/>
    <w:rsid w:val="00283A87"/>
    <w:rsid w:val="00283B38"/>
    <w:rsid w:val="00283B65"/>
    <w:rsid w:val="002854EF"/>
    <w:rsid w:val="0028584F"/>
    <w:rsid w:val="00286C15"/>
    <w:rsid w:val="0029045A"/>
    <w:rsid w:val="00290733"/>
    <w:rsid w:val="00291331"/>
    <w:rsid w:val="002918A0"/>
    <w:rsid w:val="00291A29"/>
    <w:rsid w:val="00291C97"/>
    <w:rsid w:val="002920A1"/>
    <w:rsid w:val="0029222E"/>
    <w:rsid w:val="002923AC"/>
    <w:rsid w:val="002925EA"/>
    <w:rsid w:val="00293CEB"/>
    <w:rsid w:val="00294721"/>
    <w:rsid w:val="0029695D"/>
    <w:rsid w:val="00296ED0"/>
    <w:rsid w:val="002971B9"/>
    <w:rsid w:val="002972DD"/>
    <w:rsid w:val="00297660"/>
    <w:rsid w:val="002979F8"/>
    <w:rsid w:val="002A0076"/>
    <w:rsid w:val="002A0578"/>
    <w:rsid w:val="002A1299"/>
    <w:rsid w:val="002A186D"/>
    <w:rsid w:val="002A194B"/>
    <w:rsid w:val="002A1CBA"/>
    <w:rsid w:val="002A1FAB"/>
    <w:rsid w:val="002A2002"/>
    <w:rsid w:val="002A2708"/>
    <w:rsid w:val="002A3285"/>
    <w:rsid w:val="002A407F"/>
    <w:rsid w:val="002A448D"/>
    <w:rsid w:val="002A47C5"/>
    <w:rsid w:val="002A4C6D"/>
    <w:rsid w:val="002A4D90"/>
    <w:rsid w:val="002A4D94"/>
    <w:rsid w:val="002A5008"/>
    <w:rsid w:val="002A5DFB"/>
    <w:rsid w:val="002A66E6"/>
    <w:rsid w:val="002A6C8A"/>
    <w:rsid w:val="002A7A05"/>
    <w:rsid w:val="002B05F5"/>
    <w:rsid w:val="002B0942"/>
    <w:rsid w:val="002B0FFE"/>
    <w:rsid w:val="002B1B26"/>
    <w:rsid w:val="002B284E"/>
    <w:rsid w:val="002B28EC"/>
    <w:rsid w:val="002B54EE"/>
    <w:rsid w:val="002B5961"/>
    <w:rsid w:val="002B5B5A"/>
    <w:rsid w:val="002B5EAC"/>
    <w:rsid w:val="002B5EBE"/>
    <w:rsid w:val="002B60B1"/>
    <w:rsid w:val="002B622E"/>
    <w:rsid w:val="002B6878"/>
    <w:rsid w:val="002B694F"/>
    <w:rsid w:val="002B6B16"/>
    <w:rsid w:val="002B6D38"/>
    <w:rsid w:val="002B6EE1"/>
    <w:rsid w:val="002B7C6E"/>
    <w:rsid w:val="002C080E"/>
    <w:rsid w:val="002C0A37"/>
    <w:rsid w:val="002C0FAC"/>
    <w:rsid w:val="002C1551"/>
    <w:rsid w:val="002C1BA0"/>
    <w:rsid w:val="002C1F47"/>
    <w:rsid w:val="002C2A19"/>
    <w:rsid w:val="002C38E3"/>
    <w:rsid w:val="002C3946"/>
    <w:rsid w:val="002C42F5"/>
    <w:rsid w:val="002C4718"/>
    <w:rsid w:val="002C4E51"/>
    <w:rsid w:val="002C5AA3"/>
    <w:rsid w:val="002C5BBB"/>
    <w:rsid w:val="002C5BC3"/>
    <w:rsid w:val="002C726E"/>
    <w:rsid w:val="002D01F5"/>
    <w:rsid w:val="002D0B14"/>
    <w:rsid w:val="002D1ADE"/>
    <w:rsid w:val="002D1ECC"/>
    <w:rsid w:val="002D27FD"/>
    <w:rsid w:val="002D2C1E"/>
    <w:rsid w:val="002D34A7"/>
    <w:rsid w:val="002D3542"/>
    <w:rsid w:val="002D3609"/>
    <w:rsid w:val="002D374F"/>
    <w:rsid w:val="002D3CA3"/>
    <w:rsid w:val="002D3F42"/>
    <w:rsid w:val="002D4ED5"/>
    <w:rsid w:val="002D5149"/>
    <w:rsid w:val="002D5207"/>
    <w:rsid w:val="002D5919"/>
    <w:rsid w:val="002D596F"/>
    <w:rsid w:val="002D5A76"/>
    <w:rsid w:val="002D625E"/>
    <w:rsid w:val="002D6720"/>
    <w:rsid w:val="002D6AF5"/>
    <w:rsid w:val="002D6BCE"/>
    <w:rsid w:val="002D7050"/>
    <w:rsid w:val="002E0651"/>
    <w:rsid w:val="002E08EE"/>
    <w:rsid w:val="002E0925"/>
    <w:rsid w:val="002E0A46"/>
    <w:rsid w:val="002E0F89"/>
    <w:rsid w:val="002E172F"/>
    <w:rsid w:val="002E1BED"/>
    <w:rsid w:val="002E2F1F"/>
    <w:rsid w:val="002E3488"/>
    <w:rsid w:val="002E36D8"/>
    <w:rsid w:val="002E4339"/>
    <w:rsid w:val="002E54AA"/>
    <w:rsid w:val="002E5E53"/>
    <w:rsid w:val="002E63CF"/>
    <w:rsid w:val="002E6A76"/>
    <w:rsid w:val="002E6DAC"/>
    <w:rsid w:val="002E7521"/>
    <w:rsid w:val="002E75C3"/>
    <w:rsid w:val="002E776F"/>
    <w:rsid w:val="002E7E5A"/>
    <w:rsid w:val="002E7EF8"/>
    <w:rsid w:val="002F00A1"/>
    <w:rsid w:val="002F0384"/>
    <w:rsid w:val="002F0696"/>
    <w:rsid w:val="002F0B9B"/>
    <w:rsid w:val="002F0EA4"/>
    <w:rsid w:val="002F214C"/>
    <w:rsid w:val="002F28B6"/>
    <w:rsid w:val="002F2FBD"/>
    <w:rsid w:val="002F30E8"/>
    <w:rsid w:val="002F34A1"/>
    <w:rsid w:val="002F42B2"/>
    <w:rsid w:val="002F4AC9"/>
    <w:rsid w:val="002F4C47"/>
    <w:rsid w:val="002F7B6D"/>
    <w:rsid w:val="00300348"/>
    <w:rsid w:val="003005CE"/>
    <w:rsid w:val="00300D4F"/>
    <w:rsid w:val="00302920"/>
    <w:rsid w:val="00302EDF"/>
    <w:rsid w:val="00303BB7"/>
    <w:rsid w:val="00303C99"/>
    <w:rsid w:val="00303D68"/>
    <w:rsid w:val="00303EF1"/>
    <w:rsid w:val="00304038"/>
    <w:rsid w:val="003040B8"/>
    <w:rsid w:val="003042AF"/>
    <w:rsid w:val="00304A45"/>
    <w:rsid w:val="00306618"/>
    <w:rsid w:val="003066D8"/>
    <w:rsid w:val="00307447"/>
    <w:rsid w:val="00307599"/>
    <w:rsid w:val="00307DAE"/>
    <w:rsid w:val="003119CB"/>
    <w:rsid w:val="00311ADE"/>
    <w:rsid w:val="00311F48"/>
    <w:rsid w:val="00312F71"/>
    <w:rsid w:val="00313939"/>
    <w:rsid w:val="00314387"/>
    <w:rsid w:val="003151C4"/>
    <w:rsid w:val="00315379"/>
    <w:rsid w:val="00315D5E"/>
    <w:rsid w:val="00315E06"/>
    <w:rsid w:val="0031703E"/>
    <w:rsid w:val="00320A4A"/>
    <w:rsid w:val="00321241"/>
    <w:rsid w:val="00321886"/>
    <w:rsid w:val="0032235D"/>
    <w:rsid w:val="0032268B"/>
    <w:rsid w:val="00322958"/>
    <w:rsid w:val="00323425"/>
    <w:rsid w:val="00323EB1"/>
    <w:rsid w:val="00324017"/>
    <w:rsid w:val="00325180"/>
    <w:rsid w:val="00325474"/>
    <w:rsid w:val="00325ABF"/>
    <w:rsid w:val="00325BD6"/>
    <w:rsid w:val="00325FE3"/>
    <w:rsid w:val="003271B9"/>
    <w:rsid w:val="003279B5"/>
    <w:rsid w:val="00327A3B"/>
    <w:rsid w:val="00327B0F"/>
    <w:rsid w:val="00327CC3"/>
    <w:rsid w:val="00327DD4"/>
    <w:rsid w:val="003308CC"/>
    <w:rsid w:val="00331375"/>
    <w:rsid w:val="00332359"/>
    <w:rsid w:val="003324F7"/>
    <w:rsid w:val="003326E9"/>
    <w:rsid w:val="00332825"/>
    <w:rsid w:val="00332888"/>
    <w:rsid w:val="00333F6A"/>
    <w:rsid w:val="00334480"/>
    <w:rsid w:val="00334574"/>
    <w:rsid w:val="00334CDF"/>
    <w:rsid w:val="00335802"/>
    <w:rsid w:val="00335BAA"/>
    <w:rsid w:val="003365D2"/>
    <w:rsid w:val="003376B1"/>
    <w:rsid w:val="003417F6"/>
    <w:rsid w:val="00341937"/>
    <w:rsid w:val="00341D41"/>
    <w:rsid w:val="00342A62"/>
    <w:rsid w:val="00342F30"/>
    <w:rsid w:val="00343FDC"/>
    <w:rsid w:val="0034504A"/>
    <w:rsid w:val="003456C8"/>
    <w:rsid w:val="00346F47"/>
    <w:rsid w:val="00347B14"/>
    <w:rsid w:val="00347E97"/>
    <w:rsid w:val="00347F0F"/>
    <w:rsid w:val="003501F1"/>
    <w:rsid w:val="003507B0"/>
    <w:rsid w:val="00350DE5"/>
    <w:rsid w:val="00350E56"/>
    <w:rsid w:val="0035121A"/>
    <w:rsid w:val="00352424"/>
    <w:rsid w:val="00352652"/>
    <w:rsid w:val="003530C0"/>
    <w:rsid w:val="00353274"/>
    <w:rsid w:val="00353C7A"/>
    <w:rsid w:val="00353DF6"/>
    <w:rsid w:val="003542B8"/>
    <w:rsid w:val="00354990"/>
    <w:rsid w:val="0035555D"/>
    <w:rsid w:val="00355AB8"/>
    <w:rsid w:val="00355C49"/>
    <w:rsid w:val="00356007"/>
    <w:rsid w:val="003563EA"/>
    <w:rsid w:val="00356453"/>
    <w:rsid w:val="00356694"/>
    <w:rsid w:val="00357226"/>
    <w:rsid w:val="00357F4D"/>
    <w:rsid w:val="00360055"/>
    <w:rsid w:val="003608B2"/>
    <w:rsid w:val="00361C46"/>
    <w:rsid w:val="00362073"/>
    <w:rsid w:val="00362414"/>
    <w:rsid w:val="00362BEB"/>
    <w:rsid w:val="00363EA1"/>
    <w:rsid w:val="003646E1"/>
    <w:rsid w:val="00364E60"/>
    <w:rsid w:val="00365EF8"/>
    <w:rsid w:val="00365F4A"/>
    <w:rsid w:val="0036647B"/>
    <w:rsid w:val="00366CC7"/>
    <w:rsid w:val="0036727F"/>
    <w:rsid w:val="00371240"/>
    <w:rsid w:val="003714D0"/>
    <w:rsid w:val="00371904"/>
    <w:rsid w:val="00371D6D"/>
    <w:rsid w:val="00373949"/>
    <w:rsid w:val="0037483F"/>
    <w:rsid w:val="00375164"/>
    <w:rsid w:val="00376334"/>
    <w:rsid w:val="00376595"/>
    <w:rsid w:val="003776AA"/>
    <w:rsid w:val="00380559"/>
    <w:rsid w:val="00381982"/>
    <w:rsid w:val="00382CFA"/>
    <w:rsid w:val="00384FA3"/>
    <w:rsid w:val="003855FA"/>
    <w:rsid w:val="003858D0"/>
    <w:rsid w:val="00385980"/>
    <w:rsid w:val="00386020"/>
    <w:rsid w:val="003864C5"/>
    <w:rsid w:val="0038687F"/>
    <w:rsid w:val="00386D0C"/>
    <w:rsid w:val="00387794"/>
    <w:rsid w:val="003905E2"/>
    <w:rsid w:val="00390ED6"/>
    <w:rsid w:val="00391A8F"/>
    <w:rsid w:val="003920EA"/>
    <w:rsid w:val="00392AAB"/>
    <w:rsid w:val="00392E5B"/>
    <w:rsid w:val="00393463"/>
    <w:rsid w:val="003938C7"/>
    <w:rsid w:val="00393B54"/>
    <w:rsid w:val="0039648E"/>
    <w:rsid w:val="003966CC"/>
    <w:rsid w:val="003967E5"/>
    <w:rsid w:val="0039684A"/>
    <w:rsid w:val="003972FE"/>
    <w:rsid w:val="00397C01"/>
    <w:rsid w:val="00397DA0"/>
    <w:rsid w:val="003A025C"/>
    <w:rsid w:val="003A06BE"/>
    <w:rsid w:val="003A0EC1"/>
    <w:rsid w:val="003A16B3"/>
    <w:rsid w:val="003A2E76"/>
    <w:rsid w:val="003A3715"/>
    <w:rsid w:val="003A48D2"/>
    <w:rsid w:val="003A4A9F"/>
    <w:rsid w:val="003A6381"/>
    <w:rsid w:val="003A6C48"/>
    <w:rsid w:val="003A76C4"/>
    <w:rsid w:val="003B0923"/>
    <w:rsid w:val="003B0FE8"/>
    <w:rsid w:val="003B19B2"/>
    <w:rsid w:val="003B19C7"/>
    <w:rsid w:val="003B1D3A"/>
    <w:rsid w:val="003B2271"/>
    <w:rsid w:val="003B2C3C"/>
    <w:rsid w:val="003B32B8"/>
    <w:rsid w:val="003B3A1F"/>
    <w:rsid w:val="003B4246"/>
    <w:rsid w:val="003B4A48"/>
    <w:rsid w:val="003B4C98"/>
    <w:rsid w:val="003B54F4"/>
    <w:rsid w:val="003B61C8"/>
    <w:rsid w:val="003B6A8E"/>
    <w:rsid w:val="003B748C"/>
    <w:rsid w:val="003B749F"/>
    <w:rsid w:val="003B769A"/>
    <w:rsid w:val="003B772C"/>
    <w:rsid w:val="003B77C9"/>
    <w:rsid w:val="003C011D"/>
    <w:rsid w:val="003C0B68"/>
    <w:rsid w:val="003C0DF0"/>
    <w:rsid w:val="003C1439"/>
    <w:rsid w:val="003C287B"/>
    <w:rsid w:val="003C32DD"/>
    <w:rsid w:val="003C3766"/>
    <w:rsid w:val="003C47E1"/>
    <w:rsid w:val="003C4DDE"/>
    <w:rsid w:val="003C5130"/>
    <w:rsid w:val="003C5213"/>
    <w:rsid w:val="003C57AD"/>
    <w:rsid w:val="003C63C4"/>
    <w:rsid w:val="003C65F7"/>
    <w:rsid w:val="003C7A17"/>
    <w:rsid w:val="003D04FF"/>
    <w:rsid w:val="003D1EC0"/>
    <w:rsid w:val="003D39FC"/>
    <w:rsid w:val="003D3A44"/>
    <w:rsid w:val="003D4A27"/>
    <w:rsid w:val="003D4FCE"/>
    <w:rsid w:val="003D62D5"/>
    <w:rsid w:val="003D70CB"/>
    <w:rsid w:val="003D798F"/>
    <w:rsid w:val="003D7CB3"/>
    <w:rsid w:val="003E0654"/>
    <w:rsid w:val="003E0CEF"/>
    <w:rsid w:val="003E14CE"/>
    <w:rsid w:val="003E22BC"/>
    <w:rsid w:val="003E286E"/>
    <w:rsid w:val="003E2C85"/>
    <w:rsid w:val="003E3290"/>
    <w:rsid w:val="003E3BC0"/>
    <w:rsid w:val="003E51B1"/>
    <w:rsid w:val="003E5335"/>
    <w:rsid w:val="003E571E"/>
    <w:rsid w:val="003E6078"/>
    <w:rsid w:val="003E6641"/>
    <w:rsid w:val="003E6C20"/>
    <w:rsid w:val="003E6FDB"/>
    <w:rsid w:val="003E6FED"/>
    <w:rsid w:val="003E743A"/>
    <w:rsid w:val="003F00BD"/>
    <w:rsid w:val="003F0502"/>
    <w:rsid w:val="003F0CC7"/>
    <w:rsid w:val="003F13E6"/>
    <w:rsid w:val="003F2408"/>
    <w:rsid w:val="003F29E4"/>
    <w:rsid w:val="003F33A6"/>
    <w:rsid w:val="003F344B"/>
    <w:rsid w:val="003F39C0"/>
    <w:rsid w:val="003F55D8"/>
    <w:rsid w:val="003F561B"/>
    <w:rsid w:val="003F6116"/>
    <w:rsid w:val="003F6847"/>
    <w:rsid w:val="003F7735"/>
    <w:rsid w:val="004007C4"/>
    <w:rsid w:val="00400BF3"/>
    <w:rsid w:val="00400DB9"/>
    <w:rsid w:val="00400EE7"/>
    <w:rsid w:val="00401101"/>
    <w:rsid w:val="00401197"/>
    <w:rsid w:val="004012E8"/>
    <w:rsid w:val="00401E14"/>
    <w:rsid w:val="00401E60"/>
    <w:rsid w:val="0040206C"/>
    <w:rsid w:val="0040217A"/>
    <w:rsid w:val="004025AD"/>
    <w:rsid w:val="00404248"/>
    <w:rsid w:val="00404778"/>
    <w:rsid w:val="00404AD1"/>
    <w:rsid w:val="00406351"/>
    <w:rsid w:val="004069A9"/>
    <w:rsid w:val="00406FD4"/>
    <w:rsid w:val="00407349"/>
    <w:rsid w:val="00407388"/>
    <w:rsid w:val="00407D01"/>
    <w:rsid w:val="00410349"/>
    <w:rsid w:val="004106B3"/>
    <w:rsid w:val="00410898"/>
    <w:rsid w:val="0041102C"/>
    <w:rsid w:val="004124AA"/>
    <w:rsid w:val="00412CFE"/>
    <w:rsid w:val="00412F72"/>
    <w:rsid w:val="0041438A"/>
    <w:rsid w:val="0041479E"/>
    <w:rsid w:val="00417B3C"/>
    <w:rsid w:val="00417B66"/>
    <w:rsid w:val="004207C6"/>
    <w:rsid w:val="00422008"/>
    <w:rsid w:val="004223A8"/>
    <w:rsid w:val="00422A5B"/>
    <w:rsid w:val="00422B53"/>
    <w:rsid w:val="004232AE"/>
    <w:rsid w:val="00423852"/>
    <w:rsid w:val="00423EF1"/>
    <w:rsid w:val="00424909"/>
    <w:rsid w:val="00424E49"/>
    <w:rsid w:val="00425675"/>
    <w:rsid w:val="00425A73"/>
    <w:rsid w:val="00425C32"/>
    <w:rsid w:val="0042698A"/>
    <w:rsid w:val="00426F6A"/>
    <w:rsid w:val="00427000"/>
    <w:rsid w:val="00427BFD"/>
    <w:rsid w:val="004301DA"/>
    <w:rsid w:val="0043039D"/>
    <w:rsid w:val="004304BD"/>
    <w:rsid w:val="004306D4"/>
    <w:rsid w:val="004307B8"/>
    <w:rsid w:val="00431B0D"/>
    <w:rsid w:val="004320EB"/>
    <w:rsid w:val="0043317F"/>
    <w:rsid w:val="0043338A"/>
    <w:rsid w:val="004339DE"/>
    <w:rsid w:val="004343DB"/>
    <w:rsid w:val="0043577B"/>
    <w:rsid w:val="00435D96"/>
    <w:rsid w:val="00436336"/>
    <w:rsid w:val="00436555"/>
    <w:rsid w:val="00436F0D"/>
    <w:rsid w:val="004372E1"/>
    <w:rsid w:val="004374D1"/>
    <w:rsid w:val="0043783D"/>
    <w:rsid w:val="00437DFC"/>
    <w:rsid w:val="00440586"/>
    <w:rsid w:val="004416E4"/>
    <w:rsid w:val="00441DD5"/>
    <w:rsid w:val="0044348E"/>
    <w:rsid w:val="00443559"/>
    <w:rsid w:val="00443C86"/>
    <w:rsid w:val="00443EC0"/>
    <w:rsid w:val="00444048"/>
    <w:rsid w:val="0044480E"/>
    <w:rsid w:val="00444DF6"/>
    <w:rsid w:val="00444EA2"/>
    <w:rsid w:val="0044509A"/>
    <w:rsid w:val="004452F4"/>
    <w:rsid w:val="00445964"/>
    <w:rsid w:val="00445EE9"/>
    <w:rsid w:val="004463BC"/>
    <w:rsid w:val="00446BBC"/>
    <w:rsid w:val="00446FFC"/>
    <w:rsid w:val="00447078"/>
    <w:rsid w:val="00447F1C"/>
    <w:rsid w:val="00450661"/>
    <w:rsid w:val="00450A35"/>
    <w:rsid w:val="00450C7B"/>
    <w:rsid w:val="00450EDB"/>
    <w:rsid w:val="00450FF1"/>
    <w:rsid w:val="00452258"/>
    <w:rsid w:val="00452330"/>
    <w:rsid w:val="00452DDE"/>
    <w:rsid w:val="004531F0"/>
    <w:rsid w:val="0045357D"/>
    <w:rsid w:val="0045411E"/>
    <w:rsid w:val="00455158"/>
    <w:rsid w:val="00455780"/>
    <w:rsid w:val="00456152"/>
    <w:rsid w:val="00460569"/>
    <w:rsid w:val="004609AC"/>
    <w:rsid w:val="00461656"/>
    <w:rsid w:val="00461B95"/>
    <w:rsid w:val="004625B0"/>
    <w:rsid w:val="004625FB"/>
    <w:rsid w:val="00462771"/>
    <w:rsid w:val="00463001"/>
    <w:rsid w:val="0046303B"/>
    <w:rsid w:val="00463212"/>
    <w:rsid w:val="0046376B"/>
    <w:rsid w:val="0046426D"/>
    <w:rsid w:val="00464987"/>
    <w:rsid w:val="00464E2C"/>
    <w:rsid w:val="00464F5F"/>
    <w:rsid w:val="0046616F"/>
    <w:rsid w:val="004662AA"/>
    <w:rsid w:val="004666B3"/>
    <w:rsid w:val="00466DEA"/>
    <w:rsid w:val="00467B1A"/>
    <w:rsid w:val="00467CD8"/>
    <w:rsid w:val="00467D94"/>
    <w:rsid w:val="00467DA8"/>
    <w:rsid w:val="00467E90"/>
    <w:rsid w:val="00470A2F"/>
    <w:rsid w:val="00471D83"/>
    <w:rsid w:val="00472AD7"/>
    <w:rsid w:val="00473038"/>
    <w:rsid w:val="0047313B"/>
    <w:rsid w:val="004742E8"/>
    <w:rsid w:val="00474512"/>
    <w:rsid w:val="004750DB"/>
    <w:rsid w:val="004758A5"/>
    <w:rsid w:val="00475F85"/>
    <w:rsid w:val="00475F90"/>
    <w:rsid w:val="00476015"/>
    <w:rsid w:val="0047619F"/>
    <w:rsid w:val="00476B9F"/>
    <w:rsid w:val="00477886"/>
    <w:rsid w:val="00477915"/>
    <w:rsid w:val="004803E5"/>
    <w:rsid w:val="00480AFE"/>
    <w:rsid w:val="00481349"/>
    <w:rsid w:val="00481A23"/>
    <w:rsid w:val="00481C52"/>
    <w:rsid w:val="00481F4D"/>
    <w:rsid w:val="0048252B"/>
    <w:rsid w:val="004826A8"/>
    <w:rsid w:val="00482C59"/>
    <w:rsid w:val="00483767"/>
    <w:rsid w:val="00484168"/>
    <w:rsid w:val="0048471E"/>
    <w:rsid w:val="00484815"/>
    <w:rsid w:val="00484917"/>
    <w:rsid w:val="00485930"/>
    <w:rsid w:val="0048715A"/>
    <w:rsid w:val="00487322"/>
    <w:rsid w:val="004873C5"/>
    <w:rsid w:val="0048743B"/>
    <w:rsid w:val="00487730"/>
    <w:rsid w:val="0048787A"/>
    <w:rsid w:val="0049014A"/>
    <w:rsid w:val="0049050D"/>
    <w:rsid w:val="00490B0A"/>
    <w:rsid w:val="00491731"/>
    <w:rsid w:val="00491A29"/>
    <w:rsid w:val="00491F6C"/>
    <w:rsid w:val="00492258"/>
    <w:rsid w:val="004922E4"/>
    <w:rsid w:val="0049251C"/>
    <w:rsid w:val="00492DF3"/>
    <w:rsid w:val="00494785"/>
    <w:rsid w:val="00496D82"/>
    <w:rsid w:val="0049742C"/>
    <w:rsid w:val="00497A3B"/>
    <w:rsid w:val="00497BFC"/>
    <w:rsid w:val="00497D43"/>
    <w:rsid w:val="00497F15"/>
    <w:rsid w:val="004A0006"/>
    <w:rsid w:val="004A0617"/>
    <w:rsid w:val="004A0D35"/>
    <w:rsid w:val="004A1312"/>
    <w:rsid w:val="004A16B6"/>
    <w:rsid w:val="004A1E85"/>
    <w:rsid w:val="004A2C40"/>
    <w:rsid w:val="004A2FD7"/>
    <w:rsid w:val="004A67C5"/>
    <w:rsid w:val="004A6B37"/>
    <w:rsid w:val="004A78CF"/>
    <w:rsid w:val="004A7F92"/>
    <w:rsid w:val="004B06EB"/>
    <w:rsid w:val="004B0CC5"/>
    <w:rsid w:val="004B1357"/>
    <w:rsid w:val="004B1738"/>
    <w:rsid w:val="004B1B8A"/>
    <w:rsid w:val="004B2485"/>
    <w:rsid w:val="004B2EAE"/>
    <w:rsid w:val="004B30A5"/>
    <w:rsid w:val="004B35BE"/>
    <w:rsid w:val="004B418C"/>
    <w:rsid w:val="004B433B"/>
    <w:rsid w:val="004B766F"/>
    <w:rsid w:val="004B79DE"/>
    <w:rsid w:val="004B7C2E"/>
    <w:rsid w:val="004C014C"/>
    <w:rsid w:val="004C090B"/>
    <w:rsid w:val="004C0B01"/>
    <w:rsid w:val="004C1BAE"/>
    <w:rsid w:val="004C23C3"/>
    <w:rsid w:val="004C34A7"/>
    <w:rsid w:val="004C3781"/>
    <w:rsid w:val="004C427E"/>
    <w:rsid w:val="004C44DA"/>
    <w:rsid w:val="004C5C74"/>
    <w:rsid w:val="004C6FBC"/>
    <w:rsid w:val="004C75A3"/>
    <w:rsid w:val="004D0292"/>
    <w:rsid w:val="004D0616"/>
    <w:rsid w:val="004D0695"/>
    <w:rsid w:val="004D1152"/>
    <w:rsid w:val="004D1CF8"/>
    <w:rsid w:val="004D20D5"/>
    <w:rsid w:val="004D22AF"/>
    <w:rsid w:val="004D24E4"/>
    <w:rsid w:val="004D303C"/>
    <w:rsid w:val="004D30E7"/>
    <w:rsid w:val="004D3E14"/>
    <w:rsid w:val="004D447D"/>
    <w:rsid w:val="004D4833"/>
    <w:rsid w:val="004D4B51"/>
    <w:rsid w:val="004D4EF4"/>
    <w:rsid w:val="004D52DF"/>
    <w:rsid w:val="004D55B9"/>
    <w:rsid w:val="004D5968"/>
    <w:rsid w:val="004E03E5"/>
    <w:rsid w:val="004E1187"/>
    <w:rsid w:val="004E2C18"/>
    <w:rsid w:val="004E39B3"/>
    <w:rsid w:val="004E3EEC"/>
    <w:rsid w:val="004E3F50"/>
    <w:rsid w:val="004E4263"/>
    <w:rsid w:val="004E4616"/>
    <w:rsid w:val="004E5025"/>
    <w:rsid w:val="004E517A"/>
    <w:rsid w:val="004E5F4C"/>
    <w:rsid w:val="004E622B"/>
    <w:rsid w:val="004E6564"/>
    <w:rsid w:val="004E678C"/>
    <w:rsid w:val="004E7110"/>
    <w:rsid w:val="004E7CB9"/>
    <w:rsid w:val="004E7CDB"/>
    <w:rsid w:val="004F002D"/>
    <w:rsid w:val="004F0260"/>
    <w:rsid w:val="004F02E1"/>
    <w:rsid w:val="004F0855"/>
    <w:rsid w:val="004F0A63"/>
    <w:rsid w:val="004F0AD6"/>
    <w:rsid w:val="004F0B04"/>
    <w:rsid w:val="004F122D"/>
    <w:rsid w:val="004F1262"/>
    <w:rsid w:val="004F1C2D"/>
    <w:rsid w:val="004F227A"/>
    <w:rsid w:val="004F28FB"/>
    <w:rsid w:val="004F2B48"/>
    <w:rsid w:val="004F2EC7"/>
    <w:rsid w:val="004F2ED6"/>
    <w:rsid w:val="004F5A7F"/>
    <w:rsid w:val="004F5F73"/>
    <w:rsid w:val="004F7B91"/>
    <w:rsid w:val="00500019"/>
    <w:rsid w:val="00501805"/>
    <w:rsid w:val="00502F98"/>
    <w:rsid w:val="00503180"/>
    <w:rsid w:val="0050416E"/>
    <w:rsid w:val="005047F0"/>
    <w:rsid w:val="00504956"/>
    <w:rsid w:val="00504D8E"/>
    <w:rsid w:val="00506081"/>
    <w:rsid w:val="005066A5"/>
    <w:rsid w:val="00507BC9"/>
    <w:rsid w:val="00510342"/>
    <w:rsid w:val="00510440"/>
    <w:rsid w:val="00511A12"/>
    <w:rsid w:val="00511D3B"/>
    <w:rsid w:val="005120CA"/>
    <w:rsid w:val="005127BC"/>
    <w:rsid w:val="005127FD"/>
    <w:rsid w:val="00512D87"/>
    <w:rsid w:val="0051359D"/>
    <w:rsid w:val="00515559"/>
    <w:rsid w:val="00515B55"/>
    <w:rsid w:val="00516284"/>
    <w:rsid w:val="0051630E"/>
    <w:rsid w:val="00516383"/>
    <w:rsid w:val="00516EB7"/>
    <w:rsid w:val="005211B2"/>
    <w:rsid w:val="00521E26"/>
    <w:rsid w:val="00521F14"/>
    <w:rsid w:val="00522793"/>
    <w:rsid w:val="0052409B"/>
    <w:rsid w:val="00525A43"/>
    <w:rsid w:val="00525B08"/>
    <w:rsid w:val="00525FD0"/>
    <w:rsid w:val="005262A5"/>
    <w:rsid w:val="0052692B"/>
    <w:rsid w:val="00527FD2"/>
    <w:rsid w:val="0053102C"/>
    <w:rsid w:val="005326BB"/>
    <w:rsid w:val="00532CC6"/>
    <w:rsid w:val="00533EC9"/>
    <w:rsid w:val="005342B3"/>
    <w:rsid w:val="0053434F"/>
    <w:rsid w:val="00534352"/>
    <w:rsid w:val="00534CEE"/>
    <w:rsid w:val="00534DDE"/>
    <w:rsid w:val="005359EB"/>
    <w:rsid w:val="00535C9C"/>
    <w:rsid w:val="005363B9"/>
    <w:rsid w:val="0053677B"/>
    <w:rsid w:val="00536A90"/>
    <w:rsid w:val="00536D3C"/>
    <w:rsid w:val="00537F33"/>
    <w:rsid w:val="00540120"/>
    <w:rsid w:val="005404B0"/>
    <w:rsid w:val="00540721"/>
    <w:rsid w:val="00540AAA"/>
    <w:rsid w:val="005411D6"/>
    <w:rsid w:val="005416D8"/>
    <w:rsid w:val="00541E38"/>
    <w:rsid w:val="005420CC"/>
    <w:rsid w:val="005421CE"/>
    <w:rsid w:val="005422E0"/>
    <w:rsid w:val="00542427"/>
    <w:rsid w:val="005436BA"/>
    <w:rsid w:val="005439D0"/>
    <w:rsid w:val="00543A5A"/>
    <w:rsid w:val="00543D42"/>
    <w:rsid w:val="005444BB"/>
    <w:rsid w:val="005447D5"/>
    <w:rsid w:val="00544DA1"/>
    <w:rsid w:val="00545513"/>
    <w:rsid w:val="005464D9"/>
    <w:rsid w:val="00546630"/>
    <w:rsid w:val="00546BB2"/>
    <w:rsid w:val="00546CC0"/>
    <w:rsid w:val="00546D45"/>
    <w:rsid w:val="005471E2"/>
    <w:rsid w:val="005475EC"/>
    <w:rsid w:val="00547F57"/>
    <w:rsid w:val="00551F93"/>
    <w:rsid w:val="00552C17"/>
    <w:rsid w:val="00553B27"/>
    <w:rsid w:val="0055428E"/>
    <w:rsid w:val="005545E9"/>
    <w:rsid w:val="005551CF"/>
    <w:rsid w:val="005555A5"/>
    <w:rsid w:val="0055561B"/>
    <w:rsid w:val="00555BDA"/>
    <w:rsid w:val="00556AD2"/>
    <w:rsid w:val="00556F58"/>
    <w:rsid w:val="005573B9"/>
    <w:rsid w:val="00557480"/>
    <w:rsid w:val="0056012B"/>
    <w:rsid w:val="005608EB"/>
    <w:rsid w:val="005612DD"/>
    <w:rsid w:val="00561FBA"/>
    <w:rsid w:val="005625DF"/>
    <w:rsid w:val="00562696"/>
    <w:rsid w:val="005626C7"/>
    <w:rsid w:val="00562AB7"/>
    <w:rsid w:val="00563167"/>
    <w:rsid w:val="00563FFE"/>
    <w:rsid w:val="00564836"/>
    <w:rsid w:val="005649DA"/>
    <w:rsid w:val="00565234"/>
    <w:rsid w:val="0056599D"/>
    <w:rsid w:val="00566818"/>
    <w:rsid w:val="00567975"/>
    <w:rsid w:val="00570443"/>
    <w:rsid w:val="0057083F"/>
    <w:rsid w:val="00570C8B"/>
    <w:rsid w:val="00570D58"/>
    <w:rsid w:val="00570D99"/>
    <w:rsid w:val="005711BF"/>
    <w:rsid w:val="005725D5"/>
    <w:rsid w:val="005735A9"/>
    <w:rsid w:val="005735BA"/>
    <w:rsid w:val="00574666"/>
    <w:rsid w:val="0057495B"/>
    <w:rsid w:val="00574A5C"/>
    <w:rsid w:val="0057527C"/>
    <w:rsid w:val="00575426"/>
    <w:rsid w:val="00575499"/>
    <w:rsid w:val="00575748"/>
    <w:rsid w:val="005762C1"/>
    <w:rsid w:val="0057634F"/>
    <w:rsid w:val="0057645B"/>
    <w:rsid w:val="005773CC"/>
    <w:rsid w:val="005773D4"/>
    <w:rsid w:val="00577532"/>
    <w:rsid w:val="00577830"/>
    <w:rsid w:val="00580FFB"/>
    <w:rsid w:val="00581533"/>
    <w:rsid w:val="00581605"/>
    <w:rsid w:val="00581E9F"/>
    <w:rsid w:val="00582CD7"/>
    <w:rsid w:val="00582CE8"/>
    <w:rsid w:val="00583692"/>
    <w:rsid w:val="00584CF9"/>
    <w:rsid w:val="0058651D"/>
    <w:rsid w:val="00586D8C"/>
    <w:rsid w:val="005878A2"/>
    <w:rsid w:val="00587B3E"/>
    <w:rsid w:val="00590DFF"/>
    <w:rsid w:val="00591CDD"/>
    <w:rsid w:val="0059431A"/>
    <w:rsid w:val="00594381"/>
    <w:rsid w:val="005945E6"/>
    <w:rsid w:val="00595162"/>
    <w:rsid w:val="00595D7E"/>
    <w:rsid w:val="00596399"/>
    <w:rsid w:val="00597849"/>
    <w:rsid w:val="005A0198"/>
    <w:rsid w:val="005A0C70"/>
    <w:rsid w:val="005A0EEA"/>
    <w:rsid w:val="005A1D05"/>
    <w:rsid w:val="005A2BF5"/>
    <w:rsid w:val="005A2E52"/>
    <w:rsid w:val="005A3084"/>
    <w:rsid w:val="005A31AC"/>
    <w:rsid w:val="005A32DF"/>
    <w:rsid w:val="005A338D"/>
    <w:rsid w:val="005A33E3"/>
    <w:rsid w:val="005A40BD"/>
    <w:rsid w:val="005A4A76"/>
    <w:rsid w:val="005A50A7"/>
    <w:rsid w:val="005A5EEC"/>
    <w:rsid w:val="005A5F96"/>
    <w:rsid w:val="005B01EB"/>
    <w:rsid w:val="005B0D0E"/>
    <w:rsid w:val="005B1B23"/>
    <w:rsid w:val="005B1E18"/>
    <w:rsid w:val="005B3DFF"/>
    <w:rsid w:val="005B4E50"/>
    <w:rsid w:val="005B5052"/>
    <w:rsid w:val="005B5A25"/>
    <w:rsid w:val="005B5F2D"/>
    <w:rsid w:val="005B6623"/>
    <w:rsid w:val="005B727B"/>
    <w:rsid w:val="005B75CB"/>
    <w:rsid w:val="005B7976"/>
    <w:rsid w:val="005B7CCD"/>
    <w:rsid w:val="005C05E9"/>
    <w:rsid w:val="005C0F47"/>
    <w:rsid w:val="005C1BA8"/>
    <w:rsid w:val="005C335B"/>
    <w:rsid w:val="005C43C4"/>
    <w:rsid w:val="005C47DC"/>
    <w:rsid w:val="005C5324"/>
    <w:rsid w:val="005C540E"/>
    <w:rsid w:val="005C57B2"/>
    <w:rsid w:val="005C5954"/>
    <w:rsid w:val="005C59DF"/>
    <w:rsid w:val="005C5C12"/>
    <w:rsid w:val="005C5DE4"/>
    <w:rsid w:val="005C5E56"/>
    <w:rsid w:val="005C67D8"/>
    <w:rsid w:val="005C6FD1"/>
    <w:rsid w:val="005C73AD"/>
    <w:rsid w:val="005D115C"/>
    <w:rsid w:val="005D2C40"/>
    <w:rsid w:val="005D39F1"/>
    <w:rsid w:val="005D3E5A"/>
    <w:rsid w:val="005D5AB1"/>
    <w:rsid w:val="005D5DF8"/>
    <w:rsid w:val="005D669E"/>
    <w:rsid w:val="005D69B0"/>
    <w:rsid w:val="005D7C63"/>
    <w:rsid w:val="005E0CE2"/>
    <w:rsid w:val="005E0D5D"/>
    <w:rsid w:val="005E11B7"/>
    <w:rsid w:val="005E11FB"/>
    <w:rsid w:val="005E16E4"/>
    <w:rsid w:val="005E202F"/>
    <w:rsid w:val="005E2DC6"/>
    <w:rsid w:val="005E34A5"/>
    <w:rsid w:val="005E39B1"/>
    <w:rsid w:val="005E3A77"/>
    <w:rsid w:val="005E5564"/>
    <w:rsid w:val="005E57A1"/>
    <w:rsid w:val="005E605D"/>
    <w:rsid w:val="005E6868"/>
    <w:rsid w:val="005E6B42"/>
    <w:rsid w:val="005E7070"/>
    <w:rsid w:val="005E7751"/>
    <w:rsid w:val="005F1B19"/>
    <w:rsid w:val="005F265D"/>
    <w:rsid w:val="005F3466"/>
    <w:rsid w:val="005F353E"/>
    <w:rsid w:val="005F3749"/>
    <w:rsid w:val="005F3A5B"/>
    <w:rsid w:val="005F4B03"/>
    <w:rsid w:val="005F54E9"/>
    <w:rsid w:val="005F5966"/>
    <w:rsid w:val="005F74D9"/>
    <w:rsid w:val="005F7D01"/>
    <w:rsid w:val="00600AFE"/>
    <w:rsid w:val="00600F8A"/>
    <w:rsid w:val="006010E1"/>
    <w:rsid w:val="00601943"/>
    <w:rsid w:val="00601B3C"/>
    <w:rsid w:val="006035CB"/>
    <w:rsid w:val="006035EB"/>
    <w:rsid w:val="00603FB1"/>
    <w:rsid w:val="006040C0"/>
    <w:rsid w:val="00604DBA"/>
    <w:rsid w:val="00604F12"/>
    <w:rsid w:val="00605A91"/>
    <w:rsid w:val="0060649D"/>
    <w:rsid w:val="006069E9"/>
    <w:rsid w:val="00606CF9"/>
    <w:rsid w:val="0060745E"/>
    <w:rsid w:val="00607472"/>
    <w:rsid w:val="00607C3F"/>
    <w:rsid w:val="006108BF"/>
    <w:rsid w:val="006108E9"/>
    <w:rsid w:val="00610B22"/>
    <w:rsid w:val="00611685"/>
    <w:rsid w:val="00611AB4"/>
    <w:rsid w:val="00611B26"/>
    <w:rsid w:val="00613467"/>
    <w:rsid w:val="006134EF"/>
    <w:rsid w:val="006140FC"/>
    <w:rsid w:val="00614803"/>
    <w:rsid w:val="00614FDF"/>
    <w:rsid w:val="00615A04"/>
    <w:rsid w:val="006164F1"/>
    <w:rsid w:val="00616F39"/>
    <w:rsid w:val="006170CA"/>
    <w:rsid w:val="00617254"/>
    <w:rsid w:val="00617CAF"/>
    <w:rsid w:val="00617D31"/>
    <w:rsid w:val="00620BC0"/>
    <w:rsid w:val="00620CF6"/>
    <w:rsid w:val="0062154E"/>
    <w:rsid w:val="006217BA"/>
    <w:rsid w:val="006217F1"/>
    <w:rsid w:val="00621A2E"/>
    <w:rsid w:val="00621BE4"/>
    <w:rsid w:val="00621C89"/>
    <w:rsid w:val="0062422A"/>
    <w:rsid w:val="0062481A"/>
    <w:rsid w:val="00624A00"/>
    <w:rsid w:val="00624B0D"/>
    <w:rsid w:val="006256E5"/>
    <w:rsid w:val="00625BC7"/>
    <w:rsid w:val="00625D4D"/>
    <w:rsid w:val="006261AC"/>
    <w:rsid w:val="00626921"/>
    <w:rsid w:val="00626E71"/>
    <w:rsid w:val="0062702D"/>
    <w:rsid w:val="006302A5"/>
    <w:rsid w:val="00630EF5"/>
    <w:rsid w:val="00631955"/>
    <w:rsid w:val="006319CF"/>
    <w:rsid w:val="00631DAE"/>
    <w:rsid w:val="006323A6"/>
    <w:rsid w:val="0063259A"/>
    <w:rsid w:val="00632B7B"/>
    <w:rsid w:val="00632C4B"/>
    <w:rsid w:val="00632CD4"/>
    <w:rsid w:val="00633F8C"/>
    <w:rsid w:val="0063435A"/>
    <w:rsid w:val="00634368"/>
    <w:rsid w:val="00634D4E"/>
    <w:rsid w:val="0063501E"/>
    <w:rsid w:val="00635027"/>
    <w:rsid w:val="00635882"/>
    <w:rsid w:val="00636058"/>
    <w:rsid w:val="006367E4"/>
    <w:rsid w:val="00637C3C"/>
    <w:rsid w:val="00641410"/>
    <w:rsid w:val="0064157D"/>
    <w:rsid w:val="00641F48"/>
    <w:rsid w:val="00641F82"/>
    <w:rsid w:val="006434C4"/>
    <w:rsid w:val="00643AF3"/>
    <w:rsid w:val="00644317"/>
    <w:rsid w:val="0064455A"/>
    <w:rsid w:val="006446F7"/>
    <w:rsid w:val="0064518B"/>
    <w:rsid w:val="0064521C"/>
    <w:rsid w:val="00645352"/>
    <w:rsid w:val="00646481"/>
    <w:rsid w:val="00646647"/>
    <w:rsid w:val="0065084F"/>
    <w:rsid w:val="00650EE2"/>
    <w:rsid w:val="00651582"/>
    <w:rsid w:val="006516EE"/>
    <w:rsid w:val="00651C1E"/>
    <w:rsid w:val="0065248B"/>
    <w:rsid w:val="00652F9E"/>
    <w:rsid w:val="00653413"/>
    <w:rsid w:val="00653E37"/>
    <w:rsid w:val="00654500"/>
    <w:rsid w:val="00655AAA"/>
    <w:rsid w:val="006566B3"/>
    <w:rsid w:val="00656861"/>
    <w:rsid w:val="00656B78"/>
    <w:rsid w:val="00656C29"/>
    <w:rsid w:val="00656CEC"/>
    <w:rsid w:val="00656EA6"/>
    <w:rsid w:val="0065768C"/>
    <w:rsid w:val="00657867"/>
    <w:rsid w:val="00657A1C"/>
    <w:rsid w:val="00660093"/>
    <w:rsid w:val="006610B4"/>
    <w:rsid w:val="00661D4D"/>
    <w:rsid w:val="00661D67"/>
    <w:rsid w:val="00662747"/>
    <w:rsid w:val="006630B1"/>
    <w:rsid w:val="0066317E"/>
    <w:rsid w:val="00663A2E"/>
    <w:rsid w:val="00663AC3"/>
    <w:rsid w:val="0066407F"/>
    <w:rsid w:val="0066437D"/>
    <w:rsid w:val="006648CF"/>
    <w:rsid w:val="00664AAC"/>
    <w:rsid w:val="00664B13"/>
    <w:rsid w:val="00665290"/>
    <w:rsid w:val="006653BC"/>
    <w:rsid w:val="00665A3C"/>
    <w:rsid w:val="00665E57"/>
    <w:rsid w:val="00665EA3"/>
    <w:rsid w:val="00666555"/>
    <w:rsid w:val="006676B6"/>
    <w:rsid w:val="00667E70"/>
    <w:rsid w:val="0067057D"/>
    <w:rsid w:val="00670FA0"/>
    <w:rsid w:val="00671D0F"/>
    <w:rsid w:val="006723DF"/>
    <w:rsid w:val="0067285C"/>
    <w:rsid w:val="00673069"/>
    <w:rsid w:val="00674D43"/>
    <w:rsid w:val="0067572E"/>
    <w:rsid w:val="006760DA"/>
    <w:rsid w:val="00676639"/>
    <w:rsid w:val="00676A6B"/>
    <w:rsid w:val="00677649"/>
    <w:rsid w:val="006802E7"/>
    <w:rsid w:val="00680837"/>
    <w:rsid w:val="00680BAD"/>
    <w:rsid w:val="006810C0"/>
    <w:rsid w:val="006810C2"/>
    <w:rsid w:val="006813DD"/>
    <w:rsid w:val="00681485"/>
    <w:rsid w:val="0068230A"/>
    <w:rsid w:val="00682FDC"/>
    <w:rsid w:val="006830E4"/>
    <w:rsid w:val="00683A2A"/>
    <w:rsid w:val="006840D4"/>
    <w:rsid w:val="0068489F"/>
    <w:rsid w:val="00684FFD"/>
    <w:rsid w:val="00685BCC"/>
    <w:rsid w:val="00685E11"/>
    <w:rsid w:val="0068718D"/>
    <w:rsid w:val="00687BC6"/>
    <w:rsid w:val="00687C8E"/>
    <w:rsid w:val="00690ACA"/>
    <w:rsid w:val="006910A3"/>
    <w:rsid w:val="00691CB8"/>
    <w:rsid w:val="00691F33"/>
    <w:rsid w:val="0069242D"/>
    <w:rsid w:val="0069257B"/>
    <w:rsid w:val="00692F5C"/>
    <w:rsid w:val="00695186"/>
    <w:rsid w:val="0069654E"/>
    <w:rsid w:val="00696E25"/>
    <w:rsid w:val="006A017A"/>
    <w:rsid w:val="006A0A9C"/>
    <w:rsid w:val="006A1316"/>
    <w:rsid w:val="006A1719"/>
    <w:rsid w:val="006A1AC3"/>
    <w:rsid w:val="006A1CDF"/>
    <w:rsid w:val="006A1D20"/>
    <w:rsid w:val="006A291C"/>
    <w:rsid w:val="006A2C2C"/>
    <w:rsid w:val="006A3964"/>
    <w:rsid w:val="006A429E"/>
    <w:rsid w:val="006A5B92"/>
    <w:rsid w:val="006A60D9"/>
    <w:rsid w:val="006A622E"/>
    <w:rsid w:val="006A64FA"/>
    <w:rsid w:val="006A66D5"/>
    <w:rsid w:val="006A69D8"/>
    <w:rsid w:val="006A736B"/>
    <w:rsid w:val="006A7D79"/>
    <w:rsid w:val="006B012F"/>
    <w:rsid w:val="006B0412"/>
    <w:rsid w:val="006B056C"/>
    <w:rsid w:val="006B16AA"/>
    <w:rsid w:val="006B1F3D"/>
    <w:rsid w:val="006B207E"/>
    <w:rsid w:val="006B24D3"/>
    <w:rsid w:val="006B2EBB"/>
    <w:rsid w:val="006B3021"/>
    <w:rsid w:val="006B3343"/>
    <w:rsid w:val="006B345B"/>
    <w:rsid w:val="006B3A4B"/>
    <w:rsid w:val="006B3BBD"/>
    <w:rsid w:val="006B4130"/>
    <w:rsid w:val="006B430E"/>
    <w:rsid w:val="006B47B4"/>
    <w:rsid w:val="006B663B"/>
    <w:rsid w:val="006B70B0"/>
    <w:rsid w:val="006B7AD9"/>
    <w:rsid w:val="006B7F18"/>
    <w:rsid w:val="006B7FCA"/>
    <w:rsid w:val="006C004C"/>
    <w:rsid w:val="006C01C4"/>
    <w:rsid w:val="006C0D6D"/>
    <w:rsid w:val="006C1C40"/>
    <w:rsid w:val="006C3574"/>
    <w:rsid w:val="006C374D"/>
    <w:rsid w:val="006C3A20"/>
    <w:rsid w:val="006C3C75"/>
    <w:rsid w:val="006C3D2A"/>
    <w:rsid w:val="006C3F0D"/>
    <w:rsid w:val="006C40A1"/>
    <w:rsid w:val="006C4773"/>
    <w:rsid w:val="006C48A3"/>
    <w:rsid w:val="006C4F5E"/>
    <w:rsid w:val="006C55A7"/>
    <w:rsid w:val="006C6779"/>
    <w:rsid w:val="006C6DED"/>
    <w:rsid w:val="006C6E60"/>
    <w:rsid w:val="006C71E6"/>
    <w:rsid w:val="006D12FB"/>
    <w:rsid w:val="006D2435"/>
    <w:rsid w:val="006D261D"/>
    <w:rsid w:val="006D267E"/>
    <w:rsid w:val="006D2B8D"/>
    <w:rsid w:val="006D2F68"/>
    <w:rsid w:val="006D35BC"/>
    <w:rsid w:val="006D3634"/>
    <w:rsid w:val="006D3751"/>
    <w:rsid w:val="006D3D6F"/>
    <w:rsid w:val="006D3EB5"/>
    <w:rsid w:val="006D4DF4"/>
    <w:rsid w:val="006D5314"/>
    <w:rsid w:val="006D5624"/>
    <w:rsid w:val="006D5BC0"/>
    <w:rsid w:val="006D7DB0"/>
    <w:rsid w:val="006E0123"/>
    <w:rsid w:val="006E0265"/>
    <w:rsid w:val="006E05C1"/>
    <w:rsid w:val="006E087A"/>
    <w:rsid w:val="006E1080"/>
    <w:rsid w:val="006E238E"/>
    <w:rsid w:val="006E274E"/>
    <w:rsid w:val="006E3571"/>
    <w:rsid w:val="006E37E7"/>
    <w:rsid w:val="006E4062"/>
    <w:rsid w:val="006E4BEE"/>
    <w:rsid w:val="006E4DD7"/>
    <w:rsid w:val="006E542D"/>
    <w:rsid w:val="006E6453"/>
    <w:rsid w:val="006E6579"/>
    <w:rsid w:val="006E6DF2"/>
    <w:rsid w:val="006E6E33"/>
    <w:rsid w:val="006E77F6"/>
    <w:rsid w:val="006F01B0"/>
    <w:rsid w:val="006F0392"/>
    <w:rsid w:val="006F0DBC"/>
    <w:rsid w:val="006F0EAE"/>
    <w:rsid w:val="006F1070"/>
    <w:rsid w:val="006F17C5"/>
    <w:rsid w:val="006F2678"/>
    <w:rsid w:val="006F32EF"/>
    <w:rsid w:val="006F338C"/>
    <w:rsid w:val="006F370A"/>
    <w:rsid w:val="006F3924"/>
    <w:rsid w:val="006F3EAF"/>
    <w:rsid w:val="006F4113"/>
    <w:rsid w:val="006F50AC"/>
    <w:rsid w:val="006F56A0"/>
    <w:rsid w:val="006F5C06"/>
    <w:rsid w:val="006F5D5B"/>
    <w:rsid w:val="006F66F0"/>
    <w:rsid w:val="006F6EF7"/>
    <w:rsid w:val="006F749B"/>
    <w:rsid w:val="007002AA"/>
    <w:rsid w:val="00700A4C"/>
    <w:rsid w:val="00700A71"/>
    <w:rsid w:val="00700C64"/>
    <w:rsid w:val="00700C6A"/>
    <w:rsid w:val="00700F57"/>
    <w:rsid w:val="00701491"/>
    <w:rsid w:val="007015DB"/>
    <w:rsid w:val="007017DA"/>
    <w:rsid w:val="00701C04"/>
    <w:rsid w:val="007024F9"/>
    <w:rsid w:val="00703360"/>
    <w:rsid w:val="007039D9"/>
    <w:rsid w:val="00703A99"/>
    <w:rsid w:val="00704C94"/>
    <w:rsid w:val="00705267"/>
    <w:rsid w:val="007054B5"/>
    <w:rsid w:val="00705D93"/>
    <w:rsid w:val="00705EFA"/>
    <w:rsid w:val="00706952"/>
    <w:rsid w:val="00706F43"/>
    <w:rsid w:val="00710014"/>
    <w:rsid w:val="007101D8"/>
    <w:rsid w:val="00710245"/>
    <w:rsid w:val="00710C4E"/>
    <w:rsid w:val="007110EB"/>
    <w:rsid w:val="00712A54"/>
    <w:rsid w:val="00713648"/>
    <w:rsid w:val="00715BC5"/>
    <w:rsid w:val="00716452"/>
    <w:rsid w:val="007169DD"/>
    <w:rsid w:val="007175F3"/>
    <w:rsid w:val="00720DFB"/>
    <w:rsid w:val="007216E9"/>
    <w:rsid w:val="00721704"/>
    <w:rsid w:val="00721971"/>
    <w:rsid w:val="0072249C"/>
    <w:rsid w:val="007226E3"/>
    <w:rsid w:val="00722D31"/>
    <w:rsid w:val="00722FF5"/>
    <w:rsid w:val="00723439"/>
    <w:rsid w:val="007235C0"/>
    <w:rsid w:val="00724711"/>
    <w:rsid w:val="00724F4B"/>
    <w:rsid w:val="00725375"/>
    <w:rsid w:val="00726E90"/>
    <w:rsid w:val="0072722A"/>
    <w:rsid w:val="0072744A"/>
    <w:rsid w:val="00727518"/>
    <w:rsid w:val="0072769A"/>
    <w:rsid w:val="00727FF2"/>
    <w:rsid w:val="0073076A"/>
    <w:rsid w:val="007308EA"/>
    <w:rsid w:val="00730CE8"/>
    <w:rsid w:val="007327B4"/>
    <w:rsid w:val="00732823"/>
    <w:rsid w:val="0073299F"/>
    <w:rsid w:val="007333BC"/>
    <w:rsid w:val="00733533"/>
    <w:rsid w:val="00733988"/>
    <w:rsid w:val="007339EF"/>
    <w:rsid w:val="0073435F"/>
    <w:rsid w:val="00734EB2"/>
    <w:rsid w:val="00734FC6"/>
    <w:rsid w:val="00737315"/>
    <w:rsid w:val="00737760"/>
    <w:rsid w:val="0074075F"/>
    <w:rsid w:val="007409D4"/>
    <w:rsid w:val="00741465"/>
    <w:rsid w:val="007415C1"/>
    <w:rsid w:val="007424F6"/>
    <w:rsid w:val="00742AF5"/>
    <w:rsid w:val="00742C56"/>
    <w:rsid w:val="0074375A"/>
    <w:rsid w:val="00743BB0"/>
    <w:rsid w:val="00744508"/>
    <w:rsid w:val="007446E7"/>
    <w:rsid w:val="007447A8"/>
    <w:rsid w:val="007450DA"/>
    <w:rsid w:val="0074584F"/>
    <w:rsid w:val="00745B30"/>
    <w:rsid w:val="0074603B"/>
    <w:rsid w:val="00746BF4"/>
    <w:rsid w:val="00746CE1"/>
    <w:rsid w:val="0074743B"/>
    <w:rsid w:val="00747CAD"/>
    <w:rsid w:val="00747D61"/>
    <w:rsid w:val="00751302"/>
    <w:rsid w:val="0075197B"/>
    <w:rsid w:val="00751A90"/>
    <w:rsid w:val="00751C27"/>
    <w:rsid w:val="00752658"/>
    <w:rsid w:val="00752848"/>
    <w:rsid w:val="007529BC"/>
    <w:rsid w:val="00752B87"/>
    <w:rsid w:val="00752F35"/>
    <w:rsid w:val="007535A9"/>
    <w:rsid w:val="007538FB"/>
    <w:rsid w:val="0075391F"/>
    <w:rsid w:val="0075603A"/>
    <w:rsid w:val="00756C69"/>
    <w:rsid w:val="00757101"/>
    <w:rsid w:val="00757DF7"/>
    <w:rsid w:val="00757E84"/>
    <w:rsid w:val="00760221"/>
    <w:rsid w:val="0076049A"/>
    <w:rsid w:val="00761676"/>
    <w:rsid w:val="007619D4"/>
    <w:rsid w:val="00761A89"/>
    <w:rsid w:val="00761F63"/>
    <w:rsid w:val="00762217"/>
    <w:rsid w:val="00762607"/>
    <w:rsid w:val="00762AFE"/>
    <w:rsid w:val="00763F92"/>
    <w:rsid w:val="00764483"/>
    <w:rsid w:val="007646DB"/>
    <w:rsid w:val="00764ED5"/>
    <w:rsid w:val="00765042"/>
    <w:rsid w:val="0076507B"/>
    <w:rsid w:val="00765568"/>
    <w:rsid w:val="00765AAD"/>
    <w:rsid w:val="00765B8D"/>
    <w:rsid w:val="00765DFC"/>
    <w:rsid w:val="007660B4"/>
    <w:rsid w:val="00766D0F"/>
    <w:rsid w:val="007671FC"/>
    <w:rsid w:val="00767B86"/>
    <w:rsid w:val="00767F42"/>
    <w:rsid w:val="0077002D"/>
    <w:rsid w:val="007708C1"/>
    <w:rsid w:val="00771A89"/>
    <w:rsid w:val="00772084"/>
    <w:rsid w:val="00773607"/>
    <w:rsid w:val="00774960"/>
    <w:rsid w:val="00774DCA"/>
    <w:rsid w:val="00775003"/>
    <w:rsid w:val="0077570D"/>
    <w:rsid w:val="00775876"/>
    <w:rsid w:val="00775B7F"/>
    <w:rsid w:val="00775E29"/>
    <w:rsid w:val="00776139"/>
    <w:rsid w:val="0077695F"/>
    <w:rsid w:val="007769BB"/>
    <w:rsid w:val="00776F84"/>
    <w:rsid w:val="0077741C"/>
    <w:rsid w:val="00777B26"/>
    <w:rsid w:val="0078052D"/>
    <w:rsid w:val="00781629"/>
    <w:rsid w:val="0078290C"/>
    <w:rsid w:val="00782F49"/>
    <w:rsid w:val="00782F83"/>
    <w:rsid w:val="0078394C"/>
    <w:rsid w:val="007839EB"/>
    <w:rsid w:val="00783CB8"/>
    <w:rsid w:val="00784F89"/>
    <w:rsid w:val="00786190"/>
    <w:rsid w:val="007865FF"/>
    <w:rsid w:val="00786CE7"/>
    <w:rsid w:val="00787379"/>
    <w:rsid w:val="007874AB"/>
    <w:rsid w:val="00787761"/>
    <w:rsid w:val="00787B9E"/>
    <w:rsid w:val="007901C9"/>
    <w:rsid w:val="00790240"/>
    <w:rsid w:val="0079025F"/>
    <w:rsid w:val="00790AEC"/>
    <w:rsid w:val="00790B1B"/>
    <w:rsid w:val="00792722"/>
    <w:rsid w:val="00792CFA"/>
    <w:rsid w:val="00793499"/>
    <w:rsid w:val="0079487C"/>
    <w:rsid w:val="00794BD3"/>
    <w:rsid w:val="00794D2B"/>
    <w:rsid w:val="00795497"/>
    <w:rsid w:val="007955AB"/>
    <w:rsid w:val="007961B4"/>
    <w:rsid w:val="00796F80"/>
    <w:rsid w:val="007A0416"/>
    <w:rsid w:val="007A0528"/>
    <w:rsid w:val="007A0C09"/>
    <w:rsid w:val="007A0D38"/>
    <w:rsid w:val="007A1181"/>
    <w:rsid w:val="007A11BD"/>
    <w:rsid w:val="007A194C"/>
    <w:rsid w:val="007A2954"/>
    <w:rsid w:val="007A3168"/>
    <w:rsid w:val="007A3356"/>
    <w:rsid w:val="007A7AFE"/>
    <w:rsid w:val="007B0FDB"/>
    <w:rsid w:val="007B11A6"/>
    <w:rsid w:val="007B11F7"/>
    <w:rsid w:val="007B1316"/>
    <w:rsid w:val="007B1F94"/>
    <w:rsid w:val="007B2047"/>
    <w:rsid w:val="007B2CB9"/>
    <w:rsid w:val="007B2E84"/>
    <w:rsid w:val="007B2F27"/>
    <w:rsid w:val="007B2F9B"/>
    <w:rsid w:val="007B3103"/>
    <w:rsid w:val="007B3362"/>
    <w:rsid w:val="007B34BE"/>
    <w:rsid w:val="007B37AA"/>
    <w:rsid w:val="007B3C74"/>
    <w:rsid w:val="007B3E42"/>
    <w:rsid w:val="007B3E4D"/>
    <w:rsid w:val="007B44BD"/>
    <w:rsid w:val="007B5107"/>
    <w:rsid w:val="007B5CBC"/>
    <w:rsid w:val="007B5EB6"/>
    <w:rsid w:val="007B6A0C"/>
    <w:rsid w:val="007B6B33"/>
    <w:rsid w:val="007B6D58"/>
    <w:rsid w:val="007B7E6F"/>
    <w:rsid w:val="007C0318"/>
    <w:rsid w:val="007C0A54"/>
    <w:rsid w:val="007C0BC2"/>
    <w:rsid w:val="007C15CC"/>
    <w:rsid w:val="007C16B5"/>
    <w:rsid w:val="007C2440"/>
    <w:rsid w:val="007C2FCF"/>
    <w:rsid w:val="007C32B3"/>
    <w:rsid w:val="007C32EB"/>
    <w:rsid w:val="007C4030"/>
    <w:rsid w:val="007C4036"/>
    <w:rsid w:val="007C42B3"/>
    <w:rsid w:val="007C477C"/>
    <w:rsid w:val="007C4810"/>
    <w:rsid w:val="007C4CC2"/>
    <w:rsid w:val="007C4E38"/>
    <w:rsid w:val="007C516B"/>
    <w:rsid w:val="007C527B"/>
    <w:rsid w:val="007C5670"/>
    <w:rsid w:val="007C63D3"/>
    <w:rsid w:val="007C646C"/>
    <w:rsid w:val="007C6FED"/>
    <w:rsid w:val="007C7648"/>
    <w:rsid w:val="007C7E87"/>
    <w:rsid w:val="007D01D9"/>
    <w:rsid w:val="007D0D2E"/>
    <w:rsid w:val="007D11C6"/>
    <w:rsid w:val="007D1397"/>
    <w:rsid w:val="007D2174"/>
    <w:rsid w:val="007D2BBB"/>
    <w:rsid w:val="007D33CE"/>
    <w:rsid w:val="007D396C"/>
    <w:rsid w:val="007D4033"/>
    <w:rsid w:val="007D47FB"/>
    <w:rsid w:val="007D4B99"/>
    <w:rsid w:val="007D4F2A"/>
    <w:rsid w:val="007D50D3"/>
    <w:rsid w:val="007D5F41"/>
    <w:rsid w:val="007D77F2"/>
    <w:rsid w:val="007D7E37"/>
    <w:rsid w:val="007E02FF"/>
    <w:rsid w:val="007E04C6"/>
    <w:rsid w:val="007E0ED3"/>
    <w:rsid w:val="007E1AF2"/>
    <w:rsid w:val="007E1D52"/>
    <w:rsid w:val="007E23C3"/>
    <w:rsid w:val="007E2480"/>
    <w:rsid w:val="007E2765"/>
    <w:rsid w:val="007E35E7"/>
    <w:rsid w:val="007E3DB7"/>
    <w:rsid w:val="007E45DC"/>
    <w:rsid w:val="007E5284"/>
    <w:rsid w:val="007E5D6A"/>
    <w:rsid w:val="007E64F5"/>
    <w:rsid w:val="007E67FC"/>
    <w:rsid w:val="007E6892"/>
    <w:rsid w:val="007E70B8"/>
    <w:rsid w:val="007E7F73"/>
    <w:rsid w:val="007F075A"/>
    <w:rsid w:val="007F0D80"/>
    <w:rsid w:val="007F0FFD"/>
    <w:rsid w:val="007F1366"/>
    <w:rsid w:val="007F2248"/>
    <w:rsid w:val="007F2489"/>
    <w:rsid w:val="007F298A"/>
    <w:rsid w:val="007F4441"/>
    <w:rsid w:val="007F4915"/>
    <w:rsid w:val="007F50B5"/>
    <w:rsid w:val="007F5DBD"/>
    <w:rsid w:val="007F68D8"/>
    <w:rsid w:val="007F6D30"/>
    <w:rsid w:val="007F6F99"/>
    <w:rsid w:val="007F7B23"/>
    <w:rsid w:val="00800F37"/>
    <w:rsid w:val="008017CD"/>
    <w:rsid w:val="0080227A"/>
    <w:rsid w:val="0080256C"/>
    <w:rsid w:val="00802A76"/>
    <w:rsid w:val="00802FCF"/>
    <w:rsid w:val="00803EFA"/>
    <w:rsid w:val="00803FC1"/>
    <w:rsid w:val="00805208"/>
    <w:rsid w:val="008056B3"/>
    <w:rsid w:val="00805CD6"/>
    <w:rsid w:val="00805E9B"/>
    <w:rsid w:val="00806ABD"/>
    <w:rsid w:val="00807497"/>
    <w:rsid w:val="0081186B"/>
    <w:rsid w:val="00811BF7"/>
    <w:rsid w:val="00812123"/>
    <w:rsid w:val="00812310"/>
    <w:rsid w:val="008127FF"/>
    <w:rsid w:val="00812DFA"/>
    <w:rsid w:val="008130C7"/>
    <w:rsid w:val="00814E1A"/>
    <w:rsid w:val="0081552C"/>
    <w:rsid w:val="0081554E"/>
    <w:rsid w:val="008160EF"/>
    <w:rsid w:val="0081699F"/>
    <w:rsid w:val="0081720C"/>
    <w:rsid w:val="00817E18"/>
    <w:rsid w:val="00820D43"/>
    <w:rsid w:val="008211F4"/>
    <w:rsid w:val="008224BB"/>
    <w:rsid w:val="00822582"/>
    <w:rsid w:val="008229DE"/>
    <w:rsid w:val="00822DB9"/>
    <w:rsid w:val="00822FCE"/>
    <w:rsid w:val="00823C5B"/>
    <w:rsid w:val="00825410"/>
    <w:rsid w:val="00825674"/>
    <w:rsid w:val="008256CE"/>
    <w:rsid w:val="0082607D"/>
    <w:rsid w:val="00827556"/>
    <w:rsid w:val="00827682"/>
    <w:rsid w:val="008276C2"/>
    <w:rsid w:val="00827EAA"/>
    <w:rsid w:val="008300BC"/>
    <w:rsid w:val="00830F2B"/>
    <w:rsid w:val="00832AD5"/>
    <w:rsid w:val="00832F03"/>
    <w:rsid w:val="00833173"/>
    <w:rsid w:val="0083321D"/>
    <w:rsid w:val="0083459E"/>
    <w:rsid w:val="008346D5"/>
    <w:rsid w:val="0083529D"/>
    <w:rsid w:val="008358F6"/>
    <w:rsid w:val="008370D8"/>
    <w:rsid w:val="00837844"/>
    <w:rsid w:val="0084039C"/>
    <w:rsid w:val="00841462"/>
    <w:rsid w:val="00841A00"/>
    <w:rsid w:val="00842139"/>
    <w:rsid w:val="008425A8"/>
    <w:rsid w:val="00842660"/>
    <w:rsid w:val="008428C9"/>
    <w:rsid w:val="00842B14"/>
    <w:rsid w:val="00842D76"/>
    <w:rsid w:val="00843EE6"/>
    <w:rsid w:val="008444FD"/>
    <w:rsid w:val="0084460F"/>
    <w:rsid w:val="008446F6"/>
    <w:rsid w:val="008449E4"/>
    <w:rsid w:val="00844DC9"/>
    <w:rsid w:val="00846CD4"/>
    <w:rsid w:val="008474BA"/>
    <w:rsid w:val="00847B55"/>
    <w:rsid w:val="0085098C"/>
    <w:rsid w:val="008523AD"/>
    <w:rsid w:val="00852C55"/>
    <w:rsid w:val="00852E27"/>
    <w:rsid w:val="0085304A"/>
    <w:rsid w:val="00853880"/>
    <w:rsid w:val="00853ABF"/>
    <w:rsid w:val="00854702"/>
    <w:rsid w:val="0085534E"/>
    <w:rsid w:val="00856B68"/>
    <w:rsid w:val="0085717B"/>
    <w:rsid w:val="00857B95"/>
    <w:rsid w:val="00860144"/>
    <w:rsid w:val="008605EA"/>
    <w:rsid w:val="00860EC6"/>
    <w:rsid w:val="00861956"/>
    <w:rsid w:val="00863B0F"/>
    <w:rsid w:val="00863CC6"/>
    <w:rsid w:val="008644C6"/>
    <w:rsid w:val="00864B7E"/>
    <w:rsid w:val="00864F4C"/>
    <w:rsid w:val="00865867"/>
    <w:rsid w:val="008667E6"/>
    <w:rsid w:val="00866987"/>
    <w:rsid w:val="008674D2"/>
    <w:rsid w:val="008675CD"/>
    <w:rsid w:val="00867631"/>
    <w:rsid w:val="00867E03"/>
    <w:rsid w:val="00870DE3"/>
    <w:rsid w:val="00871247"/>
    <w:rsid w:val="00871599"/>
    <w:rsid w:val="00871D66"/>
    <w:rsid w:val="008727A6"/>
    <w:rsid w:val="00872F0F"/>
    <w:rsid w:val="008730F8"/>
    <w:rsid w:val="00873C47"/>
    <w:rsid w:val="00873D94"/>
    <w:rsid w:val="00874AB8"/>
    <w:rsid w:val="0087508F"/>
    <w:rsid w:val="008758E0"/>
    <w:rsid w:val="00876893"/>
    <w:rsid w:val="00876F2F"/>
    <w:rsid w:val="0088023F"/>
    <w:rsid w:val="00881A94"/>
    <w:rsid w:val="00881AE2"/>
    <w:rsid w:val="00881CC8"/>
    <w:rsid w:val="00883545"/>
    <w:rsid w:val="0088363D"/>
    <w:rsid w:val="00883E88"/>
    <w:rsid w:val="00883F43"/>
    <w:rsid w:val="00884221"/>
    <w:rsid w:val="00884C4A"/>
    <w:rsid w:val="008854F7"/>
    <w:rsid w:val="00885C65"/>
    <w:rsid w:val="00885E4D"/>
    <w:rsid w:val="0088654B"/>
    <w:rsid w:val="00887913"/>
    <w:rsid w:val="008910FA"/>
    <w:rsid w:val="00893282"/>
    <w:rsid w:val="0089550A"/>
    <w:rsid w:val="00895C10"/>
    <w:rsid w:val="00895C3E"/>
    <w:rsid w:val="00895F5C"/>
    <w:rsid w:val="00897D63"/>
    <w:rsid w:val="008A01D1"/>
    <w:rsid w:val="008A25AF"/>
    <w:rsid w:val="008A39EA"/>
    <w:rsid w:val="008A3F84"/>
    <w:rsid w:val="008A4108"/>
    <w:rsid w:val="008A45CE"/>
    <w:rsid w:val="008A461F"/>
    <w:rsid w:val="008A47F4"/>
    <w:rsid w:val="008A4D4C"/>
    <w:rsid w:val="008A6A46"/>
    <w:rsid w:val="008A6B45"/>
    <w:rsid w:val="008A7C12"/>
    <w:rsid w:val="008B0832"/>
    <w:rsid w:val="008B0B83"/>
    <w:rsid w:val="008B188E"/>
    <w:rsid w:val="008B1F6B"/>
    <w:rsid w:val="008B2298"/>
    <w:rsid w:val="008B2443"/>
    <w:rsid w:val="008B2613"/>
    <w:rsid w:val="008B2B19"/>
    <w:rsid w:val="008B3333"/>
    <w:rsid w:val="008B3961"/>
    <w:rsid w:val="008B47F6"/>
    <w:rsid w:val="008B48C4"/>
    <w:rsid w:val="008B6487"/>
    <w:rsid w:val="008B6BE1"/>
    <w:rsid w:val="008B71B8"/>
    <w:rsid w:val="008B72F2"/>
    <w:rsid w:val="008C0A12"/>
    <w:rsid w:val="008C0E66"/>
    <w:rsid w:val="008C2D44"/>
    <w:rsid w:val="008C2ED1"/>
    <w:rsid w:val="008C349C"/>
    <w:rsid w:val="008C3F76"/>
    <w:rsid w:val="008C4113"/>
    <w:rsid w:val="008C47A4"/>
    <w:rsid w:val="008C4890"/>
    <w:rsid w:val="008C4CE6"/>
    <w:rsid w:val="008C4D99"/>
    <w:rsid w:val="008C5434"/>
    <w:rsid w:val="008C59FD"/>
    <w:rsid w:val="008C5FD3"/>
    <w:rsid w:val="008C6279"/>
    <w:rsid w:val="008C66DE"/>
    <w:rsid w:val="008C6746"/>
    <w:rsid w:val="008C72F3"/>
    <w:rsid w:val="008C7A21"/>
    <w:rsid w:val="008C7D4A"/>
    <w:rsid w:val="008D0065"/>
    <w:rsid w:val="008D073F"/>
    <w:rsid w:val="008D0959"/>
    <w:rsid w:val="008D168B"/>
    <w:rsid w:val="008D1F1E"/>
    <w:rsid w:val="008D24A5"/>
    <w:rsid w:val="008D3188"/>
    <w:rsid w:val="008D383F"/>
    <w:rsid w:val="008D395D"/>
    <w:rsid w:val="008D5253"/>
    <w:rsid w:val="008D531C"/>
    <w:rsid w:val="008D5F1D"/>
    <w:rsid w:val="008D6114"/>
    <w:rsid w:val="008D6722"/>
    <w:rsid w:val="008D6817"/>
    <w:rsid w:val="008D69D8"/>
    <w:rsid w:val="008D7722"/>
    <w:rsid w:val="008E148F"/>
    <w:rsid w:val="008E1EC1"/>
    <w:rsid w:val="008E22D1"/>
    <w:rsid w:val="008E2833"/>
    <w:rsid w:val="008E3B31"/>
    <w:rsid w:val="008E4499"/>
    <w:rsid w:val="008E466C"/>
    <w:rsid w:val="008E4EE2"/>
    <w:rsid w:val="008E66F5"/>
    <w:rsid w:val="008E709A"/>
    <w:rsid w:val="008E7140"/>
    <w:rsid w:val="008E7F08"/>
    <w:rsid w:val="008F08A0"/>
    <w:rsid w:val="008F1C17"/>
    <w:rsid w:val="008F2E4F"/>
    <w:rsid w:val="008F39B6"/>
    <w:rsid w:val="008F575C"/>
    <w:rsid w:val="008F5ED9"/>
    <w:rsid w:val="008F6869"/>
    <w:rsid w:val="008F6DA7"/>
    <w:rsid w:val="008F70FB"/>
    <w:rsid w:val="008F7326"/>
    <w:rsid w:val="008F76EA"/>
    <w:rsid w:val="008F7B3F"/>
    <w:rsid w:val="008F7F8A"/>
    <w:rsid w:val="009001EE"/>
    <w:rsid w:val="00901007"/>
    <w:rsid w:val="00901561"/>
    <w:rsid w:val="0090277B"/>
    <w:rsid w:val="009028DA"/>
    <w:rsid w:val="0090298C"/>
    <w:rsid w:val="0090299E"/>
    <w:rsid w:val="00902CD3"/>
    <w:rsid w:val="00902F6E"/>
    <w:rsid w:val="00903264"/>
    <w:rsid w:val="0090353B"/>
    <w:rsid w:val="009039AF"/>
    <w:rsid w:val="00903DC0"/>
    <w:rsid w:val="00905961"/>
    <w:rsid w:val="00905C2D"/>
    <w:rsid w:val="009063A2"/>
    <w:rsid w:val="00906A82"/>
    <w:rsid w:val="00906B67"/>
    <w:rsid w:val="0090799E"/>
    <w:rsid w:val="00907D73"/>
    <w:rsid w:val="00910395"/>
    <w:rsid w:val="00910D8E"/>
    <w:rsid w:val="00911121"/>
    <w:rsid w:val="009116DE"/>
    <w:rsid w:val="00912614"/>
    <w:rsid w:val="00912B7D"/>
    <w:rsid w:val="00913878"/>
    <w:rsid w:val="00913F8A"/>
    <w:rsid w:val="0091484E"/>
    <w:rsid w:val="00914A34"/>
    <w:rsid w:val="00914AA3"/>
    <w:rsid w:val="00914CD1"/>
    <w:rsid w:val="00915CE3"/>
    <w:rsid w:val="009161A2"/>
    <w:rsid w:val="0091665C"/>
    <w:rsid w:val="009166F9"/>
    <w:rsid w:val="009173D2"/>
    <w:rsid w:val="00917703"/>
    <w:rsid w:val="00920570"/>
    <w:rsid w:val="00921CEC"/>
    <w:rsid w:val="00922151"/>
    <w:rsid w:val="0092218F"/>
    <w:rsid w:val="00922769"/>
    <w:rsid w:val="009237B1"/>
    <w:rsid w:val="00923C35"/>
    <w:rsid w:val="00924059"/>
    <w:rsid w:val="009244F8"/>
    <w:rsid w:val="00924976"/>
    <w:rsid w:val="00925754"/>
    <w:rsid w:val="009260C0"/>
    <w:rsid w:val="00926173"/>
    <w:rsid w:val="0092661C"/>
    <w:rsid w:val="00926DB4"/>
    <w:rsid w:val="00927893"/>
    <w:rsid w:val="00927E13"/>
    <w:rsid w:val="00927F0E"/>
    <w:rsid w:val="00930984"/>
    <w:rsid w:val="00930C1B"/>
    <w:rsid w:val="00931630"/>
    <w:rsid w:val="009334A6"/>
    <w:rsid w:val="00934677"/>
    <w:rsid w:val="0093515F"/>
    <w:rsid w:val="00935391"/>
    <w:rsid w:val="00935FEC"/>
    <w:rsid w:val="00936802"/>
    <w:rsid w:val="009375C7"/>
    <w:rsid w:val="00937CBA"/>
    <w:rsid w:val="00940548"/>
    <w:rsid w:val="009412A0"/>
    <w:rsid w:val="00941A1C"/>
    <w:rsid w:val="00941E2A"/>
    <w:rsid w:val="0094366D"/>
    <w:rsid w:val="00943E4B"/>
    <w:rsid w:val="00943F59"/>
    <w:rsid w:val="00944510"/>
    <w:rsid w:val="00944752"/>
    <w:rsid w:val="00944785"/>
    <w:rsid w:val="00944AB5"/>
    <w:rsid w:val="00944EF3"/>
    <w:rsid w:val="00945BBC"/>
    <w:rsid w:val="0094722F"/>
    <w:rsid w:val="00947C03"/>
    <w:rsid w:val="00950B0C"/>
    <w:rsid w:val="00950B24"/>
    <w:rsid w:val="00950DAA"/>
    <w:rsid w:val="00951489"/>
    <w:rsid w:val="0095180A"/>
    <w:rsid w:val="00951A30"/>
    <w:rsid w:val="00952F67"/>
    <w:rsid w:val="0095309B"/>
    <w:rsid w:val="00953371"/>
    <w:rsid w:val="009542C5"/>
    <w:rsid w:val="0095434E"/>
    <w:rsid w:val="00954582"/>
    <w:rsid w:val="0095502C"/>
    <w:rsid w:val="009558E6"/>
    <w:rsid w:val="00956AFE"/>
    <w:rsid w:val="00956D71"/>
    <w:rsid w:val="00956DA9"/>
    <w:rsid w:val="0095774C"/>
    <w:rsid w:val="00957DA9"/>
    <w:rsid w:val="00960205"/>
    <w:rsid w:val="00960301"/>
    <w:rsid w:val="00960366"/>
    <w:rsid w:val="009607D6"/>
    <w:rsid w:val="009609CE"/>
    <w:rsid w:val="00960DCF"/>
    <w:rsid w:val="00961C68"/>
    <w:rsid w:val="00961D8A"/>
    <w:rsid w:val="00962812"/>
    <w:rsid w:val="00962956"/>
    <w:rsid w:val="00962A29"/>
    <w:rsid w:val="00962AF4"/>
    <w:rsid w:val="00963BBA"/>
    <w:rsid w:val="0096438D"/>
    <w:rsid w:val="009645DD"/>
    <w:rsid w:val="00964633"/>
    <w:rsid w:val="00964895"/>
    <w:rsid w:val="00965159"/>
    <w:rsid w:val="00965EE7"/>
    <w:rsid w:val="00966AE7"/>
    <w:rsid w:val="00966D4E"/>
    <w:rsid w:val="00966D5C"/>
    <w:rsid w:val="00967019"/>
    <w:rsid w:val="00967246"/>
    <w:rsid w:val="009679D8"/>
    <w:rsid w:val="00970078"/>
    <w:rsid w:val="00970246"/>
    <w:rsid w:val="0097025E"/>
    <w:rsid w:val="0097030D"/>
    <w:rsid w:val="00970492"/>
    <w:rsid w:val="00970769"/>
    <w:rsid w:val="00970953"/>
    <w:rsid w:val="00970E73"/>
    <w:rsid w:val="009711D0"/>
    <w:rsid w:val="00971C77"/>
    <w:rsid w:val="00972CB2"/>
    <w:rsid w:val="00972DF7"/>
    <w:rsid w:val="009742C3"/>
    <w:rsid w:val="009742D6"/>
    <w:rsid w:val="00974EA1"/>
    <w:rsid w:val="00975961"/>
    <w:rsid w:val="009759D9"/>
    <w:rsid w:val="00976903"/>
    <w:rsid w:val="00976B19"/>
    <w:rsid w:val="009770EB"/>
    <w:rsid w:val="009773C7"/>
    <w:rsid w:val="00977406"/>
    <w:rsid w:val="00977EBD"/>
    <w:rsid w:val="00980A17"/>
    <w:rsid w:val="00981271"/>
    <w:rsid w:val="00982154"/>
    <w:rsid w:val="0098238A"/>
    <w:rsid w:val="0098259C"/>
    <w:rsid w:val="009838F7"/>
    <w:rsid w:val="00983AB8"/>
    <w:rsid w:val="00984150"/>
    <w:rsid w:val="00984541"/>
    <w:rsid w:val="00984E0F"/>
    <w:rsid w:val="00985143"/>
    <w:rsid w:val="009854D9"/>
    <w:rsid w:val="00986A34"/>
    <w:rsid w:val="00986B21"/>
    <w:rsid w:val="00986FD6"/>
    <w:rsid w:val="00987836"/>
    <w:rsid w:val="00987B99"/>
    <w:rsid w:val="00987FDF"/>
    <w:rsid w:val="009903FE"/>
    <w:rsid w:val="009904DD"/>
    <w:rsid w:val="00990559"/>
    <w:rsid w:val="00990CF4"/>
    <w:rsid w:val="00990D84"/>
    <w:rsid w:val="009910A2"/>
    <w:rsid w:val="00991757"/>
    <w:rsid w:val="00991D0E"/>
    <w:rsid w:val="00991D14"/>
    <w:rsid w:val="009924B5"/>
    <w:rsid w:val="00992818"/>
    <w:rsid w:val="00992AE0"/>
    <w:rsid w:val="0099335D"/>
    <w:rsid w:val="00993942"/>
    <w:rsid w:val="00993E6A"/>
    <w:rsid w:val="00995478"/>
    <w:rsid w:val="0099674E"/>
    <w:rsid w:val="00996F69"/>
    <w:rsid w:val="00997414"/>
    <w:rsid w:val="0099754F"/>
    <w:rsid w:val="00997A65"/>
    <w:rsid w:val="009A0586"/>
    <w:rsid w:val="009A178D"/>
    <w:rsid w:val="009A1C38"/>
    <w:rsid w:val="009A1F0C"/>
    <w:rsid w:val="009A378B"/>
    <w:rsid w:val="009A3D48"/>
    <w:rsid w:val="009A3D53"/>
    <w:rsid w:val="009A4B7A"/>
    <w:rsid w:val="009A4E86"/>
    <w:rsid w:val="009A5A36"/>
    <w:rsid w:val="009A6A8B"/>
    <w:rsid w:val="009A6C04"/>
    <w:rsid w:val="009B00C4"/>
    <w:rsid w:val="009B157E"/>
    <w:rsid w:val="009B2A93"/>
    <w:rsid w:val="009B30C2"/>
    <w:rsid w:val="009B326E"/>
    <w:rsid w:val="009B33AA"/>
    <w:rsid w:val="009B3AF2"/>
    <w:rsid w:val="009B49B5"/>
    <w:rsid w:val="009B52B3"/>
    <w:rsid w:val="009B539B"/>
    <w:rsid w:val="009B5EBB"/>
    <w:rsid w:val="009B6F96"/>
    <w:rsid w:val="009C0122"/>
    <w:rsid w:val="009C0943"/>
    <w:rsid w:val="009C1532"/>
    <w:rsid w:val="009C1A76"/>
    <w:rsid w:val="009C2ABC"/>
    <w:rsid w:val="009C3326"/>
    <w:rsid w:val="009C3A0F"/>
    <w:rsid w:val="009C3EF4"/>
    <w:rsid w:val="009C4508"/>
    <w:rsid w:val="009C4D11"/>
    <w:rsid w:val="009C4D6E"/>
    <w:rsid w:val="009C5923"/>
    <w:rsid w:val="009C5C85"/>
    <w:rsid w:val="009C6212"/>
    <w:rsid w:val="009C6DA1"/>
    <w:rsid w:val="009D0230"/>
    <w:rsid w:val="009D02A5"/>
    <w:rsid w:val="009D09B2"/>
    <w:rsid w:val="009D0A6C"/>
    <w:rsid w:val="009D10ED"/>
    <w:rsid w:val="009D112C"/>
    <w:rsid w:val="009D1DC8"/>
    <w:rsid w:val="009D270C"/>
    <w:rsid w:val="009D31BF"/>
    <w:rsid w:val="009D355C"/>
    <w:rsid w:val="009D38F6"/>
    <w:rsid w:val="009D39F9"/>
    <w:rsid w:val="009D3B7D"/>
    <w:rsid w:val="009D3BF9"/>
    <w:rsid w:val="009D3D0B"/>
    <w:rsid w:val="009D3DF0"/>
    <w:rsid w:val="009D5932"/>
    <w:rsid w:val="009D711D"/>
    <w:rsid w:val="009D745C"/>
    <w:rsid w:val="009D7C88"/>
    <w:rsid w:val="009D7C8A"/>
    <w:rsid w:val="009E04DC"/>
    <w:rsid w:val="009E07C3"/>
    <w:rsid w:val="009E111D"/>
    <w:rsid w:val="009E166D"/>
    <w:rsid w:val="009E1CC6"/>
    <w:rsid w:val="009E1E03"/>
    <w:rsid w:val="009E1F7A"/>
    <w:rsid w:val="009E2161"/>
    <w:rsid w:val="009E2A53"/>
    <w:rsid w:val="009E30D6"/>
    <w:rsid w:val="009E31AA"/>
    <w:rsid w:val="009E3C46"/>
    <w:rsid w:val="009E3FE1"/>
    <w:rsid w:val="009E41D6"/>
    <w:rsid w:val="009E437F"/>
    <w:rsid w:val="009E5D60"/>
    <w:rsid w:val="009E6AA2"/>
    <w:rsid w:val="009E7DBD"/>
    <w:rsid w:val="009E7F40"/>
    <w:rsid w:val="009F2E48"/>
    <w:rsid w:val="009F33F4"/>
    <w:rsid w:val="009F3745"/>
    <w:rsid w:val="009F3804"/>
    <w:rsid w:val="009F3C12"/>
    <w:rsid w:val="009F40FF"/>
    <w:rsid w:val="009F4163"/>
    <w:rsid w:val="009F43E3"/>
    <w:rsid w:val="009F4A51"/>
    <w:rsid w:val="009F56FE"/>
    <w:rsid w:val="009F623E"/>
    <w:rsid w:val="009F6C40"/>
    <w:rsid w:val="009F7553"/>
    <w:rsid w:val="009F75E2"/>
    <w:rsid w:val="00A00A4F"/>
    <w:rsid w:val="00A027A8"/>
    <w:rsid w:val="00A03996"/>
    <w:rsid w:val="00A05190"/>
    <w:rsid w:val="00A051D9"/>
    <w:rsid w:val="00A05202"/>
    <w:rsid w:val="00A0649C"/>
    <w:rsid w:val="00A071C4"/>
    <w:rsid w:val="00A10584"/>
    <w:rsid w:val="00A13121"/>
    <w:rsid w:val="00A13210"/>
    <w:rsid w:val="00A132C7"/>
    <w:rsid w:val="00A13674"/>
    <w:rsid w:val="00A13CA2"/>
    <w:rsid w:val="00A142F4"/>
    <w:rsid w:val="00A151B2"/>
    <w:rsid w:val="00A156EE"/>
    <w:rsid w:val="00A1642F"/>
    <w:rsid w:val="00A16664"/>
    <w:rsid w:val="00A171E2"/>
    <w:rsid w:val="00A17F1F"/>
    <w:rsid w:val="00A206DA"/>
    <w:rsid w:val="00A2090F"/>
    <w:rsid w:val="00A20988"/>
    <w:rsid w:val="00A20D11"/>
    <w:rsid w:val="00A2127B"/>
    <w:rsid w:val="00A219DB"/>
    <w:rsid w:val="00A22040"/>
    <w:rsid w:val="00A22592"/>
    <w:rsid w:val="00A241EF"/>
    <w:rsid w:val="00A246E8"/>
    <w:rsid w:val="00A2506C"/>
    <w:rsid w:val="00A25221"/>
    <w:rsid w:val="00A25278"/>
    <w:rsid w:val="00A2538E"/>
    <w:rsid w:val="00A2558C"/>
    <w:rsid w:val="00A2583E"/>
    <w:rsid w:val="00A267AC"/>
    <w:rsid w:val="00A26AAA"/>
    <w:rsid w:val="00A26E1C"/>
    <w:rsid w:val="00A27744"/>
    <w:rsid w:val="00A27919"/>
    <w:rsid w:val="00A2798C"/>
    <w:rsid w:val="00A30206"/>
    <w:rsid w:val="00A30998"/>
    <w:rsid w:val="00A30F30"/>
    <w:rsid w:val="00A313C7"/>
    <w:rsid w:val="00A316A1"/>
    <w:rsid w:val="00A33392"/>
    <w:rsid w:val="00A3457B"/>
    <w:rsid w:val="00A347DD"/>
    <w:rsid w:val="00A3531D"/>
    <w:rsid w:val="00A35E47"/>
    <w:rsid w:val="00A35E59"/>
    <w:rsid w:val="00A36DB8"/>
    <w:rsid w:val="00A36E7F"/>
    <w:rsid w:val="00A36F0C"/>
    <w:rsid w:val="00A37016"/>
    <w:rsid w:val="00A376E3"/>
    <w:rsid w:val="00A37C59"/>
    <w:rsid w:val="00A40F5D"/>
    <w:rsid w:val="00A40F90"/>
    <w:rsid w:val="00A41329"/>
    <w:rsid w:val="00A4188A"/>
    <w:rsid w:val="00A418BE"/>
    <w:rsid w:val="00A41A09"/>
    <w:rsid w:val="00A41DCD"/>
    <w:rsid w:val="00A4256D"/>
    <w:rsid w:val="00A42695"/>
    <w:rsid w:val="00A42A1E"/>
    <w:rsid w:val="00A42DA7"/>
    <w:rsid w:val="00A4320B"/>
    <w:rsid w:val="00A43892"/>
    <w:rsid w:val="00A43FE2"/>
    <w:rsid w:val="00A440DE"/>
    <w:rsid w:val="00A44DF6"/>
    <w:rsid w:val="00A44FA4"/>
    <w:rsid w:val="00A4525F"/>
    <w:rsid w:val="00A45D77"/>
    <w:rsid w:val="00A45DDC"/>
    <w:rsid w:val="00A46AE3"/>
    <w:rsid w:val="00A507F6"/>
    <w:rsid w:val="00A52C04"/>
    <w:rsid w:val="00A53C8E"/>
    <w:rsid w:val="00A54EDE"/>
    <w:rsid w:val="00A5531B"/>
    <w:rsid w:val="00A562B1"/>
    <w:rsid w:val="00A5652A"/>
    <w:rsid w:val="00A56B48"/>
    <w:rsid w:val="00A5743E"/>
    <w:rsid w:val="00A607DF"/>
    <w:rsid w:val="00A60F21"/>
    <w:rsid w:val="00A611AC"/>
    <w:rsid w:val="00A61994"/>
    <w:rsid w:val="00A61A7D"/>
    <w:rsid w:val="00A623E1"/>
    <w:rsid w:val="00A62B5E"/>
    <w:rsid w:val="00A62C05"/>
    <w:rsid w:val="00A62E3E"/>
    <w:rsid w:val="00A6398E"/>
    <w:rsid w:val="00A640DA"/>
    <w:rsid w:val="00A646ED"/>
    <w:rsid w:val="00A6488A"/>
    <w:rsid w:val="00A650F5"/>
    <w:rsid w:val="00A65247"/>
    <w:rsid w:val="00A654F7"/>
    <w:rsid w:val="00A65CCF"/>
    <w:rsid w:val="00A6687A"/>
    <w:rsid w:val="00A677FA"/>
    <w:rsid w:val="00A70C02"/>
    <w:rsid w:val="00A717AD"/>
    <w:rsid w:val="00A719C1"/>
    <w:rsid w:val="00A71CDF"/>
    <w:rsid w:val="00A71CE5"/>
    <w:rsid w:val="00A72306"/>
    <w:rsid w:val="00A72352"/>
    <w:rsid w:val="00A73486"/>
    <w:rsid w:val="00A73A5B"/>
    <w:rsid w:val="00A73B38"/>
    <w:rsid w:val="00A74101"/>
    <w:rsid w:val="00A74A81"/>
    <w:rsid w:val="00A75BBF"/>
    <w:rsid w:val="00A75D6C"/>
    <w:rsid w:val="00A760F3"/>
    <w:rsid w:val="00A7717B"/>
    <w:rsid w:val="00A77FEA"/>
    <w:rsid w:val="00A80845"/>
    <w:rsid w:val="00A8087F"/>
    <w:rsid w:val="00A808E2"/>
    <w:rsid w:val="00A812AA"/>
    <w:rsid w:val="00A812DD"/>
    <w:rsid w:val="00A813C4"/>
    <w:rsid w:val="00A819C4"/>
    <w:rsid w:val="00A82911"/>
    <w:rsid w:val="00A82D55"/>
    <w:rsid w:val="00A83943"/>
    <w:rsid w:val="00A83E34"/>
    <w:rsid w:val="00A83F7C"/>
    <w:rsid w:val="00A84BD9"/>
    <w:rsid w:val="00A84E04"/>
    <w:rsid w:val="00A84E72"/>
    <w:rsid w:val="00A85176"/>
    <w:rsid w:val="00A85409"/>
    <w:rsid w:val="00A864D1"/>
    <w:rsid w:val="00A86830"/>
    <w:rsid w:val="00A87655"/>
    <w:rsid w:val="00A92194"/>
    <w:rsid w:val="00A927E7"/>
    <w:rsid w:val="00A92A13"/>
    <w:rsid w:val="00A92AF5"/>
    <w:rsid w:val="00A93309"/>
    <w:rsid w:val="00A933A8"/>
    <w:rsid w:val="00A95A88"/>
    <w:rsid w:val="00A95CC2"/>
    <w:rsid w:val="00A96888"/>
    <w:rsid w:val="00A96B75"/>
    <w:rsid w:val="00A97124"/>
    <w:rsid w:val="00A971CE"/>
    <w:rsid w:val="00A97941"/>
    <w:rsid w:val="00A97952"/>
    <w:rsid w:val="00AA039F"/>
    <w:rsid w:val="00AA090D"/>
    <w:rsid w:val="00AA0965"/>
    <w:rsid w:val="00AA0ECC"/>
    <w:rsid w:val="00AA10E6"/>
    <w:rsid w:val="00AA15E7"/>
    <w:rsid w:val="00AA2326"/>
    <w:rsid w:val="00AA2F9E"/>
    <w:rsid w:val="00AA3B0B"/>
    <w:rsid w:val="00AA3F27"/>
    <w:rsid w:val="00AA419A"/>
    <w:rsid w:val="00AA50D8"/>
    <w:rsid w:val="00AA55F8"/>
    <w:rsid w:val="00AA5930"/>
    <w:rsid w:val="00AA5F8A"/>
    <w:rsid w:val="00AA6715"/>
    <w:rsid w:val="00AA6A78"/>
    <w:rsid w:val="00AA6AF5"/>
    <w:rsid w:val="00AA7273"/>
    <w:rsid w:val="00AA7CAD"/>
    <w:rsid w:val="00AB001D"/>
    <w:rsid w:val="00AB0468"/>
    <w:rsid w:val="00AB0B21"/>
    <w:rsid w:val="00AB3C7A"/>
    <w:rsid w:val="00AB45FF"/>
    <w:rsid w:val="00AB4692"/>
    <w:rsid w:val="00AB688D"/>
    <w:rsid w:val="00AB6F99"/>
    <w:rsid w:val="00AB7D22"/>
    <w:rsid w:val="00AC068B"/>
    <w:rsid w:val="00AC1274"/>
    <w:rsid w:val="00AC1D09"/>
    <w:rsid w:val="00AC2D32"/>
    <w:rsid w:val="00AC3A64"/>
    <w:rsid w:val="00AC3DA3"/>
    <w:rsid w:val="00AC3F6E"/>
    <w:rsid w:val="00AC4BB2"/>
    <w:rsid w:val="00AC4EE5"/>
    <w:rsid w:val="00AC4F6F"/>
    <w:rsid w:val="00AC6387"/>
    <w:rsid w:val="00AC68E9"/>
    <w:rsid w:val="00AC7961"/>
    <w:rsid w:val="00AC7DEA"/>
    <w:rsid w:val="00AD094A"/>
    <w:rsid w:val="00AD19AA"/>
    <w:rsid w:val="00AD1A46"/>
    <w:rsid w:val="00AD294F"/>
    <w:rsid w:val="00AD2A51"/>
    <w:rsid w:val="00AD2C37"/>
    <w:rsid w:val="00AD3F09"/>
    <w:rsid w:val="00AD47F2"/>
    <w:rsid w:val="00AD5256"/>
    <w:rsid w:val="00AD5A34"/>
    <w:rsid w:val="00AD5EE5"/>
    <w:rsid w:val="00AD61F7"/>
    <w:rsid w:val="00AD6340"/>
    <w:rsid w:val="00AD65D9"/>
    <w:rsid w:val="00AD6695"/>
    <w:rsid w:val="00AD7070"/>
    <w:rsid w:val="00AD7731"/>
    <w:rsid w:val="00AD7DC5"/>
    <w:rsid w:val="00AE064A"/>
    <w:rsid w:val="00AE0A60"/>
    <w:rsid w:val="00AE0CC3"/>
    <w:rsid w:val="00AE0DFC"/>
    <w:rsid w:val="00AE0E7A"/>
    <w:rsid w:val="00AE17BC"/>
    <w:rsid w:val="00AE1DC9"/>
    <w:rsid w:val="00AE24AD"/>
    <w:rsid w:val="00AE2A1C"/>
    <w:rsid w:val="00AE3930"/>
    <w:rsid w:val="00AE409B"/>
    <w:rsid w:val="00AE40B0"/>
    <w:rsid w:val="00AE41DA"/>
    <w:rsid w:val="00AE46CC"/>
    <w:rsid w:val="00AE4AB8"/>
    <w:rsid w:val="00AE4E03"/>
    <w:rsid w:val="00AE5400"/>
    <w:rsid w:val="00AE5884"/>
    <w:rsid w:val="00AE6130"/>
    <w:rsid w:val="00AE6315"/>
    <w:rsid w:val="00AE6766"/>
    <w:rsid w:val="00AE6DD6"/>
    <w:rsid w:val="00AF0146"/>
    <w:rsid w:val="00AF0386"/>
    <w:rsid w:val="00AF0777"/>
    <w:rsid w:val="00AF089E"/>
    <w:rsid w:val="00AF0C4E"/>
    <w:rsid w:val="00AF1EC9"/>
    <w:rsid w:val="00AF225D"/>
    <w:rsid w:val="00AF22B8"/>
    <w:rsid w:val="00AF2812"/>
    <w:rsid w:val="00AF2829"/>
    <w:rsid w:val="00AF2AA6"/>
    <w:rsid w:val="00AF3099"/>
    <w:rsid w:val="00AF3C2A"/>
    <w:rsid w:val="00AF401F"/>
    <w:rsid w:val="00AF448D"/>
    <w:rsid w:val="00AF45CB"/>
    <w:rsid w:val="00AF62A9"/>
    <w:rsid w:val="00AF77E8"/>
    <w:rsid w:val="00AF7B5A"/>
    <w:rsid w:val="00B00166"/>
    <w:rsid w:val="00B00756"/>
    <w:rsid w:val="00B00E11"/>
    <w:rsid w:val="00B018C8"/>
    <w:rsid w:val="00B019F7"/>
    <w:rsid w:val="00B0241B"/>
    <w:rsid w:val="00B032F8"/>
    <w:rsid w:val="00B0394D"/>
    <w:rsid w:val="00B03B01"/>
    <w:rsid w:val="00B03E74"/>
    <w:rsid w:val="00B04064"/>
    <w:rsid w:val="00B0433B"/>
    <w:rsid w:val="00B04A88"/>
    <w:rsid w:val="00B04C4C"/>
    <w:rsid w:val="00B04FC3"/>
    <w:rsid w:val="00B0535C"/>
    <w:rsid w:val="00B05D5B"/>
    <w:rsid w:val="00B06092"/>
    <w:rsid w:val="00B06266"/>
    <w:rsid w:val="00B06BD8"/>
    <w:rsid w:val="00B06C46"/>
    <w:rsid w:val="00B0701B"/>
    <w:rsid w:val="00B071FE"/>
    <w:rsid w:val="00B07FF7"/>
    <w:rsid w:val="00B102EF"/>
    <w:rsid w:val="00B11887"/>
    <w:rsid w:val="00B12046"/>
    <w:rsid w:val="00B12064"/>
    <w:rsid w:val="00B1227D"/>
    <w:rsid w:val="00B1264D"/>
    <w:rsid w:val="00B1286F"/>
    <w:rsid w:val="00B1362C"/>
    <w:rsid w:val="00B14023"/>
    <w:rsid w:val="00B1526A"/>
    <w:rsid w:val="00B15778"/>
    <w:rsid w:val="00B15EB0"/>
    <w:rsid w:val="00B16182"/>
    <w:rsid w:val="00B16619"/>
    <w:rsid w:val="00B16896"/>
    <w:rsid w:val="00B16A7C"/>
    <w:rsid w:val="00B2006E"/>
    <w:rsid w:val="00B20989"/>
    <w:rsid w:val="00B20C97"/>
    <w:rsid w:val="00B2111C"/>
    <w:rsid w:val="00B21BF4"/>
    <w:rsid w:val="00B22656"/>
    <w:rsid w:val="00B2279A"/>
    <w:rsid w:val="00B2312C"/>
    <w:rsid w:val="00B23462"/>
    <w:rsid w:val="00B2411A"/>
    <w:rsid w:val="00B24201"/>
    <w:rsid w:val="00B24EC2"/>
    <w:rsid w:val="00B2575C"/>
    <w:rsid w:val="00B2601F"/>
    <w:rsid w:val="00B27065"/>
    <w:rsid w:val="00B2734D"/>
    <w:rsid w:val="00B27CFF"/>
    <w:rsid w:val="00B304B6"/>
    <w:rsid w:val="00B317E8"/>
    <w:rsid w:val="00B31EF7"/>
    <w:rsid w:val="00B326D5"/>
    <w:rsid w:val="00B331FD"/>
    <w:rsid w:val="00B33A94"/>
    <w:rsid w:val="00B33C22"/>
    <w:rsid w:val="00B33D04"/>
    <w:rsid w:val="00B34977"/>
    <w:rsid w:val="00B34A1E"/>
    <w:rsid w:val="00B34BF4"/>
    <w:rsid w:val="00B34CED"/>
    <w:rsid w:val="00B35740"/>
    <w:rsid w:val="00B35C7F"/>
    <w:rsid w:val="00B37359"/>
    <w:rsid w:val="00B375C4"/>
    <w:rsid w:val="00B37ACD"/>
    <w:rsid w:val="00B40E80"/>
    <w:rsid w:val="00B40ECF"/>
    <w:rsid w:val="00B41AEF"/>
    <w:rsid w:val="00B4206D"/>
    <w:rsid w:val="00B42803"/>
    <w:rsid w:val="00B43867"/>
    <w:rsid w:val="00B43C69"/>
    <w:rsid w:val="00B43CEC"/>
    <w:rsid w:val="00B43F3F"/>
    <w:rsid w:val="00B4482E"/>
    <w:rsid w:val="00B44E92"/>
    <w:rsid w:val="00B45EA3"/>
    <w:rsid w:val="00B50195"/>
    <w:rsid w:val="00B5027D"/>
    <w:rsid w:val="00B51278"/>
    <w:rsid w:val="00B51B55"/>
    <w:rsid w:val="00B51FD6"/>
    <w:rsid w:val="00B52776"/>
    <w:rsid w:val="00B5365D"/>
    <w:rsid w:val="00B5383E"/>
    <w:rsid w:val="00B53A23"/>
    <w:rsid w:val="00B550E4"/>
    <w:rsid w:val="00B5513C"/>
    <w:rsid w:val="00B5514B"/>
    <w:rsid w:val="00B5584C"/>
    <w:rsid w:val="00B55949"/>
    <w:rsid w:val="00B56020"/>
    <w:rsid w:val="00B56080"/>
    <w:rsid w:val="00B57811"/>
    <w:rsid w:val="00B61234"/>
    <w:rsid w:val="00B61433"/>
    <w:rsid w:val="00B6385B"/>
    <w:rsid w:val="00B63CC0"/>
    <w:rsid w:val="00B64272"/>
    <w:rsid w:val="00B64561"/>
    <w:rsid w:val="00B64D77"/>
    <w:rsid w:val="00B64DF8"/>
    <w:rsid w:val="00B65970"/>
    <w:rsid w:val="00B66284"/>
    <w:rsid w:val="00B66C43"/>
    <w:rsid w:val="00B672BA"/>
    <w:rsid w:val="00B702BB"/>
    <w:rsid w:val="00B71070"/>
    <w:rsid w:val="00B71A1B"/>
    <w:rsid w:val="00B722C0"/>
    <w:rsid w:val="00B7236C"/>
    <w:rsid w:val="00B7280C"/>
    <w:rsid w:val="00B72C50"/>
    <w:rsid w:val="00B72D81"/>
    <w:rsid w:val="00B72D93"/>
    <w:rsid w:val="00B738DE"/>
    <w:rsid w:val="00B7498A"/>
    <w:rsid w:val="00B74D16"/>
    <w:rsid w:val="00B752F3"/>
    <w:rsid w:val="00B757AC"/>
    <w:rsid w:val="00B75B80"/>
    <w:rsid w:val="00B75BAB"/>
    <w:rsid w:val="00B75D4E"/>
    <w:rsid w:val="00B760C0"/>
    <w:rsid w:val="00B7613E"/>
    <w:rsid w:val="00B7681B"/>
    <w:rsid w:val="00B76829"/>
    <w:rsid w:val="00B77618"/>
    <w:rsid w:val="00B7795F"/>
    <w:rsid w:val="00B77C72"/>
    <w:rsid w:val="00B77F1C"/>
    <w:rsid w:val="00B80CAE"/>
    <w:rsid w:val="00B81B40"/>
    <w:rsid w:val="00B82B03"/>
    <w:rsid w:val="00B831B9"/>
    <w:rsid w:val="00B83266"/>
    <w:rsid w:val="00B838C9"/>
    <w:rsid w:val="00B8399A"/>
    <w:rsid w:val="00B83E06"/>
    <w:rsid w:val="00B8400C"/>
    <w:rsid w:val="00B86A1B"/>
    <w:rsid w:val="00B86F97"/>
    <w:rsid w:val="00B87746"/>
    <w:rsid w:val="00B87AFF"/>
    <w:rsid w:val="00B90550"/>
    <w:rsid w:val="00B90D2A"/>
    <w:rsid w:val="00B915CD"/>
    <w:rsid w:val="00B91820"/>
    <w:rsid w:val="00B92A41"/>
    <w:rsid w:val="00B92BA1"/>
    <w:rsid w:val="00B92E51"/>
    <w:rsid w:val="00B933DC"/>
    <w:rsid w:val="00B93D6D"/>
    <w:rsid w:val="00B94025"/>
    <w:rsid w:val="00B9414C"/>
    <w:rsid w:val="00B94E9F"/>
    <w:rsid w:val="00B95799"/>
    <w:rsid w:val="00B95C45"/>
    <w:rsid w:val="00B95C59"/>
    <w:rsid w:val="00B96386"/>
    <w:rsid w:val="00B9702F"/>
    <w:rsid w:val="00B976D3"/>
    <w:rsid w:val="00B97AB0"/>
    <w:rsid w:val="00BA0B26"/>
    <w:rsid w:val="00BA1074"/>
    <w:rsid w:val="00BA13E8"/>
    <w:rsid w:val="00BA197C"/>
    <w:rsid w:val="00BA216E"/>
    <w:rsid w:val="00BA2273"/>
    <w:rsid w:val="00BA2EA3"/>
    <w:rsid w:val="00BA375F"/>
    <w:rsid w:val="00BA3A3D"/>
    <w:rsid w:val="00BA3F82"/>
    <w:rsid w:val="00BA4641"/>
    <w:rsid w:val="00BA46E1"/>
    <w:rsid w:val="00BA4D9F"/>
    <w:rsid w:val="00BA65BB"/>
    <w:rsid w:val="00BA6B05"/>
    <w:rsid w:val="00BA7CA8"/>
    <w:rsid w:val="00BA7D26"/>
    <w:rsid w:val="00BA7E42"/>
    <w:rsid w:val="00BB00E2"/>
    <w:rsid w:val="00BB0178"/>
    <w:rsid w:val="00BB0721"/>
    <w:rsid w:val="00BB0738"/>
    <w:rsid w:val="00BB0E04"/>
    <w:rsid w:val="00BB1DF9"/>
    <w:rsid w:val="00BB210B"/>
    <w:rsid w:val="00BB29B8"/>
    <w:rsid w:val="00BB2CCB"/>
    <w:rsid w:val="00BB31F8"/>
    <w:rsid w:val="00BB3FC7"/>
    <w:rsid w:val="00BB49D5"/>
    <w:rsid w:val="00BB4FFD"/>
    <w:rsid w:val="00BB585B"/>
    <w:rsid w:val="00BB6034"/>
    <w:rsid w:val="00BB647F"/>
    <w:rsid w:val="00BB6A69"/>
    <w:rsid w:val="00BB6DF5"/>
    <w:rsid w:val="00BB76EE"/>
    <w:rsid w:val="00BC0AE0"/>
    <w:rsid w:val="00BC11C3"/>
    <w:rsid w:val="00BC12CA"/>
    <w:rsid w:val="00BC37BB"/>
    <w:rsid w:val="00BC3B07"/>
    <w:rsid w:val="00BC3CDB"/>
    <w:rsid w:val="00BC4D25"/>
    <w:rsid w:val="00BC5074"/>
    <w:rsid w:val="00BC582E"/>
    <w:rsid w:val="00BC7596"/>
    <w:rsid w:val="00BC7853"/>
    <w:rsid w:val="00BC79DC"/>
    <w:rsid w:val="00BC7C8D"/>
    <w:rsid w:val="00BD080A"/>
    <w:rsid w:val="00BD19CE"/>
    <w:rsid w:val="00BD1A8D"/>
    <w:rsid w:val="00BD1BFD"/>
    <w:rsid w:val="00BD1EBE"/>
    <w:rsid w:val="00BD1FB9"/>
    <w:rsid w:val="00BD308C"/>
    <w:rsid w:val="00BD334F"/>
    <w:rsid w:val="00BD3709"/>
    <w:rsid w:val="00BD4D55"/>
    <w:rsid w:val="00BD58A6"/>
    <w:rsid w:val="00BD599B"/>
    <w:rsid w:val="00BD5F1D"/>
    <w:rsid w:val="00BD6A42"/>
    <w:rsid w:val="00BD6CEB"/>
    <w:rsid w:val="00BD712A"/>
    <w:rsid w:val="00BE1180"/>
    <w:rsid w:val="00BE15B3"/>
    <w:rsid w:val="00BE2170"/>
    <w:rsid w:val="00BE26FF"/>
    <w:rsid w:val="00BE28AE"/>
    <w:rsid w:val="00BE294C"/>
    <w:rsid w:val="00BE2976"/>
    <w:rsid w:val="00BE3293"/>
    <w:rsid w:val="00BE395E"/>
    <w:rsid w:val="00BE4519"/>
    <w:rsid w:val="00BE4769"/>
    <w:rsid w:val="00BE5A3E"/>
    <w:rsid w:val="00BE62A1"/>
    <w:rsid w:val="00BE6702"/>
    <w:rsid w:val="00BE702C"/>
    <w:rsid w:val="00BE755B"/>
    <w:rsid w:val="00BF0150"/>
    <w:rsid w:val="00BF0447"/>
    <w:rsid w:val="00BF081A"/>
    <w:rsid w:val="00BF0F24"/>
    <w:rsid w:val="00BF1B0D"/>
    <w:rsid w:val="00BF1C60"/>
    <w:rsid w:val="00BF23DD"/>
    <w:rsid w:val="00BF26CE"/>
    <w:rsid w:val="00BF34DB"/>
    <w:rsid w:val="00BF3536"/>
    <w:rsid w:val="00BF38F5"/>
    <w:rsid w:val="00BF442D"/>
    <w:rsid w:val="00BF5AB5"/>
    <w:rsid w:val="00BF60AF"/>
    <w:rsid w:val="00BF7018"/>
    <w:rsid w:val="00BF7A75"/>
    <w:rsid w:val="00C00092"/>
    <w:rsid w:val="00C005E6"/>
    <w:rsid w:val="00C00AB5"/>
    <w:rsid w:val="00C00E14"/>
    <w:rsid w:val="00C00F92"/>
    <w:rsid w:val="00C013E9"/>
    <w:rsid w:val="00C02430"/>
    <w:rsid w:val="00C02436"/>
    <w:rsid w:val="00C03843"/>
    <w:rsid w:val="00C03E7D"/>
    <w:rsid w:val="00C040F6"/>
    <w:rsid w:val="00C04323"/>
    <w:rsid w:val="00C049A7"/>
    <w:rsid w:val="00C0762B"/>
    <w:rsid w:val="00C1050B"/>
    <w:rsid w:val="00C108FE"/>
    <w:rsid w:val="00C10C13"/>
    <w:rsid w:val="00C12E25"/>
    <w:rsid w:val="00C144BD"/>
    <w:rsid w:val="00C1479F"/>
    <w:rsid w:val="00C1481B"/>
    <w:rsid w:val="00C1490B"/>
    <w:rsid w:val="00C14BF6"/>
    <w:rsid w:val="00C14D16"/>
    <w:rsid w:val="00C14E10"/>
    <w:rsid w:val="00C14F80"/>
    <w:rsid w:val="00C152DF"/>
    <w:rsid w:val="00C15412"/>
    <w:rsid w:val="00C1607F"/>
    <w:rsid w:val="00C17249"/>
    <w:rsid w:val="00C1749C"/>
    <w:rsid w:val="00C20197"/>
    <w:rsid w:val="00C206CC"/>
    <w:rsid w:val="00C20FFA"/>
    <w:rsid w:val="00C21296"/>
    <w:rsid w:val="00C2217A"/>
    <w:rsid w:val="00C224C3"/>
    <w:rsid w:val="00C22778"/>
    <w:rsid w:val="00C22902"/>
    <w:rsid w:val="00C22D57"/>
    <w:rsid w:val="00C22FBD"/>
    <w:rsid w:val="00C2333A"/>
    <w:rsid w:val="00C23A77"/>
    <w:rsid w:val="00C23D58"/>
    <w:rsid w:val="00C24846"/>
    <w:rsid w:val="00C25463"/>
    <w:rsid w:val="00C25A5D"/>
    <w:rsid w:val="00C26412"/>
    <w:rsid w:val="00C274A5"/>
    <w:rsid w:val="00C27548"/>
    <w:rsid w:val="00C27B0B"/>
    <w:rsid w:val="00C27B78"/>
    <w:rsid w:val="00C30BE7"/>
    <w:rsid w:val="00C32653"/>
    <w:rsid w:val="00C32A52"/>
    <w:rsid w:val="00C332CE"/>
    <w:rsid w:val="00C33FFC"/>
    <w:rsid w:val="00C34195"/>
    <w:rsid w:val="00C34924"/>
    <w:rsid w:val="00C34A3D"/>
    <w:rsid w:val="00C34CF1"/>
    <w:rsid w:val="00C35A74"/>
    <w:rsid w:val="00C35A8B"/>
    <w:rsid w:val="00C3624A"/>
    <w:rsid w:val="00C36459"/>
    <w:rsid w:val="00C37242"/>
    <w:rsid w:val="00C37840"/>
    <w:rsid w:val="00C37CBB"/>
    <w:rsid w:val="00C4049C"/>
    <w:rsid w:val="00C4072F"/>
    <w:rsid w:val="00C40FE2"/>
    <w:rsid w:val="00C4138B"/>
    <w:rsid w:val="00C413B2"/>
    <w:rsid w:val="00C417E8"/>
    <w:rsid w:val="00C421E5"/>
    <w:rsid w:val="00C42D73"/>
    <w:rsid w:val="00C45798"/>
    <w:rsid w:val="00C45A6D"/>
    <w:rsid w:val="00C45E30"/>
    <w:rsid w:val="00C46E76"/>
    <w:rsid w:val="00C46FF3"/>
    <w:rsid w:val="00C473CE"/>
    <w:rsid w:val="00C5071B"/>
    <w:rsid w:val="00C510B3"/>
    <w:rsid w:val="00C518B7"/>
    <w:rsid w:val="00C51B58"/>
    <w:rsid w:val="00C5261F"/>
    <w:rsid w:val="00C53763"/>
    <w:rsid w:val="00C53DD8"/>
    <w:rsid w:val="00C542A5"/>
    <w:rsid w:val="00C54BE3"/>
    <w:rsid w:val="00C55365"/>
    <w:rsid w:val="00C55E5F"/>
    <w:rsid w:val="00C56D92"/>
    <w:rsid w:val="00C573B2"/>
    <w:rsid w:val="00C603D4"/>
    <w:rsid w:val="00C60C9C"/>
    <w:rsid w:val="00C60D62"/>
    <w:rsid w:val="00C61AE9"/>
    <w:rsid w:val="00C61E6B"/>
    <w:rsid w:val="00C62B8D"/>
    <w:rsid w:val="00C62C1E"/>
    <w:rsid w:val="00C63917"/>
    <w:rsid w:val="00C63AEF"/>
    <w:rsid w:val="00C63F93"/>
    <w:rsid w:val="00C648F2"/>
    <w:rsid w:val="00C6492F"/>
    <w:rsid w:val="00C65571"/>
    <w:rsid w:val="00C6675C"/>
    <w:rsid w:val="00C670F9"/>
    <w:rsid w:val="00C703DD"/>
    <w:rsid w:val="00C71315"/>
    <w:rsid w:val="00C71955"/>
    <w:rsid w:val="00C7239F"/>
    <w:rsid w:val="00C72CFA"/>
    <w:rsid w:val="00C734A0"/>
    <w:rsid w:val="00C741B2"/>
    <w:rsid w:val="00C74BDE"/>
    <w:rsid w:val="00C74D8A"/>
    <w:rsid w:val="00C75124"/>
    <w:rsid w:val="00C756D4"/>
    <w:rsid w:val="00C7613C"/>
    <w:rsid w:val="00C76279"/>
    <w:rsid w:val="00C77F3C"/>
    <w:rsid w:val="00C807C5"/>
    <w:rsid w:val="00C80800"/>
    <w:rsid w:val="00C8091C"/>
    <w:rsid w:val="00C81667"/>
    <w:rsid w:val="00C81783"/>
    <w:rsid w:val="00C81CBA"/>
    <w:rsid w:val="00C81DE3"/>
    <w:rsid w:val="00C820AC"/>
    <w:rsid w:val="00C823A4"/>
    <w:rsid w:val="00C82C8A"/>
    <w:rsid w:val="00C8312D"/>
    <w:rsid w:val="00C837E9"/>
    <w:rsid w:val="00C84DEA"/>
    <w:rsid w:val="00C8574A"/>
    <w:rsid w:val="00C86904"/>
    <w:rsid w:val="00C871FE"/>
    <w:rsid w:val="00C87AD7"/>
    <w:rsid w:val="00C907DE"/>
    <w:rsid w:val="00C910C0"/>
    <w:rsid w:val="00C9301A"/>
    <w:rsid w:val="00C9393E"/>
    <w:rsid w:val="00C93DB7"/>
    <w:rsid w:val="00C93E24"/>
    <w:rsid w:val="00C93E46"/>
    <w:rsid w:val="00C94828"/>
    <w:rsid w:val="00C94AE5"/>
    <w:rsid w:val="00C94C59"/>
    <w:rsid w:val="00C94E0F"/>
    <w:rsid w:val="00C95000"/>
    <w:rsid w:val="00C95190"/>
    <w:rsid w:val="00C95336"/>
    <w:rsid w:val="00C9569F"/>
    <w:rsid w:val="00C95D6E"/>
    <w:rsid w:val="00C969A6"/>
    <w:rsid w:val="00C977A5"/>
    <w:rsid w:val="00C978F5"/>
    <w:rsid w:val="00C9797C"/>
    <w:rsid w:val="00C97C1C"/>
    <w:rsid w:val="00C97F00"/>
    <w:rsid w:val="00CA09EF"/>
    <w:rsid w:val="00CA18C5"/>
    <w:rsid w:val="00CA212F"/>
    <w:rsid w:val="00CA26EF"/>
    <w:rsid w:val="00CA2F7E"/>
    <w:rsid w:val="00CA30F4"/>
    <w:rsid w:val="00CA412B"/>
    <w:rsid w:val="00CA4C93"/>
    <w:rsid w:val="00CA6B85"/>
    <w:rsid w:val="00CA7A08"/>
    <w:rsid w:val="00CB0037"/>
    <w:rsid w:val="00CB0AFD"/>
    <w:rsid w:val="00CB0E83"/>
    <w:rsid w:val="00CB165E"/>
    <w:rsid w:val="00CB19A9"/>
    <w:rsid w:val="00CB2941"/>
    <w:rsid w:val="00CB2E98"/>
    <w:rsid w:val="00CB3085"/>
    <w:rsid w:val="00CB33AE"/>
    <w:rsid w:val="00CB408B"/>
    <w:rsid w:val="00CB4185"/>
    <w:rsid w:val="00CB4398"/>
    <w:rsid w:val="00CB578D"/>
    <w:rsid w:val="00CB6534"/>
    <w:rsid w:val="00CB6673"/>
    <w:rsid w:val="00CB77EB"/>
    <w:rsid w:val="00CC0F67"/>
    <w:rsid w:val="00CC0FBE"/>
    <w:rsid w:val="00CC2727"/>
    <w:rsid w:val="00CC2946"/>
    <w:rsid w:val="00CC2BB5"/>
    <w:rsid w:val="00CC2D9E"/>
    <w:rsid w:val="00CC2DB9"/>
    <w:rsid w:val="00CC2E70"/>
    <w:rsid w:val="00CC2E84"/>
    <w:rsid w:val="00CC36C1"/>
    <w:rsid w:val="00CC3F19"/>
    <w:rsid w:val="00CC4165"/>
    <w:rsid w:val="00CC4403"/>
    <w:rsid w:val="00CC480F"/>
    <w:rsid w:val="00CC5C78"/>
    <w:rsid w:val="00CC652B"/>
    <w:rsid w:val="00CC69E6"/>
    <w:rsid w:val="00CC75A4"/>
    <w:rsid w:val="00CC7CF1"/>
    <w:rsid w:val="00CD09BA"/>
    <w:rsid w:val="00CD0C77"/>
    <w:rsid w:val="00CD174D"/>
    <w:rsid w:val="00CD1DCC"/>
    <w:rsid w:val="00CD269A"/>
    <w:rsid w:val="00CD29C6"/>
    <w:rsid w:val="00CD35AC"/>
    <w:rsid w:val="00CD4369"/>
    <w:rsid w:val="00CD4372"/>
    <w:rsid w:val="00CD4EE6"/>
    <w:rsid w:val="00CD5E65"/>
    <w:rsid w:val="00CD6198"/>
    <w:rsid w:val="00CD6593"/>
    <w:rsid w:val="00CD7031"/>
    <w:rsid w:val="00CE0299"/>
    <w:rsid w:val="00CE0994"/>
    <w:rsid w:val="00CE0CCF"/>
    <w:rsid w:val="00CE0DD8"/>
    <w:rsid w:val="00CE1147"/>
    <w:rsid w:val="00CE1A94"/>
    <w:rsid w:val="00CE1FBB"/>
    <w:rsid w:val="00CE27D7"/>
    <w:rsid w:val="00CE2B77"/>
    <w:rsid w:val="00CE2E0F"/>
    <w:rsid w:val="00CE4615"/>
    <w:rsid w:val="00CE4A3C"/>
    <w:rsid w:val="00CE5772"/>
    <w:rsid w:val="00CE6666"/>
    <w:rsid w:val="00CE66D8"/>
    <w:rsid w:val="00CE6A3C"/>
    <w:rsid w:val="00CE6D4B"/>
    <w:rsid w:val="00CE7EE2"/>
    <w:rsid w:val="00CE7F64"/>
    <w:rsid w:val="00CF07D3"/>
    <w:rsid w:val="00CF1210"/>
    <w:rsid w:val="00CF13EF"/>
    <w:rsid w:val="00CF2917"/>
    <w:rsid w:val="00CF2E6D"/>
    <w:rsid w:val="00CF2F57"/>
    <w:rsid w:val="00CF4550"/>
    <w:rsid w:val="00CF4808"/>
    <w:rsid w:val="00CF538E"/>
    <w:rsid w:val="00CF53DD"/>
    <w:rsid w:val="00CF66F6"/>
    <w:rsid w:val="00CF7368"/>
    <w:rsid w:val="00CF7792"/>
    <w:rsid w:val="00D0065B"/>
    <w:rsid w:val="00D00911"/>
    <w:rsid w:val="00D02785"/>
    <w:rsid w:val="00D027A4"/>
    <w:rsid w:val="00D0332D"/>
    <w:rsid w:val="00D03A7D"/>
    <w:rsid w:val="00D041B6"/>
    <w:rsid w:val="00D0466E"/>
    <w:rsid w:val="00D048F3"/>
    <w:rsid w:val="00D05E53"/>
    <w:rsid w:val="00D0634B"/>
    <w:rsid w:val="00D07715"/>
    <w:rsid w:val="00D0774B"/>
    <w:rsid w:val="00D07D94"/>
    <w:rsid w:val="00D10742"/>
    <w:rsid w:val="00D107CD"/>
    <w:rsid w:val="00D11CE5"/>
    <w:rsid w:val="00D11F7E"/>
    <w:rsid w:val="00D12236"/>
    <w:rsid w:val="00D1229F"/>
    <w:rsid w:val="00D12E4B"/>
    <w:rsid w:val="00D12FA3"/>
    <w:rsid w:val="00D143D4"/>
    <w:rsid w:val="00D149E6"/>
    <w:rsid w:val="00D15FA6"/>
    <w:rsid w:val="00D164CF"/>
    <w:rsid w:val="00D172BA"/>
    <w:rsid w:val="00D178A5"/>
    <w:rsid w:val="00D17971"/>
    <w:rsid w:val="00D17B72"/>
    <w:rsid w:val="00D17C50"/>
    <w:rsid w:val="00D17FAB"/>
    <w:rsid w:val="00D20C40"/>
    <w:rsid w:val="00D20E6F"/>
    <w:rsid w:val="00D212EC"/>
    <w:rsid w:val="00D21586"/>
    <w:rsid w:val="00D21BEC"/>
    <w:rsid w:val="00D21DC6"/>
    <w:rsid w:val="00D224D0"/>
    <w:rsid w:val="00D225C7"/>
    <w:rsid w:val="00D225EB"/>
    <w:rsid w:val="00D22C48"/>
    <w:rsid w:val="00D23E31"/>
    <w:rsid w:val="00D23F9F"/>
    <w:rsid w:val="00D24172"/>
    <w:rsid w:val="00D24471"/>
    <w:rsid w:val="00D254A2"/>
    <w:rsid w:val="00D26AF3"/>
    <w:rsid w:val="00D26AF5"/>
    <w:rsid w:val="00D27204"/>
    <w:rsid w:val="00D274F0"/>
    <w:rsid w:val="00D27F5E"/>
    <w:rsid w:val="00D303E1"/>
    <w:rsid w:val="00D30421"/>
    <w:rsid w:val="00D30F89"/>
    <w:rsid w:val="00D3185D"/>
    <w:rsid w:val="00D31870"/>
    <w:rsid w:val="00D3194E"/>
    <w:rsid w:val="00D31B0E"/>
    <w:rsid w:val="00D31BEC"/>
    <w:rsid w:val="00D31D30"/>
    <w:rsid w:val="00D32011"/>
    <w:rsid w:val="00D3208A"/>
    <w:rsid w:val="00D32BAA"/>
    <w:rsid w:val="00D33C4F"/>
    <w:rsid w:val="00D33D58"/>
    <w:rsid w:val="00D33E50"/>
    <w:rsid w:val="00D33FCC"/>
    <w:rsid w:val="00D34801"/>
    <w:rsid w:val="00D3482E"/>
    <w:rsid w:val="00D34D90"/>
    <w:rsid w:val="00D350DA"/>
    <w:rsid w:val="00D35189"/>
    <w:rsid w:val="00D3549A"/>
    <w:rsid w:val="00D3565B"/>
    <w:rsid w:val="00D35AF9"/>
    <w:rsid w:val="00D35C6E"/>
    <w:rsid w:val="00D35D9A"/>
    <w:rsid w:val="00D35EB0"/>
    <w:rsid w:val="00D3605C"/>
    <w:rsid w:val="00D36405"/>
    <w:rsid w:val="00D3677A"/>
    <w:rsid w:val="00D36830"/>
    <w:rsid w:val="00D36FF8"/>
    <w:rsid w:val="00D37171"/>
    <w:rsid w:val="00D378C8"/>
    <w:rsid w:val="00D37AB3"/>
    <w:rsid w:val="00D4029E"/>
    <w:rsid w:val="00D40718"/>
    <w:rsid w:val="00D40A32"/>
    <w:rsid w:val="00D41096"/>
    <w:rsid w:val="00D42B9E"/>
    <w:rsid w:val="00D438BF"/>
    <w:rsid w:val="00D4396D"/>
    <w:rsid w:val="00D43BD1"/>
    <w:rsid w:val="00D43C75"/>
    <w:rsid w:val="00D445B0"/>
    <w:rsid w:val="00D44D83"/>
    <w:rsid w:val="00D45BCC"/>
    <w:rsid w:val="00D46EF5"/>
    <w:rsid w:val="00D47A1A"/>
    <w:rsid w:val="00D50AF9"/>
    <w:rsid w:val="00D50B3F"/>
    <w:rsid w:val="00D514BD"/>
    <w:rsid w:val="00D5154C"/>
    <w:rsid w:val="00D521A3"/>
    <w:rsid w:val="00D529F2"/>
    <w:rsid w:val="00D52FC3"/>
    <w:rsid w:val="00D5323D"/>
    <w:rsid w:val="00D53A20"/>
    <w:rsid w:val="00D53A7E"/>
    <w:rsid w:val="00D548F5"/>
    <w:rsid w:val="00D54FE3"/>
    <w:rsid w:val="00D55014"/>
    <w:rsid w:val="00D55C2A"/>
    <w:rsid w:val="00D56020"/>
    <w:rsid w:val="00D56902"/>
    <w:rsid w:val="00D5690F"/>
    <w:rsid w:val="00D57E91"/>
    <w:rsid w:val="00D57FBC"/>
    <w:rsid w:val="00D6172B"/>
    <w:rsid w:val="00D61BFB"/>
    <w:rsid w:val="00D62188"/>
    <w:rsid w:val="00D628B5"/>
    <w:rsid w:val="00D62AB7"/>
    <w:rsid w:val="00D62F6C"/>
    <w:rsid w:val="00D62FBB"/>
    <w:rsid w:val="00D6303B"/>
    <w:rsid w:val="00D63241"/>
    <w:rsid w:val="00D63460"/>
    <w:rsid w:val="00D63CD6"/>
    <w:rsid w:val="00D64AB4"/>
    <w:rsid w:val="00D64BD9"/>
    <w:rsid w:val="00D64EE8"/>
    <w:rsid w:val="00D65561"/>
    <w:rsid w:val="00D658B0"/>
    <w:rsid w:val="00D65F8E"/>
    <w:rsid w:val="00D666BD"/>
    <w:rsid w:val="00D66722"/>
    <w:rsid w:val="00D66769"/>
    <w:rsid w:val="00D6697C"/>
    <w:rsid w:val="00D66B66"/>
    <w:rsid w:val="00D6713A"/>
    <w:rsid w:val="00D67C6D"/>
    <w:rsid w:val="00D67E3C"/>
    <w:rsid w:val="00D67E86"/>
    <w:rsid w:val="00D7012E"/>
    <w:rsid w:val="00D70A43"/>
    <w:rsid w:val="00D719CD"/>
    <w:rsid w:val="00D71BA2"/>
    <w:rsid w:val="00D72CFD"/>
    <w:rsid w:val="00D72EB1"/>
    <w:rsid w:val="00D73417"/>
    <w:rsid w:val="00D73A3D"/>
    <w:rsid w:val="00D74AF6"/>
    <w:rsid w:val="00D74CB8"/>
    <w:rsid w:val="00D750C1"/>
    <w:rsid w:val="00D75F50"/>
    <w:rsid w:val="00D76542"/>
    <w:rsid w:val="00D765CA"/>
    <w:rsid w:val="00D76E31"/>
    <w:rsid w:val="00D7756B"/>
    <w:rsid w:val="00D77901"/>
    <w:rsid w:val="00D80086"/>
    <w:rsid w:val="00D81A47"/>
    <w:rsid w:val="00D81D76"/>
    <w:rsid w:val="00D82055"/>
    <w:rsid w:val="00D8273D"/>
    <w:rsid w:val="00D82E66"/>
    <w:rsid w:val="00D83072"/>
    <w:rsid w:val="00D832B9"/>
    <w:rsid w:val="00D832DD"/>
    <w:rsid w:val="00D83B10"/>
    <w:rsid w:val="00D84032"/>
    <w:rsid w:val="00D84052"/>
    <w:rsid w:val="00D85475"/>
    <w:rsid w:val="00D85DD9"/>
    <w:rsid w:val="00D86105"/>
    <w:rsid w:val="00D8681D"/>
    <w:rsid w:val="00D873CB"/>
    <w:rsid w:val="00D87669"/>
    <w:rsid w:val="00D87C10"/>
    <w:rsid w:val="00D90986"/>
    <w:rsid w:val="00D9106A"/>
    <w:rsid w:val="00D91C14"/>
    <w:rsid w:val="00D934C5"/>
    <w:rsid w:val="00D93999"/>
    <w:rsid w:val="00D944DC"/>
    <w:rsid w:val="00D94938"/>
    <w:rsid w:val="00D94FE0"/>
    <w:rsid w:val="00D95704"/>
    <w:rsid w:val="00D962EF"/>
    <w:rsid w:val="00D96464"/>
    <w:rsid w:val="00D96B4D"/>
    <w:rsid w:val="00D96C62"/>
    <w:rsid w:val="00D97339"/>
    <w:rsid w:val="00D97512"/>
    <w:rsid w:val="00D97BB9"/>
    <w:rsid w:val="00D97BFF"/>
    <w:rsid w:val="00DA0C17"/>
    <w:rsid w:val="00DA1615"/>
    <w:rsid w:val="00DA179C"/>
    <w:rsid w:val="00DA24BB"/>
    <w:rsid w:val="00DA2FDE"/>
    <w:rsid w:val="00DA38D8"/>
    <w:rsid w:val="00DA3BDB"/>
    <w:rsid w:val="00DA3F84"/>
    <w:rsid w:val="00DA5CFA"/>
    <w:rsid w:val="00DA641F"/>
    <w:rsid w:val="00DA667D"/>
    <w:rsid w:val="00DA66EC"/>
    <w:rsid w:val="00DA698A"/>
    <w:rsid w:val="00DA6DCF"/>
    <w:rsid w:val="00DA6FF4"/>
    <w:rsid w:val="00DA708C"/>
    <w:rsid w:val="00DA7119"/>
    <w:rsid w:val="00DA7890"/>
    <w:rsid w:val="00DA7AF8"/>
    <w:rsid w:val="00DB09F1"/>
    <w:rsid w:val="00DB0C65"/>
    <w:rsid w:val="00DB0ECE"/>
    <w:rsid w:val="00DB1073"/>
    <w:rsid w:val="00DB1333"/>
    <w:rsid w:val="00DB1609"/>
    <w:rsid w:val="00DB20FA"/>
    <w:rsid w:val="00DB46DF"/>
    <w:rsid w:val="00DB4905"/>
    <w:rsid w:val="00DB49C3"/>
    <w:rsid w:val="00DB52B6"/>
    <w:rsid w:val="00DB55E7"/>
    <w:rsid w:val="00DB5632"/>
    <w:rsid w:val="00DB5724"/>
    <w:rsid w:val="00DB5A07"/>
    <w:rsid w:val="00DB5FCF"/>
    <w:rsid w:val="00DB62D6"/>
    <w:rsid w:val="00DB6C20"/>
    <w:rsid w:val="00DB6CE7"/>
    <w:rsid w:val="00DB7158"/>
    <w:rsid w:val="00DB7228"/>
    <w:rsid w:val="00DC02E2"/>
    <w:rsid w:val="00DC062A"/>
    <w:rsid w:val="00DC0696"/>
    <w:rsid w:val="00DC07AA"/>
    <w:rsid w:val="00DC0E69"/>
    <w:rsid w:val="00DC0E6A"/>
    <w:rsid w:val="00DC2480"/>
    <w:rsid w:val="00DC32A0"/>
    <w:rsid w:val="00DC3A27"/>
    <w:rsid w:val="00DC3C1E"/>
    <w:rsid w:val="00DC3E6A"/>
    <w:rsid w:val="00DC4647"/>
    <w:rsid w:val="00DC48C7"/>
    <w:rsid w:val="00DC5554"/>
    <w:rsid w:val="00DC638C"/>
    <w:rsid w:val="00DC78B3"/>
    <w:rsid w:val="00DD08E6"/>
    <w:rsid w:val="00DD119B"/>
    <w:rsid w:val="00DD1AC4"/>
    <w:rsid w:val="00DD1AF1"/>
    <w:rsid w:val="00DD2372"/>
    <w:rsid w:val="00DD240D"/>
    <w:rsid w:val="00DD3E7B"/>
    <w:rsid w:val="00DD4053"/>
    <w:rsid w:val="00DD41CA"/>
    <w:rsid w:val="00DD4896"/>
    <w:rsid w:val="00DD6072"/>
    <w:rsid w:val="00DD7041"/>
    <w:rsid w:val="00DD7CF9"/>
    <w:rsid w:val="00DD7E85"/>
    <w:rsid w:val="00DE1331"/>
    <w:rsid w:val="00DE17B0"/>
    <w:rsid w:val="00DE23F6"/>
    <w:rsid w:val="00DE3675"/>
    <w:rsid w:val="00DE3A0F"/>
    <w:rsid w:val="00DE3C20"/>
    <w:rsid w:val="00DE5541"/>
    <w:rsid w:val="00DE6079"/>
    <w:rsid w:val="00DE6395"/>
    <w:rsid w:val="00DE71FC"/>
    <w:rsid w:val="00DE74FB"/>
    <w:rsid w:val="00DE751A"/>
    <w:rsid w:val="00DF0457"/>
    <w:rsid w:val="00DF080A"/>
    <w:rsid w:val="00DF1AC2"/>
    <w:rsid w:val="00DF2245"/>
    <w:rsid w:val="00DF2484"/>
    <w:rsid w:val="00DF2680"/>
    <w:rsid w:val="00DF2827"/>
    <w:rsid w:val="00DF306C"/>
    <w:rsid w:val="00DF33E8"/>
    <w:rsid w:val="00DF3A5A"/>
    <w:rsid w:val="00DF3A67"/>
    <w:rsid w:val="00DF427E"/>
    <w:rsid w:val="00DF54DE"/>
    <w:rsid w:val="00DF59AC"/>
    <w:rsid w:val="00DF5B62"/>
    <w:rsid w:val="00DF7A17"/>
    <w:rsid w:val="00DF7DF8"/>
    <w:rsid w:val="00E01DCC"/>
    <w:rsid w:val="00E022CA"/>
    <w:rsid w:val="00E02577"/>
    <w:rsid w:val="00E02BB0"/>
    <w:rsid w:val="00E02BD4"/>
    <w:rsid w:val="00E02CF6"/>
    <w:rsid w:val="00E03211"/>
    <w:rsid w:val="00E04EDC"/>
    <w:rsid w:val="00E04F1F"/>
    <w:rsid w:val="00E060FF"/>
    <w:rsid w:val="00E063A6"/>
    <w:rsid w:val="00E0684C"/>
    <w:rsid w:val="00E06C94"/>
    <w:rsid w:val="00E07909"/>
    <w:rsid w:val="00E10084"/>
    <w:rsid w:val="00E10233"/>
    <w:rsid w:val="00E1028E"/>
    <w:rsid w:val="00E10504"/>
    <w:rsid w:val="00E10667"/>
    <w:rsid w:val="00E10E94"/>
    <w:rsid w:val="00E110AC"/>
    <w:rsid w:val="00E11827"/>
    <w:rsid w:val="00E134B8"/>
    <w:rsid w:val="00E13C2B"/>
    <w:rsid w:val="00E14122"/>
    <w:rsid w:val="00E14367"/>
    <w:rsid w:val="00E14E2A"/>
    <w:rsid w:val="00E153BD"/>
    <w:rsid w:val="00E1566A"/>
    <w:rsid w:val="00E158C5"/>
    <w:rsid w:val="00E17169"/>
    <w:rsid w:val="00E1739D"/>
    <w:rsid w:val="00E176DA"/>
    <w:rsid w:val="00E17E42"/>
    <w:rsid w:val="00E20897"/>
    <w:rsid w:val="00E23515"/>
    <w:rsid w:val="00E23707"/>
    <w:rsid w:val="00E23A96"/>
    <w:rsid w:val="00E23CB0"/>
    <w:rsid w:val="00E23D41"/>
    <w:rsid w:val="00E2424F"/>
    <w:rsid w:val="00E24598"/>
    <w:rsid w:val="00E25009"/>
    <w:rsid w:val="00E25C92"/>
    <w:rsid w:val="00E26C83"/>
    <w:rsid w:val="00E27189"/>
    <w:rsid w:val="00E27463"/>
    <w:rsid w:val="00E3057A"/>
    <w:rsid w:val="00E3074C"/>
    <w:rsid w:val="00E30759"/>
    <w:rsid w:val="00E30F1C"/>
    <w:rsid w:val="00E314A3"/>
    <w:rsid w:val="00E318C7"/>
    <w:rsid w:val="00E31ACC"/>
    <w:rsid w:val="00E31AED"/>
    <w:rsid w:val="00E31CF9"/>
    <w:rsid w:val="00E33DB6"/>
    <w:rsid w:val="00E34E21"/>
    <w:rsid w:val="00E34F75"/>
    <w:rsid w:val="00E352BB"/>
    <w:rsid w:val="00E3562A"/>
    <w:rsid w:val="00E357E7"/>
    <w:rsid w:val="00E35F5B"/>
    <w:rsid w:val="00E3656E"/>
    <w:rsid w:val="00E36763"/>
    <w:rsid w:val="00E40062"/>
    <w:rsid w:val="00E4037C"/>
    <w:rsid w:val="00E408B1"/>
    <w:rsid w:val="00E4137E"/>
    <w:rsid w:val="00E41550"/>
    <w:rsid w:val="00E415B4"/>
    <w:rsid w:val="00E4168F"/>
    <w:rsid w:val="00E420B1"/>
    <w:rsid w:val="00E42221"/>
    <w:rsid w:val="00E4246D"/>
    <w:rsid w:val="00E4293B"/>
    <w:rsid w:val="00E42A19"/>
    <w:rsid w:val="00E431CC"/>
    <w:rsid w:val="00E436F5"/>
    <w:rsid w:val="00E43D9F"/>
    <w:rsid w:val="00E44938"/>
    <w:rsid w:val="00E44BC1"/>
    <w:rsid w:val="00E44F61"/>
    <w:rsid w:val="00E4533C"/>
    <w:rsid w:val="00E4572E"/>
    <w:rsid w:val="00E46222"/>
    <w:rsid w:val="00E47755"/>
    <w:rsid w:val="00E47AD7"/>
    <w:rsid w:val="00E50F67"/>
    <w:rsid w:val="00E510F1"/>
    <w:rsid w:val="00E51193"/>
    <w:rsid w:val="00E515E7"/>
    <w:rsid w:val="00E528F1"/>
    <w:rsid w:val="00E52D05"/>
    <w:rsid w:val="00E530E4"/>
    <w:rsid w:val="00E5371C"/>
    <w:rsid w:val="00E53CCF"/>
    <w:rsid w:val="00E543FF"/>
    <w:rsid w:val="00E54490"/>
    <w:rsid w:val="00E544D5"/>
    <w:rsid w:val="00E55493"/>
    <w:rsid w:val="00E5549F"/>
    <w:rsid w:val="00E5550D"/>
    <w:rsid w:val="00E55AD3"/>
    <w:rsid w:val="00E55F3A"/>
    <w:rsid w:val="00E561E5"/>
    <w:rsid w:val="00E56450"/>
    <w:rsid w:val="00E56779"/>
    <w:rsid w:val="00E56921"/>
    <w:rsid w:val="00E56A3B"/>
    <w:rsid w:val="00E57867"/>
    <w:rsid w:val="00E602BD"/>
    <w:rsid w:val="00E60567"/>
    <w:rsid w:val="00E6082B"/>
    <w:rsid w:val="00E61478"/>
    <w:rsid w:val="00E616E8"/>
    <w:rsid w:val="00E61FF6"/>
    <w:rsid w:val="00E621A1"/>
    <w:rsid w:val="00E628F5"/>
    <w:rsid w:val="00E62D42"/>
    <w:rsid w:val="00E641D5"/>
    <w:rsid w:val="00E6430F"/>
    <w:rsid w:val="00E64579"/>
    <w:rsid w:val="00E64F39"/>
    <w:rsid w:val="00E65068"/>
    <w:rsid w:val="00E65878"/>
    <w:rsid w:val="00E67777"/>
    <w:rsid w:val="00E67813"/>
    <w:rsid w:val="00E7003F"/>
    <w:rsid w:val="00E70633"/>
    <w:rsid w:val="00E70980"/>
    <w:rsid w:val="00E71447"/>
    <w:rsid w:val="00E73142"/>
    <w:rsid w:val="00E7367A"/>
    <w:rsid w:val="00E74C9B"/>
    <w:rsid w:val="00E74D1A"/>
    <w:rsid w:val="00E74F38"/>
    <w:rsid w:val="00E75187"/>
    <w:rsid w:val="00E7522C"/>
    <w:rsid w:val="00E75754"/>
    <w:rsid w:val="00E7597F"/>
    <w:rsid w:val="00E75E6A"/>
    <w:rsid w:val="00E75F59"/>
    <w:rsid w:val="00E76082"/>
    <w:rsid w:val="00E76470"/>
    <w:rsid w:val="00E76985"/>
    <w:rsid w:val="00E770BA"/>
    <w:rsid w:val="00E80142"/>
    <w:rsid w:val="00E804F8"/>
    <w:rsid w:val="00E80EA1"/>
    <w:rsid w:val="00E811EF"/>
    <w:rsid w:val="00E8178B"/>
    <w:rsid w:val="00E82B82"/>
    <w:rsid w:val="00E82FA0"/>
    <w:rsid w:val="00E83227"/>
    <w:rsid w:val="00E83261"/>
    <w:rsid w:val="00E8340D"/>
    <w:rsid w:val="00E83B0F"/>
    <w:rsid w:val="00E84508"/>
    <w:rsid w:val="00E84A11"/>
    <w:rsid w:val="00E84AA3"/>
    <w:rsid w:val="00E84EF9"/>
    <w:rsid w:val="00E86440"/>
    <w:rsid w:val="00E868E4"/>
    <w:rsid w:val="00E86A9C"/>
    <w:rsid w:val="00E87A05"/>
    <w:rsid w:val="00E9025D"/>
    <w:rsid w:val="00E90316"/>
    <w:rsid w:val="00E903E2"/>
    <w:rsid w:val="00E909B7"/>
    <w:rsid w:val="00E90B64"/>
    <w:rsid w:val="00E90DC4"/>
    <w:rsid w:val="00E9176F"/>
    <w:rsid w:val="00E920C5"/>
    <w:rsid w:val="00E925E3"/>
    <w:rsid w:val="00E92D28"/>
    <w:rsid w:val="00E92E41"/>
    <w:rsid w:val="00E9441B"/>
    <w:rsid w:val="00E95D64"/>
    <w:rsid w:val="00E96558"/>
    <w:rsid w:val="00EA038B"/>
    <w:rsid w:val="00EA0A7D"/>
    <w:rsid w:val="00EA0E64"/>
    <w:rsid w:val="00EA1217"/>
    <w:rsid w:val="00EA1F19"/>
    <w:rsid w:val="00EA24A3"/>
    <w:rsid w:val="00EA33CD"/>
    <w:rsid w:val="00EA3441"/>
    <w:rsid w:val="00EA3567"/>
    <w:rsid w:val="00EA3F65"/>
    <w:rsid w:val="00EA4337"/>
    <w:rsid w:val="00EA53A3"/>
    <w:rsid w:val="00EA5655"/>
    <w:rsid w:val="00EA5EAA"/>
    <w:rsid w:val="00EA61E4"/>
    <w:rsid w:val="00EA62AE"/>
    <w:rsid w:val="00EA6498"/>
    <w:rsid w:val="00EA66FE"/>
    <w:rsid w:val="00EA6C52"/>
    <w:rsid w:val="00EA6F38"/>
    <w:rsid w:val="00EB0403"/>
    <w:rsid w:val="00EB0C90"/>
    <w:rsid w:val="00EB0D32"/>
    <w:rsid w:val="00EB123F"/>
    <w:rsid w:val="00EB1D8E"/>
    <w:rsid w:val="00EB2018"/>
    <w:rsid w:val="00EB225D"/>
    <w:rsid w:val="00EB2B9C"/>
    <w:rsid w:val="00EB4E58"/>
    <w:rsid w:val="00EB5116"/>
    <w:rsid w:val="00EB58CA"/>
    <w:rsid w:val="00EB58E3"/>
    <w:rsid w:val="00EB5A37"/>
    <w:rsid w:val="00EB64BC"/>
    <w:rsid w:val="00EB6931"/>
    <w:rsid w:val="00EB6C37"/>
    <w:rsid w:val="00EB6D6B"/>
    <w:rsid w:val="00EB7664"/>
    <w:rsid w:val="00EB768E"/>
    <w:rsid w:val="00EB76AF"/>
    <w:rsid w:val="00EB7CAB"/>
    <w:rsid w:val="00EB7D4D"/>
    <w:rsid w:val="00EC005F"/>
    <w:rsid w:val="00EC0803"/>
    <w:rsid w:val="00EC0820"/>
    <w:rsid w:val="00EC116B"/>
    <w:rsid w:val="00EC145F"/>
    <w:rsid w:val="00EC1779"/>
    <w:rsid w:val="00EC39C7"/>
    <w:rsid w:val="00EC3C48"/>
    <w:rsid w:val="00EC426D"/>
    <w:rsid w:val="00EC42FE"/>
    <w:rsid w:val="00EC4511"/>
    <w:rsid w:val="00EC4AE2"/>
    <w:rsid w:val="00EC54D0"/>
    <w:rsid w:val="00EC584E"/>
    <w:rsid w:val="00EC5CA4"/>
    <w:rsid w:val="00EC5FC6"/>
    <w:rsid w:val="00EC6611"/>
    <w:rsid w:val="00EC6D93"/>
    <w:rsid w:val="00EC72FC"/>
    <w:rsid w:val="00EC7353"/>
    <w:rsid w:val="00EC7A9D"/>
    <w:rsid w:val="00ED0D67"/>
    <w:rsid w:val="00ED1553"/>
    <w:rsid w:val="00ED15DF"/>
    <w:rsid w:val="00ED26FF"/>
    <w:rsid w:val="00ED293F"/>
    <w:rsid w:val="00ED2CB3"/>
    <w:rsid w:val="00ED36BB"/>
    <w:rsid w:val="00ED40B4"/>
    <w:rsid w:val="00ED4531"/>
    <w:rsid w:val="00ED5ACD"/>
    <w:rsid w:val="00ED6505"/>
    <w:rsid w:val="00ED6E66"/>
    <w:rsid w:val="00ED7715"/>
    <w:rsid w:val="00ED7890"/>
    <w:rsid w:val="00ED7BA1"/>
    <w:rsid w:val="00EE0957"/>
    <w:rsid w:val="00EE1319"/>
    <w:rsid w:val="00EE1818"/>
    <w:rsid w:val="00EE22E4"/>
    <w:rsid w:val="00EE2B7E"/>
    <w:rsid w:val="00EE49A9"/>
    <w:rsid w:val="00EE5E63"/>
    <w:rsid w:val="00EE7030"/>
    <w:rsid w:val="00EE73DA"/>
    <w:rsid w:val="00EF0C78"/>
    <w:rsid w:val="00EF0CCF"/>
    <w:rsid w:val="00EF0DE4"/>
    <w:rsid w:val="00EF18DB"/>
    <w:rsid w:val="00EF28D9"/>
    <w:rsid w:val="00EF40F0"/>
    <w:rsid w:val="00EF480E"/>
    <w:rsid w:val="00EF4E33"/>
    <w:rsid w:val="00EF5334"/>
    <w:rsid w:val="00EF580A"/>
    <w:rsid w:val="00EF65A5"/>
    <w:rsid w:val="00EF7488"/>
    <w:rsid w:val="00F00345"/>
    <w:rsid w:val="00F011D2"/>
    <w:rsid w:val="00F01210"/>
    <w:rsid w:val="00F017EC"/>
    <w:rsid w:val="00F02F35"/>
    <w:rsid w:val="00F046CA"/>
    <w:rsid w:val="00F06447"/>
    <w:rsid w:val="00F0745A"/>
    <w:rsid w:val="00F077F7"/>
    <w:rsid w:val="00F07FFB"/>
    <w:rsid w:val="00F10327"/>
    <w:rsid w:val="00F10746"/>
    <w:rsid w:val="00F10A1B"/>
    <w:rsid w:val="00F10FBF"/>
    <w:rsid w:val="00F12226"/>
    <w:rsid w:val="00F128FF"/>
    <w:rsid w:val="00F12908"/>
    <w:rsid w:val="00F12A72"/>
    <w:rsid w:val="00F12D28"/>
    <w:rsid w:val="00F134B4"/>
    <w:rsid w:val="00F13B20"/>
    <w:rsid w:val="00F13B29"/>
    <w:rsid w:val="00F1416D"/>
    <w:rsid w:val="00F14801"/>
    <w:rsid w:val="00F1591D"/>
    <w:rsid w:val="00F15DF7"/>
    <w:rsid w:val="00F15F96"/>
    <w:rsid w:val="00F16AA1"/>
    <w:rsid w:val="00F179B1"/>
    <w:rsid w:val="00F179BA"/>
    <w:rsid w:val="00F17A33"/>
    <w:rsid w:val="00F2057B"/>
    <w:rsid w:val="00F21341"/>
    <w:rsid w:val="00F213C3"/>
    <w:rsid w:val="00F21775"/>
    <w:rsid w:val="00F21A09"/>
    <w:rsid w:val="00F21A0B"/>
    <w:rsid w:val="00F21E4F"/>
    <w:rsid w:val="00F21F4D"/>
    <w:rsid w:val="00F2274F"/>
    <w:rsid w:val="00F2422D"/>
    <w:rsid w:val="00F24E14"/>
    <w:rsid w:val="00F25099"/>
    <w:rsid w:val="00F25BDD"/>
    <w:rsid w:val="00F261E2"/>
    <w:rsid w:val="00F262B7"/>
    <w:rsid w:val="00F263CF"/>
    <w:rsid w:val="00F2656C"/>
    <w:rsid w:val="00F26C97"/>
    <w:rsid w:val="00F26D7B"/>
    <w:rsid w:val="00F2749F"/>
    <w:rsid w:val="00F27961"/>
    <w:rsid w:val="00F301EA"/>
    <w:rsid w:val="00F30579"/>
    <w:rsid w:val="00F32850"/>
    <w:rsid w:val="00F33044"/>
    <w:rsid w:val="00F3335A"/>
    <w:rsid w:val="00F33865"/>
    <w:rsid w:val="00F33AC4"/>
    <w:rsid w:val="00F349ED"/>
    <w:rsid w:val="00F35F3D"/>
    <w:rsid w:val="00F3692F"/>
    <w:rsid w:val="00F36A54"/>
    <w:rsid w:val="00F36B34"/>
    <w:rsid w:val="00F372C1"/>
    <w:rsid w:val="00F37D63"/>
    <w:rsid w:val="00F4128F"/>
    <w:rsid w:val="00F4246F"/>
    <w:rsid w:val="00F43938"/>
    <w:rsid w:val="00F43C24"/>
    <w:rsid w:val="00F440E1"/>
    <w:rsid w:val="00F445C9"/>
    <w:rsid w:val="00F44621"/>
    <w:rsid w:val="00F447DB"/>
    <w:rsid w:val="00F44A2E"/>
    <w:rsid w:val="00F44AA5"/>
    <w:rsid w:val="00F45161"/>
    <w:rsid w:val="00F47F1A"/>
    <w:rsid w:val="00F5052D"/>
    <w:rsid w:val="00F51168"/>
    <w:rsid w:val="00F512EE"/>
    <w:rsid w:val="00F521C4"/>
    <w:rsid w:val="00F521DF"/>
    <w:rsid w:val="00F5232D"/>
    <w:rsid w:val="00F52A38"/>
    <w:rsid w:val="00F5361A"/>
    <w:rsid w:val="00F53AB9"/>
    <w:rsid w:val="00F54DFB"/>
    <w:rsid w:val="00F55318"/>
    <w:rsid w:val="00F5572F"/>
    <w:rsid w:val="00F557F8"/>
    <w:rsid w:val="00F558E1"/>
    <w:rsid w:val="00F55CAA"/>
    <w:rsid w:val="00F56051"/>
    <w:rsid w:val="00F56585"/>
    <w:rsid w:val="00F5683A"/>
    <w:rsid w:val="00F56E02"/>
    <w:rsid w:val="00F573D7"/>
    <w:rsid w:val="00F57D31"/>
    <w:rsid w:val="00F57E1F"/>
    <w:rsid w:val="00F604F1"/>
    <w:rsid w:val="00F60BA7"/>
    <w:rsid w:val="00F61B93"/>
    <w:rsid w:val="00F62186"/>
    <w:rsid w:val="00F63023"/>
    <w:rsid w:val="00F639BD"/>
    <w:rsid w:val="00F642C4"/>
    <w:rsid w:val="00F64D2D"/>
    <w:rsid w:val="00F650F5"/>
    <w:rsid w:val="00F6511E"/>
    <w:rsid w:val="00F65333"/>
    <w:rsid w:val="00F654D4"/>
    <w:rsid w:val="00F66B75"/>
    <w:rsid w:val="00F66D96"/>
    <w:rsid w:val="00F6709E"/>
    <w:rsid w:val="00F6749E"/>
    <w:rsid w:val="00F7041C"/>
    <w:rsid w:val="00F705F7"/>
    <w:rsid w:val="00F71B0C"/>
    <w:rsid w:val="00F72232"/>
    <w:rsid w:val="00F7238B"/>
    <w:rsid w:val="00F72652"/>
    <w:rsid w:val="00F7289B"/>
    <w:rsid w:val="00F7293B"/>
    <w:rsid w:val="00F733A8"/>
    <w:rsid w:val="00F734A0"/>
    <w:rsid w:val="00F73941"/>
    <w:rsid w:val="00F74551"/>
    <w:rsid w:val="00F7510F"/>
    <w:rsid w:val="00F75ADB"/>
    <w:rsid w:val="00F75E42"/>
    <w:rsid w:val="00F76299"/>
    <w:rsid w:val="00F766BD"/>
    <w:rsid w:val="00F76864"/>
    <w:rsid w:val="00F77423"/>
    <w:rsid w:val="00F804CE"/>
    <w:rsid w:val="00F80A5A"/>
    <w:rsid w:val="00F80BB6"/>
    <w:rsid w:val="00F80D44"/>
    <w:rsid w:val="00F80E0F"/>
    <w:rsid w:val="00F81A0C"/>
    <w:rsid w:val="00F81A99"/>
    <w:rsid w:val="00F81F11"/>
    <w:rsid w:val="00F823E2"/>
    <w:rsid w:val="00F82700"/>
    <w:rsid w:val="00F827CC"/>
    <w:rsid w:val="00F82A39"/>
    <w:rsid w:val="00F83DB1"/>
    <w:rsid w:val="00F83F08"/>
    <w:rsid w:val="00F84DEB"/>
    <w:rsid w:val="00F84FBC"/>
    <w:rsid w:val="00F85BE5"/>
    <w:rsid w:val="00F87110"/>
    <w:rsid w:val="00F90877"/>
    <w:rsid w:val="00F91405"/>
    <w:rsid w:val="00F917D5"/>
    <w:rsid w:val="00F91936"/>
    <w:rsid w:val="00F91C9D"/>
    <w:rsid w:val="00F91FA4"/>
    <w:rsid w:val="00F92BE0"/>
    <w:rsid w:val="00F92F32"/>
    <w:rsid w:val="00F93160"/>
    <w:rsid w:val="00F93256"/>
    <w:rsid w:val="00F93BE7"/>
    <w:rsid w:val="00F94453"/>
    <w:rsid w:val="00F9460E"/>
    <w:rsid w:val="00F94BEF"/>
    <w:rsid w:val="00F9589C"/>
    <w:rsid w:val="00F95ECD"/>
    <w:rsid w:val="00F95F1A"/>
    <w:rsid w:val="00F968D8"/>
    <w:rsid w:val="00F97072"/>
    <w:rsid w:val="00F97258"/>
    <w:rsid w:val="00FA01EA"/>
    <w:rsid w:val="00FA2520"/>
    <w:rsid w:val="00FA2A6F"/>
    <w:rsid w:val="00FA364A"/>
    <w:rsid w:val="00FA3817"/>
    <w:rsid w:val="00FA50D3"/>
    <w:rsid w:val="00FA673E"/>
    <w:rsid w:val="00FA69A9"/>
    <w:rsid w:val="00FA6AA9"/>
    <w:rsid w:val="00FA6BF2"/>
    <w:rsid w:val="00FA6E35"/>
    <w:rsid w:val="00FA716F"/>
    <w:rsid w:val="00FA72EC"/>
    <w:rsid w:val="00FB01BB"/>
    <w:rsid w:val="00FB0365"/>
    <w:rsid w:val="00FB038C"/>
    <w:rsid w:val="00FB06A3"/>
    <w:rsid w:val="00FB0A28"/>
    <w:rsid w:val="00FB0CCC"/>
    <w:rsid w:val="00FB1A7D"/>
    <w:rsid w:val="00FB27D8"/>
    <w:rsid w:val="00FB5B69"/>
    <w:rsid w:val="00FB5D1A"/>
    <w:rsid w:val="00FB69F0"/>
    <w:rsid w:val="00FB71BC"/>
    <w:rsid w:val="00FC01A7"/>
    <w:rsid w:val="00FC11D8"/>
    <w:rsid w:val="00FC24E3"/>
    <w:rsid w:val="00FC254E"/>
    <w:rsid w:val="00FC29FB"/>
    <w:rsid w:val="00FC3A8C"/>
    <w:rsid w:val="00FC47C9"/>
    <w:rsid w:val="00FC4BB9"/>
    <w:rsid w:val="00FC4E4D"/>
    <w:rsid w:val="00FC5FE9"/>
    <w:rsid w:val="00FC6AB8"/>
    <w:rsid w:val="00FC6AC3"/>
    <w:rsid w:val="00FC7150"/>
    <w:rsid w:val="00FC732D"/>
    <w:rsid w:val="00FD0573"/>
    <w:rsid w:val="00FD1062"/>
    <w:rsid w:val="00FD117D"/>
    <w:rsid w:val="00FD1562"/>
    <w:rsid w:val="00FD2183"/>
    <w:rsid w:val="00FD21BE"/>
    <w:rsid w:val="00FD32C4"/>
    <w:rsid w:val="00FD3754"/>
    <w:rsid w:val="00FD3BAD"/>
    <w:rsid w:val="00FD4066"/>
    <w:rsid w:val="00FD4500"/>
    <w:rsid w:val="00FD4675"/>
    <w:rsid w:val="00FD5489"/>
    <w:rsid w:val="00FD594C"/>
    <w:rsid w:val="00FD64F1"/>
    <w:rsid w:val="00FD6F81"/>
    <w:rsid w:val="00FD753F"/>
    <w:rsid w:val="00FD78F8"/>
    <w:rsid w:val="00FE00D2"/>
    <w:rsid w:val="00FE059E"/>
    <w:rsid w:val="00FE1F84"/>
    <w:rsid w:val="00FE2071"/>
    <w:rsid w:val="00FE24D4"/>
    <w:rsid w:val="00FE2C5F"/>
    <w:rsid w:val="00FE2E5A"/>
    <w:rsid w:val="00FE3880"/>
    <w:rsid w:val="00FE4027"/>
    <w:rsid w:val="00FE40C4"/>
    <w:rsid w:val="00FE4812"/>
    <w:rsid w:val="00FE4AEF"/>
    <w:rsid w:val="00FE4C28"/>
    <w:rsid w:val="00FE4F80"/>
    <w:rsid w:val="00FE506A"/>
    <w:rsid w:val="00FE548E"/>
    <w:rsid w:val="00FE5EE3"/>
    <w:rsid w:val="00FE6263"/>
    <w:rsid w:val="00FE67CE"/>
    <w:rsid w:val="00FE73EB"/>
    <w:rsid w:val="00FE7590"/>
    <w:rsid w:val="00FE761E"/>
    <w:rsid w:val="00FE76F3"/>
    <w:rsid w:val="00FF017A"/>
    <w:rsid w:val="00FF0198"/>
    <w:rsid w:val="00FF08A3"/>
    <w:rsid w:val="00FF0A60"/>
    <w:rsid w:val="00FF1C47"/>
    <w:rsid w:val="00FF2160"/>
    <w:rsid w:val="00FF2A44"/>
    <w:rsid w:val="00FF2E96"/>
    <w:rsid w:val="00FF301E"/>
    <w:rsid w:val="00FF3146"/>
    <w:rsid w:val="00FF35A8"/>
    <w:rsid w:val="00FF3C9F"/>
    <w:rsid w:val="00FF47B1"/>
    <w:rsid w:val="00FF4900"/>
    <w:rsid w:val="00FF50BD"/>
    <w:rsid w:val="00FF5647"/>
    <w:rsid w:val="00FF6044"/>
    <w:rsid w:val="00FF6885"/>
    <w:rsid w:val="00FF6F3F"/>
    <w:rsid w:val="00FF7AAB"/>
    <w:rsid w:val="01151CEF"/>
    <w:rsid w:val="01E94F8A"/>
    <w:rsid w:val="024C50A5"/>
    <w:rsid w:val="029D12C0"/>
    <w:rsid w:val="040F4B35"/>
    <w:rsid w:val="043B29FD"/>
    <w:rsid w:val="04950C36"/>
    <w:rsid w:val="05307BA0"/>
    <w:rsid w:val="053E4F4D"/>
    <w:rsid w:val="06E32B31"/>
    <w:rsid w:val="0856474A"/>
    <w:rsid w:val="08974B24"/>
    <w:rsid w:val="08D57BC6"/>
    <w:rsid w:val="09505DFE"/>
    <w:rsid w:val="09DF3D19"/>
    <w:rsid w:val="0A996474"/>
    <w:rsid w:val="0AD70620"/>
    <w:rsid w:val="0AD920A3"/>
    <w:rsid w:val="0B326A76"/>
    <w:rsid w:val="0B810EB6"/>
    <w:rsid w:val="0BED258B"/>
    <w:rsid w:val="0BFE25E4"/>
    <w:rsid w:val="0BFE2C5A"/>
    <w:rsid w:val="0CAE4AE6"/>
    <w:rsid w:val="0D792595"/>
    <w:rsid w:val="0E994EF0"/>
    <w:rsid w:val="0F410311"/>
    <w:rsid w:val="0F6F75EF"/>
    <w:rsid w:val="0FE12BC6"/>
    <w:rsid w:val="0FF10BDE"/>
    <w:rsid w:val="104637BA"/>
    <w:rsid w:val="107D36EA"/>
    <w:rsid w:val="108D4830"/>
    <w:rsid w:val="109D7E23"/>
    <w:rsid w:val="10EA3FFB"/>
    <w:rsid w:val="10FA11BE"/>
    <w:rsid w:val="111747C1"/>
    <w:rsid w:val="113138C6"/>
    <w:rsid w:val="12356813"/>
    <w:rsid w:val="123E1874"/>
    <w:rsid w:val="12B94629"/>
    <w:rsid w:val="12F525D2"/>
    <w:rsid w:val="131F18C1"/>
    <w:rsid w:val="133C4E2A"/>
    <w:rsid w:val="135FD3B5"/>
    <w:rsid w:val="13613F28"/>
    <w:rsid w:val="13926C5A"/>
    <w:rsid w:val="13D70E19"/>
    <w:rsid w:val="13DC19A4"/>
    <w:rsid w:val="1403040C"/>
    <w:rsid w:val="14264221"/>
    <w:rsid w:val="14AD6404"/>
    <w:rsid w:val="14DF590D"/>
    <w:rsid w:val="1511047D"/>
    <w:rsid w:val="15CA72D4"/>
    <w:rsid w:val="15ED13EC"/>
    <w:rsid w:val="16292F5E"/>
    <w:rsid w:val="1647705A"/>
    <w:rsid w:val="17051F5C"/>
    <w:rsid w:val="17947BA1"/>
    <w:rsid w:val="17DF26B3"/>
    <w:rsid w:val="18025F6C"/>
    <w:rsid w:val="18305669"/>
    <w:rsid w:val="1846039E"/>
    <w:rsid w:val="18606A8E"/>
    <w:rsid w:val="18AE57DA"/>
    <w:rsid w:val="18B45C58"/>
    <w:rsid w:val="192853F9"/>
    <w:rsid w:val="193868A1"/>
    <w:rsid w:val="1A6B407B"/>
    <w:rsid w:val="1AC96F05"/>
    <w:rsid w:val="1B0E67EA"/>
    <w:rsid w:val="1B5E694F"/>
    <w:rsid w:val="1B6D5084"/>
    <w:rsid w:val="1B80373E"/>
    <w:rsid w:val="1CB25738"/>
    <w:rsid w:val="1CC91E48"/>
    <w:rsid w:val="1D0373FE"/>
    <w:rsid w:val="1D726003"/>
    <w:rsid w:val="1DF20C3D"/>
    <w:rsid w:val="1E1279FD"/>
    <w:rsid w:val="1E466042"/>
    <w:rsid w:val="1E7C2E35"/>
    <w:rsid w:val="1EFDDFD5"/>
    <w:rsid w:val="1F9E4D55"/>
    <w:rsid w:val="1FC4512E"/>
    <w:rsid w:val="20742BF9"/>
    <w:rsid w:val="20C33F31"/>
    <w:rsid w:val="20CF23E4"/>
    <w:rsid w:val="20ED00DD"/>
    <w:rsid w:val="20F566BB"/>
    <w:rsid w:val="20F77A39"/>
    <w:rsid w:val="214C66B9"/>
    <w:rsid w:val="218A49A9"/>
    <w:rsid w:val="21B1359A"/>
    <w:rsid w:val="228C6439"/>
    <w:rsid w:val="22D65938"/>
    <w:rsid w:val="233E2047"/>
    <w:rsid w:val="23592822"/>
    <w:rsid w:val="237458E4"/>
    <w:rsid w:val="23C306FD"/>
    <w:rsid w:val="244E66AE"/>
    <w:rsid w:val="248514AC"/>
    <w:rsid w:val="24B32606"/>
    <w:rsid w:val="24F679A4"/>
    <w:rsid w:val="25055E10"/>
    <w:rsid w:val="253379E5"/>
    <w:rsid w:val="253613C5"/>
    <w:rsid w:val="258B35E5"/>
    <w:rsid w:val="25D5436B"/>
    <w:rsid w:val="25E5706D"/>
    <w:rsid w:val="26196F93"/>
    <w:rsid w:val="2666738E"/>
    <w:rsid w:val="26814CB6"/>
    <w:rsid w:val="26EB4BB6"/>
    <w:rsid w:val="270D5CCC"/>
    <w:rsid w:val="27521FEE"/>
    <w:rsid w:val="27D3227C"/>
    <w:rsid w:val="28250B24"/>
    <w:rsid w:val="289B17CB"/>
    <w:rsid w:val="28B23BA3"/>
    <w:rsid w:val="29CF687F"/>
    <w:rsid w:val="29E57EC8"/>
    <w:rsid w:val="29F03138"/>
    <w:rsid w:val="2A4D28EE"/>
    <w:rsid w:val="2A6C45E3"/>
    <w:rsid w:val="2A955C32"/>
    <w:rsid w:val="2A9F5875"/>
    <w:rsid w:val="2B405E26"/>
    <w:rsid w:val="2B523EAA"/>
    <w:rsid w:val="2B82340B"/>
    <w:rsid w:val="2B8373DE"/>
    <w:rsid w:val="2BA31A9C"/>
    <w:rsid w:val="2BBD1A17"/>
    <w:rsid w:val="2C57149C"/>
    <w:rsid w:val="2CE30E24"/>
    <w:rsid w:val="2D4422B0"/>
    <w:rsid w:val="2D6119E3"/>
    <w:rsid w:val="2D902AC1"/>
    <w:rsid w:val="2DA3285A"/>
    <w:rsid w:val="2DD62CFF"/>
    <w:rsid w:val="2DEC0EE7"/>
    <w:rsid w:val="2E6F0AA5"/>
    <w:rsid w:val="2E984C1B"/>
    <w:rsid w:val="2E9C1F11"/>
    <w:rsid w:val="2F2040C9"/>
    <w:rsid w:val="2F711DF2"/>
    <w:rsid w:val="2FBC221A"/>
    <w:rsid w:val="2FF770F8"/>
    <w:rsid w:val="2FFFD60A"/>
    <w:rsid w:val="30313D06"/>
    <w:rsid w:val="30717ADC"/>
    <w:rsid w:val="315F4DC7"/>
    <w:rsid w:val="316738C2"/>
    <w:rsid w:val="31AE6B8A"/>
    <w:rsid w:val="31C12CA0"/>
    <w:rsid w:val="31C4105F"/>
    <w:rsid w:val="32FA7462"/>
    <w:rsid w:val="339D3EDF"/>
    <w:rsid w:val="33F7592A"/>
    <w:rsid w:val="3465318D"/>
    <w:rsid w:val="34D74580"/>
    <w:rsid w:val="34F82B4F"/>
    <w:rsid w:val="350C2434"/>
    <w:rsid w:val="3518779B"/>
    <w:rsid w:val="35AE274F"/>
    <w:rsid w:val="361669F2"/>
    <w:rsid w:val="36396475"/>
    <w:rsid w:val="36833F67"/>
    <w:rsid w:val="36D94DDF"/>
    <w:rsid w:val="379F088E"/>
    <w:rsid w:val="37FFE734"/>
    <w:rsid w:val="3822792C"/>
    <w:rsid w:val="38263825"/>
    <w:rsid w:val="383C767A"/>
    <w:rsid w:val="386017FF"/>
    <w:rsid w:val="38A64EE4"/>
    <w:rsid w:val="38ED4309"/>
    <w:rsid w:val="39451EC6"/>
    <w:rsid w:val="398B6BA7"/>
    <w:rsid w:val="39A606F4"/>
    <w:rsid w:val="39D20854"/>
    <w:rsid w:val="3A582A7C"/>
    <w:rsid w:val="3A9152FE"/>
    <w:rsid w:val="3A9D7A25"/>
    <w:rsid w:val="3B3E3BA6"/>
    <w:rsid w:val="3B964DF3"/>
    <w:rsid w:val="3BDD3A70"/>
    <w:rsid w:val="3C5F37DF"/>
    <w:rsid w:val="3C722B35"/>
    <w:rsid w:val="3D7E540F"/>
    <w:rsid w:val="3DA91D3E"/>
    <w:rsid w:val="3DDE3B67"/>
    <w:rsid w:val="3E237260"/>
    <w:rsid w:val="3E2F2333"/>
    <w:rsid w:val="3EA07851"/>
    <w:rsid w:val="3EB20F1A"/>
    <w:rsid w:val="3EB575EA"/>
    <w:rsid w:val="3ED74A0C"/>
    <w:rsid w:val="3EDC5ADD"/>
    <w:rsid w:val="3F6C5A66"/>
    <w:rsid w:val="3F753B4F"/>
    <w:rsid w:val="3F7663C9"/>
    <w:rsid w:val="3FA96C45"/>
    <w:rsid w:val="3FAB4CA1"/>
    <w:rsid w:val="3FDED13A"/>
    <w:rsid w:val="40271105"/>
    <w:rsid w:val="403735F0"/>
    <w:rsid w:val="405E355F"/>
    <w:rsid w:val="406C1E30"/>
    <w:rsid w:val="408C71D1"/>
    <w:rsid w:val="411475DE"/>
    <w:rsid w:val="41551E96"/>
    <w:rsid w:val="4179759B"/>
    <w:rsid w:val="418C1C56"/>
    <w:rsid w:val="41C77B8F"/>
    <w:rsid w:val="4220065B"/>
    <w:rsid w:val="42CC296D"/>
    <w:rsid w:val="42D4484D"/>
    <w:rsid w:val="42F946EC"/>
    <w:rsid w:val="435A29E7"/>
    <w:rsid w:val="43705964"/>
    <w:rsid w:val="4436384B"/>
    <w:rsid w:val="45150A08"/>
    <w:rsid w:val="45635A75"/>
    <w:rsid w:val="45A63616"/>
    <w:rsid w:val="45B2777E"/>
    <w:rsid w:val="45B27D4D"/>
    <w:rsid w:val="45F17F4A"/>
    <w:rsid w:val="46342929"/>
    <w:rsid w:val="474239A6"/>
    <w:rsid w:val="475F3852"/>
    <w:rsid w:val="47957F30"/>
    <w:rsid w:val="48775ADA"/>
    <w:rsid w:val="48A365E8"/>
    <w:rsid w:val="48D957CA"/>
    <w:rsid w:val="48E32D81"/>
    <w:rsid w:val="4952359A"/>
    <w:rsid w:val="49580A07"/>
    <w:rsid w:val="49B51D1F"/>
    <w:rsid w:val="49EE0A3D"/>
    <w:rsid w:val="49FA746A"/>
    <w:rsid w:val="4A06155F"/>
    <w:rsid w:val="4A4F1D06"/>
    <w:rsid w:val="4A765357"/>
    <w:rsid w:val="4B6076A3"/>
    <w:rsid w:val="4B6554BB"/>
    <w:rsid w:val="4B7D4CED"/>
    <w:rsid w:val="4BC53F73"/>
    <w:rsid w:val="4BF95A59"/>
    <w:rsid w:val="4CB86FC4"/>
    <w:rsid w:val="4DFA5395"/>
    <w:rsid w:val="4E4C090C"/>
    <w:rsid w:val="4F387D2E"/>
    <w:rsid w:val="4F691E84"/>
    <w:rsid w:val="4F7969A3"/>
    <w:rsid w:val="4FA428C6"/>
    <w:rsid w:val="4FD82600"/>
    <w:rsid w:val="4FF79D84"/>
    <w:rsid w:val="5008358A"/>
    <w:rsid w:val="507B4B80"/>
    <w:rsid w:val="50857FD5"/>
    <w:rsid w:val="50F44190"/>
    <w:rsid w:val="515623B0"/>
    <w:rsid w:val="51CE39E3"/>
    <w:rsid w:val="525C1EC5"/>
    <w:rsid w:val="52637F7E"/>
    <w:rsid w:val="52D07256"/>
    <w:rsid w:val="53073A29"/>
    <w:rsid w:val="534567A1"/>
    <w:rsid w:val="53A30D10"/>
    <w:rsid w:val="53EF055C"/>
    <w:rsid w:val="543101DB"/>
    <w:rsid w:val="548944D8"/>
    <w:rsid w:val="54AE417C"/>
    <w:rsid w:val="552228DC"/>
    <w:rsid w:val="55381520"/>
    <w:rsid w:val="555445AF"/>
    <w:rsid w:val="55F73AF8"/>
    <w:rsid w:val="56D712E6"/>
    <w:rsid w:val="570811AA"/>
    <w:rsid w:val="576600EB"/>
    <w:rsid w:val="5769675F"/>
    <w:rsid w:val="57CF3DFD"/>
    <w:rsid w:val="58883E05"/>
    <w:rsid w:val="588C25CA"/>
    <w:rsid w:val="588F4386"/>
    <w:rsid w:val="58AC6AE0"/>
    <w:rsid w:val="59C36A23"/>
    <w:rsid w:val="59F51167"/>
    <w:rsid w:val="5A2E6B64"/>
    <w:rsid w:val="5A396C6B"/>
    <w:rsid w:val="5A810440"/>
    <w:rsid w:val="5AD90BF3"/>
    <w:rsid w:val="5ADC2DB3"/>
    <w:rsid w:val="5ADC6D0D"/>
    <w:rsid w:val="5AEBE33B"/>
    <w:rsid w:val="5CAC06FF"/>
    <w:rsid w:val="5CAD0897"/>
    <w:rsid w:val="5CB11BAD"/>
    <w:rsid w:val="5D2A0AEE"/>
    <w:rsid w:val="5D4C54D7"/>
    <w:rsid w:val="5E73373D"/>
    <w:rsid w:val="5E8E7DD6"/>
    <w:rsid w:val="5F19198A"/>
    <w:rsid w:val="5F481EA0"/>
    <w:rsid w:val="5F690D73"/>
    <w:rsid w:val="5F806320"/>
    <w:rsid w:val="5FFF5244"/>
    <w:rsid w:val="5FFF9F63"/>
    <w:rsid w:val="601D3215"/>
    <w:rsid w:val="60C54242"/>
    <w:rsid w:val="610D245E"/>
    <w:rsid w:val="619A15EE"/>
    <w:rsid w:val="61C874DC"/>
    <w:rsid w:val="61D71E1B"/>
    <w:rsid w:val="61FF9D02"/>
    <w:rsid w:val="624162F0"/>
    <w:rsid w:val="62AD3E80"/>
    <w:rsid w:val="62DA2104"/>
    <w:rsid w:val="62FFB852"/>
    <w:rsid w:val="630F56A9"/>
    <w:rsid w:val="633F08DC"/>
    <w:rsid w:val="63643F13"/>
    <w:rsid w:val="63984C93"/>
    <w:rsid w:val="63D5548C"/>
    <w:rsid w:val="63E344DA"/>
    <w:rsid w:val="6419420D"/>
    <w:rsid w:val="64C66390"/>
    <w:rsid w:val="64D05A0B"/>
    <w:rsid w:val="652D4B2A"/>
    <w:rsid w:val="65551178"/>
    <w:rsid w:val="65B424EE"/>
    <w:rsid w:val="668B68FD"/>
    <w:rsid w:val="67042DFE"/>
    <w:rsid w:val="67981011"/>
    <w:rsid w:val="67CA10C9"/>
    <w:rsid w:val="67F412ED"/>
    <w:rsid w:val="681679F5"/>
    <w:rsid w:val="68343BD3"/>
    <w:rsid w:val="68A1444F"/>
    <w:rsid w:val="697E6085"/>
    <w:rsid w:val="69C3572A"/>
    <w:rsid w:val="6A277D0A"/>
    <w:rsid w:val="6A411017"/>
    <w:rsid w:val="6AD37F3C"/>
    <w:rsid w:val="6B4A762D"/>
    <w:rsid w:val="6B5034B9"/>
    <w:rsid w:val="6B757A2B"/>
    <w:rsid w:val="6B931A41"/>
    <w:rsid w:val="6C3A7EBA"/>
    <w:rsid w:val="6C442167"/>
    <w:rsid w:val="6C551B8E"/>
    <w:rsid w:val="6C7A7A0B"/>
    <w:rsid w:val="6CB22F22"/>
    <w:rsid w:val="6D43319F"/>
    <w:rsid w:val="6D815930"/>
    <w:rsid w:val="6DFFB8D0"/>
    <w:rsid w:val="6E237B06"/>
    <w:rsid w:val="6EC075DA"/>
    <w:rsid w:val="6EFF1127"/>
    <w:rsid w:val="6F0B0D4D"/>
    <w:rsid w:val="6F975433"/>
    <w:rsid w:val="70617C21"/>
    <w:rsid w:val="70747468"/>
    <w:rsid w:val="70F74E0A"/>
    <w:rsid w:val="714B6636"/>
    <w:rsid w:val="71577742"/>
    <w:rsid w:val="71741BBB"/>
    <w:rsid w:val="71905984"/>
    <w:rsid w:val="71DC0C88"/>
    <w:rsid w:val="72173E7F"/>
    <w:rsid w:val="721A4EB8"/>
    <w:rsid w:val="72811260"/>
    <w:rsid w:val="728F734C"/>
    <w:rsid w:val="72C24B99"/>
    <w:rsid w:val="72EA2982"/>
    <w:rsid w:val="732B4594"/>
    <w:rsid w:val="737C3709"/>
    <w:rsid w:val="73AC4E21"/>
    <w:rsid w:val="73E15B83"/>
    <w:rsid w:val="73EF5E8F"/>
    <w:rsid w:val="742A43FD"/>
    <w:rsid w:val="7449785B"/>
    <w:rsid w:val="751C30D2"/>
    <w:rsid w:val="75341CFF"/>
    <w:rsid w:val="753DDA68"/>
    <w:rsid w:val="754D65B9"/>
    <w:rsid w:val="75BA610B"/>
    <w:rsid w:val="75DA78C4"/>
    <w:rsid w:val="75E430B6"/>
    <w:rsid w:val="75E61F7B"/>
    <w:rsid w:val="762C0C1C"/>
    <w:rsid w:val="76A6056A"/>
    <w:rsid w:val="76B72CBC"/>
    <w:rsid w:val="771903A3"/>
    <w:rsid w:val="77253943"/>
    <w:rsid w:val="77372116"/>
    <w:rsid w:val="77414A79"/>
    <w:rsid w:val="775B69A9"/>
    <w:rsid w:val="779269A3"/>
    <w:rsid w:val="779D8A75"/>
    <w:rsid w:val="77A905EF"/>
    <w:rsid w:val="78015140"/>
    <w:rsid w:val="781304B5"/>
    <w:rsid w:val="78306A90"/>
    <w:rsid w:val="786D884F"/>
    <w:rsid w:val="78843AE0"/>
    <w:rsid w:val="78877059"/>
    <w:rsid w:val="7892146F"/>
    <w:rsid w:val="78A76A2A"/>
    <w:rsid w:val="78C52666"/>
    <w:rsid w:val="78F44B79"/>
    <w:rsid w:val="79311B46"/>
    <w:rsid w:val="795460E4"/>
    <w:rsid w:val="79765AC4"/>
    <w:rsid w:val="7A891ED9"/>
    <w:rsid w:val="7A8DA665"/>
    <w:rsid w:val="7AA503B6"/>
    <w:rsid w:val="7AF1010D"/>
    <w:rsid w:val="7B221EAA"/>
    <w:rsid w:val="7B4A53EC"/>
    <w:rsid w:val="7B861D5F"/>
    <w:rsid w:val="7BBFDD32"/>
    <w:rsid w:val="7BF91646"/>
    <w:rsid w:val="7C8C4B07"/>
    <w:rsid w:val="7CDA1D62"/>
    <w:rsid w:val="7CF07F52"/>
    <w:rsid w:val="7D4013DB"/>
    <w:rsid w:val="7D7F9386"/>
    <w:rsid w:val="7DB70ECB"/>
    <w:rsid w:val="7DDEC2B5"/>
    <w:rsid w:val="7DE00AEF"/>
    <w:rsid w:val="7DEC1E21"/>
    <w:rsid w:val="7DF7B1FD"/>
    <w:rsid w:val="7E2B8F71"/>
    <w:rsid w:val="7E55011C"/>
    <w:rsid w:val="7E6DD63D"/>
    <w:rsid w:val="7E775508"/>
    <w:rsid w:val="7E832A72"/>
    <w:rsid w:val="7E9F7C23"/>
    <w:rsid w:val="7ED95318"/>
    <w:rsid w:val="7EE31C18"/>
    <w:rsid w:val="7F0D1FDD"/>
    <w:rsid w:val="7F432B12"/>
    <w:rsid w:val="7F760B4D"/>
    <w:rsid w:val="7F77476C"/>
    <w:rsid w:val="7F8B464F"/>
    <w:rsid w:val="7FBE9231"/>
    <w:rsid w:val="7FCD1F25"/>
    <w:rsid w:val="7FD368FF"/>
    <w:rsid w:val="7FD62D63"/>
    <w:rsid w:val="7FEFB7BA"/>
    <w:rsid w:val="7FFF452E"/>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DD6F0ED"/>
  <w15:docId w15:val="{904F2CF7-B4BC-4ED0-89E0-06EEAEA83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qFormat="1"/>
    <w:lsdException w:name="line number" w:semiHidden="1" w:unhideWhenUsed="1"/>
    <w:lsdException w:name="page number" w:qFormat="1"/>
    <w:lsdException w:name="endnote reference" w:semiHidden="1" w:unhideWhenUsed="1"/>
    <w:lsdException w:name="endnote text"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jc w:val="both"/>
    </w:pPr>
    <w:rPr>
      <w:rFonts w:eastAsia="Times New Roman"/>
      <w:kern w:val="2"/>
      <w:sz w:val="28"/>
      <w:szCs w:val="28"/>
      <w:lang w:bidi="hi-IN"/>
    </w:rPr>
  </w:style>
  <w:style w:type="paragraph" w:styleId="1">
    <w:name w:val="heading 1"/>
    <w:basedOn w:val="a"/>
    <w:next w:val="a"/>
    <w:link w:val="10"/>
    <w:uiPriority w:val="9"/>
    <w:qFormat/>
    <w:pPr>
      <w:spacing w:after="160" w:line="259" w:lineRule="auto"/>
      <w:jc w:val="center"/>
      <w:outlineLvl w:val="0"/>
    </w:pPr>
    <w:rPr>
      <w:rFonts w:eastAsia="Calibri"/>
      <w:b/>
      <w:sz w:val="24"/>
      <w:szCs w:val="24"/>
      <w:lang w:eastAsia="en-US"/>
    </w:rPr>
  </w:style>
  <w:style w:type="paragraph" w:styleId="2">
    <w:name w:val="heading 2"/>
    <w:basedOn w:val="a"/>
    <w:next w:val="a"/>
    <w:link w:val="20"/>
    <w:uiPriority w:val="9"/>
    <w:unhideWhenUsed/>
    <w:qFormat/>
    <w:pPr>
      <w:keepNext/>
      <w:keepLines/>
      <w:spacing w:before="40" w:after="0" w:line="240" w:lineRule="auto"/>
      <w:jc w:val="left"/>
      <w:outlineLvl w:val="1"/>
    </w:pPr>
    <w:rPr>
      <w:rFonts w:ascii="Calibri" w:eastAsia="Calibri" w:hAnsi="Calibri" w:cs="Calibri"/>
      <w:color w:val="2F5496"/>
      <w:kern w:val="0"/>
      <w:sz w:val="26"/>
      <w:szCs w:val="26"/>
      <w:lang w:bidi="ar-SA"/>
    </w:rPr>
  </w:style>
  <w:style w:type="paragraph" w:styleId="3">
    <w:name w:val="heading 3"/>
    <w:basedOn w:val="a"/>
    <w:next w:val="a"/>
    <w:link w:val="30"/>
    <w:uiPriority w:val="9"/>
    <w:unhideWhenUsed/>
    <w:qFormat/>
    <w:pPr>
      <w:keepNext/>
      <w:keepLines/>
      <w:spacing w:before="40" w:after="0"/>
      <w:outlineLvl w:val="2"/>
    </w:pPr>
    <w:rPr>
      <w:rFonts w:asciiTheme="majorHAnsi" w:eastAsiaTheme="majorEastAsia" w:hAnsiTheme="majorHAnsi" w:cs="Mangal"/>
      <w:color w:val="1F3864" w:themeColor="accent1" w:themeShade="80"/>
      <w:sz w:val="24"/>
      <w:szCs w:val="21"/>
    </w:rPr>
  </w:style>
  <w:style w:type="paragraph" w:styleId="4">
    <w:name w:val="heading 4"/>
    <w:basedOn w:val="a"/>
    <w:next w:val="a"/>
    <w:link w:val="40"/>
    <w:uiPriority w:val="9"/>
    <w:unhideWhenUsed/>
    <w:qFormat/>
    <w:pPr>
      <w:keepNext/>
      <w:keepLines/>
      <w:spacing w:before="240" w:after="40" w:line="240" w:lineRule="auto"/>
      <w:jc w:val="left"/>
      <w:outlineLvl w:val="3"/>
    </w:pPr>
    <w:rPr>
      <w:b/>
      <w:kern w:val="0"/>
      <w:sz w:val="24"/>
      <w:szCs w:val="24"/>
      <w:lang w:bidi="ar-SA"/>
    </w:rPr>
  </w:style>
  <w:style w:type="paragraph" w:styleId="5">
    <w:name w:val="heading 5"/>
    <w:basedOn w:val="a"/>
    <w:next w:val="a"/>
    <w:link w:val="50"/>
    <w:uiPriority w:val="9"/>
    <w:unhideWhenUsed/>
    <w:qFormat/>
    <w:pPr>
      <w:keepNext/>
      <w:keepLines/>
      <w:spacing w:before="220" w:after="40" w:line="240" w:lineRule="auto"/>
      <w:jc w:val="left"/>
      <w:outlineLvl w:val="4"/>
    </w:pPr>
    <w:rPr>
      <w:b/>
      <w:kern w:val="0"/>
      <w:sz w:val="24"/>
      <w:szCs w:val="24"/>
      <w:lang w:bidi="ar-SA"/>
    </w:rPr>
  </w:style>
  <w:style w:type="paragraph" w:styleId="6">
    <w:name w:val="heading 6"/>
    <w:basedOn w:val="a"/>
    <w:next w:val="a"/>
    <w:link w:val="60"/>
    <w:uiPriority w:val="9"/>
    <w:unhideWhenUsed/>
    <w:qFormat/>
    <w:pPr>
      <w:keepNext/>
      <w:keepLines/>
      <w:spacing w:before="200" w:after="40" w:line="240" w:lineRule="auto"/>
      <w:jc w:val="left"/>
      <w:outlineLvl w:val="5"/>
    </w:pPr>
    <w:rPr>
      <w:b/>
      <w:kern w:val="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pPr>
      <w:spacing w:after="0" w:line="240" w:lineRule="auto"/>
    </w:pPr>
    <w:rPr>
      <w:rFonts w:ascii="Tahoma" w:hAnsi="Tahoma" w:cs="Tahoma"/>
      <w:kern w:val="0"/>
      <w:sz w:val="16"/>
      <w:szCs w:val="16"/>
      <w:lang w:bidi="ar-SA"/>
    </w:rPr>
  </w:style>
  <w:style w:type="paragraph" w:styleId="a5">
    <w:name w:val="Body Text"/>
    <w:basedOn w:val="a"/>
    <w:link w:val="a6"/>
    <w:uiPriority w:val="99"/>
    <w:qFormat/>
    <w:pPr>
      <w:spacing w:after="120" w:line="240" w:lineRule="auto"/>
      <w:jc w:val="left"/>
    </w:pPr>
    <w:rPr>
      <w:kern w:val="0"/>
      <w:sz w:val="24"/>
      <w:szCs w:val="24"/>
      <w:lang w:val="ru-RU" w:eastAsia="ru-RU" w:bidi="ar-SA"/>
    </w:rPr>
  </w:style>
  <w:style w:type="paragraph" w:styleId="21">
    <w:name w:val="Body Text 2"/>
    <w:basedOn w:val="a"/>
    <w:link w:val="22"/>
    <w:uiPriority w:val="99"/>
    <w:qFormat/>
    <w:pPr>
      <w:spacing w:after="0" w:line="240" w:lineRule="auto"/>
      <w:ind w:right="5244"/>
    </w:pPr>
    <w:rPr>
      <w:color w:val="000000"/>
      <w:spacing w:val="-6"/>
      <w:kern w:val="0"/>
      <w:sz w:val="26"/>
      <w:szCs w:val="20"/>
      <w:lang w:eastAsia="ru-RU" w:bidi="ar-SA"/>
    </w:rPr>
  </w:style>
  <w:style w:type="paragraph" w:styleId="a7">
    <w:name w:val="Body Text Indent"/>
    <w:basedOn w:val="a"/>
    <w:link w:val="a8"/>
    <w:uiPriority w:val="99"/>
    <w:qFormat/>
    <w:pPr>
      <w:spacing w:after="0" w:line="240" w:lineRule="auto"/>
      <w:ind w:firstLine="567"/>
    </w:pPr>
    <w:rPr>
      <w:kern w:val="0"/>
      <w:szCs w:val="20"/>
      <w:lang w:val="ru-RU" w:eastAsia="ru-RU" w:bidi="ar-SA"/>
    </w:rPr>
  </w:style>
  <w:style w:type="paragraph" w:styleId="a9">
    <w:name w:val="annotation text"/>
    <w:basedOn w:val="a"/>
    <w:link w:val="aa"/>
    <w:uiPriority w:val="99"/>
    <w:qFormat/>
    <w:pPr>
      <w:spacing w:after="160"/>
      <w:jc w:val="left"/>
    </w:pPr>
    <w:rPr>
      <w:rFonts w:ascii="Calibri" w:eastAsia="Calibri" w:hAnsi="Calibri" w:cs="Calibri"/>
      <w:sz w:val="20"/>
      <w:szCs w:val="20"/>
      <w:lang w:eastAsia="en-US"/>
    </w:rPr>
  </w:style>
  <w:style w:type="paragraph" w:styleId="ab">
    <w:name w:val="annotation subject"/>
    <w:basedOn w:val="a9"/>
    <w:next w:val="a9"/>
    <w:link w:val="ac"/>
    <w:uiPriority w:val="99"/>
    <w:unhideWhenUsed/>
    <w:qFormat/>
    <w:pPr>
      <w:spacing w:after="200" w:line="240" w:lineRule="auto"/>
      <w:jc w:val="both"/>
    </w:pPr>
    <w:rPr>
      <w:rFonts w:ascii="Times New Roman" w:eastAsia="Times New Roman" w:hAnsi="Times New Roman" w:cs="Mangal"/>
      <w:b/>
      <w:bCs/>
      <w:szCs w:val="18"/>
      <w:lang w:eastAsia="uk-UA"/>
    </w:rPr>
  </w:style>
  <w:style w:type="paragraph" w:styleId="ad">
    <w:name w:val="endnote text"/>
    <w:basedOn w:val="a"/>
    <w:link w:val="ae"/>
    <w:uiPriority w:val="99"/>
    <w:unhideWhenUsed/>
    <w:qFormat/>
    <w:pPr>
      <w:spacing w:after="0" w:line="240" w:lineRule="auto"/>
    </w:pPr>
    <w:rPr>
      <w:rFonts w:eastAsia="SimSun"/>
      <w:kern w:val="0"/>
      <w:sz w:val="20"/>
      <w:szCs w:val="20"/>
      <w:lang w:bidi="ar-SA"/>
    </w:rPr>
  </w:style>
  <w:style w:type="paragraph" w:styleId="af">
    <w:name w:val="footer"/>
    <w:basedOn w:val="a"/>
    <w:link w:val="af0"/>
    <w:uiPriority w:val="99"/>
    <w:unhideWhenUsed/>
    <w:qFormat/>
    <w:pPr>
      <w:tabs>
        <w:tab w:val="center" w:pos="4513"/>
        <w:tab w:val="right" w:pos="9026"/>
      </w:tabs>
      <w:spacing w:after="0" w:line="240" w:lineRule="auto"/>
    </w:pPr>
    <w:rPr>
      <w:rFonts w:cs="Mangal"/>
      <w:szCs w:val="25"/>
    </w:rPr>
  </w:style>
  <w:style w:type="paragraph" w:styleId="af1">
    <w:name w:val="footnote text"/>
    <w:basedOn w:val="a"/>
    <w:link w:val="af2"/>
    <w:uiPriority w:val="99"/>
    <w:unhideWhenUsed/>
    <w:qFormat/>
    <w:pPr>
      <w:spacing w:after="0" w:line="240" w:lineRule="auto"/>
    </w:pPr>
    <w:rPr>
      <w:rFonts w:ascii="Calibri" w:eastAsia="Calibri" w:hAnsi="Calibri"/>
      <w:kern w:val="0"/>
      <w:sz w:val="20"/>
      <w:szCs w:val="20"/>
      <w:lang w:eastAsia="en-US" w:bidi="ar-SA"/>
    </w:rPr>
  </w:style>
  <w:style w:type="paragraph" w:styleId="af3">
    <w:name w:val="header"/>
    <w:basedOn w:val="a"/>
    <w:link w:val="af4"/>
    <w:uiPriority w:val="99"/>
    <w:unhideWhenUsed/>
    <w:qFormat/>
    <w:pPr>
      <w:tabs>
        <w:tab w:val="center" w:pos="4513"/>
        <w:tab w:val="right" w:pos="9026"/>
      </w:tabs>
      <w:spacing w:after="0" w:line="240" w:lineRule="auto"/>
    </w:pPr>
    <w:rPr>
      <w:rFonts w:cs="Mangal"/>
      <w:szCs w:val="25"/>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heme="minorHAnsi" w:hAnsi="Courier New" w:cs="Courier New"/>
      <w:kern w:val="0"/>
      <w:sz w:val="22"/>
      <w:szCs w:val="22"/>
      <w:lang w:val="ru-RU" w:eastAsia="ru-RU" w:bidi="ar-SA"/>
    </w:rPr>
  </w:style>
  <w:style w:type="paragraph" w:styleId="af5">
    <w:name w:val="Normal (Web)"/>
    <w:basedOn w:val="a"/>
    <w:uiPriority w:val="99"/>
    <w:unhideWhenUsed/>
    <w:qFormat/>
    <w:pPr>
      <w:spacing w:before="100" w:beforeAutospacing="1" w:after="100" w:afterAutospacing="1" w:line="240" w:lineRule="auto"/>
      <w:jc w:val="left"/>
    </w:pPr>
    <w:rPr>
      <w:kern w:val="0"/>
      <w:sz w:val="24"/>
      <w:szCs w:val="24"/>
      <w:lang w:bidi="ar-SA"/>
    </w:rPr>
  </w:style>
  <w:style w:type="paragraph" w:styleId="af6">
    <w:name w:val="Salutation"/>
    <w:basedOn w:val="11"/>
    <w:next w:val="a"/>
    <w:link w:val="af7"/>
    <w:uiPriority w:val="6"/>
    <w:unhideWhenUsed/>
    <w:qFormat/>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paragraph" w:customStyle="1" w:styleId="11">
    <w:name w:val="Без інтервалів1"/>
    <w:link w:val="af8"/>
    <w:uiPriority w:val="1"/>
    <w:qFormat/>
    <w:pPr>
      <w:jc w:val="both"/>
    </w:pPr>
    <w:rPr>
      <w:rFonts w:eastAsia="Times New Roman"/>
      <w:sz w:val="28"/>
      <w:szCs w:val="28"/>
    </w:rPr>
  </w:style>
  <w:style w:type="paragraph" w:styleId="af9">
    <w:name w:val="Subtitle"/>
    <w:basedOn w:val="a"/>
    <w:next w:val="a"/>
    <w:link w:val="afa"/>
    <w:uiPriority w:val="11"/>
    <w:qFormat/>
    <w:pPr>
      <w:keepNext/>
      <w:keepLines/>
      <w:spacing w:before="360" w:after="80" w:line="240" w:lineRule="auto"/>
      <w:jc w:val="left"/>
    </w:pPr>
    <w:rPr>
      <w:rFonts w:ascii="Georgia" w:eastAsia="Georgia" w:hAnsi="Georgia" w:cs="Georgia"/>
      <w:i/>
      <w:color w:val="666666"/>
      <w:kern w:val="0"/>
      <w:sz w:val="48"/>
      <w:szCs w:val="48"/>
      <w:lang w:bidi="ar-SA"/>
    </w:rPr>
  </w:style>
  <w:style w:type="paragraph" w:styleId="afb">
    <w:name w:val="Title"/>
    <w:basedOn w:val="a"/>
    <w:link w:val="afc"/>
    <w:uiPriority w:val="10"/>
    <w:qFormat/>
    <w:pPr>
      <w:spacing w:after="0" w:line="240" w:lineRule="auto"/>
      <w:ind w:left="5040" w:firstLine="720"/>
      <w:jc w:val="center"/>
    </w:pPr>
    <w:rPr>
      <w:b/>
      <w:kern w:val="0"/>
      <w:sz w:val="24"/>
      <w:szCs w:val="20"/>
      <w:lang w:val="ru-RU" w:eastAsia="ru-RU" w:bidi="ar-SA"/>
    </w:rPr>
  </w:style>
  <w:style w:type="paragraph" w:styleId="12">
    <w:name w:val="toc 1"/>
    <w:basedOn w:val="a"/>
    <w:next w:val="a"/>
    <w:uiPriority w:val="39"/>
    <w:unhideWhenUsed/>
    <w:qFormat/>
    <w:pPr>
      <w:spacing w:after="100" w:line="240" w:lineRule="auto"/>
      <w:jc w:val="left"/>
    </w:pPr>
    <w:rPr>
      <w:kern w:val="0"/>
      <w:sz w:val="24"/>
      <w:szCs w:val="24"/>
      <w:lang w:bidi="ar-SA"/>
    </w:rPr>
  </w:style>
  <w:style w:type="paragraph" w:styleId="23">
    <w:name w:val="toc 2"/>
    <w:basedOn w:val="a"/>
    <w:next w:val="a"/>
    <w:uiPriority w:val="39"/>
    <w:unhideWhenUsed/>
    <w:qFormat/>
    <w:pPr>
      <w:spacing w:after="100" w:line="240" w:lineRule="auto"/>
      <w:ind w:left="220"/>
    </w:pPr>
    <w:rPr>
      <w:rFonts w:ascii="Calibri" w:eastAsia="Calibri" w:hAnsi="Calibri"/>
      <w:kern w:val="0"/>
      <w:sz w:val="22"/>
      <w:szCs w:val="22"/>
      <w:lang w:eastAsia="en-US" w:bidi="ar-SA"/>
    </w:rPr>
  </w:style>
  <w:style w:type="paragraph" w:styleId="31">
    <w:name w:val="toc 3"/>
    <w:basedOn w:val="a"/>
    <w:next w:val="a"/>
    <w:uiPriority w:val="39"/>
    <w:unhideWhenUsed/>
    <w:qFormat/>
    <w:pPr>
      <w:spacing w:after="100" w:line="240" w:lineRule="auto"/>
      <w:ind w:left="440"/>
    </w:pPr>
    <w:rPr>
      <w:rFonts w:ascii="Calibri" w:eastAsia="Calibri" w:hAnsi="Calibri"/>
      <w:kern w:val="0"/>
      <w:sz w:val="22"/>
      <w:szCs w:val="22"/>
      <w:lang w:eastAsia="en-US" w:bidi="ar-SA"/>
    </w:rPr>
  </w:style>
  <w:style w:type="character" w:styleId="afd">
    <w:name w:val="annotation reference"/>
    <w:basedOn w:val="a0"/>
    <w:uiPriority w:val="99"/>
    <w:qFormat/>
    <w:rPr>
      <w:sz w:val="16"/>
      <w:szCs w:val="16"/>
    </w:rPr>
  </w:style>
  <w:style w:type="character" w:styleId="afe">
    <w:name w:val="Emphasis"/>
    <w:uiPriority w:val="20"/>
    <w:qFormat/>
    <w:rPr>
      <w:i/>
      <w:iCs/>
    </w:rPr>
  </w:style>
  <w:style w:type="character" w:styleId="aff">
    <w:name w:val="FollowedHyperlink"/>
    <w:uiPriority w:val="99"/>
    <w:qFormat/>
    <w:rPr>
      <w:color w:val="800080"/>
      <w:u w:val="single"/>
    </w:rPr>
  </w:style>
  <w:style w:type="character" w:styleId="aff0">
    <w:name w:val="footnote reference"/>
    <w:uiPriority w:val="99"/>
    <w:unhideWhenUsed/>
    <w:qFormat/>
    <w:rPr>
      <w:vertAlign w:val="superscript"/>
    </w:rPr>
  </w:style>
  <w:style w:type="character" w:styleId="aff1">
    <w:name w:val="Hyperlink"/>
    <w:basedOn w:val="a0"/>
    <w:uiPriority w:val="99"/>
    <w:unhideWhenUsed/>
    <w:qFormat/>
    <w:rPr>
      <w:color w:val="0563C1" w:themeColor="hyperlink"/>
      <w:u w:val="single"/>
    </w:rPr>
  </w:style>
  <w:style w:type="character" w:styleId="aff2">
    <w:name w:val="page number"/>
    <w:basedOn w:val="a0"/>
    <w:uiPriority w:val="99"/>
    <w:qFormat/>
  </w:style>
  <w:style w:type="character" w:styleId="aff3">
    <w:name w:val="Strong"/>
    <w:basedOn w:val="a0"/>
    <w:qFormat/>
    <w:rPr>
      <w:b/>
      <w:bCs/>
    </w:rPr>
  </w:style>
  <w:style w:type="table" w:styleId="aff4">
    <w:name w:val="Table Grid"/>
    <w:basedOn w:val="a1"/>
    <w:uiPriority w:val="3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Pr>
      <w:rFonts w:ascii="Times New Roman" w:eastAsia="Calibri" w:hAnsi="Times New Roman" w:cs="Times New Roman"/>
      <w:b/>
      <w:kern w:val="2"/>
      <w:sz w:val="24"/>
      <w:szCs w:val="24"/>
      <w:lang w:bidi="hi-IN"/>
    </w:rPr>
  </w:style>
  <w:style w:type="paragraph" w:customStyle="1" w:styleId="13">
    <w:name w:val="Абзац списку1"/>
    <w:basedOn w:val="a"/>
    <w:link w:val="aff5"/>
    <w:uiPriority w:val="34"/>
    <w:qFormat/>
    <w:pPr>
      <w:spacing w:after="0"/>
      <w:ind w:left="720"/>
      <w:contextualSpacing/>
    </w:pPr>
  </w:style>
  <w:style w:type="character" w:customStyle="1" w:styleId="aff5">
    <w:name w:val="Абзац списку Знак"/>
    <w:link w:val="13"/>
    <w:uiPriority w:val="34"/>
    <w:qFormat/>
    <w:locked/>
    <w:rPr>
      <w:rFonts w:ascii="Times New Roman" w:eastAsia="Times New Roman" w:hAnsi="Times New Roman" w:cs="Times New Roman"/>
      <w:kern w:val="2"/>
      <w:sz w:val="28"/>
      <w:szCs w:val="28"/>
      <w:lang w:eastAsia="uk-UA" w:bidi="hi-IN"/>
    </w:rPr>
  </w:style>
  <w:style w:type="character" w:customStyle="1" w:styleId="aa">
    <w:name w:val="Текст примітки Знак"/>
    <w:basedOn w:val="a0"/>
    <w:link w:val="a9"/>
    <w:uiPriority w:val="99"/>
    <w:qFormat/>
    <w:rPr>
      <w:rFonts w:ascii="Calibri" w:eastAsia="Calibri" w:hAnsi="Calibri" w:cs="Calibri"/>
      <w:kern w:val="2"/>
      <w:sz w:val="20"/>
      <w:szCs w:val="20"/>
      <w:lang w:bidi="hi-IN"/>
    </w:rPr>
  </w:style>
  <w:style w:type="paragraph" w:customStyle="1" w:styleId="rvps2">
    <w:name w:val="rvps2"/>
    <w:basedOn w:val="a"/>
    <w:qFormat/>
    <w:pPr>
      <w:spacing w:before="280" w:after="280"/>
      <w:jc w:val="left"/>
    </w:pPr>
    <w:rPr>
      <w:sz w:val="24"/>
      <w:szCs w:val="24"/>
      <w:lang w:val="ru-RU" w:eastAsia="ru-RU"/>
    </w:rPr>
  </w:style>
  <w:style w:type="character" w:customStyle="1" w:styleId="af4">
    <w:name w:val="Верхній колонтитул Знак"/>
    <w:basedOn w:val="a0"/>
    <w:link w:val="af3"/>
    <w:uiPriority w:val="99"/>
    <w:qFormat/>
    <w:rPr>
      <w:rFonts w:ascii="Times New Roman" w:eastAsia="Times New Roman" w:hAnsi="Times New Roman" w:cs="Mangal"/>
      <w:kern w:val="2"/>
      <w:sz w:val="28"/>
      <w:szCs w:val="25"/>
      <w:lang w:eastAsia="uk-UA" w:bidi="hi-IN"/>
    </w:rPr>
  </w:style>
  <w:style w:type="character" w:customStyle="1" w:styleId="af0">
    <w:name w:val="Нижній колонтитул Знак"/>
    <w:basedOn w:val="a0"/>
    <w:link w:val="af"/>
    <w:uiPriority w:val="99"/>
    <w:qFormat/>
    <w:rPr>
      <w:rFonts w:ascii="Times New Roman" w:eastAsia="Times New Roman" w:hAnsi="Times New Roman" w:cs="Mangal"/>
      <w:kern w:val="2"/>
      <w:sz w:val="28"/>
      <w:szCs w:val="25"/>
      <w:lang w:eastAsia="uk-UA" w:bidi="hi-IN"/>
    </w:rPr>
  </w:style>
  <w:style w:type="character" w:customStyle="1" w:styleId="ac">
    <w:name w:val="Тема примітки Знак"/>
    <w:basedOn w:val="aa"/>
    <w:link w:val="ab"/>
    <w:uiPriority w:val="99"/>
    <w:qFormat/>
    <w:rPr>
      <w:rFonts w:ascii="Times New Roman" w:eastAsia="Times New Roman" w:hAnsi="Times New Roman" w:cs="Mangal"/>
      <w:b/>
      <w:bCs/>
      <w:kern w:val="2"/>
      <w:sz w:val="20"/>
      <w:szCs w:val="18"/>
      <w:lang w:eastAsia="uk-UA" w:bidi="hi-IN"/>
    </w:rPr>
  </w:style>
  <w:style w:type="paragraph" w:customStyle="1" w:styleId="TableContents">
    <w:name w:val="Table Contents"/>
    <w:basedOn w:val="a"/>
    <w:qFormat/>
    <w:pPr>
      <w:suppressLineNumbers/>
      <w:suppressAutoHyphens/>
      <w:autoSpaceDN w:val="0"/>
      <w:spacing w:after="0" w:line="240" w:lineRule="auto"/>
      <w:jc w:val="left"/>
      <w:textAlignment w:val="baseline"/>
    </w:pPr>
    <w:rPr>
      <w:rFonts w:ascii="Liberation Serif" w:eastAsia="NSimSun" w:hAnsi="Liberation Serif" w:cs="Mangal"/>
      <w:kern w:val="3"/>
      <w:sz w:val="24"/>
      <w:szCs w:val="24"/>
      <w:lang w:eastAsia="zh-CN"/>
    </w:rPr>
  </w:style>
  <w:style w:type="character" w:customStyle="1" w:styleId="ae">
    <w:name w:val="Текст кінцевої виноски Знак"/>
    <w:basedOn w:val="a0"/>
    <w:link w:val="ad"/>
    <w:uiPriority w:val="99"/>
    <w:semiHidden/>
    <w:qFormat/>
    <w:rPr>
      <w:rFonts w:ascii="Times New Roman" w:eastAsia="SimSun" w:hAnsi="Times New Roman" w:cs="Times New Roman"/>
      <w:sz w:val="20"/>
      <w:szCs w:val="20"/>
      <w:lang w:eastAsia="uk-UA"/>
    </w:rPr>
  </w:style>
  <w:style w:type="character" w:customStyle="1" w:styleId="14">
    <w:name w:val="Текст кінцевої виноски Знак1"/>
    <w:basedOn w:val="a0"/>
    <w:uiPriority w:val="99"/>
    <w:semiHidden/>
    <w:qFormat/>
    <w:rPr>
      <w:rFonts w:ascii="Times New Roman" w:eastAsia="Times New Roman" w:hAnsi="Times New Roman" w:cs="Mangal"/>
      <w:kern w:val="2"/>
      <w:sz w:val="20"/>
      <w:szCs w:val="18"/>
      <w:lang w:eastAsia="uk-UA" w:bidi="hi-IN"/>
    </w:rPr>
  </w:style>
  <w:style w:type="character" w:customStyle="1" w:styleId="30">
    <w:name w:val="Заголовок 3 Знак"/>
    <w:basedOn w:val="a0"/>
    <w:link w:val="3"/>
    <w:uiPriority w:val="9"/>
    <w:qFormat/>
    <w:rPr>
      <w:rFonts w:asciiTheme="majorHAnsi" w:eastAsiaTheme="majorEastAsia" w:hAnsiTheme="majorHAnsi" w:cs="Mangal"/>
      <w:color w:val="1F3864" w:themeColor="accent1" w:themeShade="80"/>
      <w:kern w:val="2"/>
      <w:sz w:val="24"/>
      <w:szCs w:val="21"/>
      <w:lang w:eastAsia="uk-UA" w:bidi="hi-IN"/>
    </w:rPr>
  </w:style>
  <w:style w:type="paragraph" w:customStyle="1" w:styleId="15">
    <w:name w:val="Редакція1"/>
    <w:hidden/>
    <w:uiPriority w:val="99"/>
    <w:semiHidden/>
    <w:qFormat/>
    <w:rPr>
      <w:rFonts w:eastAsia="Times New Roman" w:cs="Mangal"/>
      <w:kern w:val="2"/>
      <w:sz w:val="28"/>
      <w:szCs w:val="25"/>
      <w:lang w:bidi="hi-IN"/>
    </w:rPr>
  </w:style>
  <w:style w:type="character" w:customStyle="1" w:styleId="rvts9">
    <w:name w:val="rvts9"/>
    <w:basedOn w:val="a0"/>
    <w:qFormat/>
  </w:style>
  <w:style w:type="character" w:customStyle="1" w:styleId="20">
    <w:name w:val="Заголовок 2 Знак"/>
    <w:basedOn w:val="a0"/>
    <w:link w:val="2"/>
    <w:uiPriority w:val="9"/>
    <w:qFormat/>
    <w:rPr>
      <w:rFonts w:ascii="Calibri" w:eastAsia="Calibri" w:hAnsi="Calibri" w:cs="Calibri"/>
      <w:color w:val="2F5496"/>
      <w:sz w:val="26"/>
      <w:szCs w:val="26"/>
      <w:lang w:eastAsia="uk-UA"/>
    </w:rPr>
  </w:style>
  <w:style w:type="character" w:customStyle="1" w:styleId="40">
    <w:name w:val="Заголовок 4 Знак"/>
    <w:basedOn w:val="a0"/>
    <w:link w:val="4"/>
    <w:uiPriority w:val="9"/>
    <w:semiHidden/>
    <w:qFormat/>
    <w:rPr>
      <w:rFonts w:ascii="Times New Roman" w:eastAsia="Times New Roman" w:hAnsi="Times New Roman" w:cs="Times New Roman"/>
      <w:b/>
      <w:sz w:val="24"/>
      <w:szCs w:val="24"/>
      <w:lang w:eastAsia="uk-UA"/>
    </w:rPr>
  </w:style>
  <w:style w:type="character" w:customStyle="1" w:styleId="50">
    <w:name w:val="Заголовок 5 Знак"/>
    <w:basedOn w:val="a0"/>
    <w:link w:val="5"/>
    <w:uiPriority w:val="9"/>
    <w:semiHidden/>
    <w:qFormat/>
    <w:rPr>
      <w:rFonts w:ascii="Times New Roman" w:eastAsia="Times New Roman" w:hAnsi="Times New Roman" w:cs="Times New Roman"/>
      <w:b/>
      <w:sz w:val="24"/>
      <w:szCs w:val="24"/>
      <w:lang w:eastAsia="uk-UA"/>
    </w:rPr>
  </w:style>
  <w:style w:type="character" w:customStyle="1" w:styleId="60">
    <w:name w:val="Заголовок 6 Знак"/>
    <w:basedOn w:val="a0"/>
    <w:link w:val="6"/>
    <w:uiPriority w:val="9"/>
    <w:semiHidden/>
    <w:qFormat/>
    <w:rPr>
      <w:rFonts w:ascii="Times New Roman" w:eastAsia="Times New Roman" w:hAnsi="Times New Roman" w:cs="Times New Roman"/>
      <w:b/>
      <w:sz w:val="20"/>
      <w:szCs w:val="20"/>
      <w:lang w:eastAsia="uk-UA"/>
    </w:rPr>
  </w:style>
  <w:style w:type="paragraph" w:customStyle="1" w:styleId="ShapkaDocumentu">
    <w:name w:val="Shapka Documentu"/>
    <w:basedOn w:val="a"/>
    <w:qFormat/>
    <w:pPr>
      <w:keepNext/>
      <w:keepLines/>
      <w:spacing w:after="240" w:line="240" w:lineRule="auto"/>
      <w:ind w:left="3969"/>
      <w:jc w:val="center"/>
    </w:pPr>
    <w:rPr>
      <w:rFonts w:ascii="Antiqua" w:hAnsi="Antiqua"/>
      <w:kern w:val="0"/>
      <w:sz w:val="26"/>
      <w:szCs w:val="20"/>
      <w:lang w:eastAsia="ru-RU" w:bidi="ar-SA"/>
    </w:rPr>
  </w:style>
  <w:style w:type="character" w:customStyle="1" w:styleId="afc">
    <w:name w:val="Назва Знак"/>
    <w:basedOn w:val="a0"/>
    <w:link w:val="afb"/>
    <w:uiPriority w:val="10"/>
    <w:qFormat/>
    <w:rPr>
      <w:rFonts w:ascii="Times New Roman" w:eastAsia="Times New Roman" w:hAnsi="Times New Roman" w:cs="Times New Roman"/>
      <w:b/>
      <w:sz w:val="24"/>
      <w:szCs w:val="20"/>
      <w:lang w:val="ru-RU" w:eastAsia="ru-RU"/>
    </w:rPr>
  </w:style>
  <w:style w:type="paragraph" w:customStyle="1" w:styleId="aff6">
    <w:name w:val="Обратный адрес"/>
    <w:basedOn w:val="11"/>
    <w:uiPriority w:val="3"/>
    <w:qFormat/>
    <w:pPr>
      <w:spacing w:after="360"/>
      <w:contextualSpacing/>
      <w:jc w:val="left"/>
    </w:pPr>
    <w:rPr>
      <w:rFonts w:asciiTheme="minorHAnsi" w:eastAsiaTheme="minorEastAsia" w:hAnsiTheme="minorHAnsi" w:cstheme="minorBidi"/>
      <w:color w:val="000000" w:themeColor="text1"/>
      <w:sz w:val="22"/>
      <w:szCs w:val="22"/>
      <w:lang w:val="ru-RU" w:eastAsia="en-US"/>
    </w:rPr>
  </w:style>
  <w:style w:type="character" w:customStyle="1" w:styleId="a4">
    <w:name w:val="Текст у виносці Знак"/>
    <w:basedOn w:val="a0"/>
    <w:link w:val="a3"/>
    <w:uiPriority w:val="99"/>
    <w:qFormat/>
    <w:rPr>
      <w:rFonts w:ascii="Tahoma" w:eastAsia="Times New Roman" w:hAnsi="Tahoma" w:cs="Tahoma"/>
      <w:sz w:val="16"/>
      <w:szCs w:val="16"/>
      <w:lang w:eastAsia="uk-UA"/>
    </w:rPr>
  </w:style>
  <w:style w:type="character" w:customStyle="1" w:styleId="16">
    <w:name w:val="Текст покажчика місця заповнення1"/>
    <w:basedOn w:val="a0"/>
    <w:uiPriority w:val="99"/>
    <w:semiHidden/>
    <w:qFormat/>
    <w:rPr>
      <w:rFonts w:cs="Times New Roman"/>
      <w:color w:val="808080"/>
    </w:rPr>
  </w:style>
  <w:style w:type="paragraph" w:customStyle="1" w:styleId="aff7">
    <w:name w:val="Текст даты"/>
    <w:basedOn w:val="a"/>
    <w:uiPriority w:val="35"/>
    <w:qFormat/>
    <w:pPr>
      <w:spacing w:before="720"/>
      <w:contextualSpacing/>
      <w:jc w:val="left"/>
    </w:pPr>
    <w:rPr>
      <w:rFonts w:asciiTheme="minorHAnsi" w:eastAsiaTheme="minorEastAsia" w:hAnsiTheme="minorHAnsi" w:cstheme="minorBidi"/>
      <w:color w:val="000000" w:themeColor="text1"/>
      <w:kern w:val="0"/>
      <w:sz w:val="22"/>
      <w:szCs w:val="22"/>
      <w:lang w:val="ru-RU" w:eastAsia="en-US" w:bidi="ar-SA"/>
    </w:rPr>
  </w:style>
  <w:style w:type="character" w:customStyle="1" w:styleId="af7">
    <w:name w:val="Привітання Знак"/>
    <w:basedOn w:val="a0"/>
    <w:link w:val="af6"/>
    <w:uiPriority w:val="6"/>
    <w:qFormat/>
    <w:rPr>
      <w:rFonts w:eastAsiaTheme="minorEastAsia"/>
      <w:b/>
      <w:bCs/>
      <w:color w:val="000000" w:themeColor="text1"/>
      <w:lang w:val="ru-RU"/>
    </w:rPr>
  </w:style>
  <w:style w:type="character" w:customStyle="1" w:styleId="af8">
    <w:name w:val="Без інтервалів Знак"/>
    <w:basedOn w:val="a0"/>
    <w:link w:val="11"/>
    <w:uiPriority w:val="1"/>
    <w:qFormat/>
    <w:rPr>
      <w:rFonts w:ascii="Times New Roman" w:eastAsia="Times New Roman" w:hAnsi="Times New Roman" w:cs="Times New Roman"/>
      <w:sz w:val="28"/>
      <w:szCs w:val="28"/>
      <w:lang w:eastAsia="uk-UA"/>
    </w:rPr>
  </w:style>
  <w:style w:type="table" w:customStyle="1" w:styleId="TableNormal1">
    <w:name w:val="Table Normal1"/>
    <w:qFormat/>
    <w:rPr>
      <w:rFonts w:eastAsia="Times New Roman"/>
      <w:sz w:val="24"/>
      <w:szCs w:val="24"/>
    </w:rPr>
    <w:tblPr>
      <w:tblCellMar>
        <w:top w:w="0" w:type="dxa"/>
        <w:left w:w="0" w:type="dxa"/>
        <w:bottom w:w="0" w:type="dxa"/>
        <w:right w:w="0" w:type="dxa"/>
      </w:tblCellMar>
    </w:tblPr>
  </w:style>
  <w:style w:type="character" w:customStyle="1" w:styleId="afa">
    <w:name w:val="Підзаголовок Знак"/>
    <w:basedOn w:val="a0"/>
    <w:link w:val="af9"/>
    <w:uiPriority w:val="11"/>
    <w:qFormat/>
    <w:rPr>
      <w:rFonts w:ascii="Georgia" w:eastAsia="Georgia" w:hAnsi="Georgia" w:cs="Georgia"/>
      <w:i/>
      <w:color w:val="666666"/>
      <w:sz w:val="48"/>
      <w:szCs w:val="48"/>
      <w:lang w:eastAsia="uk-UA"/>
    </w:rPr>
  </w:style>
  <w:style w:type="character" w:customStyle="1" w:styleId="rvts37">
    <w:name w:val="rvts37"/>
    <w:basedOn w:val="a0"/>
    <w:qFormat/>
  </w:style>
  <w:style w:type="character" w:customStyle="1" w:styleId="rvts46">
    <w:name w:val="rvts46"/>
    <w:basedOn w:val="a0"/>
    <w:qFormat/>
  </w:style>
  <w:style w:type="character" w:customStyle="1" w:styleId="rvts11">
    <w:name w:val="rvts11"/>
    <w:basedOn w:val="a0"/>
    <w:qFormat/>
  </w:style>
  <w:style w:type="character" w:customStyle="1" w:styleId="22">
    <w:name w:val="Основний текст 2 Знак"/>
    <w:basedOn w:val="a0"/>
    <w:link w:val="21"/>
    <w:uiPriority w:val="99"/>
    <w:qFormat/>
    <w:rPr>
      <w:rFonts w:ascii="Times New Roman" w:eastAsia="Times New Roman" w:hAnsi="Times New Roman" w:cs="Times New Roman"/>
      <w:color w:val="000000"/>
      <w:spacing w:val="-6"/>
      <w:sz w:val="26"/>
      <w:szCs w:val="20"/>
      <w:lang w:eastAsia="ru-RU"/>
    </w:rPr>
  </w:style>
  <w:style w:type="paragraph" w:customStyle="1" w:styleId="BodyTextIndent21">
    <w:name w:val="Body Text Indent 21"/>
    <w:basedOn w:val="a"/>
    <w:qFormat/>
    <w:pPr>
      <w:spacing w:after="0" w:line="240" w:lineRule="auto"/>
      <w:ind w:firstLine="720"/>
    </w:pPr>
    <w:rPr>
      <w:kern w:val="0"/>
      <w:sz w:val="26"/>
      <w:szCs w:val="20"/>
      <w:lang w:val="ru-RU" w:eastAsia="ru-RU" w:bidi="ar-SA"/>
    </w:rPr>
  </w:style>
  <w:style w:type="character" w:customStyle="1" w:styleId="a8">
    <w:name w:val="Основний текст з відступом Знак"/>
    <w:basedOn w:val="a0"/>
    <w:link w:val="a7"/>
    <w:uiPriority w:val="99"/>
    <w:qFormat/>
    <w:rPr>
      <w:rFonts w:ascii="Times New Roman" w:eastAsia="Times New Roman" w:hAnsi="Times New Roman" w:cs="Times New Roman"/>
      <w:sz w:val="28"/>
      <w:szCs w:val="20"/>
      <w:lang w:val="ru-RU" w:eastAsia="ru-RU"/>
    </w:rPr>
  </w:style>
  <w:style w:type="character" w:customStyle="1" w:styleId="rvts40">
    <w:name w:val="rvts40"/>
    <w:qFormat/>
  </w:style>
  <w:style w:type="character" w:customStyle="1" w:styleId="af2">
    <w:name w:val="Текст виноски Знак"/>
    <w:basedOn w:val="a0"/>
    <w:link w:val="af1"/>
    <w:uiPriority w:val="99"/>
    <w:qFormat/>
    <w:rPr>
      <w:rFonts w:ascii="Calibri" w:eastAsia="Calibri" w:hAnsi="Calibri" w:cs="Times New Roman"/>
      <w:sz w:val="20"/>
      <w:szCs w:val="20"/>
    </w:rPr>
  </w:style>
  <w:style w:type="table" w:customStyle="1" w:styleId="17">
    <w:name w:val="Сетка таблицы1"/>
    <w:basedOn w:val="a1"/>
    <w:uiPriority w:val="59"/>
    <w:qFormat/>
    <w:pPr>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tyle">
    <w:name w:val="Paragraph Style"/>
    <w:qFormat/>
    <w:pPr>
      <w:autoSpaceDE w:val="0"/>
      <w:autoSpaceDN w:val="0"/>
      <w:adjustRightInd w:val="0"/>
      <w:jc w:val="both"/>
    </w:pPr>
    <w:rPr>
      <w:rFonts w:ascii="Courier New" w:eastAsia="Times New Roman" w:hAnsi="Courier New"/>
      <w:sz w:val="24"/>
      <w:szCs w:val="24"/>
      <w:lang w:val="ru-RU" w:eastAsia="ru-RU"/>
    </w:rPr>
  </w:style>
  <w:style w:type="character" w:customStyle="1" w:styleId="FontStyle">
    <w:name w:val="Font Style"/>
    <w:qFormat/>
    <w:rPr>
      <w:rFonts w:cs="Courier New"/>
      <w:color w:val="000000"/>
      <w:sz w:val="20"/>
      <w:szCs w:val="20"/>
    </w:rPr>
  </w:style>
  <w:style w:type="table" w:customStyle="1" w:styleId="24">
    <w:name w:val="Сетка таблицы2"/>
    <w:basedOn w:val="a1"/>
    <w:uiPriority w:val="39"/>
    <w:qFormat/>
    <w:pPr>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
    <w:qFormat/>
    <w:pPr>
      <w:widowControl w:val="0"/>
      <w:autoSpaceDE w:val="0"/>
      <w:autoSpaceDN w:val="0"/>
      <w:adjustRightInd w:val="0"/>
      <w:spacing w:after="0" w:line="240" w:lineRule="auto"/>
    </w:pPr>
    <w:rPr>
      <w:kern w:val="0"/>
      <w:sz w:val="24"/>
      <w:szCs w:val="24"/>
      <w:lang w:bidi="ar-SA"/>
    </w:rPr>
  </w:style>
  <w:style w:type="paragraph" w:customStyle="1" w:styleId="Style3">
    <w:name w:val="Style3"/>
    <w:basedOn w:val="a"/>
    <w:qFormat/>
    <w:pPr>
      <w:widowControl w:val="0"/>
      <w:autoSpaceDE w:val="0"/>
      <w:autoSpaceDN w:val="0"/>
      <w:adjustRightInd w:val="0"/>
      <w:spacing w:after="0" w:line="240" w:lineRule="auto"/>
      <w:jc w:val="center"/>
    </w:pPr>
    <w:rPr>
      <w:kern w:val="0"/>
      <w:sz w:val="24"/>
      <w:szCs w:val="24"/>
      <w:lang w:bidi="ar-SA"/>
    </w:rPr>
  </w:style>
  <w:style w:type="paragraph" w:customStyle="1" w:styleId="Style9">
    <w:name w:val="Style9"/>
    <w:basedOn w:val="a"/>
    <w:qFormat/>
    <w:pPr>
      <w:widowControl w:val="0"/>
      <w:autoSpaceDE w:val="0"/>
      <w:autoSpaceDN w:val="0"/>
      <w:adjustRightInd w:val="0"/>
      <w:spacing w:after="0" w:line="326" w:lineRule="exact"/>
      <w:ind w:firstLine="1061"/>
    </w:pPr>
    <w:rPr>
      <w:kern w:val="0"/>
      <w:sz w:val="24"/>
      <w:szCs w:val="24"/>
      <w:lang w:bidi="ar-SA"/>
    </w:rPr>
  </w:style>
  <w:style w:type="paragraph" w:customStyle="1" w:styleId="Style18">
    <w:name w:val="Style18"/>
    <w:basedOn w:val="a"/>
    <w:qFormat/>
    <w:pPr>
      <w:widowControl w:val="0"/>
      <w:autoSpaceDE w:val="0"/>
      <w:autoSpaceDN w:val="0"/>
      <w:adjustRightInd w:val="0"/>
      <w:spacing w:after="0" w:line="322" w:lineRule="exact"/>
      <w:ind w:hanging="139"/>
    </w:pPr>
    <w:rPr>
      <w:kern w:val="0"/>
      <w:sz w:val="24"/>
      <w:szCs w:val="24"/>
      <w:lang w:bidi="ar-SA"/>
    </w:rPr>
  </w:style>
  <w:style w:type="character" w:customStyle="1" w:styleId="FontStyle25">
    <w:name w:val="Font Style25"/>
    <w:qFormat/>
    <w:rPr>
      <w:rFonts w:ascii="Times New Roman" w:hAnsi="Times New Roman" w:cs="Times New Roman"/>
      <w:color w:val="000000"/>
      <w:sz w:val="26"/>
      <w:szCs w:val="26"/>
    </w:rPr>
  </w:style>
  <w:style w:type="character" w:customStyle="1" w:styleId="FontStyle26">
    <w:name w:val="Font Style26"/>
    <w:qFormat/>
    <w:rPr>
      <w:rFonts w:ascii="Times New Roman" w:hAnsi="Times New Roman" w:cs="Times New Roman"/>
      <w:color w:val="000000"/>
      <w:sz w:val="22"/>
      <w:szCs w:val="22"/>
    </w:rPr>
  </w:style>
  <w:style w:type="paragraph" w:customStyle="1" w:styleId="Style5">
    <w:name w:val="Style5"/>
    <w:basedOn w:val="a"/>
    <w:qFormat/>
    <w:pPr>
      <w:widowControl w:val="0"/>
      <w:autoSpaceDE w:val="0"/>
      <w:autoSpaceDN w:val="0"/>
      <w:adjustRightInd w:val="0"/>
      <w:spacing w:after="0" w:line="322" w:lineRule="exact"/>
      <w:ind w:firstLine="562"/>
    </w:pPr>
    <w:rPr>
      <w:kern w:val="0"/>
      <w:sz w:val="24"/>
      <w:szCs w:val="24"/>
      <w:lang w:bidi="ar-SA"/>
    </w:rPr>
  </w:style>
  <w:style w:type="paragraph" w:customStyle="1" w:styleId="Style13">
    <w:name w:val="Style13"/>
    <w:basedOn w:val="a"/>
    <w:qFormat/>
    <w:pPr>
      <w:widowControl w:val="0"/>
      <w:autoSpaceDE w:val="0"/>
      <w:autoSpaceDN w:val="0"/>
      <w:adjustRightInd w:val="0"/>
      <w:spacing w:after="0" w:line="278" w:lineRule="exact"/>
      <w:jc w:val="center"/>
    </w:pPr>
    <w:rPr>
      <w:kern w:val="0"/>
      <w:sz w:val="24"/>
      <w:szCs w:val="24"/>
      <w:lang w:bidi="ar-SA"/>
    </w:rPr>
  </w:style>
  <w:style w:type="paragraph" w:customStyle="1" w:styleId="Style15">
    <w:name w:val="Style15"/>
    <w:basedOn w:val="a"/>
    <w:qFormat/>
    <w:pPr>
      <w:widowControl w:val="0"/>
      <w:autoSpaceDE w:val="0"/>
      <w:autoSpaceDN w:val="0"/>
      <w:adjustRightInd w:val="0"/>
      <w:spacing w:after="0" w:line="648" w:lineRule="exact"/>
      <w:ind w:firstLine="5213"/>
    </w:pPr>
    <w:rPr>
      <w:kern w:val="0"/>
      <w:sz w:val="24"/>
      <w:szCs w:val="24"/>
      <w:lang w:bidi="ar-SA"/>
    </w:rPr>
  </w:style>
  <w:style w:type="paragraph" w:customStyle="1" w:styleId="Style16">
    <w:name w:val="Style16"/>
    <w:basedOn w:val="a"/>
    <w:qFormat/>
    <w:pPr>
      <w:widowControl w:val="0"/>
      <w:autoSpaceDE w:val="0"/>
      <w:autoSpaceDN w:val="0"/>
      <w:adjustRightInd w:val="0"/>
      <w:spacing w:after="0" w:line="240" w:lineRule="auto"/>
    </w:pPr>
    <w:rPr>
      <w:kern w:val="0"/>
      <w:sz w:val="24"/>
      <w:szCs w:val="24"/>
      <w:lang w:bidi="ar-SA"/>
    </w:rPr>
  </w:style>
  <w:style w:type="paragraph" w:customStyle="1" w:styleId="Style22">
    <w:name w:val="Style22"/>
    <w:basedOn w:val="a"/>
    <w:qFormat/>
    <w:pPr>
      <w:widowControl w:val="0"/>
      <w:autoSpaceDE w:val="0"/>
      <w:autoSpaceDN w:val="0"/>
      <w:adjustRightInd w:val="0"/>
      <w:spacing w:after="0" w:line="240" w:lineRule="auto"/>
      <w:jc w:val="center"/>
    </w:pPr>
    <w:rPr>
      <w:kern w:val="0"/>
      <w:sz w:val="24"/>
      <w:szCs w:val="24"/>
      <w:lang w:bidi="ar-SA"/>
    </w:rPr>
  </w:style>
  <w:style w:type="character" w:customStyle="1" w:styleId="FontStyle30">
    <w:name w:val="Font Style30"/>
    <w:qFormat/>
    <w:rPr>
      <w:rFonts w:ascii="Times New Roman" w:hAnsi="Times New Roman" w:cs="Times New Roman"/>
      <w:b/>
      <w:bCs/>
      <w:color w:val="000000"/>
      <w:sz w:val="22"/>
      <w:szCs w:val="22"/>
    </w:rPr>
  </w:style>
  <w:style w:type="character" w:customStyle="1" w:styleId="FontStyle31">
    <w:name w:val="Font Style31"/>
    <w:qFormat/>
    <w:rPr>
      <w:rFonts w:ascii="Times New Roman" w:hAnsi="Times New Roman" w:cs="Times New Roman"/>
      <w:color w:val="000000"/>
      <w:sz w:val="22"/>
      <w:szCs w:val="22"/>
    </w:rPr>
  </w:style>
  <w:style w:type="character" w:customStyle="1" w:styleId="FontStyle32">
    <w:name w:val="Font Style32"/>
    <w:qFormat/>
    <w:rPr>
      <w:rFonts w:ascii="Times New Roman" w:hAnsi="Times New Roman" w:cs="Times New Roman"/>
      <w:color w:val="000000"/>
      <w:sz w:val="26"/>
      <w:szCs w:val="26"/>
    </w:rPr>
  </w:style>
  <w:style w:type="table" w:customStyle="1" w:styleId="32">
    <w:name w:val="Сетка таблицы3"/>
    <w:basedOn w:val="a1"/>
    <w:uiPriority w:val="39"/>
    <w:qFormat/>
    <w:pPr>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39"/>
    <w:qFormat/>
    <w:pPr>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39"/>
    <w:qFormat/>
    <w:pPr>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0">
    <w:name w:val="Стандартний HTML Знак"/>
    <w:link w:val="HTML"/>
    <w:uiPriority w:val="99"/>
    <w:qFormat/>
    <w:rPr>
      <w:rFonts w:ascii="Courier New" w:hAnsi="Courier New" w:cs="Courier New"/>
      <w:lang w:val="ru-RU" w:eastAsia="ru-RU"/>
    </w:rPr>
  </w:style>
  <w:style w:type="character" w:customStyle="1" w:styleId="HTML1">
    <w:name w:val="Стандартний HTML Знак1"/>
    <w:basedOn w:val="a0"/>
    <w:uiPriority w:val="99"/>
    <w:qFormat/>
    <w:rPr>
      <w:rFonts w:ascii="Consolas" w:eastAsia="Times New Roman" w:hAnsi="Consolas" w:cs="Mangal"/>
      <w:kern w:val="2"/>
      <w:sz w:val="20"/>
      <w:szCs w:val="18"/>
      <w:lang w:eastAsia="uk-UA" w:bidi="hi-IN"/>
    </w:rPr>
  </w:style>
  <w:style w:type="character" w:customStyle="1" w:styleId="HTML10">
    <w:name w:val="Стандартный HTML Знак1"/>
    <w:uiPriority w:val="99"/>
    <w:semiHidden/>
    <w:qFormat/>
    <w:rPr>
      <w:rFonts w:ascii="Consolas" w:hAnsi="Consolas" w:cs="Consolas"/>
      <w:sz w:val="20"/>
      <w:szCs w:val="20"/>
    </w:rPr>
  </w:style>
  <w:style w:type="paragraph" w:customStyle="1" w:styleId="rvps12">
    <w:name w:val="rvps12"/>
    <w:basedOn w:val="a"/>
    <w:qFormat/>
    <w:pPr>
      <w:spacing w:before="100" w:beforeAutospacing="1" w:after="100" w:afterAutospacing="1" w:line="240" w:lineRule="auto"/>
      <w:jc w:val="left"/>
    </w:pPr>
    <w:rPr>
      <w:kern w:val="0"/>
      <w:sz w:val="24"/>
      <w:szCs w:val="24"/>
      <w:lang w:val="ru-RU" w:eastAsia="ru-RU" w:bidi="ar-SA"/>
    </w:rPr>
  </w:style>
  <w:style w:type="paragraph" w:customStyle="1" w:styleId="rvps14">
    <w:name w:val="rvps14"/>
    <w:basedOn w:val="a"/>
    <w:qFormat/>
    <w:pPr>
      <w:spacing w:before="100" w:beforeAutospacing="1" w:after="100" w:afterAutospacing="1" w:line="240" w:lineRule="auto"/>
      <w:jc w:val="left"/>
    </w:pPr>
    <w:rPr>
      <w:kern w:val="0"/>
      <w:sz w:val="24"/>
      <w:szCs w:val="24"/>
      <w:lang w:val="ru-RU" w:eastAsia="ru-RU" w:bidi="ar-SA"/>
    </w:rPr>
  </w:style>
  <w:style w:type="paragraph" w:customStyle="1" w:styleId="StyleProp">
    <w:name w:val="StyleProp"/>
    <w:basedOn w:val="a"/>
    <w:qFormat/>
    <w:pPr>
      <w:spacing w:after="0" w:line="200" w:lineRule="exact"/>
      <w:ind w:firstLine="227"/>
    </w:pPr>
    <w:rPr>
      <w:rFonts w:eastAsia="Calibri"/>
      <w:kern w:val="0"/>
      <w:sz w:val="18"/>
      <w:szCs w:val="20"/>
      <w:lang w:eastAsia="ru-RU" w:bidi="ar-SA"/>
    </w:rPr>
  </w:style>
  <w:style w:type="paragraph" w:customStyle="1" w:styleId="rvps7">
    <w:name w:val="rvps7"/>
    <w:basedOn w:val="a"/>
    <w:qFormat/>
    <w:pPr>
      <w:spacing w:before="100" w:beforeAutospacing="1" w:after="100" w:afterAutospacing="1" w:line="240" w:lineRule="auto"/>
      <w:jc w:val="left"/>
    </w:pPr>
    <w:rPr>
      <w:kern w:val="0"/>
      <w:sz w:val="24"/>
      <w:szCs w:val="24"/>
      <w:lang w:bidi="ar-SA"/>
    </w:rPr>
  </w:style>
  <w:style w:type="character" w:customStyle="1" w:styleId="rvts15">
    <w:name w:val="rvts15"/>
    <w:qFormat/>
  </w:style>
  <w:style w:type="table" w:customStyle="1" w:styleId="61">
    <w:name w:val="Сетка таблицы6"/>
    <w:basedOn w:val="a1"/>
    <w:uiPriority w:val="3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розділ"/>
    <w:basedOn w:val="a"/>
    <w:link w:val="aff9"/>
    <w:qFormat/>
    <w:pPr>
      <w:spacing w:after="0" w:line="240" w:lineRule="auto"/>
      <w:ind w:firstLine="567"/>
      <w:jc w:val="center"/>
    </w:pPr>
    <w:rPr>
      <w:rFonts w:eastAsia="Calibri"/>
      <w:kern w:val="0"/>
      <w:lang w:eastAsia="en-US" w:bidi="ar-SA"/>
    </w:rPr>
  </w:style>
  <w:style w:type="character" w:customStyle="1" w:styleId="aff9">
    <w:name w:val="розділ Знак"/>
    <w:link w:val="aff8"/>
    <w:qFormat/>
    <w:rPr>
      <w:rFonts w:ascii="Times New Roman" w:eastAsia="Calibri" w:hAnsi="Times New Roman" w:cs="Times New Roman"/>
      <w:sz w:val="28"/>
      <w:szCs w:val="28"/>
    </w:rPr>
  </w:style>
  <w:style w:type="paragraph" w:customStyle="1" w:styleId="affa">
    <w:name w:val="глава"/>
    <w:basedOn w:val="aff8"/>
    <w:link w:val="affb"/>
    <w:qFormat/>
  </w:style>
  <w:style w:type="paragraph" w:customStyle="1" w:styleId="18">
    <w:name w:val="Заголовок змісту1"/>
    <w:basedOn w:val="1"/>
    <w:next w:val="a"/>
    <w:uiPriority w:val="39"/>
    <w:unhideWhenUsed/>
    <w:qFormat/>
    <w:pPr>
      <w:keepNext/>
      <w:keepLines/>
      <w:spacing w:before="480" w:after="0" w:line="276" w:lineRule="auto"/>
      <w:jc w:val="left"/>
      <w:outlineLvl w:val="9"/>
    </w:pPr>
    <w:rPr>
      <w:rFonts w:ascii="Calibri Light" w:eastAsia="Times New Roman" w:hAnsi="Calibri Light"/>
      <w:bCs/>
      <w:color w:val="2E74B5"/>
      <w:kern w:val="0"/>
      <w:sz w:val="28"/>
      <w:szCs w:val="28"/>
      <w:lang w:val="ru-RU" w:eastAsia="ru-RU" w:bidi="ar-SA"/>
    </w:rPr>
  </w:style>
  <w:style w:type="character" w:customStyle="1" w:styleId="affb">
    <w:name w:val="глава Знак"/>
    <w:link w:val="affa"/>
    <w:qFormat/>
    <w:rPr>
      <w:rFonts w:ascii="Times New Roman" w:eastAsia="Calibri" w:hAnsi="Times New Roman" w:cs="Times New Roman"/>
      <w:sz w:val="28"/>
      <w:szCs w:val="28"/>
    </w:rPr>
  </w:style>
  <w:style w:type="character" w:customStyle="1" w:styleId="a6">
    <w:name w:val="Основний текст Знак"/>
    <w:basedOn w:val="a0"/>
    <w:link w:val="a5"/>
    <w:uiPriority w:val="99"/>
    <w:qFormat/>
    <w:rPr>
      <w:rFonts w:ascii="Times New Roman" w:eastAsia="Times New Roman" w:hAnsi="Times New Roman" w:cs="Times New Roman"/>
      <w:sz w:val="24"/>
      <w:szCs w:val="24"/>
      <w:lang w:val="ru-RU" w:eastAsia="ru-RU"/>
    </w:rPr>
  </w:style>
  <w:style w:type="paragraph" w:customStyle="1" w:styleId="Default">
    <w:name w:val="Default"/>
    <w:qFormat/>
    <w:pPr>
      <w:autoSpaceDE w:val="0"/>
      <w:autoSpaceDN w:val="0"/>
      <w:adjustRightInd w:val="0"/>
    </w:pPr>
    <w:rPr>
      <w:rFonts w:eastAsiaTheme="minorHAnsi"/>
      <w:color w:val="000000"/>
      <w:sz w:val="24"/>
      <w:szCs w:val="24"/>
      <w:lang w:eastAsia="en-US"/>
    </w:rPr>
  </w:style>
  <w:style w:type="character" w:customStyle="1" w:styleId="rvts52">
    <w:name w:val="rvts52"/>
    <w:basedOn w:val="a0"/>
    <w:qFormat/>
  </w:style>
  <w:style w:type="paragraph" w:customStyle="1" w:styleId="tj">
    <w:name w:val="tj"/>
    <w:basedOn w:val="a"/>
    <w:qFormat/>
    <w:pPr>
      <w:spacing w:before="100" w:beforeAutospacing="1" w:after="100" w:afterAutospacing="1"/>
    </w:pPr>
  </w:style>
  <w:style w:type="paragraph" w:customStyle="1" w:styleId="25">
    <w:name w:val="Редакція2"/>
    <w:hidden/>
    <w:uiPriority w:val="99"/>
    <w:semiHidden/>
    <w:qFormat/>
    <w:rPr>
      <w:rFonts w:eastAsia="Times New Roman" w:cs="Mangal"/>
      <w:kern w:val="2"/>
      <w:sz w:val="28"/>
      <w:szCs w:val="25"/>
      <w:lang w:bidi="hi-IN"/>
    </w:rPr>
  </w:style>
  <w:style w:type="character" w:customStyle="1" w:styleId="HTML11">
    <w:name w:val="Стандартний HTML Знак11"/>
    <w:basedOn w:val="a0"/>
    <w:qFormat/>
    <w:rPr>
      <w:rFonts w:ascii="Consolas" w:hAnsi="Consolas" w:cs="Times New Roman"/>
      <w:sz w:val="20"/>
      <w:szCs w:val="20"/>
      <w:lang w:val="zh-CN" w:eastAsia="uk-UA"/>
    </w:rPr>
  </w:style>
  <w:style w:type="paragraph" w:customStyle="1" w:styleId="26">
    <w:name w:val="Заголовок змісту2"/>
    <w:basedOn w:val="1"/>
    <w:next w:val="a"/>
    <w:uiPriority w:val="39"/>
    <w:unhideWhenUsed/>
    <w:qFormat/>
    <w:pPr>
      <w:keepNext/>
      <w:keepLines/>
      <w:spacing w:before="480" w:after="0" w:line="276" w:lineRule="auto"/>
      <w:jc w:val="left"/>
      <w:outlineLvl w:val="9"/>
    </w:pPr>
    <w:rPr>
      <w:rFonts w:ascii="Calibri Light" w:eastAsia="Times New Roman" w:hAnsi="Calibri Light"/>
      <w:bCs/>
      <w:color w:val="2E74B5"/>
      <w:kern w:val="0"/>
      <w:sz w:val="28"/>
      <w:szCs w:val="28"/>
      <w:lang w:val="ru-RU" w:eastAsia="ru-RU" w:bidi="ar-SA"/>
    </w:rPr>
  </w:style>
  <w:style w:type="paragraph" w:customStyle="1" w:styleId="110">
    <w:name w:val="Абзац списку11"/>
    <w:basedOn w:val="a"/>
    <w:uiPriority w:val="34"/>
    <w:qFormat/>
    <w:pPr>
      <w:spacing w:after="0"/>
      <w:ind w:left="720"/>
      <w:contextualSpacing/>
    </w:pPr>
  </w:style>
  <w:style w:type="paragraph" w:customStyle="1" w:styleId="27">
    <w:name w:val="Абзац списку2"/>
    <w:basedOn w:val="a"/>
    <w:uiPriority w:val="99"/>
    <w:qFormat/>
    <w:pPr>
      <w:ind w:left="720"/>
      <w:contextualSpacing/>
    </w:pPr>
    <w:rPr>
      <w:rFonts w:cs="Mangal"/>
      <w:szCs w:val="25"/>
    </w:rPr>
  </w:style>
  <w:style w:type="paragraph" w:styleId="affc">
    <w:name w:val="List Paragraph"/>
    <w:aliases w:val="Bullets,Normal bullet 2"/>
    <w:basedOn w:val="a"/>
    <w:uiPriority w:val="34"/>
    <w:qFormat/>
    <w:rsid w:val="00AC7961"/>
    <w:pPr>
      <w:ind w:left="720"/>
      <w:contextualSpacing/>
    </w:pPr>
    <w:rPr>
      <w:rFonts w:cs="Mangal"/>
      <w:szCs w:val="25"/>
    </w:rPr>
  </w:style>
  <w:style w:type="paragraph" w:styleId="affd">
    <w:name w:val="Revision"/>
    <w:hidden/>
    <w:uiPriority w:val="99"/>
    <w:semiHidden/>
    <w:rsid w:val="00B27065"/>
    <w:pPr>
      <w:spacing w:after="0" w:line="240" w:lineRule="auto"/>
    </w:pPr>
    <w:rPr>
      <w:rFonts w:eastAsia="Times New Roman" w:cs="Mangal"/>
      <w:kern w:val="2"/>
      <w:sz w:val="28"/>
      <w:szCs w:val="25"/>
      <w:lang w:bidi="hi-IN"/>
    </w:rPr>
  </w:style>
  <w:style w:type="character" w:customStyle="1" w:styleId="affe">
    <w:name w:val="Символи виноски"/>
    <w:qFormat/>
    <w:rsid w:val="00E83261"/>
    <w:rPr>
      <w:rFonts w:cs="Times New Roman"/>
      <w:vertAlign w:val="superscript"/>
    </w:rPr>
  </w:style>
  <w:style w:type="character" w:customStyle="1" w:styleId="33">
    <w:name w:val="Текст примітки Знак3"/>
    <w:basedOn w:val="a0"/>
    <w:uiPriority w:val="99"/>
    <w:rsid w:val="00DE3675"/>
    <w:rPr>
      <w:rFonts w:ascii="Times New Roman" w:eastAsia="Calibri"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863536">
      <w:bodyDiv w:val="1"/>
      <w:marLeft w:val="0"/>
      <w:marRight w:val="0"/>
      <w:marTop w:val="0"/>
      <w:marBottom w:val="0"/>
      <w:divBdr>
        <w:top w:val="none" w:sz="0" w:space="0" w:color="auto"/>
        <w:left w:val="none" w:sz="0" w:space="0" w:color="auto"/>
        <w:bottom w:val="none" w:sz="0" w:space="0" w:color="auto"/>
        <w:right w:val="none" w:sz="0" w:space="0" w:color="auto"/>
      </w:divBdr>
    </w:div>
    <w:div w:id="793792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zakon.rada.gov.ua/laws/show/v0153500-2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zakon.rada.gov.ua/laws/show/v0030500-21"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7E841-A985-4974-B550-022484526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19</Pages>
  <Words>25315</Words>
  <Characters>14430</Characters>
  <Application>Microsoft Office Word</Application>
  <DocSecurity>0</DocSecurity>
  <Lines>120</Lines>
  <Paragraphs>79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в редакції Постанови Правління Національного банку України №   від     2022 року</vt:lpstr>
      <vt:lpstr>в редакції Постанови Правління Національного банку України №   від     2022 року</vt:lpstr>
    </vt:vector>
  </TitlesOfParts>
  <Company>NBU</Company>
  <LinksUpToDate>false</LinksUpToDate>
  <CharactersWithSpaces>39666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редакції Постанови Правління Національного банку України №   від     2022 року</dc:title>
  <dc:creator>Цимбалюк Христина Олегівна</dc:creator>
  <cp:lastModifiedBy>Купрійчук Олександра Анатоліївна</cp:lastModifiedBy>
  <cp:revision>77</cp:revision>
  <cp:lastPrinted>2022-08-23T02:57:00Z</cp:lastPrinted>
  <dcterms:created xsi:type="dcterms:W3CDTF">2023-08-21T15:02:00Z</dcterms:created>
  <dcterms:modified xsi:type="dcterms:W3CDTF">2023-08-30T14:28:00Z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1033-3.2.0.6370</vt:lpwstr>
  </property>
  <property fmtid="{D5CDD505-2E9C-101B-9397-08002B2CF9AE}" pid="3" name="ICV">
    <vt:lpwstr>309286C85883439A8A233D4458319C7B</vt:lpwstr>
  </property>
</Properties>
</file>