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BCAFD" w14:textId="4717BB11" w:rsidR="00E42621" w:rsidRPr="005D571E" w:rsidRDefault="00303C4B" w:rsidP="00303C4B">
      <w:pPr>
        <w:ind w:firstLine="6379"/>
        <w:jc w:val="center"/>
        <w:rPr>
          <w:rFonts w:eastAsiaTheme="minorEastAsia"/>
          <w:lang w:eastAsia="en-US"/>
        </w:rPr>
      </w:pPr>
      <w:r>
        <w:rPr>
          <w:rFonts w:eastAsiaTheme="minorEastAsia"/>
          <w:lang w:eastAsia="en-US"/>
        </w:rPr>
        <w:t>ПРОЄКТ</w:t>
      </w: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CD60BA" w:rsidRPr="00805F3E" w14:paraId="33A85D51" w14:textId="77777777" w:rsidTr="005212C5">
        <w:trPr>
          <w:jc w:val="center"/>
        </w:trPr>
        <w:tc>
          <w:tcPr>
            <w:tcW w:w="5000" w:type="pct"/>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58"/>
              <w:gridCol w:w="1959"/>
              <w:gridCol w:w="275"/>
              <w:gridCol w:w="861"/>
              <w:gridCol w:w="1186"/>
            </w:tblGrid>
            <w:tr w:rsidR="000B6891" w:rsidRPr="00662096" w14:paraId="4FE1CE86" w14:textId="77777777" w:rsidTr="0096466D">
              <w:trPr>
                <w:trHeight w:val="851"/>
              </w:trPr>
              <w:tc>
                <w:tcPr>
                  <w:tcW w:w="3284" w:type="dxa"/>
                </w:tcPr>
                <w:p w14:paraId="753FD0F7" w14:textId="77777777" w:rsidR="000B6891" w:rsidRPr="00662096" w:rsidRDefault="000B6891" w:rsidP="000B6891"/>
              </w:tc>
              <w:tc>
                <w:tcPr>
                  <w:tcW w:w="3285" w:type="dxa"/>
                  <w:gridSpan w:val="3"/>
                  <w:vMerge w:val="restart"/>
                </w:tcPr>
                <w:p w14:paraId="2C409954" w14:textId="77777777" w:rsidR="000B6891" w:rsidRPr="00662096" w:rsidRDefault="000B6891" w:rsidP="000B6891">
                  <w:pPr>
                    <w:jc w:val="center"/>
                  </w:pPr>
                  <w:r w:rsidRPr="00662096">
                    <w:object w:dxaOrig="1595" w:dyaOrig="2201" w14:anchorId="729C6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5pt;height:46.65pt" o:ole="">
                        <v:imagedata r:id="rId12" o:title=""/>
                      </v:shape>
                      <o:OLEObject Type="Embed" ProgID="CorelDraw.Graphic.16" ShapeID="_x0000_i1025" DrawAspect="Content" ObjectID="_1755496491" r:id="rId13"/>
                    </w:object>
                  </w:r>
                </w:p>
              </w:tc>
              <w:tc>
                <w:tcPr>
                  <w:tcW w:w="3285" w:type="dxa"/>
                  <w:gridSpan w:val="2"/>
                </w:tcPr>
                <w:p w14:paraId="45470042" w14:textId="12F32E88" w:rsidR="000B6891" w:rsidRPr="00C76F94" w:rsidRDefault="000B6891" w:rsidP="000B6891">
                  <w:pPr>
                    <w:jc w:val="right"/>
                    <w:rPr>
                      <w:strike/>
                    </w:rPr>
                  </w:pPr>
                </w:p>
              </w:tc>
            </w:tr>
            <w:tr w:rsidR="000B6891" w:rsidRPr="00662096" w14:paraId="2BBAF8B0" w14:textId="77777777" w:rsidTr="00C76F94">
              <w:tc>
                <w:tcPr>
                  <w:tcW w:w="3284" w:type="dxa"/>
                </w:tcPr>
                <w:p w14:paraId="24BCCFC3" w14:textId="77777777" w:rsidR="000B6891" w:rsidRPr="00662096" w:rsidRDefault="000B6891" w:rsidP="000B6891"/>
              </w:tc>
              <w:tc>
                <w:tcPr>
                  <w:tcW w:w="3285" w:type="dxa"/>
                  <w:gridSpan w:val="3"/>
                  <w:vMerge/>
                </w:tcPr>
                <w:p w14:paraId="7A7B2096" w14:textId="77777777" w:rsidR="000B6891" w:rsidRPr="00662096" w:rsidRDefault="000B6891" w:rsidP="000B6891"/>
              </w:tc>
              <w:tc>
                <w:tcPr>
                  <w:tcW w:w="3285" w:type="dxa"/>
                  <w:gridSpan w:val="2"/>
                </w:tcPr>
                <w:p w14:paraId="609E15E6" w14:textId="77777777" w:rsidR="000B6891" w:rsidRPr="00662096" w:rsidRDefault="000B6891" w:rsidP="000B6891"/>
              </w:tc>
            </w:tr>
            <w:tr w:rsidR="000B6891" w:rsidRPr="00662096" w14:paraId="587C309B" w14:textId="77777777" w:rsidTr="0096466D">
              <w:tc>
                <w:tcPr>
                  <w:tcW w:w="9854" w:type="dxa"/>
                  <w:gridSpan w:val="6"/>
                </w:tcPr>
                <w:p w14:paraId="3EE35380" w14:textId="77777777" w:rsidR="000B6891" w:rsidRPr="00662096" w:rsidRDefault="000B6891" w:rsidP="000B6891">
                  <w:pPr>
                    <w:tabs>
                      <w:tab w:val="left" w:pos="-3600"/>
                    </w:tabs>
                    <w:spacing w:before="120" w:after="120"/>
                    <w:jc w:val="center"/>
                    <w:rPr>
                      <w:b/>
                      <w:bCs/>
                      <w:color w:val="006600"/>
                      <w:spacing w:val="10"/>
                    </w:rPr>
                  </w:pPr>
                  <w:r w:rsidRPr="00662096">
                    <w:rPr>
                      <w:b/>
                      <w:bCs/>
                      <w:color w:val="006600"/>
                      <w:spacing w:val="10"/>
                    </w:rPr>
                    <w:t>Правління Національного банку України</w:t>
                  </w:r>
                </w:p>
                <w:p w14:paraId="32072DFE" w14:textId="77777777" w:rsidR="000B6891" w:rsidRPr="00662096" w:rsidRDefault="000B6891" w:rsidP="000B6891">
                  <w:pPr>
                    <w:jc w:val="center"/>
                  </w:pPr>
                  <w:r w:rsidRPr="00662096">
                    <w:rPr>
                      <w:b/>
                      <w:bCs/>
                      <w:color w:val="006600"/>
                      <w:sz w:val="32"/>
                      <w:szCs w:val="32"/>
                    </w:rPr>
                    <w:t>П О С Т А Н О В А</w:t>
                  </w:r>
                </w:p>
              </w:tc>
            </w:tr>
            <w:tr w:rsidR="000B6891" w:rsidRPr="00662096" w14:paraId="29BAD4F7" w14:textId="77777777" w:rsidTr="00C76F94">
              <w:tc>
                <w:tcPr>
                  <w:tcW w:w="3510" w:type="dxa"/>
                  <w:gridSpan w:val="2"/>
                  <w:vAlign w:val="bottom"/>
                </w:tcPr>
                <w:p w14:paraId="2F618127" w14:textId="77777777" w:rsidR="000B6891" w:rsidRPr="00662096" w:rsidRDefault="000B6891" w:rsidP="000B6891"/>
              </w:tc>
              <w:tc>
                <w:tcPr>
                  <w:tcW w:w="2694" w:type="dxa"/>
                </w:tcPr>
                <w:p w14:paraId="4AA47CA6" w14:textId="77777777" w:rsidR="000B6891" w:rsidRPr="00662096" w:rsidRDefault="000B6891" w:rsidP="000B6891">
                  <w:pPr>
                    <w:spacing w:before="240"/>
                    <w:jc w:val="center"/>
                  </w:pPr>
                  <w:r w:rsidRPr="00662096">
                    <w:rPr>
                      <w:color w:val="006600"/>
                    </w:rPr>
                    <w:t>Київ</w:t>
                  </w:r>
                </w:p>
              </w:tc>
              <w:tc>
                <w:tcPr>
                  <w:tcW w:w="1713" w:type="dxa"/>
                  <w:gridSpan w:val="2"/>
                  <w:vAlign w:val="bottom"/>
                </w:tcPr>
                <w:p w14:paraId="234ED116" w14:textId="77777777" w:rsidR="000B6891" w:rsidRPr="00662096" w:rsidRDefault="000B6891" w:rsidP="000B6891">
                  <w:pPr>
                    <w:jc w:val="right"/>
                  </w:pPr>
                  <w:r w:rsidRPr="00662096">
                    <w:rPr>
                      <w:color w:val="FFFFFF" w:themeColor="background1"/>
                    </w:rPr>
                    <w:t>№</w:t>
                  </w:r>
                </w:p>
              </w:tc>
              <w:tc>
                <w:tcPr>
                  <w:tcW w:w="1937" w:type="dxa"/>
                  <w:vAlign w:val="bottom"/>
                </w:tcPr>
                <w:p w14:paraId="21B7F83C" w14:textId="77777777" w:rsidR="000B6891" w:rsidRPr="00662096" w:rsidRDefault="000B6891" w:rsidP="000B6891">
                  <w:pPr>
                    <w:jc w:val="left"/>
                  </w:pPr>
                </w:p>
              </w:tc>
            </w:tr>
          </w:tbl>
          <w:p w14:paraId="60157836" w14:textId="77777777" w:rsidR="000B6891" w:rsidRDefault="000B6891" w:rsidP="00D25AFD">
            <w:pPr>
              <w:tabs>
                <w:tab w:val="left" w:pos="840"/>
                <w:tab w:val="center" w:pos="3293"/>
              </w:tabs>
              <w:spacing w:before="240" w:after="240"/>
              <w:jc w:val="center"/>
              <w:rPr>
                <w:rFonts w:eastAsiaTheme="minorEastAsia"/>
                <w:lang w:eastAsia="en-US"/>
              </w:rPr>
            </w:pPr>
          </w:p>
          <w:p w14:paraId="0707071B" w14:textId="156F0B69" w:rsidR="002B3F71" w:rsidRPr="00D54D70" w:rsidRDefault="00166EA1" w:rsidP="00D25AFD">
            <w:pPr>
              <w:tabs>
                <w:tab w:val="left" w:pos="840"/>
                <w:tab w:val="center" w:pos="3293"/>
              </w:tabs>
              <w:spacing w:before="240" w:after="240"/>
              <w:jc w:val="center"/>
              <w:rPr>
                <w:rFonts w:eastAsiaTheme="minorEastAsia"/>
                <w:lang w:eastAsia="en-US"/>
              </w:rPr>
            </w:pPr>
            <w:r w:rsidRPr="00D54D70">
              <w:rPr>
                <w:rFonts w:eastAsiaTheme="minorEastAsia"/>
                <w:lang w:eastAsia="en-US"/>
              </w:rPr>
              <w:t xml:space="preserve">Про затвердження Положення </w:t>
            </w:r>
            <w:r w:rsidRPr="00805F3E">
              <w:t xml:space="preserve">про здійснення безвиїзного </w:t>
            </w:r>
            <w:r w:rsidRPr="00D54D70">
              <w:t>нагляду</w:t>
            </w:r>
            <w:r w:rsidRPr="00805F3E">
              <w:t xml:space="preserve"> </w:t>
            </w:r>
            <w:r w:rsidR="00DE119B" w:rsidRPr="00805F3E">
              <w:t>за діяльністю з надання фінансових та супровідних послуг</w:t>
            </w:r>
            <w:r w:rsidR="009F173A">
              <w:t xml:space="preserve"> </w:t>
            </w:r>
          </w:p>
        </w:tc>
      </w:tr>
    </w:tbl>
    <w:p w14:paraId="5D10C357" w14:textId="04F0283F" w:rsidR="00E53CCD" w:rsidRPr="00805F3E" w:rsidRDefault="00402679" w:rsidP="007E1E95">
      <w:pPr>
        <w:spacing w:before="240" w:after="240"/>
        <w:ind w:firstLine="567"/>
      </w:pPr>
      <w:r w:rsidRPr="00D54D70">
        <w:rPr>
          <w:iCs/>
          <w:lang w:eastAsia="en-US"/>
        </w:rPr>
        <w:t>Відповідно до статті 7, статей 55</w:t>
      </w:r>
      <w:r w:rsidRPr="00D54D70">
        <w:rPr>
          <w:iCs/>
          <w:vertAlign w:val="superscript"/>
          <w:lang w:eastAsia="en-US"/>
        </w:rPr>
        <w:t>1</w:t>
      </w:r>
      <w:r w:rsidRPr="00D54D70">
        <w:rPr>
          <w:iCs/>
          <w:lang w:eastAsia="en-US"/>
        </w:rPr>
        <w:t>, 56 Закону України </w:t>
      </w:r>
      <w:r w:rsidRPr="00805F3E">
        <w:t>“</w:t>
      </w:r>
      <w:r w:rsidRPr="00D54D70">
        <w:rPr>
          <w:iCs/>
          <w:lang w:eastAsia="en-US"/>
        </w:rPr>
        <w:t>Про Національний банк України</w:t>
      </w:r>
      <w:r w:rsidRPr="00D54D70">
        <w:t>”</w:t>
      </w:r>
      <w:r w:rsidRPr="00D54D70">
        <w:rPr>
          <w:iCs/>
          <w:lang w:eastAsia="en-US"/>
        </w:rPr>
        <w:t>, статей 21-</w:t>
      </w:r>
      <w:r w:rsidR="00746B4E" w:rsidRPr="00D54D70">
        <w:rPr>
          <w:iCs/>
          <w:lang w:eastAsia="en-US"/>
        </w:rPr>
        <w:t xml:space="preserve">26, </w:t>
      </w:r>
      <w:r w:rsidRPr="00D54D70">
        <w:rPr>
          <w:iCs/>
          <w:lang w:eastAsia="en-US"/>
        </w:rPr>
        <w:t>46</w:t>
      </w:r>
      <w:r w:rsidR="00746B4E" w:rsidRPr="00D54D70">
        <w:rPr>
          <w:iCs/>
          <w:lang w:eastAsia="en-US"/>
        </w:rPr>
        <w:t xml:space="preserve"> </w:t>
      </w:r>
      <w:r w:rsidRPr="00D54D70">
        <w:rPr>
          <w:iCs/>
          <w:lang w:eastAsia="en-US"/>
        </w:rPr>
        <w:t xml:space="preserve">Закону України </w:t>
      </w:r>
      <w:r w:rsidRPr="00805F3E">
        <w:t>“</w:t>
      </w:r>
      <w:r w:rsidRPr="00D54D70">
        <w:rPr>
          <w:iCs/>
          <w:lang w:eastAsia="en-US"/>
        </w:rPr>
        <w:t>Про фінансові послуги та фінансові компанії</w:t>
      </w:r>
      <w:r w:rsidRPr="00D54D70">
        <w:t>”</w:t>
      </w:r>
      <w:r w:rsidRPr="00D54D70">
        <w:rPr>
          <w:iCs/>
          <w:lang w:eastAsia="en-US"/>
        </w:rPr>
        <w:t>,</w:t>
      </w:r>
      <w:r w:rsidRPr="00805F3E">
        <w:t xml:space="preserve"> статей 114, 11</w:t>
      </w:r>
      <w:r w:rsidR="00746B4E" w:rsidRPr="00805F3E">
        <w:t>5</w:t>
      </w:r>
      <w:r w:rsidRPr="00805F3E">
        <w:t xml:space="preserve"> Закону України “Про страхування”</w:t>
      </w:r>
      <w:r w:rsidR="00770B68" w:rsidRPr="00805F3E">
        <w:t xml:space="preserve">, </w:t>
      </w:r>
      <w:r w:rsidR="00770B68" w:rsidRPr="00187A46">
        <w:t>статей 37</w:t>
      </w:r>
      <w:r w:rsidR="00590B6E" w:rsidRPr="00187A46">
        <w:t>, 43</w:t>
      </w:r>
      <w:r w:rsidR="00770B68" w:rsidRPr="00187A46">
        <w:t xml:space="preserve"> </w:t>
      </w:r>
      <w:r w:rsidR="00590B6E" w:rsidRPr="00187A46">
        <w:t>Закону України “Про кредитні спілки”</w:t>
      </w:r>
      <w:r w:rsidR="00770B68" w:rsidRPr="00805F3E">
        <w:t xml:space="preserve"> </w:t>
      </w:r>
      <w:r w:rsidRPr="00D54D70">
        <w:rPr>
          <w:iCs/>
          <w:lang w:eastAsia="en-US"/>
        </w:rPr>
        <w:t>з метою</w:t>
      </w:r>
      <w:r w:rsidRPr="00D54D70">
        <w:t xml:space="preserve"> унормування порядку </w:t>
      </w:r>
      <w:r w:rsidR="0042597A" w:rsidRPr="00D54D70">
        <w:rPr>
          <w:iCs/>
          <w:lang w:eastAsia="en-US"/>
        </w:rPr>
        <w:t>здійснення</w:t>
      </w:r>
      <w:r w:rsidRPr="00D54D70">
        <w:rPr>
          <w:iCs/>
          <w:lang w:eastAsia="en-US"/>
        </w:rPr>
        <w:t xml:space="preserve"> </w:t>
      </w:r>
      <w:r w:rsidR="0042597A" w:rsidRPr="00D54D70">
        <w:rPr>
          <w:iCs/>
          <w:lang w:eastAsia="en-US"/>
        </w:rPr>
        <w:t>безвиїзного нагляду за діяльністю з надання ф</w:t>
      </w:r>
      <w:r w:rsidR="00544D55">
        <w:rPr>
          <w:iCs/>
          <w:lang w:eastAsia="en-US"/>
        </w:rPr>
        <w:t>інансових та супровідних послуг</w:t>
      </w:r>
      <w:r w:rsidR="00FA508E" w:rsidRPr="00805F3E">
        <w:t xml:space="preserve"> </w:t>
      </w:r>
      <w:r w:rsidR="00115ECF" w:rsidRPr="00805F3E">
        <w:t xml:space="preserve">Правління Національного банку </w:t>
      </w:r>
      <w:r w:rsidR="00562C46" w:rsidRPr="00805F3E">
        <w:t xml:space="preserve">України </w:t>
      </w:r>
      <w:r w:rsidR="00FA508E" w:rsidRPr="00805F3E">
        <w:t>постановляє:</w:t>
      </w:r>
    </w:p>
    <w:p w14:paraId="6722D56B" w14:textId="520AA13C" w:rsidR="00AD7DF9" w:rsidRPr="008034C8" w:rsidRDefault="00AD7DF9" w:rsidP="008E1ECB">
      <w:pPr>
        <w:spacing w:before="240" w:after="240"/>
        <w:ind w:firstLine="567"/>
        <w:rPr>
          <w:rFonts w:eastAsiaTheme="minorEastAsia"/>
          <w:noProof/>
          <w:color w:val="000000" w:themeColor="text1"/>
          <w:lang w:eastAsia="en-US"/>
        </w:rPr>
      </w:pPr>
      <w:r w:rsidRPr="00805F3E">
        <w:rPr>
          <w:lang w:val="ru-RU"/>
        </w:rPr>
        <w:t>1</w:t>
      </w:r>
      <w:r w:rsidRPr="008034C8">
        <w:rPr>
          <w:color w:val="000000" w:themeColor="text1"/>
          <w:lang w:val="ru-RU"/>
        </w:rPr>
        <w:t>.</w:t>
      </w:r>
      <w:r w:rsidR="00911A74" w:rsidRPr="008034C8">
        <w:rPr>
          <w:rFonts w:eastAsiaTheme="minorEastAsia"/>
          <w:noProof/>
          <w:color w:val="000000" w:themeColor="text1"/>
          <w:lang w:eastAsia="en-US"/>
        </w:rPr>
        <w:t xml:space="preserve"> </w:t>
      </w:r>
      <w:r w:rsidR="006B4F53" w:rsidRPr="008034C8">
        <w:rPr>
          <w:rFonts w:eastAsiaTheme="minorEastAsia"/>
          <w:noProof/>
          <w:color w:val="000000" w:themeColor="text1"/>
          <w:lang w:eastAsia="en-US"/>
        </w:rPr>
        <w:t xml:space="preserve">Затвердити </w:t>
      </w:r>
      <w:r w:rsidR="006B4F53" w:rsidRPr="008034C8">
        <w:rPr>
          <w:rFonts w:eastAsiaTheme="minorEastAsia"/>
          <w:color w:val="000000" w:themeColor="text1"/>
          <w:lang w:eastAsia="en-US"/>
        </w:rPr>
        <w:t xml:space="preserve">Положення </w:t>
      </w:r>
      <w:r w:rsidR="006B4F53" w:rsidRPr="008034C8">
        <w:rPr>
          <w:color w:val="000000" w:themeColor="text1"/>
        </w:rPr>
        <w:t>про здійснення безвиїзного нагляду за діяльністю з надання фінансових та супровідних послуг</w:t>
      </w:r>
      <w:r w:rsidR="004455B6">
        <w:rPr>
          <w:color w:val="000000" w:themeColor="text1"/>
        </w:rPr>
        <w:t xml:space="preserve"> (далі – Положення)</w:t>
      </w:r>
      <w:r w:rsidR="003D54BF" w:rsidRPr="008034C8">
        <w:rPr>
          <w:color w:val="000000" w:themeColor="text1"/>
        </w:rPr>
        <w:t>, що додається</w:t>
      </w:r>
      <w:r w:rsidR="00F403A7" w:rsidRPr="008034C8">
        <w:rPr>
          <w:rFonts w:eastAsiaTheme="minorEastAsia"/>
          <w:noProof/>
          <w:color w:val="000000" w:themeColor="text1"/>
          <w:lang w:eastAsia="en-US"/>
        </w:rPr>
        <w:t>.</w:t>
      </w:r>
    </w:p>
    <w:p w14:paraId="063A4BE5" w14:textId="0916DFA6" w:rsidR="003D54BF" w:rsidRPr="008034C8" w:rsidRDefault="00AD7DF9" w:rsidP="008E1ECB">
      <w:pPr>
        <w:spacing w:before="240" w:after="240"/>
        <w:ind w:firstLine="567"/>
        <w:rPr>
          <w:rFonts w:eastAsiaTheme="minorEastAsia"/>
          <w:noProof/>
          <w:color w:val="000000" w:themeColor="text1"/>
          <w:lang w:eastAsia="en-US"/>
        </w:rPr>
      </w:pPr>
      <w:r w:rsidRPr="008034C8">
        <w:rPr>
          <w:rFonts w:eastAsiaTheme="minorEastAsia"/>
          <w:noProof/>
          <w:color w:val="000000" w:themeColor="text1"/>
          <w:lang w:eastAsia="en-US"/>
        </w:rPr>
        <w:t>2.</w:t>
      </w:r>
      <w:r w:rsidR="00911A74" w:rsidRPr="008034C8">
        <w:rPr>
          <w:rFonts w:eastAsiaTheme="minorEastAsia"/>
          <w:noProof/>
          <w:color w:val="000000" w:themeColor="text1"/>
          <w:lang w:eastAsia="en-US"/>
        </w:rPr>
        <w:t xml:space="preserve"> </w:t>
      </w:r>
      <w:r w:rsidR="006B4F53" w:rsidRPr="008034C8">
        <w:rPr>
          <w:rFonts w:eastAsiaTheme="minorEastAsia"/>
          <w:noProof/>
          <w:color w:val="000000" w:themeColor="text1"/>
          <w:lang w:eastAsia="en-US"/>
        </w:rPr>
        <w:t>Визнати таким</w:t>
      </w:r>
      <w:r w:rsidR="003D54BF" w:rsidRPr="008034C8">
        <w:rPr>
          <w:rFonts w:eastAsiaTheme="minorEastAsia"/>
          <w:noProof/>
          <w:color w:val="000000" w:themeColor="text1"/>
          <w:lang w:eastAsia="en-US"/>
        </w:rPr>
        <w:t>и</w:t>
      </w:r>
      <w:r w:rsidR="006B4F53" w:rsidRPr="008034C8">
        <w:rPr>
          <w:rFonts w:eastAsiaTheme="minorEastAsia"/>
          <w:noProof/>
          <w:color w:val="000000" w:themeColor="text1"/>
          <w:lang w:eastAsia="en-US"/>
        </w:rPr>
        <w:t xml:space="preserve">, що </w:t>
      </w:r>
      <w:r w:rsidR="003D54BF" w:rsidRPr="008034C8">
        <w:rPr>
          <w:rFonts w:eastAsiaTheme="minorEastAsia"/>
          <w:noProof/>
          <w:color w:val="000000" w:themeColor="text1"/>
          <w:lang w:eastAsia="en-US"/>
        </w:rPr>
        <w:t xml:space="preserve">втратили </w:t>
      </w:r>
      <w:r w:rsidR="006B4F53" w:rsidRPr="008034C8">
        <w:rPr>
          <w:rFonts w:eastAsiaTheme="minorEastAsia"/>
          <w:noProof/>
          <w:color w:val="000000" w:themeColor="text1"/>
          <w:lang w:eastAsia="en-US"/>
        </w:rPr>
        <w:t>чинність</w:t>
      </w:r>
      <w:r w:rsidR="003D54BF" w:rsidRPr="008034C8">
        <w:rPr>
          <w:rFonts w:eastAsiaTheme="minorEastAsia"/>
          <w:noProof/>
          <w:color w:val="000000" w:themeColor="text1"/>
          <w:lang w:eastAsia="en-US"/>
        </w:rPr>
        <w:t>:</w:t>
      </w:r>
    </w:p>
    <w:p w14:paraId="1ECE46A2" w14:textId="151B0432" w:rsidR="005630D8" w:rsidRPr="008034C8" w:rsidRDefault="003D54BF" w:rsidP="004311B4">
      <w:pPr>
        <w:pStyle w:val="af3"/>
        <w:numPr>
          <w:ilvl w:val="0"/>
          <w:numId w:val="12"/>
        </w:numPr>
        <w:spacing w:after="240"/>
        <w:ind w:left="0" w:firstLine="567"/>
        <w:contextualSpacing w:val="0"/>
        <w:rPr>
          <w:rFonts w:eastAsiaTheme="minorEastAsia"/>
          <w:noProof/>
          <w:color w:val="000000" w:themeColor="text1"/>
          <w:lang w:eastAsia="en-US"/>
        </w:rPr>
      </w:pPr>
      <w:r w:rsidRPr="008034C8">
        <w:rPr>
          <w:rFonts w:eastAsiaTheme="minorEastAsia"/>
          <w:noProof/>
          <w:color w:val="000000" w:themeColor="text1"/>
          <w:lang w:eastAsia="en-US"/>
        </w:rPr>
        <w:t>постанову Правління Національного банку України від 28 грудня 2020 року № 169</w:t>
      </w:r>
      <w:r w:rsidR="005630D8" w:rsidRPr="008034C8">
        <w:rPr>
          <w:rFonts w:eastAsiaTheme="minorEastAsia"/>
          <w:noProof/>
          <w:color w:val="000000" w:themeColor="text1"/>
          <w:lang w:eastAsia="en-US"/>
        </w:rPr>
        <w:t xml:space="preserve"> </w:t>
      </w:r>
      <w:r w:rsidR="005630D8" w:rsidRPr="008034C8">
        <w:rPr>
          <w:rFonts w:eastAsiaTheme="minorEastAsia"/>
          <w:noProof/>
          <w:color w:val="000000" w:themeColor="text1"/>
          <w:lang w:val="ru-RU" w:eastAsia="en-US"/>
        </w:rPr>
        <w:t>“</w:t>
      </w:r>
      <w:r w:rsidR="005630D8" w:rsidRPr="008034C8">
        <w:rPr>
          <w:rFonts w:eastAsiaTheme="minorEastAsia"/>
          <w:noProof/>
          <w:color w:val="000000" w:themeColor="text1"/>
          <w:lang w:eastAsia="en-US"/>
        </w:rPr>
        <w:t xml:space="preserve">Про затвердження </w:t>
      </w:r>
      <w:r w:rsidR="00431528" w:rsidRPr="008034C8">
        <w:rPr>
          <w:rFonts w:eastAsiaTheme="minorEastAsia"/>
          <w:noProof/>
          <w:color w:val="000000" w:themeColor="text1"/>
          <w:lang w:eastAsia="en-US"/>
        </w:rPr>
        <w:t>Положення про здійснення Національним банком України безвиїзного нагляду на ринках небанківських фінансових послуг</w:t>
      </w:r>
      <w:r w:rsidR="005630D8" w:rsidRPr="008034C8">
        <w:rPr>
          <w:rFonts w:eastAsiaTheme="minorEastAsia"/>
          <w:noProof/>
          <w:color w:val="000000" w:themeColor="text1"/>
          <w:lang w:val="ru-RU" w:eastAsia="en-US"/>
        </w:rPr>
        <w:t>”</w:t>
      </w:r>
      <w:r w:rsidR="005630D8" w:rsidRPr="008034C8">
        <w:rPr>
          <w:rFonts w:eastAsiaTheme="minorEastAsia"/>
          <w:noProof/>
          <w:color w:val="000000" w:themeColor="text1"/>
          <w:lang w:eastAsia="en-US"/>
        </w:rPr>
        <w:t>;</w:t>
      </w:r>
    </w:p>
    <w:p w14:paraId="3C4850A3" w14:textId="6A8E3850" w:rsidR="005630D8" w:rsidRPr="008034C8" w:rsidRDefault="009C5EB9" w:rsidP="004311B4">
      <w:pPr>
        <w:pStyle w:val="af3"/>
        <w:numPr>
          <w:ilvl w:val="0"/>
          <w:numId w:val="12"/>
        </w:numPr>
        <w:spacing w:after="240"/>
        <w:ind w:left="0" w:firstLine="567"/>
        <w:contextualSpacing w:val="0"/>
        <w:rPr>
          <w:rFonts w:eastAsiaTheme="minorEastAsia"/>
          <w:noProof/>
          <w:color w:val="000000" w:themeColor="text1"/>
          <w:lang w:eastAsia="en-US"/>
        </w:rPr>
      </w:pPr>
      <w:r w:rsidRPr="008034C8">
        <w:rPr>
          <w:rFonts w:eastAsiaTheme="minorEastAsia"/>
          <w:noProof/>
          <w:color w:val="000000" w:themeColor="text1"/>
          <w:lang w:eastAsia="en-US"/>
        </w:rPr>
        <w:t>постанов</w:t>
      </w:r>
      <w:r>
        <w:rPr>
          <w:rFonts w:eastAsiaTheme="minorEastAsia"/>
          <w:noProof/>
          <w:color w:val="000000" w:themeColor="text1"/>
          <w:lang w:eastAsia="en-US"/>
        </w:rPr>
        <w:t>у</w:t>
      </w:r>
      <w:r w:rsidRPr="008034C8">
        <w:rPr>
          <w:rFonts w:eastAsiaTheme="minorEastAsia"/>
          <w:noProof/>
          <w:color w:val="000000" w:themeColor="text1"/>
          <w:lang w:eastAsia="en-US"/>
        </w:rPr>
        <w:t xml:space="preserve"> </w:t>
      </w:r>
      <w:r w:rsidR="005630D8" w:rsidRPr="008034C8">
        <w:rPr>
          <w:rFonts w:eastAsiaTheme="minorEastAsia"/>
          <w:noProof/>
          <w:color w:val="000000" w:themeColor="text1"/>
          <w:lang w:eastAsia="en-US"/>
        </w:rPr>
        <w:t>Правління Національного банку України від 16 червня 2021 року  № 52 “Про затвердження Положення про здійснення Національним банком України нагляду за додержанням учасниками ринку фінансових послуг законодавства про захист прав споживачів фінансових послуг”;</w:t>
      </w:r>
    </w:p>
    <w:p w14:paraId="4618D906" w14:textId="6AD845BE" w:rsidR="005630D8" w:rsidRPr="008034C8" w:rsidRDefault="005630D8" w:rsidP="004311B4">
      <w:pPr>
        <w:pStyle w:val="af3"/>
        <w:numPr>
          <w:ilvl w:val="0"/>
          <w:numId w:val="12"/>
        </w:numPr>
        <w:spacing w:after="240"/>
        <w:ind w:left="0" w:firstLine="567"/>
        <w:contextualSpacing w:val="0"/>
        <w:rPr>
          <w:rFonts w:eastAsiaTheme="minorEastAsia"/>
          <w:noProof/>
          <w:color w:val="000000" w:themeColor="text1"/>
          <w:lang w:eastAsia="en-US"/>
        </w:rPr>
      </w:pPr>
      <w:r w:rsidRPr="008034C8">
        <w:rPr>
          <w:rFonts w:eastAsiaTheme="minorEastAsia"/>
          <w:noProof/>
          <w:color w:val="000000" w:themeColor="text1"/>
          <w:lang w:eastAsia="en-US"/>
        </w:rPr>
        <w:t xml:space="preserve">пункт 2 постанови Правління Національного банку України від </w:t>
      </w:r>
      <w:r w:rsidR="00296D9D" w:rsidRPr="008034C8">
        <w:rPr>
          <w:bCs/>
          <w:color w:val="000000" w:themeColor="text1"/>
          <w:shd w:val="clear" w:color="auto" w:fill="FFFFFF"/>
        </w:rPr>
        <w:t>02</w:t>
      </w:r>
      <w:r w:rsidR="00296D9D">
        <w:rPr>
          <w:bCs/>
          <w:color w:val="000000" w:themeColor="text1"/>
          <w:shd w:val="clear" w:color="auto" w:fill="FFFFFF"/>
          <w:lang w:val="en-US"/>
        </w:rPr>
        <w:t> </w:t>
      </w:r>
      <w:r w:rsidRPr="008034C8">
        <w:rPr>
          <w:bCs/>
          <w:color w:val="000000" w:themeColor="text1"/>
          <w:shd w:val="clear" w:color="auto" w:fill="FFFFFF"/>
        </w:rPr>
        <w:t>вересня 2022</w:t>
      </w:r>
      <w:r w:rsidRPr="008034C8">
        <w:rPr>
          <w:rFonts w:eastAsiaTheme="minorEastAsia"/>
          <w:noProof/>
          <w:color w:val="000000" w:themeColor="text1"/>
          <w:lang w:eastAsia="en-US"/>
        </w:rPr>
        <w:t xml:space="preserve"> року  № 198 “</w:t>
      </w:r>
      <w:r w:rsidRPr="008034C8">
        <w:rPr>
          <w:bCs/>
          <w:color w:val="000000" w:themeColor="text1"/>
          <w:shd w:val="clear" w:color="auto" w:fill="FFFFFF"/>
        </w:rPr>
        <w:t>Про затвердження Положення про здійснення Національним банком України нагляду за додержанням об'єктами нагляду законодавства України про захист прав споживачів фінансових послуг та обмежених платіжних послуг, вимог щодо взаємодії із споживачами при врегулюванні простроченої заборгованості та внесення зміни до Положення про здійснення Національним банком України безвиїзного нагляду на ринках небанківських фінансових послуг</w:t>
      </w:r>
      <w:r w:rsidRPr="008034C8">
        <w:rPr>
          <w:rFonts w:eastAsiaTheme="minorEastAsia"/>
          <w:noProof/>
          <w:color w:val="000000" w:themeColor="text1"/>
          <w:lang w:eastAsia="en-US"/>
        </w:rPr>
        <w:t>”;</w:t>
      </w:r>
    </w:p>
    <w:p w14:paraId="7F7652CF" w14:textId="74180319" w:rsidR="00942BC0" w:rsidRPr="008034C8" w:rsidRDefault="00942BC0" w:rsidP="004311B4">
      <w:pPr>
        <w:pStyle w:val="af3"/>
        <w:numPr>
          <w:ilvl w:val="0"/>
          <w:numId w:val="12"/>
        </w:numPr>
        <w:spacing w:after="240"/>
        <w:ind w:left="0" w:firstLine="567"/>
        <w:contextualSpacing w:val="0"/>
        <w:rPr>
          <w:rFonts w:eastAsiaTheme="minorEastAsia"/>
          <w:noProof/>
          <w:color w:val="000000" w:themeColor="text1"/>
          <w:lang w:eastAsia="en-US"/>
        </w:rPr>
      </w:pPr>
      <w:r w:rsidRPr="008034C8">
        <w:rPr>
          <w:rFonts w:eastAsiaTheme="minorEastAsia"/>
          <w:noProof/>
          <w:color w:val="000000" w:themeColor="text1"/>
          <w:lang w:eastAsia="en-US"/>
        </w:rPr>
        <w:lastRenderedPageBreak/>
        <w:t xml:space="preserve">підпункт 1 пункту 2 постанови Правління Національного банку України від </w:t>
      </w:r>
      <w:r w:rsidRPr="008034C8">
        <w:rPr>
          <w:bCs/>
          <w:color w:val="000000" w:themeColor="text1"/>
          <w:shd w:val="clear" w:color="auto" w:fill="FFFFFF"/>
        </w:rPr>
        <w:t>06</w:t>
      </w:r>
      <w:r w:rsidR="00A17DC4" w:rsidRPr="008034C8">
        <w:rPr>
          <w:bCs/>
          <w:color w:val="000000" w:themeColor="text1"/>
          <w:shd w:val="clear" w:color="auto" w:fill="FFFFFF"/>
        </w:rPr>
        <w:t xml:space="preserve"> січня </w:t>
      </w:r>
      <w:r w:rsidRPr="008034C8">
        <w:rPr>
          <w:bCs/>
          <w:color w:val="000000" w:themeColor="text1"/>
          <w:shd w:val="clear" w:color="auto" w:fill="FFFFFF"/>
        </w:rPr>
        <w:t xml:space="preserve">2023  </w:t>
      </w:r>
      <w:r w:rsidR="00A17DC4" w:rsidRPr="008034C8">
        <w:rPr>
          <w:bCs/>
          <w:color w:val="000000" w:themeColor="text1"/>
          <w:shd w:val="clear" w:color="auto" w:fill="FFFFFF"/>
        </w:rPr>
        <w:t xml:space="preserve">року </w:t>
      </w:r>
      <w:r w:rsidRPr="008034C8">
        <w:rPr>
          <w:bCs/>
          <w:color w:val="000000" w:themeColor="text1"/>
          <w:shd w:val="clear" w:color="auto" w:fill="FFFFFF"/>
        </w:rPr>
        <w:t xml:space="preserve">№ 1 </w:t>
      </w:r>
      <w:r w:rsidRPr="008034C8">
        <w:rPr>
          <w:bCs/>
          <w:color w:val="000000" w:themeColor="text1"/>
          <w:shd w:val="clear" w:color="auto" w:fill="FFFFFF"/>
          <w:lang w:val="ru-RU"/>
        </w:rPr>
        <w:t>“</w:t>
      </w:r>
      <w:r w:rsidRPr="008034C8">
        <w:rPr>
          <w:bCs/>
          <w:color w:val="000000" w:themeColor="text1"/>
          <w:shd w:val="clear" w:color="auto" w:fill="FFFFFF"/>
        </w:rPr>
        <w:t>Про затвердження Положення про ліцензування Експортно-кредитного агентства та умови провадження ним діяльності із страхування, перестрахування, надання гарантій та внесення змін до деяких нормативно-правових актів Національного банку України</w:t>
      </w:r>
      <w:r w:rsidRPr="008034C8">
        <w:rPr>
          <w:bCs/>
          <w:color w:val="000000" w:themeColor="text1"/>
          <w:shd w:val="clear" w:color="auto" w:fill="FFFFFF"/>
          <w:lang w:val="ru-RU"/>
        </w:rPr>
        <w:t>”</w:t>
      </w:r>
      <w:r w:rsidRPr="008034C8">
        <w:rPr>
          <w:rFonts w:eastAsiaTheme="minorEastAsia"/>
          <w:noProof/>
          <w:color w:val="000000" w:themeColor="text1"/>
          <w:lang w:eastAsia="en-US"/>
        </w:rPr>
        <w:t>;</w:t>
      </w:r>
    </w:p>
    <w:p w14:paraId="3E624A87" w14:textId="0790F4F4" w:rsidR="00AD7DF9" w:rsidRPr="008034C8" w:rsidRDefault="00A17DC4" w:rsidP="004311B4">
      <w:pPr>
        <w:pStyle w:val="af3"/>
        <w:numPr>
          <w:ilvl w:val="0"/>
          <w:numId w:val="12"/>
        </w:numPr>
        <w:spacing w:after="240"/>
        <w:ind w:left="0" w:firstLine="567"/>
        <w:contextualSpacing w:val="0"/>
        <w:rPr>
          <w:rFonts w:eastAsiaTheme="minorEastAsia"/>
          <w:noProof/>
          <w:color w:val="000000" w:themeColor="text1"/>
          <w:lang w:eastAsia="en-US"/>
        </w:rPr>
      </w:pPr>
      <w:r w:rsidRPr="008034C8">
        <w:rPr>
          <w:rFonts w:eastAsiaTheme="minorEastAsia"/>
          <w:noProof/>
          <w:color w:val="000000" w:themeColor="text1"/>
          <w:lang w:eastAsia="en-US"/>
        </w:rPr>
        <w:t xml:space="preserve">підпункт 1 пункту 2 постанови Правління Національного банку України від </w:t>
      </w:r>
      <w:r w:rsidRPr="008034C8">
        <w:rPr>
          <w:bCs/>
          <w:color w:val="000000" w:themeColor="text1"/>
          <w:shd w:val="clear" w:color="auto" w:fill="FFFFFF"/>
        </w:rPr>
        <w:t xml:space="preserve">31 березня 2023 року № 42 </w:t>
      </w:r>
      <w:r w:rsidRPr="008034C8">
        <w:rPr>
          <w:bCs/>
          <w:color w:val="000000" w:themeColor="text1"/>
          <w:shd w:val="clear" w:color="auto" w:fill="FFFFFF"/>
          <w:lang w:val="ru-RU"/>
        </w:rPr>
        <w:t>“</w:t>
      </w:r>
      <w:r w:rsidRPr="008034C8">
        <w:rPr>
          <w:bCs/>
          <w:color w:val="000000" w:themeColor="text1"/>
          <w:shd w:val="clear" w:color="auto" w:fill="FFFFFF"/>
        </w:rPr>
        <w:t>Про затвердження змін до деяких нормативно-правових актів Національного банку України</w:t>
      </w:r>
      <w:r w:rsidRPr="008034C8">
        <w:rPr>
          <w:bCs/>
          <w:color w:val="000000" w:themeColor="text1"/>
          <w:shd w:val="clear" w:color="auto" w:fill="FFFFFF"/>
          <w:lang w:val="ru-RU"/>
        </w:rPr>
        <w:t>”</w:t>
      </w:r>
      <w:r w:rsidRPr="008034C8">
        <w:rPr>
          <w:bCs/>
          <w:color w:val="000000" w:themeColor="text1"/>
          <w:shd w:val="clear" w:color="auto" w:fill="FFFFFF"/>
        </w:rPr>
        <w:t>.</w:t>
      </w:r>
    </w:p>
    <w:p w14:paraId="404F5461" w14:textId="6570E3BF" w:rsidR="00447E72" w:rsidRDefault="00423929" w:rsidP="000D1555">
      <w:pPr>
        <w:tabs>
          <w:tab w:val="left" w:pos="5954"/>
        </w:tabs>
        <w:spacing w:before="240" w:after="240"/>
        <w:ind w:firstLine="567"/>
        <w:rPr>
          <w:color w:val="000000" w:themeColor="text1"/>
          <w:lang w:eastAsia="en-US"/>
        </w:rPr>
      </w:pPr>
      <w:r w:rsidRPr="008034C8">
        <w:rPr>
          <w:rFonts w:eastAsiaTheme="minorEastAsia"/>
          <w:noProof/>
          <w:color w:val="000000" w:themeColor="text1"/>
          <w:lang w:eastAsia="en-US"/>
        </w:rPr>
        <w:t>3</w:t>
      </w:r>
      <w:r w:rsidR="00911A74" w:rsidRPr="008034C8">
        <w:rPr>
          <w:rFonts w:eastAsiaTheme="minorEastAsia"/>
          <w:noProof/>
          <w:color w:val="000000" w:themeColor="text1"/>
          <w:lang w:eastAsia="en-US"/>
        </w:rPr>
        <w:t xml:space="preserve">. </w:t>
      </w:r>
      <w:r w:rsidR="005D4599" w:rsidRPr="008034C8">
        <w:rPr>
          <w:rFonts w:eastAsiaTheme="minorEastAsia"/>
          <w:noProof/>
          <w:color w:val="000000" w:themeColor="text1"/>
          <w:lang w:eastAsia="en-US"/>
        </w:rPr>
        <w:t>Надавачам фінансових послуг, власникам істотної участі та ключовим учасникам у структурі власності, афілійованим та спорідненим особам надавачів фінансових послуг, учасникам фінансових груп,</w:t>
      </w:r>
      <w:r w:rsidR="0066438E" w:rsidRPr="008034C8">
        <w:rPr>
          <w:rFonts w:eastAsiaTheme="minorEastAsia"/>
          <w:noProof/>
          <w:color w:val="000000" w:themeColor="text1"/>
          <w:lang w:eastAsia="en-US"/>
        </w:rPr>
        <w:t xml:space="preserve"> надавачам супровідних послуг, </w:t>
      </w:r>
      <w:r w:rsidR="005D4599" w:rsidRPr="008034C8">
        <w:rPr>
          <w:rFonts w:eastAsiaTheme="minorEastAsia"/>
          <w:noProof/>
          <w:color w:val="000000" w:themeColor="text1"/>
          <w:lang w:eastAsia="en-US"/>
        </w:rPr>
        <w:t>особ</w:t>
      </w:r>
      <w:r w:rsidR="0066438E" w:rsidRPr="008034C8">
        <w:rPr>
          <w:rFonts w:eastAsiaTheme="minorEastAsia"/>
          <w:noProof/>
          <w:color w:val="000000" w:themeColor="text1"/>
          <w:lang w:eastAsia="en-US"/>
        </w:rPr>
        <w:t>ам</w:t>
      </w:r>
      <w:r w:rsidR="005D4599" w:rsidRPr="008034C8">
        <w:rPr>
          <w:rFonts w:eastAsiaTheme="minorEastAsia"/>
          <w:noProof/>
          <w:color w:val="000000" w:themeColor="text1"/>
          <w:lang w:eastAsia="en-US"/>
        </w:rPr>
        <w:t>, які надають послуги з аутсорсингу надавачам фінан</w:t>
      </w:r>
      <w:r w:rsidR="003D54BF" w:rsidRPr="008034C8">
        <w:rPr>
          <w:rFonts w:eastAsiaTheme="minorEastAsia"/>
          <w:noProof/>
          <w:color w:val="000000" w:themeColor="text1"/>
          <w:lang w:eastAsia="en-US"/>
        </w:rPr>
        <w:t>с</w:t>
      </w:r>
      <w:r w:rsidR="005D4599" w:rsidRPr="008034C8">
        <w:rPr>
          <w:rFonts w:eastAsiaTheme="minorEastAsia"/>
          <w:noProof/>
          <w:color w:val="000000" w:themeColor="text1"/>
          <w:lang w:eastAsia="en-US"/>
        </w:rPr>
        <w:t>ових послуг</w:t>
      </w:r>
      <w:r w:rsidR="004311B4">
        <w:rPr>
          <w:rFonts w:eastAsiaTheme="minorEastAsia"/>
          <w:noProof/>
          <w:color w:val="000000" w:themeColor="text1"/>
          <w:lang w:eastAsia="en-US"/>
        </w:rPr>
        <w:t xml:space="preserve"> (далі – об</w:t>
      </w:r>
      <w:r w:rsidR="004311B4" w:rsidRPr="006A7592">
        <w:rPr>
          <w:rFonts w:eastAsiaTheme="minorEastAsia"/>
          <w:noProof/>
          <w:color w:val="000000" w:themeColor="text1"/>
          <w:lang w:eastAsia="en-US"/>
        </w:rPr>
        <w:t>’</w:t>
      </w:r>
      <w:r w:rsidR="004311B4">
        <w:rPr>
          <w:rFonts w:eastAsiaTheme="minorEastAsia"/>
          <w:noProof/>
          <w:color w:val="000000" w:themeColor="text1"/>
          <w:lang w:eastAsia="en-US"/>
        </w:rPr>
        <w:t>єкт безвиїзного нагляду)</w:t>
      </w:r>
      <w:r w:rsidR="005D4599" w:rsidRPr="008034C8">
        <w:rPr>
          <w:rFonts w:eastAsiaTheme="minorEastAsia"/>
          <w:noProof/>
          <w:color w:val="000000" w:themeColor="text1"/>
          <w:lang w:eastAsia="en-US"/>
        </w:rPr>
        <w:t xml:space="preserve">, </w:t>
      </w:r>
      <w:r w:rsidR="0066438E" w:rsidRPr="008034C8">
        <w:rPr>
          <w:rFonts w:eastAsiaTheme="minorEastAsia"/>
          <w:noProof/>
          <w:color w:val="000000" w:themeColor="text1"/>
          <w:lang w:eastAsia="en-US"/>
        </w:rPr>
        <w:t xml:space="preserve">які на дату набрання чинності цією постановою не подали Національному банку України </w:t>
      </w:r>
      <w:r w:rsidR="0066438E" w:rsidRPr="008034C8">
        <w:rPr>
          <w:color w:val="000000" w:themeColor="text1"/>
          <w:lang w:eastAsia="en-US"/>
        </w:rPr>
        <w:t xml:space="preserve">відомості про адресу електронної пошти, за якою буде здійснюватись офіційна комунікація з Національним банком України, </w:t>
      </w:r>
      <w:r w:rsidR="005D4599" w:rsidRPr="008034C8">
        <w:rPr>
          <w:color w:val="000000" w:themeColor="text1"/>
          <w:lang w:eastAsia="en-US"/>
        </w:rPr>
        <w:t>протягом 10 календарних днів з дня набрання чинності цією постановою забезпечити подання до Національного банку Україн</w:t>
      </w:r>
      <w:r w:rsidR="0066438E" w:rsidRPr="008034C8">
        <w:rPr>
          <w:color w:val="000000" w:themeColor="text1"/>
          <w:lang w:eastAsia="en-US"/>
        </w:rPr>
        <w:t>и зазначеної інформації.</w:t>
      </w:r>
    </w:p>
    <w:p w14:paraId="0AC47FAC" w14:textId="4A2B47C3" w:rsidR="004455B6" w:rsidRPr="004455B6" w:rsidRDefault="004455B6" w:rsidP="006A7592">
      <w:pPr>
        <w:tabs>
          <w:tab w:val="left" w:pos="567"/>
        </w:tabs>
        <w:spacing w:before="240"/>
        <w:ind w:firstLine="567"/>
        <w:rPr>
          <w:bCs/>
          <w:color w:val="000000" w:themeColor="text1"/>
          <w:lang w:eastAsia="en-US"/>
        </w:rPr>
      </w:pPr>
      <w:r>
        <w:rPr>
          <w:color w:val="000000" w:themeColor="text1"/>
          <w:lang w:eastAsia="en-US"/>
        </w:rPr>
        <w:t xml:space="preserve">4. </w:t>
      </w:r>
      <w:r w:rsidRPr="004455B6">
        <w:rPr>
          <w:bCs/>
          <w:color w:val="000000" w:themeColor="text1"/>
          <w:lang w:eastAsia="en-US"/>
        </w:rPr>
        <w:t>Національний банк у разі складення письмової вимоги до об'єкта безвиїзного нагляду</w:t>
      </w:r>
      <w:r w:rsidR="000272C0">
        <w:rPr>
          <w:bCs/>
          <w:color w:val="000000" w:themeColor="text1"/>
          <w:lang w:eastAsia="en-US"/>
        </w:rPr>
        <w:t>,</w:t>
      </w:r>
      <w:r w:rsidRPr="004455B6">
        <w:rPr>
          <w:bCs/>
          <w:color w:val="000000" w:themeColor="text1"/>
          <w:lang w:eastAsia="en-US"/>
        </w:rPr>
        <w:t xml:space="preserve"> місцезнаходженням якого, відповідно до відомостей з Єдиного державного реєстру юридичних осіб, фізичних осіб - підприємців та громадських формувань, є </w:t>
      </w:r>
      <w:r w:rsidR="000272C0" w:rsidRPr="000272C0">
        <w:rPr>
          <w:bCs/>
          <w:color w:val="000000" w:themeColor="text1"/>
          <w:lang w:eastAsia="en-US"/>
        </w:rPr>
        <w:t>населений пункт територіальної громади/територія, який/яка відповідно до законодавства віднесені до території активних бойових дій або тимчасово окупованих Російською Федерацією територій України згідно з Переліком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 грудня 2022 року № 309, зареєстрованого в Міністерстві юстиції України 23 грудня 2022 року за № 1668/39004 (зі змінами), за умови, що стосовно відповідного населеного пункту не визначено дати завершення бойових дій/дати завершення тимчасової окупації</w:t>
      </w:r>
      <w:r w:rsidR="000272C0">
        <w:rPr>
          <w:bCs/>
          <w:color w:val="000000" w:themeColor="text1"/>
          <w:lang w:eastAsia="en-US"/>
        </w:rPr>
        <w:t xml:space="preserve"> (далі – </w:t>
      </w:r>
      <w:r w:rsidR="000272C0" w:rsidRPr="004455B6">
        <w:rPr>
          <w:color w:val="000000" w:themeColor="text1"/>
          <w:lang w:eastAsia="en-US"/>
        </w:rPr>
        <w:t>територія активних бойових дій/тимчасово окупована територія</w:t>
      </w:r>
      <w:r w:rsidR="000272C0">
        <w:rPr>
          <w:color w:val="000000" w:themeColor="text1"/>
          <w:lang w:eastAsia="en-US"/>
        </w:rPr>
        <w:t>)</w:t>
      </w:r>
      <w:r w:rsidRPr="004455B6">
        <w:rPr>
          <w:color w:val="000000" w:themeColor="text1"/>
          <w:lang w:eastAsia="en-US"/>
        </w:rPr>
        <w:t>,</w:t>
      </w:r>
      <w:r w:rsidRPr="004455B6">
        <w:rPr>
          <w:bCs/>
          <w:color w:val="000000" w:themeColor="text1"/>
          <w:lang w:eastAsia="en-US"/>
        </w:rPr>
        <w:t xml:space="preserve"> не надсилає об’єкту безвиїзного нагляду письмову вимогу (у паперовій формі або у формі паперової копії електронного документа, засвідченої в порядку, установленому законодавством України) в порядку, визначеному в </w:t>
      </w:r>
      <w:r w:rsidR="00D66B7B" w:rsidRPr="004455B6">
        <w:rPr>
          <w:bCs/>
          <w:color w:val="000000" w:themeColor="text1"/>
          <w:lang w:eastAsia="en-US"/>
        </w:rPr>
        <w:t>пункт</w:t>
      </w:r>
      <w:r w:rsidR="00D66B7B">
        <w:rPr>
          <w:bCs/>
          <w:color w:val="000000" w:themeColor="text1"/>
          <w:lang w:eastAsia="en-US"/>
        </w:rPr>
        <w:t>і</w:t>
      </w:r>
      <w:r w:rsidR="00D66B7B" w:rsidRPr="004455B6">
        <w:rPr>
          <w:bCs/>
          <w:color w:val="000000" w:themeColor="text1"/>
          <w:lang w:eastAsia="en-US"/>
        </w:rPr>
        <w:t xml:space="preserve"> </w:t>
      </w:r>
      <w:r w:rsidRPr="004455B6">
        <w:rPr>
          <w:bCs/>
          <w:color w:val="000000" w:themeColor="text1"/>
          <w:lang w:eastAsia="en-US"/>
        </w:rPr>
        <w:t xml:space="preserve">12 розділу ІІІ Положення.  </w:t>
      </w:r>
    </w:p>
    <w:p w14:paraId="62B9CC57" w14:textId="77777777" w:rsidR="004455B6" w:rsidRDefault="004455B6" w:rsidP="006A7592">
      <w:pPr>
        <w:tabs>
          <w:tab w:val="left" w:pos="567"/>
        </w:tabs>
        <w:ind w:firstLine="567"/>
        <w:rPr>
          <w:bCs/>
          <w:color w:val="000000" w:themeColor="text1"/>
          <w:lang w:eastAsia="en-US"/>
        </w:rPr>
      </w:pPr>
      <w:r w:rsidRPr="004455B6">
        <w:rPr>
          <w:bCs/>
          <w:color w:val="000000" w:themeColor="text1"/>
          <w:lang w:eastAsia="en-US"/>
        </w:rPr>
        <w:t xml:space="preserve">Національний банк оприлюднює письмову вимогу до об'єкта безвиїзного нагляду, місцезнаходженням якого є </w:t>
      </w:r>
      <w:r w:rsidRPr="004455B6">
        <w:rPr>
          <w:color w:val="000000" w:themeColor="text1"/>
          <w:lang w:eastAsia="en-US"/>
        </w:rPr>
        <w:t>територія активних бойових дій/тимчасово окупована територія</w:t>
      </w:r>
      <w:r w:rsidRPr="004455B6">
        <w:rPr>
          <w:bCs/>
          <w:color w:val="000000" w:themeColor="text1"/>
          <w:lang w:eastAsia="en-US"/>
        </w:rPr>
        <w:t xml:space="preserve">, на сторінці офіційного Інтернет-представництва Національного банку з дотриманням вимог щодо захисту інформації з обмеженим доступом, у разі неотримання Національним банком підтвердження </w:t>
      </w:r>
      <w:r w:rsidRPr="004455B6">
        <w:rPr>
          <w:bCs/>
          <w:color w:val="000000" w:themeColor="text1"/>
          <w:lang w:eastAsia="en-US"/>
        </w:rPr>
        <w:lastRenderedPageBreak/>
        <w:t xml:space="preserve">доставлення письмової вимоги на електронну адресу протягом трьох робочих днів із дня її направлення або якщо електронна адреса такого об’єкта розташована на заборонених законодавством України ресурсах/сервісах. </w:t>
      </w:r>
    </w:p>
    <w:p w14:paraId="6F295D1F" w14:textId="77777777" w:rsidR="004455B6" w:rsidRDefault="004455B6" w:rsidP="006A7592">
      <w:pPr>
        <w:tabs>
          <w:tab w:val="left" w:pos="5954"/>
        </w:tabs>
        <w:rPr>
          <w:bCs/>
          <w:color w:val="000000" w:themeColor="text1"/>
          <w:lang w:eastAsia="en-US"/>
        </w:rPr>
      </w:pPr>
    </w:p>
    <w:p w14:paraId="6745B284" w14:textId="103AD918" w:rsidR="004455B6" w:rsidRPr="004455B6" w:rsidRDefault="004455B6" w:rsidP="006A7592">
      <w:pPr>
        <w:tabs>
          <w:tab w:val="left" w:pos="567"/>
        </w:tabs>
        <w:ind w:firstLine="567"/>
        <w:rPr>
          <w:bCs/>
          <w:color w:val="000000" w:themeColor="text1"/>
          <w:lang w:eastAsia="en-US"/>
        </w:rPr>
      </w:pPr>
      <w:r>
        <w:rPr>
          <w:bCs/>
          <w:color w:val="000000" w:themeColor="text1"/>
          <w:lang w:eastAsia="en-US"/>
        </w:rPr>
        <w:t xml:space="preserve">5. </w:t>
      </w:r>
      <w:r w:rsidRPr="004455B6">
        <w:rPr>
          <w:bCs/>
          <w:color w:val="000000" w:themeColor="text1"/>
          <w:lang w:eastAsia="en-US"/>
        </w:rPr>
        <w:t>Об'єкт безвиїзного нагляду, місцезнаходженням якого є</w:t>
      </w:r>
      <w:r w:rsidRPr="004455B6">
        <w:rPr>
          <w:color w:val="000000" w:themeColor="text1"/>
          <w:lang w:eastAsia="en-US"/>
        </w:rPr>
        <w:t xml:space="preserve"> територія активних бойових дій/тимчасово окупована територія,</w:t>
      </w:r>
      <w:r w:rsidRPr="004455B6">
        <w:rPr>
          <w:bCs/>
          <w:color w:val="000000" w:themeColor="text1"/>
          <w:lang w:eastAsia="en-US"/>
        </w:rPr>
        <w:t xml:space="preserve"> вважається належним чином повідомленим про складену до нього письмову вимогу з першого робочого дня, наступного за днем оприлюднення письмової вимоги на сторінці офіційного Інтернет-представництва Національного банку, здійсненого у випадку, передбаченому абзацом другим пункту </w:t>
      </w:r>
      <w:r w:rsidR="004311B4">
        <w:rPr>
          <w:bCs/>
          <w:color w:val="000000" w:themeColor="text1"/>
          <w:lang w:eastAsia="en-US"/>
        </w:rPr>
        <w:t>4</w:t>
      </w:r>
      <w:r w:rsidRPr="004455B6">
        <w:rPr>
          <w:bCs/>
          <w:color w:val="000000" w:themeColor="text1"/>
          <w:lang w:eastAsia="en-US"/>
        </w:rPr>
        <w:t xml:space="preserve"> </w:t>
      </w:r>
      <w:r w:rsidR="004311B4">
        <w:rPr>
          <w:bCs/>
          <w:color w:val="000000" w:themeColor="text1"/>
          <w:lang w:eastAsia="en-US"/>
        </w:rPr>
        <w:t>цієї постанови</w:t>
      </w:r>
      <w:r w:rsidRPr="004455B6">
        <w:rPr>
          <w:bCs/>
          <w:color w:val="000000" w:themeColor="text1"/>
          <w:lang w:eastAsia="en-US"/>
        </w:rPr>
        <w:t>.</w:t>
      </w:r>
    </w:p>
    <w:p w14:paraId="22CAB8D3" w14:textId="4A42E16C" w:rsidR="00AD7DF9" w:rsidRPr="00D54D70" w:rsidRDefault="004455B6" w:rsidP="000D1555">
      <w:pPr>
        <w:tabs>
          <w:tab w:val="left" w:pos="5954"/>
        </w:tabs>
        <w:spacing w:before="240" w:after="240"/>
        <w:ind w:firstLine="567"/>
        <w:rPr>
          <w:rFonts w:eastAsiaTheme="minorEastAsia"/>
          <w:noProof/>
          <w:lang w:eastAsia="en-US"/>
        </w:rPr>
      </w:pPr>
      <w:r>
        <w:rPr>
          <w:rFonts w:eastAsiaTheme="minorEastAsia"/>
          <w:noProof/>
          <w:lang w:eastAsia="en-US"/>
        </w:rPr>
        <w:t>6</w:t>
      </w:r>
      <w:r w:rsidR="00B95632">
        <w:rPr>
          <w:rFonts w:eastAsiaTheme="minorEastAsia"/>
          <w:noProof/>
          <w:lang w:eastAsia="en-US"/>
        </w:rPr>
        <w:t xml:space="preserve">. </w:t>
      </w:r>
      <w:r w:rsidR="00431528" w:rsidRPr="00D17FA5">
        <w:rPr>
          <w:rFonts w:eastAsiaTheme="minorEastAsia"/>
          <w:noProof/>
          <w:lang w:eastAsia="en-US"/>
        </w:rPr>
        <w:t xml:space="preserve">Постанова набирає чинності з </w:t>
      </w:r>
      <w:r w:rsidR="003D54BF">
        <w:rPr>
          <w:rFonts w:eastAsiaTheme="minorEastAsia"/>
          <w:noProof/>
          <w:lang w:eastAsia="en-US"/>
        </w:rPr>
        <w:t>1 січня 2024 року</w:t>
      </w:r>
      <w:r w:rsidR="00F403A7" w:rsidRPr="00D54D70">
        <w:rPr>
          <w:rFonts w:eastAsiaTheme="minorEastAsia"/>
          <w:noProof/>
          <w:lang w:eastAsia="en-US"/>
        </w:rPr>
        <w:t>.</w:t>
      </w:r>
    </w:p>
    <w:p w14:paraId="5621409B" w14:textId="77777777" w:rsidR="00E42621" w:rsidRPr="00805F3E" w:rsidRDefault="00E42621" w:rsidP="00911A74">
      <w:pPr>
        <w:rPr>
          <w:lang w:val="ru-RU"/>
        </w:rPr>
      </w:pPr>
    </w:p>
    <w:p w14:paraId="54B85EDD" w14:textId="77777777" w:rsidR="0095741D" w:rsidRPr="00805F3E" w:rsidRDefault="0095741D" w:rsidP="00911A74"/>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805F3E" w14:paraId="7A775D56" w14:textId="77777777" w:rsidTr="00736C98">
        <w:tc>
          <w:tcPr>
            <w:tcW w:w="5387" w:type="dxa"/>
            <w:vAlign w:val="bottom"/>
          </w:tcPr>
          <w:p w14:paraId="401C14FC" w14:textId="77777777" w:rsidR="00DD60CC" w:rsidRPr="00805F3E" w:rsidRDefault="00431528" w:rsidP="00431528">
            <w:pPr>
              <w:autoSpaceDE w:val="0"/>
              <w:autoSpaceDN w:val="0"/>
              <w:ind w:left="-111"/>
              <w:jc w:val="left"/>
            </w:pPr>
            <w:r w:rsidRPr="00805F3E">
              <w:t>Голова</w:t>
            </w:r>
          </w:p>
        </w:tc>
        <w:tc>
          <w:tcPr>
            <w:tcW w:w="4252" w:type="dxa"/>
            <w:vAlign w:val="bottom"/>
          </w:tcPr>
          <w:p w14:paraId="105DD314" w14:textId="77777777" w:rsidR="00DD60CC" w:rsidRPr="00805F3E" w:rsidRDefault="00431528" w:rsidP="00431528">
            <w:pPr>
              <w:tabs>
                <w:tab w:val="left" w:pos="7020"/>
                <w:tab w:val="left" w:pos="7200"/>
              </w:tabs>
              <w:autoSpaceDE w:val="0"/>
              <w:autoSpaceDN w:val="0"/>
              <w:ind w:left="32"/>
              <w:jc w:val="right"/>
            </w:pPr>
            <w:r w:rsidRPr="00805F3E">
              <w:t>Андрій ПИШНИЙ</w:t>
            </w:r>
          </w:p>
        </w:tc>
      </w:tr>
    </w:tbl>
    <w:p w14:paraId="5044997D" w14:textId="77777777" w:rsidR="008D10FD" w:rsidRPr="00805F3E" w:rsidRDefault="008D10FD" w:rsidP="00E53CCD"/>
    <w:p w14:paraId="72C123F4" w14:textId="77777777" w:rsidR="00FA508E" w:rsidRPr="00805F3E" w:rsidRDefault="00FA508E" w:rsidP="00E53CCD"/>
    <w:p w14:paraId="768D35C8" w14:textId="77777777" w:rsidR="000D1555" w:rsidRPr="00805F3E" w:rsidRDefault="00FA508E" w:rsidP="00FA508E">
      <w:pPr>
        <w:jc w:val="left"/>
      </w:pPr>
      <w:r w:rsidRPr="00805F3E">
        <w:t>Інд.</w:t>
      </w:r>
      <w:r w:rsidRPr="00805F3E">
        <w:rPr>
          <w:sz w:val="22"/>
          <w:szCs w:val="22"/>
        </w:rPr>
        <w:t xml:space="preserve"> </w:t>
      </w:r>
      <w:r w:rsidR="00431528" w:rsidRPr="00805F3E">
        <w:t>33</w:t>
      </w:r>
    </w:p>
    <w:p w14:paraId="22553A76" w14:textId="77777777" w:rsidR="000D1555" w:rsidRPr="00805F3E" w:rsidRDefault="000D1555" w:rsidP="00FA508E">
      <w:pPr>
        <w:jc w:val="left"/>
      </w:pPr>
    </w:p>
    <w:p w14:paraId="3AB07DA2" w14:textId="77777777" w:rsidR="000D1555" w:rsidRPr="00805F3E" w:rsidRDefault="000D1555" w:rsidP="00FA508E">
      <w:pPr>
        <w:jc w:val="left"/>
        <w:sectPr w:rsidR="000D1555" w:rsidRPr="00805F3E" w:rsidSect="00E6592D">
          <w:headerReference w:type="default" r:id="rId14"/>
          <w:footerReference w:type="first" r:id="rId15"/>
          <w:pgSz w:w="11906" w:h="16838" w:code="9"/>
          <w:pgMar w:top="567" w:right="567" w:bottom="1701" w:left="1701" w:header="709" w:footer="709" w:gutter="0"/>
          <w:cols w:space="708"/>
          <w:titlePg/>
          <w:docGrid w:linePitch="381"/>
        </w:sectPr>
      </w:pPr>
    </w:p>
    <w:p w14:paraId="1FD0959B" w14:textId="77777777" w:rsidR="000D1555" w:rsidRPr="00805F3E" w:rsidRDefault="000D1555" w:rsidP="000D1555">
      <w:pPr>
        <w:ind w:left="5954"/>
        <w:jc w:val="left"/>
      </w:pPr>
      <w:r w:rsidRPr="00805F3E">
        <w:rPr>
          <w:rFonts w:eastAsia="Calibri"/>
          <w:caps/>
        </w:rPr>
        <w:lastRenderedPageBreak/>
        <w:t>затверджено</w:t>
      </w:r>
    </w:p>
    <w:p w14:paraId="20082869" w14:textId="1288872B" w:rsidR="000D1555" w:rsidRPr="00805F3E" w:rsidRDefault="000D1555" w:rsidP="000D1555">
      <w:pPr>
        <w:ind w:left="5954"/>
        <w:jc w:val="left"/>
      </w:pPr>
      <w:r w:rsidRPr="00805F3E">
        <w:rPr>
          <w:rFonts w:eastAsia="Calibri"/>
        </w:rPr>
        <w:t xml:space="preserve">Постанова Правління </w:t>
      </w:r>
      <w:r w:rsidRPr="00805F3E">
        <w:rPr>
          <w:rFonts w:eastAsia="Calibri"/>
        </w:rPr>
        <w:br/>
        <w:t>Національного банку України</w:t>
      </w:r>
      <w:r w:rsidRPr="00805F3E">
        <w:rPr>
          <w:rFonts w:eastAsia="Calibri"/>
        </w:rPr>
        <w:br/>
      </w:r>
    </w:p>
    <w:p w14:paraId="74031A76" w14:textId="77777777" w:rsidR="000D1555" w:rsidRPr="00805F3E" w:rsidRDefault="000D1555" w:rsidP="000D1555">
      <w:pPr>
        <w:ind w:left="5954"/>
        <w:jc w:val="left"/>
      </w:pPr>
    </w:p>
    <w:p w14:paraId="361B044C" w14:textId="77777777" w:rsidR="000D1555" w:rsidRPr="00805F3E" w:rsidRDefault="000D1555" w:rsidP="000D1555">
      <w:pPr>
        <w:ind w:left="5954"/>
        <w:jc w:val="left"/>
      </w:pPr>
    </w:p>
    <w:p w14:paraId="4580B2F2" w14:textId="77777777" w:rsidR="000D1555" w:rsidRPr="00805F3E" w:rsidRDefault="000D1555" w:rsidP="000D1555">
      <w:pPr>
        <w:ind w:left="5954"/>
        <w:jc w:val="left"/>
      </w:pPr>
    </w:p>
    <w:p w14:paraId="755DD7DC" w14:textId="77777777" w:rsidR="000D1555" w:rsidRPr="00805F3E" w:rsidRDefault="000D1555" w:rsidP="000D1555">
      <w:pPr>
        <w:ind w:left="1134" w:right="1133"/>
        <w:jc w:val="center"/>
      </w:pPr>
      <w:r w:rsidRPr="00D54D70">
        <w:rPr>
          <w:rFonts w:eastAsiaTheme="minorEastAsia"/>
          <w:lang w:eastAsia="en-US"/>
        </w:rPr>
        <w:t xml:space="preserve">Положення </w:t>
      </w:r>
      <w:r w:rsidR="001B65D7" w:rsidRPr="00D54D70">
        <w:rPr>
          <w:rFonts w:eastAsiaTheme="minorEastAsia"/>
          <w:lang w:eastAsia="en-US"/>
        </w:rPr>
        <w:br/>
      </w:r>
      <w:r w:rsidRPr="00805F3E">
        <w:t xml:space="preserve">про здійснення </w:t>
      </w:r>
      <w:r w:rsidR="00E73D36" w:rsidRPr="00805F3E">
        <w:t>безвиїзного нагляду за діяльністю з надання фінансових та супровідних послуг</w:t>
      </w:r>
      <w:r w:rsidR="009F173A">
        <w:t xml:space="preserve"> </w:t>
      </w:r>
    </w:p>
    <w:p w14:paraId="2C2F0CFB" w14:textId="77777777" w:rsidR="000D1555" w:rsidRPr="00805F3E" w:rsidRDefault="000D1555" w:rsidP="000D1555">
      <w:pPr>
        <w:jc w:val="left"/>
      </w:pPr>
    </w:p>
    <w:p w14:paraId="2411CEFB" w14:textId="77777777" w:rsidR="001B65D7" w:rsidRPr="00805F3E" w:rsidRDefault="001B65D7" w:rsidP="001B65D7">
      <w:pPr>
        <w:pStyle w:val="1"/>
        <w:jc w:val="center"/>
        <w:rPr>
          <w:rFonts w:ascii="Times New Roman" w:hAnsi="Times New Roman" w:cs="Times New Roman"/>
          <w:color w:val="auto"/>
          <w:sz w:val="28"/>
          <w:szCs w:val="28"/>
        </w:rPr>
      </w:pPr>
      <w:r w:rsidRPr="00805F3E">
        <w:rPr>
          <w:rFonts w:ascii="Times New Roman" w:eastAsia="Times New Roman" w:hAnsi="Times New Roman" w:cs="Times New Roman"/>
          <w:color w:val="auto"/>
          <w:sz w:val="28"/>
          <w:szCs w:val="28"/>
        </w:rPr>
        <w:t>І. Загальні положення</w:t>
      </w:r>
    </w:p>
    <w:p w14:paraId="5A3E25D5" w14:textId="77777777" w:rsidR="001B65D7" w:rsidRPr="00805F3E" w:rsidRDefault="001B65D7" w:rsidP="001B65D7">
      <w:pPr>
        <w:jc w:val="center"/>
      </w:pPr>
    </w:p>
    <w:p w14:paraId="1D3E547E" w14:textId="076AAFDB" w:rsidR="001B65D7" w:rsidRPr="00805F3E" w:rsidRDefault="001B65D7" w:rsidP="00FA2BA8">
      <w:pPr>
        <w:pStyle w:val="af3"/>
        <w:numPr>
          <w:ilvl w:val="0"/>
          <w:numId w:val="1"/>
        </w:numPr>
        <w:tabs>
          <w:tab w:val="left" w:pos="1134"/>
        </w:tabs>
        <w:ind w:left="0" w:firstLine="709"/>
      </w:pPr>
      <w:r w:rsidRPr="00D54D70">
        <w:t xml:space="preserve">Це Положення розроблено відповідно до </w:t>
      </w:r>
      <w:r w:rsidR="00A17DC4" w:rsidRPr="00D54D70">
        <w:t>Закон</w:t>
      </w:r>
      <w:r w:rsidR="00A17DC4">
        <w:t>у</w:t>
      </w:r>
      <w:r w:rsidR="00A17DC4" w:rsidRPr="00D54D70">
        <w:t xml:space="preserve"> </w:t>
      </w:r>
      <w:r w:rsidRPr="00D54D70">
        <w:t xml:space="preserve">України </w:t>
      </w:r>
      <w:r w:rsidR="004E451C" w:rsidRPr="00D54D70">
        <w:t>“</w:t>
      </w:r>
      <w:r w:rsidRPr="00D54D70">
        <w:t>Про Національний банк України</w:t>
      </w:r>
      <w:r w:rsidR="004E451C" w:rsidRPr="00D54D70">
        <w:t>”</w:t>
      </w:r>
      <w:r w:rsidRPr="00D54D70">
        <w:t xml:space="preserve">, </w:t>
      </w:r>
      <w:r w:rsidR="00A17DC4">
        <w:t xml:space="preserve">Закону України </w:t>
      </w:r>
      <w:r w:rsidR="004E451C" w:rsidRPr="00D54D70">
        <w:t>“</w:t>
      </w:r>
      <w:r w:rsidRPr="00D54D70">
        <w:t xml:space="preserve">Про фінансові послуги та </w:t>
      </w:r>
      <w:r w:rsidR="004E451C" w:rsidRPr="00D54D70">
        <w:t>фінансові компанії”</w:t>
      </w:r>
      <w:r w:rsidRPr="00D54D70">
        <w:t xml:space="preserve"> (далі – Закон про фінансові послуги), </w:t>
      </w:r>
      <w:r w:rsidR="00A17DC4">
        <w:t xml:space="preserve">Закону України </w:t>
      </w:r>
      <w:r w:rsidR="004E451C" w:rsidRPr="00D54D70">
        <w:t>“</w:t>
      </w:r>
      <w:r w:rsidRPr="00D54D70">
        <w:t>Про страхування</w:t>
      </w:r>
      <w:r w:rsidR="004E451C" w:rsidRPr="00D54D70">
        <w:t>”</w:t>
      </w:r>
      <w:r w:rsidR="00A17DC4">
        <w:t xml:space="preserve"> (далі – </w:t>
      </w:r>
      <w:r w:rsidR="00BC356F">
        <w:t>Закон</w:t>
      </w:r>
      <w:r w:rsidR="00A17DC4">
        <w:t xml:space="preserve"> про страхування)</w:t>
      </w:r>
      <w:r w:rsidRPr="00D54D70">
        <w:t xml:space="preserve">, </w:t>
      </w:r>
      <w:r w:rsidR="00A17DC4">
        <w:t xml:space="preserve">Закону України </w:t>
      </w:r>
      <w:r w:rsidR="004E451C" w:rsidRPr="00D54D70">
        <w:t>“</w:t>
      </w:r>
      <w:r w:rsidRPr="00D54D70">
        <w:t>Про кредитні спілки</w:t>
      </w:r>
      <w:r w:rsidR="00A17DC4" w:rsidRPr="00D54D70">
        <w:t>”</w:t>
      </w:r>
      <w:r w:rsidR="00D60517">
        <w:t xml:space="preserve"> (далі – </w:t>
      </w:r>
      <w:r w:rsidR="006D078B">
        <w:t xml:space="preserve">Закон </w:t>
      </w:r>
      <w:r w:rsidR="00D60517">
        <w:t>про кредитні спілки</w:t>
      </w:r>
      <w:r w:rsidR="00BC356F">
        <w:t>)</w:t>
      </w:r>
      <w:r w:rsidR="00A17DC4">
        <w:t xml:space="preserve"> та Закону України</w:t>
      </w:r>
      <w:r w:rsidR="00A17DC4" w:rsidRPr="00D54D70">
        <w:t xml:space="preserve"> </w:t>
      </w:r>
      <w:hyperlink r:id="rId16" w:tgtFrame="_blank" w:history="1">
        <w:r w:rsidRPr="00D54D70">
          <w:rPr>
            <w:rStyle w:val="afb"/>
            <w:color w:val="auto"/>
            <w:u w:val="none"/>
            <w:shd w:val="clear" w:color="auto" w:fill="FFFFFF"/>
          </w:rPr>
          <w:t>“Про фінансові механізми стимулювання експортної діяльності”</w:t>
        </w:r>
      </w:hyperlink>
      <w:r w:rsidR="006D078B">
        <w:rPr>
          <w:rStyle w:val="afb"/>
          <w:color w:val="auto"/>
          <w:u w:val="none"/>
          <w:shd w:val="clear" w:color="auto" w:fill="FFFFFF"/>
        </w:rPr>
        <w:t xml:space="preserve"> </w:t>
      </w:r>
      <w:r w:rsidRPr="00D54D70">
        <w:t xml:space="preserve">з метою встановлення </w:t>
      </w:r>
      <w:r w:rsidRPr="00805F3E">
        <w:t xml:space="preserve">порядку здійснення </w:t>
      </w:r>
      <w:r w:rsidR="00AA7F18" w:rsidRPr="00D54D70">
        <w:t>Національним банком України (далі – Національний банк)</w:t>
      </w:r>
      <w:r w:rsidR="00AA7F18" w:rsidRPr="00805F3E">
        <w:t xml:space="preserve"> </w:t>
      </w:r>
      <w:r w:rsidR="00E73D36" w:rsidRPr="00805F3E">
        <w:t xml:space="preserve">безвиїзного нагляду </w:t>
      </w:r>
      <w:r w:rsidR="00022518">
        <w:t>на ринках небанківських фінансових послуг</w:t>
      </w:r>
      <w:r w:rsidRPr="00805F3E">
        <w:t>.</w:t>
      </w:r>
    </w:p>
    <w:p w14:paraId="7B3C1FC4" w14:textId="77777777" w:rsidR="00380F4C" w:rsidRPr="00805F3E" w:rsidRDefault="00380F4C" w:rsidP="00380F4C">
      <w:pPr>
        <w:pStyle w:val="af3"/>
        <w:tabs>
          <w:tab w:val="left" w:pos="1134"/>
        </w:tabs>
        <w:ind w:left="709"/>
      </w:pPr>
    </w:p>
    <w:p w14:paraId="49F6EA36" w14:textId="6D8B0474" w:rsidR="001B65D7" w:rsidRDefault="001B65D7" w:rsidP="008373C3">
      <w:pPr>
        <w:pStyle w:val="af3"/>
        <w:numPr>
          <w:ilvl w:val="0"/>
          <w:numId w:val="1"/>
        </w:numPr>
        <w:tabs>
          <w:tab w:val="left" w:pos="1134"/>
        </w:tabs>
        <w:ind w:left="0" w:firstLine="709"/>
      </w:pPr>
      <w:r w:rsidRPr="00904440">
        <w:t>Терміни в цьому Положенні вживаються в такому значенні:</w:t>
      </w:r>
    </w:p>
    <w:p w14:paraId="208403CB" w14:textId="77777777" w:rsidR="00911A74" w:rsidRDefault="00911A74" w:rsidP="00911A74">
      <w:pPr>
        <w:pStyle w:val="af3"/>
      </w:pPr>
    </w:p>
    <w:p w14:paraId="4722707F" w14:textId="6B823ADB" w:rsidR="006C7860" w:rsidRPr="006C7860" w:rsidRDefault="00145B02" w:rsidP="0051683C">
      <w:pPr>
        <w:pStyle w:val="af3"/>
        <w:numPr>
          <w:ilvl w:val="0"/>
          <w:numId w:val="9"/>
        </w:numPr>
        <w:ind w:left="0" w:firstLine="709"/>
      </w:pPr>
      <w:r>
        <w:t xml:space="preserve">безвиїзний </w:t>
      </w:r>
      <w:r w:rsidRPr="00904440">
        <w:t xml:space="preserve">нагляд ‒ форма здійснення Національним банком нагляду за </w:t>
      </w:r>
      <w:r>
        <w:t>діяльн</w:t>
      </w:r>
      <w:r w:rsidR="005E3902">
        <w:t>і</w:t>
      </w:r>
      <w:r>
        <w:t>ст</w:t>
      </w:r>
      <w:r w:rsidR="005E3902">
        <w:t>ю</w:t>
      </w:r>
      <w:r>
        <w:t xml:space="preserve"> </w:t>
      </w:r>
      <w:r w:rsidRPr="007A7A00">
        <w:t>з надання фінансових та/або супровідних послуг та умов</w:t>
      </w:r>
      <w:r w:rsidR="00A13116">
        <w:t>ами</w:t>
      </w:r>
      <w:r w:rsidRPr="007A7A00">
        <w:t xml:space="preserve"> її здійснення без відвідування об’єктів безвиїзного нагляду за їх місцезнаходженням;</w:t>
      </w:r>
    </w:p>
    <w:p w14:paraId="4F33AE27" w14:textId="77777777" w:rsidR="00145B02" w:rsidRDefault="00145B02" w:rsidP="00145B02">
      <w:pPr>
        <w:pStyle w:val="af3"/>
        <w:ind w:left="709"/>
      </w:pPr>
    </w:p>
    <w:p w14:paraId="1148C416" w14:textId="0BD39CD0" w:rsidR="00B96E91" w:rsidRDefault="00553FDE" w:rsidP="0051683C">
      <w:pPr>
        <w:pStyle w:val="af3"/>
        <w:numPr>
          <w:ilvl w:val="0"/>
          <w:numId w:val="9"/>
        </w:numPr>
        <w:ind w:left="0" w:firstLine="709"/>
      </w:pPr>
      <w:r w:rsidRPr="00553FDE">
        <w:t xml:space="preserve">електронна адреса об’єкта безвиїзного нагляду для здійснення офіційної комунікації з Національним банком </w:t>
      </w:r>
      <w:r w:rsidR="00B96E91">
        <w:t xml:space="preserve">– адреса електронної пошти об’єкта безвиїзного нагляду, </w:t>
      </w:r>
      <w:r w:rsidR="00B96E91" w:rsidRPr="00240AE9">
        <w:t>надана Національному банку в порядку, визначеному в нормативно-</w:t>
      </w:r>
      <w:r w:rsidR="00A53FB7" w:rsidRPr="00240AE9">
        <w:t>правов</w:t>
      </w:r>
      <w:r w:rsidR="00A53FB7">
        <w:t>их</w:t>
      </w:r>
      <w:r w:rsidR="00A53FB7" w:rsidRPr="00240AE9">
        <w:t xml:space="preserve"> акт</w:t>
      </w:r>
      <w:r w:rsidR="00A53FB7">
        <w:t>ах</w:t>
      </w:r>
      <w:r w:rsidR="00A53FB7" w:rsidRPr="00240AE9">
        <w:t xml:space="preserve"> </w:t>
      </w:r>
      <w:r w:rsidR="00B96E91" w:rsidRPr="00240AE9">
        <w:t xml:space="preserve">Національного банку, </w:t>
      </w:r>
      <w:r w:rsidR="00A53FB7" w:rsidRPr="00240AE9">
        <w:t>як</w:t>
      </w:r>
      <w:r w:rsidR="00A53FB7">
        <w:t>і</w:t>
      </w:r>
      <w:r w:rsidR="00A53FB7" w:rsidRPr="00240AE9">
        <w:t xml:space="preserve"> регулю</w:t>
      </w:r>
      <w:r w:rsidR="00A53FB7">
        <w:t>ють</w:t>
      </w:r>
      <w:r w:rsidR="00A53FB7" w:rsidRPr="00240AE9">
        <w:t xml:space="preserve"> </w:t>
      </w:r>
      <w:r w:rsidR="00B96E91" w:rsidRPr="00240AE9">
        <w:t xml:space="preserve">питання </w:t>
      </w:r>
      <w:r w:rsidR="004167F2">
        <w:rPr>
          <w:color w:val="000000"/>
        </w:rPr>
        <w:t>авторизації надавачів фінансових послуг та умови провадження ними діяльності з надання фінансових послуг</w:t>
      </w:r>
      <w:r w:rsidR="00A53FB7">
        <w:t xml:space="preserve">, </w:t>
      </w:r>
      <w:r w:rsidR="00B04AA4" w:rsidRPr="00240AE9">
        <w:t xml:space="preserve">діяльність </w:t>
      </w:r>
      <w:r w:rsidR="00B04AA4">
        <w:t xml:space="preserve">Експортно-кредитного агентства (далі – ЕКА), </w:t>
      </w:r>
      <w:r w:rsidR="00A53FB7">
        <w:rPr>
          <w:color w:val="0D0D0D" w:themeColor="text1" w:themeTint="F2"/>
        </w:rPr>
        <w:t>визначають</w:t>
      </w:r>
      <w:r w:rsidR="00045511" w:rsidRPr="00240AE9">
        <w:rPr>
          <w:color w:val="0D0D0D" w:themeColor="text1" w:themeTint="F2"/>
        </w:rPr>
        <w:t xml:space="preserve"> загальні вимоги до документів</w:t>
      </w:r>
      <w:r w:rsidR="00A548F8">
        <w:rPr>
          <w:color w:val="0D0D0D" w:themeColor="text1" w:themeTint="F2"/>
        </w:rPr>
        <w:t xml:space="preserve"> та порядок їх подання до </w:t>
      </w:r>
      <w:r w:rsidR="00045511" w:rsidRPr="00240AE9">
        <w:rPr>
          <w:color w:val="0D0D0D" w:themeColor="text1" w:themeTint="F2"/>
        </w:rPr>
        <w:t>Національного банку</w:t>
      </w:r>
      <w:r w:rsidR="00802FB1" w:rsidRPr="00802FB1">
        <w:t xml:space="preserve"> </w:t>
      </w:r>
      <w:r w:rsidR="00802FB1" w:rsidRPr="00553FDE">
        <w:t>(далі – електронна адреса</w:t>
      </w:r>
      <w:r w:rsidR="00E523E7" w:rsidRPr="00553FDE">
        <w:t>)</w:t>
      </w:r>
      <w:r w:rsidR="00B96E91" w:rsidRPr="00240AE9">
        <w:t>;</w:t>
      </w:r>
    </w:p>
    <w:p w14:paraId="357B0D95" w14:textId="77777777" w:rsidR="00B96E91" w:rsidRDefault="00B96E91" w:rsidP="00240AE9">
      <w:pPr>
        <w:pStyle w:val="af3"/>
        <w:ind w:left="709" w:firstLine="709"/>
      </w:pPr>
    </w:p>
    <w:p w14:paraId="644E5791" w14:textId="5E9CEB2B" w:rsidR="006B1D48" w:rsidRPr="00F26AD6" w:rsidRDefault="004B5076" w:rsidP="0051683C">
      <w:pPr>
        <w:pStyle w:val="af3"/>
        <w:widowControl w:val="0"/>
        <w:numPr>
          <w:ilvl w:val="0"/>
          <w:numId w:val="9"/>
        </w:numPr>
        <w:ind w:left="0" w:firstLine="709"/>
        <w:rPr>
          <w:bCs/>
        </w:rPr>
      </w:pPr>
      <w:bookmarkStart w:id="0" w:name="_Hlk112689590"/>
      <w:bookmarkStart w:id="1" w:name="_Hlk109048276"/>
      <w:r w:rsidRPr="00104D4A">
        <w:t xml:space="preserve">уповноважена посадова особа Національного банку ‒ Голова Національного банку, його перший заступник та заступники Голови Національного банку, </w:t>
      </w:r>
      <w:r w:rsidR="00104D4A" w:rsidRPr="00104D4A">
        <w:rPr>
          <w:color w:val="000000" w:themeColor="text1"/>
        </w:rPr>
        <w:t>керівники структурних підрозділів Національного банку, до функцій яких належить здійснення нагляду</w:t>
      </w:r>
      <w:r w:rsidR="00AA6149">
        <w:rPr>
          <w:color w:val="000000" w:themeColor="text1"/>
        </w:rPr>
        <w:t xml:space="preserve"> </w:t>
      </w:r>
      <w:r w:rsidR="00104D4A" w:rsidRPr="00104D4A">
        <w:rPr>
          <w:color w:val="000000" w:themeColor="text1"/>
        </w:rPr>
        <w:t xml:space="preserve">за діяльністю на ринках </w:t>
      </w:r>
      <w:r w:rsidR="00104D4A" w:rsidRPr="00104D4A">
        <w:rPr>
          <w:color w:val="000000" w:themeColor="text1"/>
        </w:rPr>
        <w:lastRenderedPageBreak/>
        <w:t xml:space="preserve">небанківських фінансових послуг (далі – структурні підрозділи з нагляду), керівник структурного підрозділу Національного банку, до функцій якого належить здійснення ліцензування небанківських фінансових установ та інших осіб, які не є фінансовими установами, але мають право надавати окремі фінансові послуги (далі </w:t>
      </w:r>
      <w:r w:rsidR="00DE2DDF" w:rsidRPr="00104D4A">
        <w:rPr>
          <w:color w:val="000000" w:themeColor="text1"/>
        </w:rPr>
        <w:t>–</w:t>
      </w:r>
      <w:r w:rsidR="00104D4A" w:rsidRPr="00104D4A">
        <w:rPr>
          <w:color w:val="000000" w:themeColor="text1"/>
        </w:rPr>
        <w:t xml:space="preserve"> структурний підрозділ із ліцензування), заступники керівників структурних підрозділів із нагляду, заступник керівника структурного підрозділу з ліцензування, керівники управлінь у складі структурних підрозділів із нагляду, ліцензування або особи, які виконують їх обов'язки</w:t>
      </w:r>
      <w:bookmarkStart w:id="2" w:name="_Hlk77888468"/>
      <w:bookmarkEnd w:id="0"/>
      <w:bookmarkEnd w:id="1"/>
      <w:bookmarkEnd w:id="2"/>
      <w:r w:rsidR="002C5211">
        <w:rPr>
          <w:color w:val="000000" w:themeColor="text1"/>
        </w:rPr>
        <w:t>.</w:t>
      </w:r>
    </w:p>
    <w:p w14:paraId="443A48EF" w14:textId="14D1348A" w:rsidR="004B5076" w:rsidRPr="00D54D70" w:rsidRDefault="002C5211" w:rsidP="002C5211">
      <w:pPr>
        <w:pStyle w:val="af3"/>
        <w:widowControl w:val="0"/>
        <w:ind w:left="0" w:firstLine="709"/>
        <w:rPr>
          <w:bCs/>
        </w:rPr>
      </w:pPr>
      <w:r w:rsidRPr="00296D9D" w:rsidDel="002C5211">
        <w:rPr>
          <w:bCs/>
        </w:rPr>
        <w:t xml:space="preserve"> </w:t>
      </w:r>
      <w:r w:rsidR="004B5076" w:rsidRPr="00296D9D">
        <w:t>І</w:t>
      </w:r>
      <w:r w:rsidR="004B5076" w:rsidRPr="00D54D70">
        <w:t>нші терміни, що використовуються в цьому Положенні, уживаються в значеннях, визначених Законом</w:t>
      </w:r>
      <w:r w:rsidR="004B5076" w:rsidRPr="00D54D70">
        <w:rPr>
          <w:bCs/>
        </w:rPr>
        <w:t xml:space="preserve"> про фінансові послуги</w:t>
      </w:r>
      <w:r w:rsidR="004B5076" w:rsidRPr="00D54D70">
        <w:rPr>
          <w:iCs/>
        </w:rPr>
        <w:t>,</w:t>
      </w:r>
      <w:r w:rsidR="004B5076" w:rsidRPr="00D54D70">
        <w:t xml:space="preserve"> </w:t>
      </w:r>
      <w:r>
        <w:t xml:space="preserve">а також </w:t>
      </w:r>
      <w:r w:rsidR="00B80FF1">
        <w:t>Законом про страхування</w:t>
      </w:r>
      <w:r>
        <w:t xml:space="preserve"> та </w:t>
      </w:r>
      <w:r w:rsidR="00B80FF1">
        <w:t>Законом про кредитні спілки</w:t>
      </w:r>
      <w:r>
        <w:t xml:space="preserve"> (далі – спеціальні закони)</w:t>
      </w:r>
      <w:r w:rsidR="00CD0B9B" w:rsidRPr="00D54D70">
        <w:t xml:space="preserve">, </w:t>
      </w:r>
      <w:r w:rsidR="004B5076" w:rsidRPr="00D54D70">
        <w:t>іншими законами України та нормативно-правовими актами Національного банку</w:t>
      </w:r>
      <w:r w:rsidR="00572A8F" w:rsidRPr="00D54D70">
        <w:t>.</w:t>
      </w:r>
    </w:p>
    <w:p w14:paraId="0B0CCC73" w14:textId="77777777" w:rsidR="004B5076" w:rsidRPr="00D54D70" w:rsidRDefault="004B5076" w:rsidP="004B5076">
      <w:pPr>
        <w:pStyle w:val="af3"/>
        <w:ind w:left="1440"/>
        <w:contextualSpacing w:val="0"/>
        <w:rPr>
          <w:bCs/>
        </w:rPr>
      </w:pPr>
    </w:p>
    <w:p w14:paraId="705A1758" w14:textId="3C9A4FFD" w:rsidR="00853482" w:rsidRDefault="004167F2" w:rsidP="00853482">
      <w:pPr>
        <w:pStyle w:val="af3"/>
        <w:numPr>
          <w:ilvl w:val="0"/>
          <w:numId w:val="1"/>
        </w:numPr>
        <w:tabs>
          <w:tab w:val="left" w:pos="1134"/>
        </w:tabs>
        <w:ind w:left="0" w:firstLine="709"/>
        <w:contextualSpacing w:val="0"/>
      </w:pPr>
      <w:bookmarkStart w:id="3" w:name="_Hlk109049214"/>
      <w:r w:rsidRPr="00805F3E">
        <w:t>Це Положення не застосовується до</w:t>
      </w:r>
      <w:r w:rsidR="00B80FF1">
        <w:t xml:space="preserve"> таких напрямів нагляду/контролю,</w:t>
      </w:r>
      <w:r w:rsidRPr="00805F3E">
        <w:t xml:space="preserve"> </w:t>
      </w:r>
      <w:r w:rsidR="009C5EB9">
        <w:t xml:space="preserve">що </w:t>
      </w:r>
      <w:r w:rsidR="009C5EB9" w:rsidRPr="0008625D">
        <w:t>здійсню</w:t>
      </w:r>
      <w:r w:rsidR="00B80FF1">
        <w:t>ю</w:t>
      </w:r>
      <w:r w:rsidR="009C5EB9" w:rsidRPr="0008625D">
        <w:t>ться</w:t>
      </w:r>
      <w:r w:rsidR="009C5EB9">
        <w:t xml:space="preserve"> в порядку, визначеному іншими нормативно-правовими актами Національного банку</w:t>
      </w:r>
      <w:r w:rsidR="00B80FF1">
        <w:t>:</w:t>
      </w:r>
    </w:p>
    <w:p w14:paraId="317B6A83" w14:textId="77777777" w:rsidR="00853482" w:rsidRDefault="00853482" w:rsidP="00853482">
      <w:pPr>
        <w:pStyle w:val="af3"/>
        <w:tabs>
          <w:tab w:val="left" w:pos="1134"/>
        </w:tabs>
        <w:ind w:left="709"/>
        <w:contextualSpacing w:val="0"/>
      </w:pPr>
    </w:p>
    <w:p w14:paraId="156E4408" w14:textId="5AC5666F" w:rsidR="00853482" w:rsidRDefault="00853482" w:rsidP="00853482">
      <w:pPr>
        <w:pStyle w:val="af3"/>
        <w:numPr>
          <w:ilvl w:val="0"/>
          <w:numId w:val="21"/>
        </w:numPr>
        <w:tabs>
          <w:tab w:val="left" w:pos="709"/>
        </w:tabs>
        <w:ind w:left="0" w:firstLine="709"/>
        <w:contextualSpacing w:val="0"/>
      </w:pPr>
      <w:r w:rsidRPr="00805F3E">
        <w:t>здійснення безвиїзного нагляду</w:t>
      </w:r>
      <w:r>
        <w:t>:</w:t>
      </w:r>
    </w:p>
    <w:p w14:paraId="5D66505E" w14:textId="5238EA5E" w:rsidR="00853482" w:rsidRDefault="004167F2" w:rsidP="00853482">
      <w:pPr>
        <w:pStyle w:val="af3"/>
        <w:tabs>
          <w:tab w:val="left" w:pos="851"/>
        </w:tabs>
        <w:ind w:left="0" w:firstLine="709"/>
        <w:contextualSpacing w:val="0"/>
      </w:pPr>
      <w:r w:rsidRPr="00805F3E">
        <w:t xml:space="preserve">за додержанням законодавства України про захист прав споживачів фінансових послуг та обмежених платіжних послуг, </w:t>
      </w:r>
      <w:r w:rsidRPr="00553FDE">
        <w:t>вимог щодо взаємодії із споживачами при врегулюванні простроченої заборгованості</w:t>
      </w:r>
      <w:r w:rsidR="00853482">
        <w:t>;</w:t>
      </w:r>
    </w:p>
    <w:p w14:paraId="26ABDE44" w14:textId="19606A5D" w:rsidR="00853482" w:rsidRDefault="00853482" w:rsidP="00853482">
      <w:pPr>
        <w:pStyle w:val="af3"/>
        <w:tabs>
          <w:tab w:val="left" w:pos="851"/>
        </w:tabs>
        <w:ind w:left="0" w:firstLine="709"/>
        <w:contextualSpacing w:val="0"/>
      </w:pPr>
      <w:r w:rsidRPr="004915E5">
        <w:t>на платіжному ринку за небанківськими надавачами платіжних послуг, надавачами обмежених платіжних послуг</w:t>
      </w:r>
      <w:r>
        <w:t>;</w:t>
      </w:r>
    </w:p>
    <w:p w14:paraId="2C2F6EDA" w14:textId="77777777" w:rsidR="00590411" w:rsidRDefault="00853482" w:rsidP="00853482">
      <w:pPr>
        <w:tabs>
          <w:tab w:val="left" w:pos="851"/>
        </w:tabs>
        <w:ind w:firstLine="709"/>
      </w:pPr>
      <w:r>
        <w:t>за банками</w:t>
      </w:r>
      <w:r w:rsidR="00590411">
        <w:t>;</w:t>
      </w:r>
    </w:p>
    <w:p w14:paraId="2D28AE71" w14:textId="77777777" w:rsidR="00853482" w:rsidRDefault="00853482" w:rsidP="00853482">
      <w:pPr>
        <w:pStyle w:val="af3"/>
      </w:pPr>
    </w:p>
    <w:p w14:paraId="0DF057AA" w14:textId="7B082A82" w:rsidR="00853482" w:rsidRDefault="00853482" w:rsidP="00853482">
      <w:pPr>
        <w:pStyle w:val="af3"/>
        <w:numPr>
          <w:ilvl w:val="0"/>
          <w:numId w:val="21"/>
        </w:numPr>
        <w:tabs>
          <w:tab w:val="left" w:pos="709"/>
        </w:tabs>
        <w:ind w:left="0" w:firstLine="709"/>
        <w:contextualSpacing w:val="0"/>
      </w:pPr>
      <w:r>
        <w:t>контролю за:</w:t>
      </w:r>
    </w:p>
    <w:p w14:paraId="09190D4F" w14:textId="5BD6BD94" w:rsidR="00853482" w:rsidRDefault="00F85916" w:rsidP="00853482">
      <w:pPr>
        <w:pStyle w:val="af3"/>
        <w:tabs>
          <w:tab w:val="left" w:pos="709"/>
        </w:tabs>
        <w:ind w:left="0" w:firstLine="709"/>
        <w:contextualSpacing w:val="0"/>
      </w:pPr>
      <w:r>
        <w:t>бюро кредитних історій</w:t>
      </w:r>
      <w:r w:rsidR="00853482">
        <w:t>;</w:t>
      </w:r>
      <w:r>
        <w:t xml:space="preserve"> </w:t>
      </w:r>
    </w:p>
    <w:p w14:paraId="5833BC11" w14:textId="1A9B54D8" w:rsidR="00300292" w:rsidRDefault="00300292" w:rsidP="00853482">
      <w:pPr>
        <w:pStyle w:val="af3"/>
        <w:tabs>
          <w:tab w:val="left" w:pos="709"/>
        </w:tabs>
        <w:ind w:left="0" w:firstLine="709"/>
        <w:contextualSpacing w:val="0"/>
      </w:pPr>
      <w:r>
        <w:t>колекторськими компаніями;</w:t>
      </w:r>
    </w:p>
    <w:p w14:paraId="242CF846" w14:textId="182C799B" w:rsidR="00853482" w:rsidRDefault="002F4BE1" w:rsidP="00853482">
      <w:pPr>
        <w:pStyle w:val="af3"/>
        <w:tabs>
          <w:tab w:val="left" w:pos="709"/>
        </w:tabs>
        <w:ind w:left="0" w:firstLine="709"/>
        <w:contextualSpacing w:val="0"/>
      </w:pPr>
      <w:r w:rsidRPr="00BB2758">
        <w:t>юридични</w:t>
      </w:r>
      <w:r w:rsidR="00853482">
        <w:t>ми</w:t>
      </w:r>
      <w:r w:rsidRPr="00BB2758">
        <w:t xml:space="preserve"> ос</w:t>
      </w:r>
      <w:r w:rsidR="00853482">
        <w:t>обами</w:t>
      </w:r>
      <w:r w:rsidRPr="00BB2758">
        <w:t xml:space="preserve">, </w:t>
      </w:r>
      <w:r w:rsidRPr="00853482">
        <w:rPr>
          <w:color w:val="000000" w:themeColor="text1"/>
        </w:rPr>
        <w:t>яким видано ліцензію на здійснення операцій з готівкою</w:t>
      </w:r>
      <w:r w:rsidR="002D63D9">
        <w:rPr>
          <w:color w:val="000000" w:themeColor="text1"/>
        </w:rPr>
        <w:t>.</w:t>
      </w:r>
      <w:r w:rsidR="002D63D9" w:rsidRPr="00853482">
        <w:rPr>
          <w:color w:val="000000" w:themeColor="text1"/>
        </w:rPr>
        <w:t xml:space="preserve"> </w:t>
      </w:r>
      <w:r w:rsidR="002D63D9">
        <w:t xml:space="preserve"> </w:t>
      </w:r>
    </w:p>
    <w:p w14:paraId="02F430F8" w14:textId="77777777" w:rsidR="00853482" w:rsidRDefault="00853482" w:rsidP="00853482">
      <w:pPr>
        <w:pStyle w:val="af3"/>
        <w:tabs>
          <w:tab w:val="left" w:pos="709"/>
        </w:tabs>
        <w:ind w:left="0" w:firstLine="709"/>
        <w:contextualSpacing w:val="0"/>
      </w:pPr>
    </w:p>
    <w:p w14:paraId="54BD9747" w14:textId="2F5BF9BD" w:rsidR="004167F2" w:rsidRPr="00553FDE" w:rsidRDefault="004167F2" w:rsidP="004167F2">
      <w:pPr>
        <w:numPr>
          <w:ilvl w:val="0"/>
          <w:numId w:val="1"/>
        </w:numPr>
        <w:tabs>
          <w:tab w:val="left" w:pos="1134"/>
        </w:tabs>
        <w:ind w:left="0" w:firstLine="709"/>
        <w:contextualSpacing/>
      </w:pPr>
      <w:r w:rsidRPr="00553FDE">
        <w:t>Це Положення визначає порядок здійснення безвиїзного нагляду за такими</w:t>
      </w:r>
      <w:r w:rsidR="004C4E5C">
        <w:t xml:space="preserve"> </w:t>
      </w:r>
      <w:r w:rsidR="00CA7619">
        <w:t>особами</w:t>
      </w:r>
      <w:r w:rsidR="00CA7619" w:rsidRPr="00553FDE">
        <w:t xml:space="preserve"> </w:t>
      </w:r>
      <w:r w:rsidR="004C4E5C">
        <w:t>(далі – об</w:t>
      </w:r>
      <w:r w:rsidR="004C4E5C" w:rsidRPr="0052331E">
        <w:rPr>
          <w:lang w:val="ru-RU"/>
        </w:rPr>
        <w:t>’</w:t>
      </w:r>
      <w:r w:rsidR="004C4E5C">
        <w:rPr>
          <w:lang w:val="ru-RU"/>
        </w:rPr>
        <w:t xml:space="preserve">єкти </w:t>
      </w:r>
      <w:r w:rsidR="004C4E5C" w:rsidRPr="00553FDE">
        <w:t>безвиїзного нагляду</w:t>
      </w:r>
      <w:r w:rsidR="00B04AA4">
        <w:t>):</w:t>
      </w:r>
      <w:r w:rsidR="004C4E5C">
        <w:t xml:space="preserve"> </w:t>
      </w:r>
      <w:r w:rsidR="00CA7619">
        <w:t xml:space="preserve">   </w:t>
      </w:r>
    </w:p>
    <w:p w14:paraId="086167EC" w14:textId="77777777" w:rsidR="004167F2" w:rsidRPr="00E523E7" w:rsidRDefault="004167F2" w:rsidP="004167F2">
      <w:pPr>
        <w:pStyle w:val="af3"/>
        <w:rPr>
          <w:lang w:val="ru-RU"/>
        </w:rPr>
      </w:pPr>
    </w:p>
    <w:p w14:paraId="1BDC7625" w14:textId="3A8884C1" w:rsidR="004167F2" w:rsidRDefault="00220B06" w:rsidP="005E3902">
      <w:pPr>
        <w:pStyle w:val="af3"/>
        <w:numPr>
          <w:ilvl w:val="0"/>
          <w:numId w:val="10"/>
        </w:numPr>
        <w:tabs>
          <w:tab w:val="left" w:pos="709"/>
        </w:tabs>
        <w:ind w:left="0" w:firstLine="709"/>
      </w:pPr>
      <w:r>
        <w:t xml:space="preserve">страховики, кредитні спілки, </w:t>
      </w:r>
      <w:r w:rsidRPr="00220B06">
        <w:t>фінансові</w:t>
      </w:r>
      <w:r>
        <w:t xml:space="preserve"> </w:t>
      </w:r>
      <w:r w:rsidRPr="00220B06">
        <w:t>компанії, ломбарди</w:t>
      </w:r>
      <w:r>
        <w:t xml:space="preserve">, </w:t>
      </w:r>
      <w:r w:rsidRPr="00220B06">
        <w:t>ЕКА (далі – надавачі фінансових послуг) та їх відокремлені підрозділи</w:t>
      </w:r>
      <w:r w:rsidR="004167F2">
        <w:t xml:space="preserve">;  </w:t>
      </w:r>
    </w:p>
    <w:p w14:paraId="73AD1FC3" w14:textId="77777777" w:rsidR="004167F2" w:rsidRDefault="004167F2" w:rsidP="004167F2">
      <w:pPr>
        <w:pStyle w:val="af3"/>
        <w:tabs>
          <w:tab w:val="left" w:pos="709"/>
        </w:tabs>
        <w:ind w:left="709"/>
      </w:pPr>
    </w:p>
    <w:p w14:paraId="53A87021" w14:textId="77777777" w:rsidR="004167F2" w:rsidRDefault="004167F2" w:rsidP="005E3902">
      <w:pPr>
        <w:pStyle w:val="af3"/>
        <w:numPr>
          <w:ilvl w:val="0"/>
          <w:numId w:val="10"/>
        </w:numPr>
        <w:tabs>
          <w:tab w:val="left" w:pos="709"/>
        </w:tabs>
        <w:ind w:left="0" w:firstLine="709"/>
      </w:pPr>
      <w:r>
        <w:t xml:space="preserve">небанківські фінансові групи, </w:t>
      </w:r>
      <w:r>
        <w:rPr>
          <w:iCs/>
          <w:color w:val="000000" w:themeColor="text1"/>
          <w:shd w:val="clear" w:color="auto" w:fill="FFFFFF"/>
        </w:rPr>
        <w:t xml:space="preserve">їх </w:t>
      </w:r>
      <w:r w:rsidRPr="00E02F56">
        <w:rPr>
          <w:iCs/>
          <w:color w:val="000000" w:themeColor="text1"/>
          <w:shd w:val="clear" w:color="auto" w:fill="FFFFFF"/>
        </w:rPr>
        <w:t>учасники</w:t>
      </w:r>
      <w:r>
        <w:t>;</w:t>
      </w:r>
    </w:p>
    <w:p w14:paraId="7FE2783A" w14:textId="77777777" w:rsidR="004167F2" w:rsidRDefault="004167F2" w:rsidP="004167F2">
      <w:pPr>
        <w:pStyle w:val="af3"/>
      </w:pPr>
    </w:p>
    <w:p w14:paraId="2E2B4BE6" w14:textId="423E5546" w:rsidR="004167F2" w:rsidRPr="00976CDF" w:rsidRDefault="004167F2" w:rsidP="005E3902">
      <w:pPr>
        <w:pStyle w:val="af3"/>
        <w:numPr>
          <w:ilvl w:val="0"/>
          <w:numId w:val="10"/>
        </w:numPr>
        <w:tabs>
          <w:tab w:val="left" w:pos="709"/>
        </w:tabs>
        <w:ind w:left="0" w:firstLine="709"/>
      </w:pPr>
      <w:r>
        <w:lastRenderedPageBreak/>
        <w:t xml:space="preserve">надавачі супровідних </w:t>
      </w:r>
      <w:r w:rsidRPr="003B7E1C">
        <w:t xml:space="preserve">послуг </w:t>
      </w:r>
      <w:r w:rsidRPr="004D595F">
        <w:t>та ї</w:t>
      </w:r>
      <w:r w:rsidRPr="00B25999">
        <w:t xml:space="preserve">х </w:t>
      </w:r>
      <w:r w:rsidRPr="00976CDF">
        <w:t>відокремлені підрозділи</w:t>
      </w:r>
      <w:r w:rsidR="00B25999" w:rsidRPr="00B25999">
        <w:t xml:space="preserve"> </w:t>
      </w:r>
      <w:r w:rsidR="004D595F">
        <w:t>(</w:t>
      </w:r>
      <w:r w:rsidR="00B25999" w:rsidRPr="003B7E1C">
        <w:t xml:space="preserve">крім колекторських </w:t>
      </w:r>
      <w:r w:rsidR="00B25999" w:rsidRPr="00976CDF">
        <w:t>компаній, бюро кредитних історій, юридичних осіб, які мають ліцензію на здійснення операцій з готівкою</w:t>
      </w:r>
      <w:r w:rsidR="00B25999" w:rsidRPr="00EC704B">
        <w:t>)</w:t>
      </w:r>
      <w:r w:rsidRPr="00976CDF">
        <w:t>;</w:t>
      </w:r>
    </w:p>
    <w:p w14:paraId="4E0B6FB9" w14:textId="77777777" w:rsidR="004167F2" w:rsidRDefault="004167F2" w:rsidP="004167F2">
      <w:pPr>
        <w:pStyle w:val="af3"/>
      </w:pPr>
    </w:p>
    <w:p w14:paraId="27C9FCC0" w14:textId="6A5CC178" w:rsidR="004167F2" w:rsidRDefault="004167F2" w:rsidP="004167F2">
      <w:pPr>
        <w:ind w:firstLine="709"/>
      </w:pPr>
      <w:r w:rsidRPr="00193940">
        <w:t xml:space="preserve">4) </w:t>
      </w:r>
      <w:r w:rsidRPr="00895D7C">
        <w:t>власник</w:t>
      </w:r>
      <w:r>
        <w:t xml:space="preserve">и </w:t>
      </w:r>
      <w:r w:rsidRPr="00895D7C">
        <w:t>істотної участі, ключов</w:t>
      </w:r>
      <w:r>
        <w:t>і</w:t>
      </w:r>
      <w:r w:rsidRPr="00895D7C">
        <w:t xml:space="preserve"> учасник</w:t>
      </w:r>
      <w:r>
        <w:t xml:space="preserve">и </w:t>
      </w:r>
      <w:r w:rsidRPr="00895D7C">
        <w:t>у структурі власності,</w:t>
      </w:r>
      <w:r>
        <w:t xml:space="preserve"> </w:t>
      </w:r>
      <w:r w:rsidRPr="00895D7C">
        <w:t>афілійован</w:t>
      </w:r>
      <w:r>
        <w:t>і</w:t>
      </w:r>
      <w:r w:rsidRPr="00895D7C">
        <w:t xml:space="preserve"> та споріднен</w:t>
      </w:r>
      <w:r>
        <w:t>і</w:t>
      </w:r>
      <w:r w:rsidRPr="00895D7C">
        <w:t xml:space="preserve"> ос</w:t>
      </w:r>
      <w:r>
        <w:t>о</w:t>
      </w:r>
      <w:r w:rsidRPr="00895D7C">
        <w:t>б</w:t>
      </w:r>
      <w:r>
        <w:t xml:space="preserve">и </w:t>
      </w:r>
      <w:r w:rsidRPr="00895D7C">
        <w:t>надавачів фінансових послуг, іноземн</w:t>
      </w:r>
      <w:r>
        <w:t>і</w:t>
      </w:r>
      <w:r w:rsidRPr="00895D7C">
        <w:t xml:space="preserve"> учасник</w:t>
      </w:r>
      <w:r>
        <w:t xml:space="preserve">и </w:t>
      </w:r>
      <w:r w:rsidRPr="00895D7C">
        <w:t>ринку фінансових послуг, які здійснюють діяльність з надання фінансових та/або супровідних послуг в Україні та ос</w:t>
      </w:r>
      <w:r>
        <w:t>о</w:t>
      </w:r>
      <w:r w:rsidRPr="00895D7C">
        <w:t>б</w:t>
      </w:r>
      <w:r>
        <w:t>и</w:t>
      </w:r>
      <w:r w:rsidRPr="00895D7C">
        <w:t xml:space="preserve">, які у встановленому </w:t>
      </w:r>
      <w:r>
        <w:t>З</w:t>
      </w:r>
      <w:r w:rsidRPr="00895D7C">
        <w:t xml:space="preserve">аконом про фінансові послуги, </w:t>
      </w:r>
      <w:r w:rsidR="004D595F">
        <w:t>спеціальними законами</w:t>
      </w:r>
      <w:r w:rsidRPr="00895D7C">
        <w:t xml:space="preserve"> порядку надають послуги з аутсорсингу надавачам фінансових послуг</w:t>
      </w:r>
      <w:r>
        <w:t xml:space="preserve"> (далі – інші особи, які охоплені наглядовою діяльністю).</w:t>
      </w:r>
    </w:p>
    <w:p w14:paraId="0AF224D9" w14:textId="77777777" w:rsidR="004167F2" w:rsidRDefault="004167F2" w:rsidP="004167F2">
      <w:pPr>
        <w:pStyle w:val="af3"/>
        <w:tabs>
          <w:tab w:val="left" w:pos="1134"/>
        </w:tabs>
        <w:ind w:left="709"/>
      </w:pPr>
    </w:p>
    <w:p w14:paraId="681F092E" w14:textId="6EDE22E6" w:rsidR="00E523E7" w:rsidRDefault="00572A8F" w:rsidP="0084669D">
      <w:pPr>
        <w:pStyle w:val="af3"/>
        <w:numPr>
          <w:ilvl w:val="0"/>
          <w:numId w:val="1"/>
        </w:numPr>
        <w:spacing w:after="240"/>
        <w:ind w:left="0" w:firstLine="709"/>
        <w:contextualSpacing w:val="0"/>
      </w:pPr>
      <w:r w:rsidRPr="00D54D70">
        <w:t xml:space="preserve">Національний банк здійснює </w:t>
      </w:r>
      <w:r w:rsidR="00553FDE" w:rsidRPr="00553FDE">
        <w:t xml:space="preserve">безвиїзний </w:t>
      </w:r>
      <w:r w:rsidR="00AA1774">
        <w:t>нагляд</w:t>
      </w:r>
      <w:r w:rsidRPr="00D54D70">
        <w:t xml:space="preserve"> </w:t>
      </w:r>
      <w:r w:rsidR="00E523E7" w:rsidRPr="0070685C">
        <w:t xml:space="preserve">відповідно до Закону про фінансові послуги та </w:t>
      </w:r>
      <w:r w:rsidR="00E523E7" w:rsidRPr="004D595F">
        <w:t>спеціальних законів</w:t>
      </w:r>
      <w:r w:rsidR="00E523E7" w:rsidRPr="00D54D70">
        <w:t xml:space="preserve"> </w:t>
      </w:r>
      <w:r w:rsidRPr="00D54D70">
        <w:t>з метою</w:t>
      </w:r>
      <w:bookmarkEnd w:id="3"/>
      <w:r w:rsidR="00E523E7">
        <w:t>:</w:t>
      </w:r>
    </w:p>
    <w:p w14:paraId="41C63F9B" w14:textId="2C232439" w:rsidR="00E523E7" w:rsidRDefault="003425B2" w:rsidP="005E3902">
      <w:pPr>
        <w:pStyle w:val="af3"/>
        <w:numPr>
          <w:ilvl w:val="0"/>
          <w:numId w:val="13"/>
        </w:numPr>
        <w:spacing w:after="240"/>
        <w:ind w:left="0" w:firstLine="709"/>
        <w:contextualSpacing w:val="0"/>
      </w:pPr>
      <w:r w:rsidRPr="00D54D70">
        <w:t xml:space="preserve">забезпечення </w:t>
      </w:r>
      <w:r w:rsidR="00553FDE" w:rsidRPr="00553FDE">
        <w:t xml:space="preserve">фінансової стійкості (забезпечення виконання зобов’язань) </w:t>
      </w:r>
      <w:r w:rsidRPr="0070685C">
        <w:t>окремого надавача фінансових послуг та стабільності фінансової системи України загалом</w:t>
      </w:r>
      <w:r w:rsidR="00E523E7">
        <w:t>;</w:t>
      </w:r>
    </w:p>
    <w:p w14:paraId="1D823028" w14:textId="117200FC" w:rsidR="00E523E7" w:rsidRDefault="003425B2" w:rsidP="005E3902">
      <w:pPr>
        <w:pStyle w:val="af3"/>
        <w:numPr>
          <w:ilvl w:val="0"/>
          <w:numId w:val="13"/>
        </w:numPr>
        <w:spacing w:after="240"/>
        <w:ind w:left="0" w:firstLine="709"/>
        <w:contextualSpacing w:val="0"/>
      </w:pPr>
      <w:r w:rsidRPr="0070685C">
        <w:t>захисту</w:t>
      </w:r>
      <w:r w:rsidR="00381978" w:rsidRPr="0070685C">
        <w:t xml:space="preserve"> прав і</w:t>
      </w:r>
      <w:r w:rsidRPr="0070685C">
        <w:t xml:space="preserve"> законних інтересів клієнтів надавачів фінансових</w:t>
      </w:r>
      <w:r w:rsidR="00381978" w:rsidRPr="0070685C">
        <w:t xml:space="preserve"> та супровідних </w:t>
      </w:r>
      <w:r w:rsidRPr="0070685C">
        <w:t>послуг</w:t>
      </w:r>
      <w:r w:rsidR="00E523E7">
        <w:t>;</w:t>
      </w:r>
      <w:r w:rsidR="00E523E7" w:rsidRPr="0070685C">
        <w:t xml:space="preserve"> </w:t>
      </w:r>
    </w:p>
    <w:p w14:paraId="6B5CB94E" w14:textId="5A2109BA" w:rsidR="00E523E7" w:rsidRDefault="00381978" w:rsidP="005E3902">
      <w:pPr>
        <w:pStyle w:val="af3"/>
        <w:numPr>
          <w:ilvl w:val="0"/>
          <w:numId w:val="13"/>
        </w:numPr>
        <w:spacing w:after="240"/>
        <w:ind w:left="0" w:firstLine="709"/>
        <w:contextualSpacing w:val="0"/>
      </w:pPr>
      <w:r w:rsidRPr="0070685C">
        <w:t>забезпечення прозорості та відкритості функціонування ринку фінансових послуг</w:t>
      </w:r>
      <w:r w:rsidR="00E523E7">
        <w:t>;</w:t>
      </w:r>
      <w:r w:rsidR="00E523E7" w:rsidRPr="0070685C">
        <w:t xml:space="preserve"> </w:t>
      </w:r>
    </w:p>
    <w:p w14:paraId="6551D085" w14:textId="00BD75A2" w:rsidR="00E523E7" w:rsidRDefault="00381978" w:rsidP="005E3902">
      <w:pPr>
        <w:pStyle w:val="af3"/>
        <w:numPr>
          <w:ilvl w:val="0"/>
          <w:numId w:val="13"/>
        </w:numPr>
        <w:spacing w:after="240"/>
        <w:ind w:left="0" w:firstLine="709"/>
        <w:contextualSpacing w:val="0"/>
      </w:pPr>
      <w:r w:rsidRPr="0070685C">
        <w:t>забезпечення</w:t>
      </w:r>
      <w:r w:rsidR="003425B2" w:rsidRPr="0070685C">
        <w:t xml:space="preserve"> </w:t>
      </w:r>
      <w:r w:rsidRPr="0070685C">
        <w:t>функціонування належного конкурентного середовища на ринку фінансових послуг та підвищення довіри до нього</w:t>
      </w:r>
      <w:r w:rsidR="00E523E7">
        <w:t>.</w:t>
      </w:r>
    </w:p>
    <w:p w14:paraId="1A622818" w14:textId="77777777" w:rsidR="000D1555" w:rsidRPr="00D54D70" w:rsidRDefault="003425B2" w:rsidP="004270F7">
      <w:pPr>
        <w:pStyle w:val="af3"/>
        <w:numPr>
          <w:ilvl w:val="0"/>
          <w:numId w:val="1"/>
        </w:numPr>
        <w:ind w:left="0" w:firstLine="709"/>
        <w:contextualSpacing w:val="0"/>
      </w:pPr>
      <w:bookmarkStart w:id="4" w:name="n137"/>
      <w:bookmarkStart w:id="5" w:name="n138"/>
      <w:bookmarkStart w:id="6" w:name="_Hlk84599872"/>
      <w:bookmarkStart w:id="7" w:name="_Hlk77888705"/>
      <w:bookmarkEnd w:id="4"/>
      <w:bookmarkEnd w:id="5"/>
      <w:bookmarkEnd w:id="6"/>
      <w:bookmarkEnd w:id="7"/>
      <w:r w:rsidRPr="00D54D70">
        <w:t>Національний банк під час здійснення безвиїзного нагляду</w:t>
      </w:r>
      <w:r w:rsidR="000E6B76">
        <w:t xml:space="preserve"> </w:t>
      </w:r>
      <w:r w:rsidRPr="00D54D70">
        <w:t xml:space="preserve">керується принципами, визначеними в частині </w:t>
      </w:r>
      <w:r w:rsidR="0053534F" w:rsidRPr="00D54D70">
        <w:t>третій</w:t>
      </w:r>
      <w:r w:rsidRPr="00D54D70">
        <w:t xml:space="preserve"> статті </w:t>
      </w:r>
      <w:r w:rsidR="0053534F" w:rsidRPr="00D54D70">
        <w:t xml:space="preserve">21 </w:t>
      </w:r>
      <w:r w:rsidRPr="00D54D70">
        <w:t>Закону про фінансові послуги</w:t>
      </w:r>
      <w:r w:rsidR="004270F7">
        <w:t>.</w:t>
      </w:r>
    </w:p>
    <w:p w14:paraId="42A8DDDC" w14:textId="77777777" w:rsidR="00DB6F9A" w:rsidRPr="00805F3E" w:rsidRDefault="00DB6F9A" w:rsidP="00D54D70">
      <w:pPr>
        <w:pStyle w:val="af3"/>
        <w:ind w:left="709"/>
      </w:pPr>
    </w:p>
    <w:p w14:paraId="63542327" w14:textId="66D5498C" w:rsidR="001800E8" w:rsidRPr="00D54D70" w:rsidRDefault="001800E8" w:rsidP="004270F7">
      <w:pPr>
        <w:pStyle w:val="af3"/>
        <w:numPr>
          <w:ilvl w:val="0"/>
          <w:numId w:val="1"/>
        </w:numPr>
        <w:ind w:left="0" w:firstLine="709"/>
      </w:pPr>
      <w:r w:rsidRPr="00D54D70">
        <w:t xml:space="preserve">Національний банк при здійсненні </w:t>
      </w:r>
      <w:r w:rsidR="00553FDE" w:rsidRPr="00553FDE">
        <w:t xml:space="preserve">безвиїзного нагляду </w:t>
      </w:r>
      <w:r w:rsidR="0096466D">
        <w:t>має право застосовувати</w:t>
      </w:r>
      <w:r w:rsidR="00F42EE3">
        <w:t xml:space="preserve"> </w:t>
      </w:r>
      <w:r w:rsidR="0096466D" w:rsidRPr="00553FDE">
        <w:t xml:space="preserve"> </w:t>
      </w:r>
      <w:r w:rsidRPr="00D54D70">
        <w:t xml:space="preserve">професійне судження, яке формується з урахуванням принципів, визначених </w:t>
      </w:r>
      <w:r w:rsidR="0096466D">
        <w:t>частиною п’ятою статті 21 З</w:t>
      </w:r>
      <w:r w:rsidR="0096466D" w:rsidRPr="00D54D70">
        <w:t>акон</w:t>
      </w:r>
      <w:r w:rsidR="0096466D">
        <w:t>у</w:t>
      </w:r>
      <w:r w:rsidR="00F42EE3">
        <w:t xml:space="preserve"> </w:t>
      </w:r>
      <w:r w:rsidRPr="00D54D70">
        <w:t>про фінансові послуги</w:t>
      </w:r>
      <w:r w:rsidR="00E42205" w:rsidRPr="00D54D70">
        <w:t>.</w:t>
      </w:r>
    </w:p>
    <w:p w14:paraId="2DD56E07" w14:textId="77777777" w:rsidR="00BC0341" w:rsidRPr="00D54D70" w:rsidRDefault="00BC0341" w:rsidP="00D54D70">
      <w:pPr>
        <w:pStyle w:val="af3"/>
        <w:spacing w:after="240"/>
        <w:ind w:left="709"/>
      </w:pPr>
    </w:p>
    <w:p w14:paraId="5ED97EE8" w14:textId="77777777" w:rsidR="009C46DC" w:rsidRDefault="0072308D" w:rsidP="009C46DC">
      <w:pPr>
        <w:pStyle w:val="af3"/>
        <w:numPr>
          <w:ilvl w:val="0"/>
          <w:numId w:val="1"/>
        </w:numPr>
        <w:spacing w:after="240"/>
        <w:ind w:left="0" w:firstLine="709"/>
        <w:contextualSpacing w:val="0"/>
      </w:pPr>
      <w:r w:rsidRPr="00D54D70">
        <w:t>Національний банк під час здійснення безвиїзного нагляду</w:t>
      </w:r>
      <w:r w:rsidR="009C46DC">
        <w:t>:</w:t>
      </w:r>
    </w:p>
    <w:p w14:paraId="39BAE1E7" w14:textId="08C8E845" w:rsidR="009C46DC" w:rsidRPr="009C46DC" w:rsidRDefault="00553FDE" w:rsidP="005E3902">
      <w:pPr>
        <w:pStyle w:val="af3"/>
        <w:numPr>
          <w:ilvl w:val="0"/>
          <w:numId w:val="14"/>
        </w:numPr>
        <w:spacing w:after="240"/>
        <w:ind w:left="0" w:firstLine="709"/>
        <w:contextualSpacing w:val="0"/>
        <w:rPr>
          <w:bCs/>
        </w:rPr>
      </w:pPr>
      <w:r w:rsidRPr="00553FDE">
        <w:t>оцінює</w:t>
      </w:r>
      <w:r w:rsidR="0096466D">
        <w:t xml:space="preserve"> </w:t>
      </w:r>
      <w:r w:rsidRPr="00553FDE">
        <w:t>правочини, операції, обставини</w:t>
      </w:r>
      <w:r w:rsidR="0096466D">
        <w:t xml:space="preserve">, управлінські рішення, </w:t>
      </w:r>
      <w:r w:rsidRPr="00553FDE">
        <w:t>події з точки зору їх економічного, правового та фактичного змісту</w:t>
      </w:r>
      <w:r w:rsidR="0072308D" w:rsidRPr="00D54D70">
        <w:t xml:space="preserve">, </w:t>
      </w:r>
      <w:r w:rsidR="0072308D" w:rsidRPr="009C46DC">
        <w:rPr>
          <w:bCs/>
        </w:rPr>
        <w:t xml:space="preserve">визначення відповідності вимогам нормативно-правових актів, якими встановлюються умови </w:t>
      </w:r>
      <w:r w:rsidR="00751B7A">
        <w:rPr>
          <w:bCs/>
        </w:rPr>
        <w:t>здійснення</w:t>
      </w:r>
      <w:r w:rsidR="00751B7A" w:rsidRPr="0072308D">
        <w:rPr>
          <w:bCs/>
        </w:rPr>
        <w:t xml:space="preserve"> </w:t>
      </w:r>
      <w:r w:rsidR="0072308D" w:rsidRPr="009C46DC">
        <w:rPr>
          <w:bCs/>
        </w:rPr>
        <w:t>діяльності з надання фінансових та супровідних послуг</w:t>
      </w:r>
      <w:r w:rsidR="009C46DC" w:rsidRPr="009C46DC">
        <w:rPr>
          <w:bCs/>
        </w:rPr>
        <w:t>;</w:t>
      </w:r>
    </w:p>
    <w:p w14:paraId="71511607" w14:textId="73F9BF91" w:rsidR="009C46DC" w:rsidRDefault="0072308D" w:rsidP="005E3902">
      <w:pPr>
        <w:pStyle w:val="af3"/>
        <w:numPr>
          <w:ilvl w:val="0"/>
          <w:numId w:val="14"/>
        </w:numPr>
        <w:ind w:left="0" w:firstLine="709"/>
        <w:contextualSpacing w:val="0"/>
      </w:pPr>
      <w:r w:rsidRPr="00D54D70">
        <w:lastRenderedPageBreak/>
        <w:t>враховує обставини та умови конкретної ситуації на підставі</w:t>
      </w:r>
      <w:r w:rsidR="009C46DC" w:rsidRPr="009C46DC">
        <w:t xml:space="preserve"> </w:t>
      </w:r>
      <w:r w:rsidR="009C46DC" w:rsidRPr="00D54D70">
        <w:t>комплексного та всебічн</w:t>
      </w:r>
      <w:r w:rsidR="009C46DC">
        <w:t>ого аналізу</w:t>
      </w:r>
      <w:r w:rsidR="009C46DC" w:rsidRPr="009C46DC">
        <w:t xml:space="preserve"> </w:t>
      </w:r>
      <w:r w:rsidR="009C46DC">
        <w:t>і</w:t>
      </w:r>
      <w:r w:rsidR="009C46DC" w:rsidRPr="00D54D70">
        <w:t xml:space="preserve">нформації та </w:t>
      </w:r>
      <w:r w:rsidR="009C46DC">
        <w:t>документів</w:t>
      </w:r>
      <w:r w:rsidR="009C46DC" w:rsidRPr="00B662E4">
        <w:t>/</w:t>
      </w:r>
      <w:r w:rsidR="009C46DC">
        <w:t xml:space="preserve">їх </w:t>
      </w:r>
      <w:r w:rsidR="009C46DC" w:rsidRPr="00D54D70">
        <w:t>копій</w:t>
      </w:r>
      <w:r w:rsidR="009C46DC">
        <w:t>:</w:t>
      </w:r>
    </w:p>
    <w:p w14:paraId="284FB941" w14:textId="5A196059" w:rsidR="009C46DC" w:rsidRDefault="0072308D" w:rsidP="009C46DC">
      <w:pPr>
        <w:ind w:firstLine="720"/>
      </w:pPr>
      <w:r w:rsidRPr="00D54D70">
        <w:t xml:space="preserve"> поданих до Національного банку в межах передбаченої цим Положенням процедури взаємодії та обміну інформацією</w:t>
      </w:r>
      <w:r w:rsidR="009C46DC">
        <w:t>;</w:t>
      </w:r>
    </w:p>
    <w:p w14:paraId="586E6800" w14:textId="5CB17730" w:rsidR="0072308D" w:rsidRPr="00D54D70" w:rsidRDefault="0072308D" w:rsidP="00CA7619">
      <w:pPr>
        <w:ind w:firstLine="720"/>
      </w:pPr>
      <w:r w:rsidRPr="009C46DC">
        <w:rPr>
          <w:bCs/>
        </w:rPr>
        <w:t>отриманих структурними підрозділами Національного банку у процесі здійснення діяльності у межах їх компетенції, від державних органів та інших осіб або наявних у Національного банку.</w:t>
      </w:r>
    </w:p>
    <w:p w14:paraId="592B26BD" w14:textId="77777777" w:rsidR="002B206A" w:rsidRPr="00D54D70" w:rsidRDefault="00904440" w:rsidP="00D54D70">
      <w:pPr>
        <w:pStyle w:val="1"/>
        <w:spacing w:after="240"/>
        <w:jc w:val="center"/>
        <w:rPr>
          <w:rFonts w:ascii="Times New Roman" w:hAnsi="Times New Roman" w:cs="Times New Roman"/>
          <w:color w:val="auto"/>
        </w:rPr>
      </w:pPr>
      <w:r w:rsidRPr="00381663">
        <w:rPr>
          <w:rFonts w:ascii="Times New Roman" w:eastAsia="Times New Roman" w:hAnsi="Times New Roman" w:cs="Times New Roman"/>
          <w:color w:val="auto"/>
          <w:sz w:val="28"/>
          <w:szCs w:val="28"/>
        </w:rPr>
        <w:t>ІІ. Здійснення безвиїзного нагляду</w:t>
      </w:r>
    </w:p>
    <w:p w14:paraId="6779F39B" w14:textId="1E880697" w:rsidR="002B206A" w:rsidRPr="00D54D70" w:rsidRDefault="001442F0" w:rsidP="004270F7">
      <w:pPr>
        <w:pStyle w:val="af3"/>
        <w:numPr>
          <w:ilvl w:val="0"/>
          <w:numId w:val="1"/>
        </w:numPr>
        <w:spacing w:after="240"/>
        <w:ind w:left="0" w:firstLine="709"/>
      </w:pPr>
      <w:r>
        <w:t>Національний банк здійснює б</w:t>
      </w:r>
      <w:r w:rsidR="001800E8" w:rsidRPr="00805F3E">
        <w:t>езвиїзн</w:t>
      </w:r>
      <w:r w:rsidR="00351CBC">
        <w:t>ий</w:t>
      </w:r>
      <w:r w:rsidR="001800E8" w:rsidRPr="00805F3E">
        <w:t xml:space="preserve"> нагляд </w:t>
      </w:r>
      <w:r w:rsidR="00351CBC">
        <w:t>шляхом</w:t>
      </w:r>
      <w:r w:rsidR="002B206A" w:rsidRPr="00D54D70">
        <w:t>:</w:t>
      </w:r>
    </w:p>
    <w:p w14:paraId="7ED4082C" w14:textId="77777777" w:rsidR="009C46DC" w:rsidRDefault="001800E8" w:rsidP="005E3902">
      <w:pPr>
        <w:pStyle w:val="Default"/>
        <w:numPr>
          <w:ilvl w:val="0"/>
          <w:numId w:val="6"/>
        </w:numPr>
        <w:tabs>
          <w:tab w:val="left" w:pos="1418"/>
        </w:tabs>
        <w:spacing w:before="240"/>
        <w:ind w:left="0" w:firstLine="709"/>
        <w:jc w:val="both"/>
        <w:rPr>
          <w:color w:val="auto"/>
          <w:sz w:val="28"/>
          <w:szCs w:val="28"/>
        </w:rPr>
      </w:pPr>
      <w:r w:rsidRPr="00D54D70">
        <w:rPr>
          <w:color w:val="auto"/>
          <w:sz w:val="28"/>
          <w:szCs w:val="28"/>
        </w:rPr>
        <w:t>оцінювання та контрол</w:t>
      </w:r>
      <w:r w:rsidR="00351CBC">
        <w:rPr>
          <w:color w:val="auto"/>
          <w:sz w:val="28"/>
          <w:szCs w:val="28"/>
        </w:rPr>
        <w:t>ю</w:t>
      </w:r>
      <w:r w:rsidR="009C46DC">
        <w:rPr>
          <w:color w:val="auto"/>
          <w:sz w:val="28"/>
          <w:szCs w:val="28"/>
        </w:rPr>
        <w:t>:</w:t>
      </w:r>
    </w:p>
    <w:p w14:paraId="4C835E12" w14:textId="3F96308F" w:rsidR="001800E8" w:rsidRPr="00D54D70" w:rsidRDefault="001800E8" w:rsidP="00AD785D">
      <w:pPr>
        <w:pStyle w:val="Default"/>
        <w:ind w:firstLine="709"/>
        <w:jc w:val="both"/>
        <w:rPr>
          <w:color w:val="auto"/>
          <w:sz w:val="28"/>
          <w:szCs w:val="28"/>
        </w:rPr>
      </w:pPr>
      <w:r w:rsidRPr="00D54D70">
        <w:rPr>
          <w:color w:val="auto"/>
          <w:sz w:val="28"/>
          <w:szCs w:val="28"/>
        </w:rPr>
        <w:t xml:space="preserve">рівня, характеру та особливостей ризиків діяльності </w:t>
      </w:r>
      <w:r w:rsidR="007D3F45">
        <w:rPr>
          <w:color w:val="auto"/>
          <w:sz w:val="28"/>
          <w:szCs w:val="28"/>
        </w:rPr>
        <w:t>надавача фінансових послуг</w:t>
      </w:r>
      <w:r w:rsidR="00E70960" w:rsidRPr="00D54D70">
        <w:rPr>
          <w:color w:val="auto"/>
          <w:sz w:val="28"/>
          <w:szCs w:val="28"/>
        </w:rPr>
        <w:t xml:space="preserve">, включаючи </w:t>
      </w:r>
      <w:r w:rsidRPr="00D54D70">
        <w:rPr>
          <w:color w:val="auto"/>
          <w:sz w:val="28"/>
          <w:szCs w:val="28"/>
        </w:rPr>
        <w:t>ризик</w:t>
      </w:r>
      <w:r w:rsidR="00E70960" w:rsidRPr="00D54D70">
        <w:rPr>
          <w:color w:val="auto"/>
          <w:sz w:val="28"/>
          <w:szCs w:val="28"/>
        </w:rPr>
        <w:t>и</w:t>
      </w:r>
      <w:r w:rsidRPr="00D54D70">
        <w:rPr>
          <w:color w:val="auto"/>
          <w:sz w:val="28"/>
          <w:szCs w:val="28"/>
        </w:rPr>
        <w:t xml:space="preserve">, </w:t>
      </w:r>
      <w:r w:rsidR="00E74833" w:rsidRPr="00D54D70">
        <w:rPr>
          <w:color w:val="auto"/>
          <w:sz w:val="28"/>
          <w:szCs w:val="28"/>
        </w:rPr>
        <w:t xml:space="preserve">на які </w:t>
      </w:r>
      <w:r w:rsidR="007D3F45">
        <w:rPr>
          <w:color w:val="auto"/>
          <w:sz w:val="28"/>
          <w:szCs w:val="28"/>
        </w:rPr>
        <w:t>він</w:t>
      </w:r>
      <w:r w:rsidR="003961FA">
        <w:rPr>
          <w:color w:val="auto"/>
          <w:sz w:val="28"/>
          <w:szCs w:val="28"/>
        </w:rPr>
        <w:t xml:space="preserve"> </w:t>
      </w:r>
      <w:r w:rsidR="00E74833" w:rsidRPr="00D54D70">
        <w:rPr>
          <w:color w:val="auto"/>
          <w:sz w:val="28"/>
          <w:szCs w:val="28"/>
        </w:rPr>
        <w:t>наражає</w:t>
      </w:r>
      <w:r w:rsidR="00C51FAF" w:rsidRPr="00D54D70">
        <w:rPr>
          <w:color w:val="auto"/>
          <w:sz w:val="28"/>
          <w:szCs w:val="28"/>
        </w:rPr>
        <w:t xml:space="preserve">ться внаслідок участі в фінансовій </w:t>
      </w:r>
      <w:r w:rsidR="00E74833" w:rsidRPr="00D54D70">
        <w:rPr>
          <w:color w:val="auto"/>
          <w:sz w:val="28"/>
          <w:szCs w:val="28"/>
        </w:rPr>
        <w:t>групі</w:t>
      </w:r>
      <w:r w:rsidR="00C51FAF" w:rsidRPr="00D54D70">
        <w:rPr>
          <w:color w:val="auto"/>
          <w:sz w:val="28"/>
          <w:szCs w:val="28"/>
        </w:rPr>
        <w:t xml:space="preserve"> та </w:t>
      </w:r>
      <w:r w:rsidRPr="00D54D70">
        <w:rPr>
          <w:color w:val="auto"/>
          <w:sz w:val="28"/>
          <w:szCs w:val="28"/>
        </w:rPr>
        <w:t xml:space="preserve">які </w:t>
      </w:r>
      <w:r w:rsidR="004A3295" w:rsidRPr="00D54D70">
        <w:rPr>
          <w:color w:val="auto"/>
          <w:sz w:val="28"/>
          <w:szCs w:val="28"/>
        </w:rPr>
        <w:t>він</w:t>
      </w:r>
      <w:r w:rsidRPr="00D54D70">
        <w:rPr>
          <w:color w:val="auto"/>
          <w:sz w:val="28"/>
          <w:szCs w:val="28"/>
        </w:rPr>
        <w:t xml:space="preserve"> створює для фінансової стабільності;</w:t>
      </w:r>
    </w:p>
    <w:p w14:paraId="66BCAD6E" w14:textId="22FF337A" w:rsidR="001800E8" w:rsidRPr="00D54D70" w:rsidRDefault="001800E8" w:rsidP="00AD785D">
      <w:pPr>
        <w:pStyle w:val="Default"/>
        <w:ind w:firstLine="709"/>
        <w:jc w:val="both"/>
        <w:rPr>
          <w:color w:val="auto"/>
          <w:sz w:val="28"/>
          <w:szCs w:val="28"/>
        </w:rPr>
      </w:pPr>
      <w:r w:rsidRPr="00D54D70">
        <w:rPr>
          <w:color w:val="auto"/>
          <w:sz w:val="28"/>
          <w:szCs w:val="28"/>
        </w:rPr>
        <w:t xml:space="preserve">окремих видів діяльності (операцій) </w:t>
      </w:r>
      <w:r w:rsidR="000179EC">
        <w:rPr>
          <w:color w:val="auto"/>
          <w:sz w:val="28"/>
          <w:szCs w:val="28"/>
        </w:rPr>
        <w:t>надавача фінансових послуг</w:t>
      </w:r>
      <w:r w:rsidRPr="00D54D70">
        <w:rPr>
          <w:color w:val="auto"/>
          <w:sz w:val="28"/>
          <w:szCs w:val="28"/>
        </w:rPr>
        <w:t>;</w:t>
      </w:r>
    </w:p>
    <w:p w14:paraId="44B922B2" w14:textId="16A007D7" w:rsidR="009C46DC" w:rsidRDefault="0081278B" w:rsidP="009C46DC">
      <w:pPr>
        <w:pStyle w:val="Default"/>
        <w:tabs>
          <w:tab w:val="left" w:pos="1418"/>
        </w:tabs>
        <w:ind w:firstLine="709"/>
        <w:jc w:val="both"/>
        <w:rPr>
          <w:color w:val="auto"/>
          <w:sz w:val="28"/>
          <w:szCs w:val="28"/>
        </w:rPr>
      </w:pPr>
      <w:r w:rsidRPr="000179EC">
        <w:rPr>
          <w:color w:val="auto"/>
          <w:sz w:val="28"/>
          <w:szCs w:val="28"/>
        </w:rPr>
        <w:t xml:space="preserve">дотримання </w:t>
      </w:r>
      <w:r w:rsidR="0069552D">
        <w:rPr>
          <w:color w:val="auto"/>
          <w:sz w:val="28"/>
          <w:szCs w:val="28"/>
        </w:rPr>
        <w:t>надавачем</w:t>
      </w:r>
      <w:r w:rsidR="003961FA">
        <w:rPr>
          <w:color w:val="auto"/>
          <w:sz w:val="28"/>
          <w:szCs w:val="28"/>
        </w:rPr>
        <w:t xml:space="preserve"> </w:t>
      </w:r>
      <w:r w:rsidR="0069552D">
        <w:rPr>
          <w:color w:val="auto"/>
          <w:sz w:val="28"/>
          <w:szCs w:val="28"/>
        </w:rPr>
        <w:t>фінансових послуг, надавачем супровідних послуг, до яких встановлені вимоги до структури власно</w:t>
      </w:r>
      <w:r w:rsidR="00A44ACC">
        <w:rPr>
          <w:color w:val="auto"/>
          <w:sz w:val="28"/>
          <w:szCs w:val="28"/>
        </w:rPr>
        <w:t>ст</w:t>
      </w:r>
      <w:r w:rsidR="0069552D">
        <w:rPr>
          <w:color w:val="auto"/>
          <w:sz w:val="28"/>
          <w:szCs w:val="28"/>
        </w:rPr>
        <w:t>і</w:t>
      </w:r>
      <w:r w:rsidR="00A44ACC">
        <w:rPr>
          <w:color w:val="auto"/>
          <w:sz w:val="28"/>
          <w:szCs w:val="28"/>
        </w:rPr>
        <w:t xml:space="preserve">, </w:t>
      </w:r>
      <w:r w:rsidRPr="000179EC">
        <w:rPr>
          <w:color w:val="auto"/>
          <w:sz w:val="28"/>
          <w:szCs w:val="28"/>
        </w:rPr>
        <w:t>вимог щодо прозорості діяльності на ринку фінансових послуг, враховуючи розкриття структури власності та інформації, яка розкривається відповідно до законодавства;</w:t>
      </w:r>
      <w:r w:rsidR="009C46DC" w:rsidRPr="009C46DC">
        <w:rPr>
          <w:color w:val="auto"/>
          <w:sz w:val="28"/>
          <w:szCs w:val="28"/>
        </w:rPr>
        <w:t xml:space="preserve"> </w:t>
      </w:r>
    </w:p>
    <w:p w14:paraId="6F564D71" w14:textId="613A45AE" w:rsidR="0081278B" w:rsidRDefault="009C46DC" w:rsidP="00AD785D">
      <w:pPr>
        <w:pStyle w:val="Default"/>
        <w:tabs>
          <w:tab w:val="left" w:pos="1418"/>
        </w:tabs>
        <w:ind w:firstLine="709"/>
        <w:jc w:val="both"/>
        <w:rPr>
          <w:color w:val="auto"/>
          <w:sz w:val="28"/>
          <w:szCs w:val="28"/>
        </w:rPr>
      </w:pPr>
      <w:r w:rsidRPr="00447E72">
        <w:rPr>
          <w:color w:val="auto"/>
          <w:sz w:val="28"/>
          <w:szCs w:val="28"/>
        </w:rPr>
        <w:t>фінансового стану надавача фінансових послуг, небанківської фінансової групи, стану дотримання значень пруденційних нормативів та інших пруденційних вимог;</w:t>
      </w:r>
    </w:p>
    <w:p w14:paraId="7EB0A8BA" w14:textId="77777777" w:rsidR="00E115A5" w:rsidRDefault="009C46DC" w:rsidP="009C46DC">
      <w:pPr>
        <w:pStyle w:val="Default"/>
        <w:tabs>
          <w:tab w:val="left" w:pos="1418"/>
        </w:tabs>
        <w:ind w:firstLine="709"/>
        <w:jc w:val="both"/>
      </w:pPr>
      <w:r w:rsidRPr="009C46DC">
        <w:rPr>
          <w:sz w:val="28"/>
          <w:szCs w:val="28"/>
        </w:rPr>
        <w:t>дотримання вимог щодо ділової репутації власників істотної участі фінансових установ та керівників надавачів фінансових та супровідних послуг, а також інших кваліфікаційних вимог, встановлених нормативно-правовими актами Національного банку до керівників і працівників надавачів фінансових та супровідних послуг;</w:t>
      </w:r>
      <w:r w:rsidR="00E115A5" w:rsidRPr="00E115A5">
        <w:t xml:space="preserve"> </w:t>
      </w:r>
    </w:p>
    <w:p w14:paraId="6266221B" w14:textId="77777777" w:rsidR="00E115A5" w:rsidRDefault="00E115A5" w:rsidP="009C46DC">
      <w:pPr>
        <w:pStyle w:val="Default"/>
        <w:tabs>
          <w:tab w:val="left" w:pos="1418"/>
        </w:tabs>
        <w:ind w:firstLine="709"/>
        <w:jc w:val="both"/>
      </w:pPr>
      <w:r w:rsidRPr="00E115A5">
        <w:rPr>
          <w:sz w:val="28"/>
          <w:szCs w:val="28"/>
        </w:rPr>
        <w:t>дотримання надавачем фінансових, супровідних послуг правил та стандартів надання фінансових та/або супровідних послуг та/або поведінки на ринку фінансових послуг, встановлених законом та/або нормативно-правовими актами Національного банку;</w:t>
      </w:r>
      <w:r w:rsidRPr="00E115A5">
        <w:t xml:space="preserve"> </w:t>
      </w:r>
    </w:p>
    <w:p w14:paraId="1F208FF9" w14:textId="6132514F" w:rsidR="00E115A5" w:rsidRPr="00E115A5" w:rsidRDefault="00E115A5" w:rsidP="009C46DC">
      <w:pPr>
        <w:pStyle w:val="Default"/>
        <w:tabs>
          <w:tab w:val="left" w:pos="1418"/>
        </w:tabs>
        <w:ind w:firstLine="709"/>
        <w:jc w:val="both"/>
        <w:rPr>
          <w:color w:val="auto"/>
          <w:sz w:val="28"/>
          <w:szCs w:val="28"/>
        </w:rPr>
      </w:pPr>
      <w:r w:rsidRPr="00E115A5">
        <w:rPr>
          <w:sz w:val="28"/>
          <w:szCs w:val="28"/>
        </w:rPr>
        <w:t xml:space="preserve">дотримання надавачем фінансових послуг, особою, яка у встановленому Законом про фінансові послуги, </w:t>
      </w:r>
      <w:r w:rsidRPr="004D595F">
        <w:rPr>
          <w:sz w:val="28"/>
          <w:szCs w:val="28"/>
        </w:rPr>
        <w:t>спеціальними законами</w:t>
      </w:r>
      <w:r w:rsidRPr="00E115A5">
        <w:rPr>
          <w:sz w:val="28"/>
          <w:szCs w:val="28"/>
        </w:rPr>
        <w:t xml:space="preserve"> порядку надає послуги з аутсорсингу надавачам фінансових послуг, вимог законодавства щодо аутсорсингу;</w:t>
      </w:r>
    </w:p>
    <w:p w14:paraId="5CE5EB40" w14:textId="4859EE87" w:rsidR="001800E8" w:rsidRPr="00D54D70" w:rsidRDefault="001800E8" w:rsidP="0051683C">
      <w:pPr>
        <w:pStyle w:val="Default"/>
        <w:numPr>
          <w:ilvl w:val="0"/>
          <w:numId w:val="6"/>
        </w:numPr>
        <w:tabs>
          <w:tab w:val="left" w:pos="1418"/>
        </w:tabs>
        <w:spacing w:before="240" w:after="240"/>
        <w:ind w:left="0" w:firstLine="709"/>
        <w:jc w:val="both"/>
        <w:rPr>
          <w:color w:val="auto"/>
          <w:sz w:val="28"/>
          <w:szCs w:val="28"/>
        </w:rPr>
      </w:pPr>
      <w:r w:rsidRPr="00E115A5">
        <w:rPr>
          <w:color w:val="auto"/>
          <w:sz w:val="28"/>
          <w:szCs w:val="28"/>
        </w:rPr>
        <w:t>оцінювання</w:t>
      </w:r>
      <w:r w:rsidR="00EA2B63" w:rsidRPr="00E115A5">
        <w:rPr>
          <w:color w:val="auto"/>
          <w:sz w:val="28"/>
          <w:szCs w:val="28"/>
        </w:rPr>
        <w:t xml:space="preserve"> </w:t>
      </w:r>
      <w:r w:rsidR="00115C48" w:rsidRPr="00E115A5">
        <w:rPr>
          <w:color w:val="auto"/>
          <w:sz w:val="28"/>
          <w:szCs w:val="28"/>
        </w:rPr>
        <w:t>рівня організації</w:t>
      </w:r>
      <w:r w:rsidR="00D113A7" w:rsidRPr="00E115A5">
        <w:rPr>
          <w:color w:val="auto"/>
          <w:sz w:val="28"/>
          <w:szCs w:val="28"/>
        </w:rPr>
        <w:t xml:space="preserve">, </w:t>
      </w:r>
      <w:r w:rsidRPr="00E115A5">
        <w:rPr>
          <w:color w:val="auto"/>
          <w:sz w:val="28"/>
          <w:szCs w:val="28"/>
        </w:rPr>
        <w:t>якості</w:t>
      </w:r>
      <w:r w:rsidR="00115C48" w:rsidRPr="00E115A5">
        <w:rPr>
          <w:color w:val="auto"/>
          <w:sz w:val="28"/>
          <w:szCs w:val="28"/>
        </w:rPr>
        <w:t xml:space="preserve"> </w:t>
      </w:r>
      <w:r w:rsidRPr="00E115A5">
        <w:rPr>
          <w:color w:val="auto"/>
          <w:sz w:val="28"/>
          <w:szCs w:val="28"/>
        </w:rPr>
        <w:t>корпоративного управління</w:t>
      </w:r>
      <w:r w:rsidRPr="00D54D70">
        <w:rPr>
          <w:color w:val="auto"/>
          <w:sz w:val="28"/>
          <w:szCs w:val="28"/>
        </w:rPr>
        <w:t xml:space="preserve">, системи внутрішнього контролю об’єкта </w:t>
      </w:r>
      <w:r w:rsidR="006E7A6D">
        <w:rPr>
          <w:color w:val="auto"/>
          <w:sz w:val="28"/>
          <w:szCs w:val="28"/>
        </w:rPr>
        <w:t>безвиїзного</w:t>
      </w:r>
      <w:r w:rsidR="006E7A6D" w:rsidRPr="00D54D70" w:rsidDel="004610CF">
        <w:rPr>
          <w:color w:val="auto"/>
          <w:sz w:val="28"/>
          <w:szCs w:val="28"/>
        </w:rPr>
        <w:t xml:space="preserve"> </w:t>
      </w:r>
      <w:r w:rsidRPr="00D54D70">
        <w:rPr>
          <w:color w:val="auto"/>
          <w:sz w:val="28"/>
          <w:szCs w:val="28"/>
        </w:rPr>
        <w:t xml:space="preserve">нагляду </w:t>
      </w:r>
      <w:r w:rsidR="00AE6DB5">
        <w:rPr>
          <w:color w:val="auto"/>
          <w:sz w:val="28"/>
          <w:szCs w:val="28"/>
        </w:rPr>
        <w:t>(крім надавачів супровідних послуг</w:t>
      </w:r>
      <w:r w:rsidR="00030E3A">
        <w:rPr>
          <w:color w:val="auto"/>
          <w:sz w:val="28"/>
          <w:szCs w:val="28"/>
        </w:rPr>
        <w:t>, інших осіб, які охоплюються наглядовою діяльністю</w:t>
      </w:r>
      <w:r w:rsidR="00AE6DB5">
        <w:rPr>
          <w:color w:val="auto"/>
          <w:sz w:val="28"/>
          <w:szCs w:val="28"/>
        </w:rPr>
        <w:t xml:space="preserve">) </w:t>
      </w:r>
      <w:r w:rsidRPr="00D54D70">
        <w:rPr>
          <w:color w:val="auto"/>
          <w:sz w:val="28"/>
          <w:szCs w:val="28"/>
        </w:rPr>
        <w:t>з урахуванням характеру його діяльності;</w:t>
      </w:r>
    </w:p>
    <w:p w14:paraId="4B525068" w14:textId="649772C0" w:rsidR="001800E8" w:rsidRPr="00447E72" w:rsidRDefault="00CB55B8" w:rsidP="0051683C">
      <w:pPr>
        <w:pStyle w:val="Default"/>
        <w:numPr>
          <w:ilvl w:val="0"/>
          <w:numId w:val="6"/>
        </w:numPr>
        <w:tabs>
          <w:tab w:val="left" w:pos="1418"/>
        </w:tabs>
        <w:spacing w:before="240" w:after="240"/>
        <w:ind w:left="0" w:firstLine="709"/>
        <w:jc w:val="both"/>
        <w:rPr>
          <w:color w:val="auto"/>
          <w:sz w:val="28"/>
          <w:szCs w:val="28"/>
        </w:rPr>
      </w:pPr>
      <w:r w:rsidRPr="00447E72">
        <w:rPr>
          <w:color w:val="auto"/>
          <w:sz w:val="28"/>
          <w:szCs w:val="28"/>
        </w:rPr>
        <w:lastRenderedPageBreak/>
        <w:t xml:space="preserve">перевірки </w:t>
      </w:r>
      <w:r w:rsidR="001800E8" w:rsidRPr="00447E72">
        <w:rPr>
          <w:color w:val="auto"/>
          <w:sz w:val="28"/>
          <w:szCs w:val="28"/>
        </w:rPr>
        <w:t xml:space="preserve">достовірності звітності </w:t>
      </w:r>
      <w:r w:rsidR="00030E3A" w:rsidRPr="00447E72">
        <w:rPr>
          <w:color w:val="auto"/>
          <w:sz w:val="28"/>
          <w:szCs w:val="28"/>
        </w:rPr>
        <w:t>надавача фінансових послуг, небанківської фінансової групи</w:t>
      </w:r>
      <w:r w:rsidR="001800E8" w:rsidRPr="00447E72">
        <w:rPr>
          <w:color w:val="auto"/>
          <w:sz w:val="28"/>
          <w:szCs w:val="28"/>
        </w:rPr>
        <w:t xml:space="preserve">, що подається </w:t>
      </w:r>
      <w:r w:rsidR="00C30955" w:rsidRPr="00447E72">
        <w:rPr>
          <w:color w:val="auto"/>
          <w:sz w:val="28"/>
          <w:szCs w:val="28"/>
        </w:rPr>
        <w:t>Національному банку</w:t>
      </w:r>
      <w:r w:rsidR="001800E8" w:rsidRPr="00447E72">
        <w:rPr>
          <w:color w:val="auto"/>
          <w:sz w:val="28"/>
          <w:szCs w:val="28"/>
        </w:rPr>
        <w:t xml:space="preserve"> відповідно до вимог законодавства України;</w:t>
      </w:r>
    </w:p>
    <w:p w14:paraId="2FE37F06" w14:textId="36B8CF29" w:rsidR="001800E8" w:rsidRPr="00DE1056" w:rsidRDefault="001800E8" w:rsidP="0051683C">
      <w:pPr>
        <w:pStyle w:val="Default"/>
        <w:numPr>
          <w:ilvl w:val="0"/>
          <w:numId w:val="6"/>
        </w:numPr>
        <w:tabs>
          <w:tab w:val="left" w:pos="1418"/>
        </w:tabs>
        <w:spacing w:before="240" w:after="240"/>
        <w:ind w:left="0" w:firstLine="709"/>
        <w:jc w:val="both"/>
        <w:rPr>
          <w:color w:val="auto"/>
          <w:sz w:val="28"/>
          <w:szCs w:val="28"/>
        </w:rPr>
      </w:pPr>
      <w:r w:rsidRPr="00447E72">
        <w:rPr>
          <w:color w:val="auto"/>
          <w:sz w:val="28"/>
          <w:szCs w:val="28"/>
        </w:rPr>
        <w:t>виявлення фактів здійснення</w:t>
      </w:r>
      <w:r w:rsidR="00C30955" w:rsidRPr="00D54D70">
        <w:rPr>
          <w:color w:val="auto"/>
          <w:sz w:val="28"/>
          <w:szCs w:val="28"/>
        </w:rPr>
        <w:t xml:space="preserve"> </w:t>
      </w:r>
      <w:r w:rsidR="00030E3A">
        <w:rPr>
          <w:color w:val="auto"/>
          <w:sz w:val="28"/>
          <w:szCs w:val="28"/>
        </w:rPr>
        <w:t>надавачем фінансових послуг</w:t>
      </w:r>
      <w:r w:rsidR="00DE1056">
        <w:rPr>
          <w:color w:val="auto"/>
          <w:sz w:val="28"/>
          <w:szCs w:val="28"/>
        </w:rPr>
        <w:t xml:space="preserve"> </w:t>
      </w:r>
      <w:r w:rsidRPr="00D54D70">
        <w:rPr>
          <w:color w:val="auto"/>
          <w:sz w:val="28"/>
          <w:szCs w:val="28"/>
        </w:rPr>
        <w:t>ризикової діяльності</w:t>
      </w:r>
      <w:r w:rsidR="00D60517">
        <w:rPr>
          <w:color w:val="auto"/>
          <w:sz w:val="28"/>
          <w:szCs w:val="28"/>
        </w:rPr>
        <w:t xml:space="preserve">, яка загрожує інтересам </w:t>
      </w:r>
      <w:r w:rsidR="00D60517" w:rsidRPr="00D60517">
        <w:rPr>
          <w:color w:val="auto"/>
          <w:sz w:val="28"/>
          <w:szCs w:val="28"/>
        </w:rPr>
        <w:t>клієнтів чи кредиторів</w:t>
      </w:r>
      <w:r w:rsidR="00853902">
        <w:rPr>
          <w:color w:val="auto"/>
          <w:sz w:val="28"/>
          <w:szCs w:val="28"/>
        </w:rPr>
        <w:t xml:space="preserve">, ознаки якої визначено </w:t>
      </w:r>
      <w:r w:rsidR="00853902" w:rsidRPr="004D595F">
        <w:rPr>
          <w:color w:val="auto"/>
          <w:sz w:val="28"/>
          <w:szCs w:val="28"/>
        </w:rPr>
        <w:t>спеціальними законами</w:t>
      </w:r>
      <w:r w:rsidR="00853902">
        <w:rPr>
          <w:color w:val="auto"/>
          <w:sz w:val="28"/>
          <w:szCs w:val="28"/>
        </w:rPr>
        <w:t xml:space="preserve"> та нормативно-правовими актами Національного банку </w:t>
      </w:r>
      <w:r w:rsidR="00694BF5" w:rsidRPr="00DE1056">
        <w:rPr>
          <w:color w:val="auto"/>
          <w:sz w:val="28"/>
        </w:rPr>
        <w:t>(далі – ризикова діяльність</w:t>
      </w:r>
      <w:r w:rsidR="00694BF5" w:rsidRPr="00DE1056">
        <w:rPr>
          <w:color w:val="auto"/>
          <w:sz w:val="28"/>
          <w:szCs w:val="28"/>
        </w:rPr>
        <w:t>)</w:t>
      </w:r>
      <w:r w:rsidRPr="00DE1056">
        <w:rPr>
          <w:color w:val="auto"/>
          <w:sz w:val="28"/>
          <w:szCs w:val="28"/>
        </w:rPr>
        <w:t xml:space="preserve"> та запобігання здійсненню такої діяльності;</w:t>
      </w:r>
    </w:p>
    <w:p w14:paraId="458CC978" w14:textId="3885C864" w:rsidR="001800E8" w:rsidRPr="00D54D70" w:rsidRDefault="00CB55B8" w:rsidP="0051683C">
      <w:pPr>
        <w:pStyle w:val="Default"/>
        <w:numPr>
          <w:ilvl w:val="0"/>
          <w:numId w:val="6"/>
        </w:numPr>
        <w:tabs>
          <w:tab w:val="left" w:pos="1418"/>
        </w:tabs>
        <w:spacing w:before="240" w:after="240"/>
        <w:ind w:left="0" w:firstLine="709"/>
        <w:jc w:val="both"/>
        <w:rPr>
          <w:color w:val="auto"/>
          <w:sz w:val="28"/>
          <w:szCs w:val="28"/>
        </w:rPr>
      </w:pPr>
      <w:r w:rsidRPr="00D54D70">
        <w:rPr>
          <w:color w:val="auto"/>
          <w:sz w:val="28"/>
          <w:szCs w:val="28"/>
        </w:rPr>
        <w:t>контрол</w:t>
      </w:r>
      <w:r>
        <w:rPr>
          <w:color w:val="auto"/>
          <w:sz w:val="28"/>
          <w:szCs w:val="28"/>
        </w:rPr>
        <w:t>ю</w:t>
      </w:r>
      <w:r w:rsidRPr="00D54D70">
        <w:rPr>
          <w:color w:val="auto"/>
          <w:sz w:val="28"/>
          <w:szCs w:val="28"/>
        </w:rPr>
        <w:t xml:space="preserve"> </w:t>
      </w:r>
      <w:r w:rsidR="001800E8" w:rsidRPr="00D54D70">
        <w:rPr>
          <w:color w:val="auto"/>
          <w:sz w:val="28"/>
          <w:szCs w:val="28"/>
        </w:rPr>
        <w:t xml:space="preserve">та забезпечення дотримання об’єктом </w:t>
      </w:r>
      <w:r w:rsidR="003A1FC6">
        <w:rPr>
          <w:color w:val="auto"/>
          <w:sz w:val="28"/>
          <w:szCs w:val="28"/>
        </w:rPr>
        <w:t>безвиїзного</w:t>
      </w:r>
      <w:r w:rsidR="003A1FC6" w:rsidRPr="00D54D70">
        <w:rPr>
          <w:color w:val="auto"/>
          <w:sz w:val="28"/>
          <w:szCs w:val="28"/>
        </w:rPr>
        <w:t xml:space="preserve"> </w:t>
      </w:r>
      <w:r w:rsidR="001800E8" w:rsidRPr="00D54D70">
        <w:rPr>
          <w:color w:val="auto"/>
          <w:sz w:val="28"/>
          <w:szCs w:val="28"/>
        </w:rPr>
        <w:t xml:space="preserve">нагляду вимог законодавства України, </w:t>
      </w:r>
      <w:r w:rsidR="004D595F">
        <w:rPr>
          <w:color w:val="auto"/>
          <w:sz w:val="28"/>
          <w:szCs w:val="28"/>
        </w:rPr>
        <w:t>включаючи</w:t>
      </w:r>
      <w:r w:rsidR="001800E8" w:rsidRPr="00D54D70">
        <w:rPr>
          <w:color w:val="auto"/>
          <w:sz w:val="28"/>
          <w:szCs w:val="28"/>
        </w:rPr>
        <w:t xml:space="preserve"> </w:t>
      </w:r>
      <w:r w:rsidR="004D595F">
        <w:rPr>
          <w:color w:val="auto"/>
          <w:sz w:val="28"/>
          <w:szCs w:val="28"/>
        </w:rPr>
        <w:t xml:space="preserve">вимоги </w:t>
      </w:r>
      <w:r w:rsidR="001800E8" w:rsidRPr="00D54D70">
        <w:rPr>
          <w:color w:val="auto"/>
          <w:sz w:val="28"/>
          <w:szCs w:val="28"/>
        </w:rPr>
        <w:t xml:space="preserve">нормативно-правових актів </w:t>
      </w:r>
      <w:r w:rsidR="00C30955" w:rsidRPr="00D54D70">
        <w:rPr>
          <w:color w:val="auto"/>
          <w:sz w:val="28"/>
          <w:szCs w:val="28"/>
        </w:rPr>
        <w:t>Національного банку</w:t>
      </w:r>
      <w:r w:rsidR="001800E8" w:rsidRPr="00D54D70">
        <w:rPr>
          <w:color w:val="auto"/>
          <w:sz w:val="28"/>
          <w:szCs w:val="28"/>
        </w:rPr>
        <w:t xml:space="preserve">, а також вимог та/або обмежень щодо його діяльності, встановлених </w:t>
      </w:r>
      <w:r w:rsidR="00C30955" w:rsidRPr="00D54D70">
        <w:rPr>
          <w:color w:val="auto"/>
          <w:sz w:val="28"/>
          <w:szCs w:val="28"/>
        </w:rPr>
        <w:t>Національним банком</w:t>
      </w:r>
      <w:r w:rsidR="001800E8" w:rsidRPr="00D54D70">
        <w:rPr>
          <w:color w:val="auto"/>
          <w:sz w:val="28"/>
          <w:szCs w:val="28"/>
        </w:rPr>
        <w:t>;</w:t>
      </w:r>
    </w:p>
    <w:p w14:paraId="4519D497" w14:textId="0E972ECC" w:rsidR="0081278B" w:rsidRPr="00143F17" w:rsidRDefault="00CB55B8" w:rsidP="0051683C">
      <w:pPr>
        <w:pStyle w:val="af3"/>
        <w:numPr>
          <w:ilvl w:val="0"/>
          <w:numId w:val="6"/>
        </w:numPr>
        <w:tabs>
          <w:tab w:val="left" w:pos="1418"/>
        </w:tabs>
        <w:spacing w:after="240"/>
        <w:ind w:left="0" w:firstLine="709"/>
        <w:rPr>
          <w:rFonts w:eastAsiaTheme="minorHAnsi"/>
          <w:lang w:eastAsia="en-US"/>
        </w:rPr>
      </w:pPr>
      <w:r w:rsidRPr="00143F17">
        <w:rPr>
          <w:rFonts w:eastAsiaTheme="minorHAnsi"/>
          <w:lang w:eastAsia="en-US"/>
        </w:rPr>
        <w:t xml:space="preserve">контролю </w:t>
      </w:r>
      <w:r w:rsidR="00084C03" w:rsidRPr="001341D9">
        <w:rPr>
          <w:bCs/>
        </w:rPr>
        <w:t xml:space="preserve">дотримання небанківськими фінансовими групами, переважна діяльність в яких здійснюється фінансовим установами, державне регулювання та нагляд за діяльністю яких здійснює Національний банк, вимог, встановлених Законом про фінансові послуги, </w:t>
      </w:r>
      <w:r w:rsidR="00084C03" w:rsidRPr="004D595F">
        <w:rPr>
          <w:bCs/>
        </w:rPr>
        <w:t>спеціальними законами</w:t>
      </w:r>
      <w:r w:rsidR="00084C03" w:rsidRPr="001341D9">
        <w:rPr>
          <w:bCs/>
        </w:rPr>
        <w:t xml:space="preserve"> та нормативно-правовими актами Національного банку</w:t>
      </w:r>
      <w:r w:rsidR="0081278B" w:rsidRPr="00143F17">
        <w:rPr>
          <w:rFonts w:eastAsiaTheme="minorHAnsi"/>
          <w:lang w:eastAsia="en-US"/>
        </w:rPr>
        <w:t>;</w:t>
      </w:r>
    </w:p>
    <w:p w14:paraId="0AFD7016" w14:textId="77777777" w:rsidR="0081278B" w:rsidRPr="000179EC" w:rsidRDefault="0081278B" w:rsidP="003961FA">
      <w:pPr>
        <w:pStyle w:val="af3"/>
        <w:tabs>
          <w:tab w:val="left" w:pos="1418"/>
        </w:tabs>
        <w:spacing w:after="240"/>
        <w:ind w:left="0" w:firstLine="709"/>
        <w:rPr>
          <w:rFonts w:eastAsiaTheme="minorHAnsi"/>
          <w:lang w:eastAsia="en-US"/>
        </w:rPr>
      </w:pPr>
    </w:p>
    <w:p w14:paraId="28E3C801" w14:textId="2DDD9960" w:rsidR="00C16901" w:rsidRDefault="00C16901" w:rsidP="005E3902">
      <w:pPr>
        <w:pStyle w:val="af3"/>
        <w:widowControl w:val="0"/>
        <w:numPr>
          <w:ilvl w:val="0"/>
          <w:numId w:val="6"/>
        </w:numPr>
        <w:pBdr>
          <w:top w:val="nil"/>
          <w:left w:val="nil"/>
          <w:bottom w:val="nil"/>
          <w:right w:val="nil"/>
          <w:between w:val="nil"/>
        </w:pBdr>
        <w:tabs>
          <w:tab w:val="left" w:pos="1418"/>
        </w:tabs>
        <w:ind w:left="0" w:firstLine="709"/>
        <w:contextualSpacing w:val="0"/>
        <w:rPr>
          <w:rFonts w:eastAsiaTheme="minorHAnsi"/>
          <w:lang w:eastAsia="en-US"/>
        </w:rPr>
      </w:pPr>
      <w:r w:rsidRPr="00143F17">
        <w:rPr>
          <w:rFonts w:eastAsiaTheme="minorHAnsi"/>
          <w:lang w:eastAsia="en-US"/>
        </w:rPr>
        <w:t xml:space="preserve">розгляду звернень, заяв, скарг </w:t>
      </w:r>
      <w:r w:rsidRPr="00D616D0">
        <w:rPr>
          <w:rFonts w:eastAsiaTheme="minorHAnsi"/>
        </w:rPr>
        <w:t>фізичних</w:t>
      </w:r>
      <w:r w:rsidRPr="00D616D0">
        <w:rPr>
          <w:rFonts w:eastAsiaTheme="minorHAnsi"/>
          <w:lang w:eastAsia="en-US"/>
        </w:rPr>
        <w:t xml:space="preserve"> та </w:t>
      </w:r>
      <w:r w:rsidRPr="00143F17">
        <w:rPr>
          <w:rFonts w:eastAsiaTheme="minorHAnsi"/>
          <w:lang w:eastAsia="en-US"/>
        </w:rPr>
        <w:t xml:space="preserve">юридичних осіб, об’єднань громадян, державних органів </w:t>
      </w:r>
      <w:r w:rsidR="005834A7" w:rsidRPr="00143F17">
        <w:rPr>
          <w:rFonts w:eastAsiaTheme="minorHAnsi"/>
          <w:lang w:eastAsia="en-US"/>
        </w:rPr>
        <w:t xml:space="preserve">щодо </w:t>
      </w:r>
      <w:r w:rsidR="00143F17" w:rsidRPr="00143F17">
        <w:rPr>
          <w:rFonts w:eastAsiaTheme="minorHAnsi"/>
          <w:lang w:eastAsia="en-US"/>
        </w:rPr>
        <w:t>діяльності</w:t>
      </w:r>
      <w:r w:rsidR="005834A7" w:rsidRPr="00143F17">
        <w:rPr>
          <w:rFonts w:eastAsiaTheme="minorHAnsi"/>
          <w:lang w:eastAsia="en-US"/>
        </w:rPr>
        <w:t xml:space="preserve"> об’єктів безвиїзного нагляду </w:t>
      </w:r>
      <w:r w:rsidRPr="00143F17">
        <w:rPr>
          <w:rFonts w:eastAsiaTheme="minorHAnsi"/>
          <w:lang w:eastAsia="en-US"/>
        </w:rPr>
        <w:t>(крім звернень та скарг щодо порушень законодавства України про захист прав споживачів фінансових послуг);</w:t>
      </w:r>
    </w:p>
    <w:p w14:paraId="350A82F9" w14:textId="77777777" w:rsidR="00D97976" w:rsidRPr="00D97976" w:rsidRDefault="00D97976" w:rsidP="00D97976">
      <w:pPr>
        <w:pStyle w:val="af3"/>
        <w:widowControl w:val="0"/>
        <w:contextualSpacing w:val="0"/>
        <w:rPr>
          <w:rFonts w:eastAsiaTheme="minorHAnsi"/>
          <w:lang w:eastAsia="en-US"/>
        </w:rPr>
      </w:pPr>
    </w:p>
    <w:p w14:paraId="2951D5D7" w14:textId="061F2D47" w:rsidR="00D97976" w:rsidRDefault="00D97976" w:rsidP="005E3902">
      <w:pPr>
        <w:pStyle w:val="af3"/>
        <w:widowControl w:val="0"/>
        <w:numPr>
          <w:ilvl w:val="0"/>
          <w:numId w:val="6"/>
        </w:numPr>
        <w:pBdr>
          <w:top w:val="nil"/>
          <w:left w:val="nil"/>
          <w:bottom w:val="nil"/>
          <w:right w:val="nil"/>
          <w:between w:val="nil"/>
        </w:pBdr>
        <w:tabs>
          <w:tab w:val="left" w:pos="1418"/>
        </w:tabs>
        <w:ind w:left="0" w:firstLine="709"/>
        <w:contextualSpacing w:val="0"/>
        <w:rPr>
          <w:rFonts w:eastAsiaTheme="minorHAnsi"/>
          <w:lang w:eastAsia="en-US"/>
        </w:rPr>
      </w:pPr>
      <w:r w:rsidRPr="00143F17">
        <w:rPr>
          <w:rFonts w:eastAsiaTheme="minorHAnsi"/>
          <w:lang w:eastAsia="en-US"/>
        </w:rPr>
        <w:t>моніторингу реєстрів, інформації, що міститься у відкритих джерелах щодо об’єктів безвиїзного нагляду</w:t>
      </w:r>
      <w:r>
        <w:rPr>
          <w:rFonts w:eastAsiaTheme="minorHAnsi"/>
          <w:lang w:eastAsia="en-US"/>
        </w:rPr>
        <w:t>;</w:t>
      </w:r>
    </w:p>
    <w:p w14:paraId="7B1C4AA6" w14:textId="77777777" w:rsidR="00D97976" w:rsidRPr="00D97976" w:rsidRDefault="00D97976" w:rsidP="00D97976">
      <w:pPr>
        <w:pStyle w:val="af3"/>
        <w:widowControl w:val="0"/>
        <w:contextualSpacing w:val="0"/>
        <w:rPr>
          <w:rFonts w:eastAsiaTheme="minorHAnsi"/>
          <w:lang w:eastAsia="en-US"/>
        </w:rPr>
      </w:pPr>
    </w:p>
    <w:p w14:paraId="7518A447" w14:textId="525FF6D5" w:rsidR="00D97976" w:rsidRPr="00D97976" w:rsidRDefault="00D97976" w:rsidP="005E3902">
      <w:pPr>
        <w:pStyle w:val="af3"/>
        <w:widowControl w:val="0"/>
        <w:numPr>
          <w:ilvl w:val="0"/>
          <w:numId w:val="6"/>
        </w:numPr>
        <w:pBdr>
          <w:top w:val="nil"/>
          <w:left w:val="nil"/>
          <w:bottom w:val="nil"/>
          <w:right w:val="nil"/>
          <w:between w:val="nil"/>
        </w:pBdr>
        <w:tabs>
          <w:tab w:val="left" w:pos="1418"/>
        </w:tabs>
        <w:ind w:left="0" w:firstLine="709"/>
        <w:contextualSpacing w:val="0"/>
        <w:rPr>
          <w:rFonts w:eastAsiaTheme="minorHAnsi"/>
          <w:lang w:eastAsia="en-US"/>
        </w:rPr>
      </w:pPr>
      <w:r w:rsidRPr="00A93378">
        <w:rPr>
          <w:color w:val="000000"/>
        </w:rPr>
        <w:t>аналізу веб-сайтів, документів та інформації, поданих до Національного банку;</w:t>
      </w:r>
    </w:p>
    <w:p w14:paraId="3D078514" w14:textId="77777777" w:rsidR="00D97976" w:rsidRPr="00D97976" w:rsidRDefault="00D97976" w:rsidP="00D97976">
      <w:pPr>
        <w:pStyle w:val="af3"/>
        <w:rPr>
          <w:rFonts w:eastAsiaTheme="minorHAnsi"/>
          <w:lang w:eastAsia="en-US"/>
        </w:rPr>
      </w:pPr>
    </w:p>
    <w:p w14:paraId="468D2252" w14:textId="0D5F8E4B" w:rsidR="00D97976" w:rsidRPr="00143F17" w:rsidRDefault="00D97976" w:rsidP="005E3902">
      <w:pPr>
        <w:pStyle w:val="af3"/>
        <w:widowControl w:val="0"/>
        <w:numPr>
          <w:ilvl w:val="0"/>
          <w:numId w:val="6"/>
        </w:numPr>
        <w:pBdr>
          <w:top w:val="nil"/>
          <w:left w:val="nil"/>
          <w:bottom w:val="nil"/>
          <w:right w:val="nil"/>
          <w:between w:val="nil"/>
        </w:pBdr>
        <w:tabs>
          <w:tab w:val="left" w:pos="1418"/>
        </w:tabs>
        <w:ind w:left="0" w:firstLine="709"/>
        <w:contextualSpacing w:val="0"/>
        <w:rPr>
          <w:rFonts w:eastAsiaTheme="minorHAnsi"/>
          <w:lang w:eastAsia="en-US"/>
        </w:rPr>
      </w:pPr>
      <w:r w:rsidRPr="00547FB4">
        <w:rPr>
          <w:bCs/>
        </w:rPr>
        <w:t>моніторингу діяльності об’єктів безвиїзного нагляду на підставі аналізу звітності, документів (їх копій), операцій, опитувальників, письмових пояснень, інформації, отриманої від об’єктів безвиїзного нагляду, підрозділів Національного банку, державних органів, а також іншої інформації та документів, отриманих Національним банком під час виконання ним своїх функцій, уключаючи інформацію/документи з офіційних джерел</w:t>
      </w:r>
      <w:r w:rsidRPr="00547FB4">
        <w:t>.</w:t>
      </w:r>
    </w:p>
    <w:p w14:paraId="5526A0A2" w14:textId="4936B86B" w:rsidR="00E70960" w:rsidRPr="006732AE" w:rsidRDefault="006E7975" w:rsidP="008373C3">
      <w:pPr>
        <w:pStyle w:val="Default"/>
        <w:numPr>
          <w:ilvl w:val="0"/>
          <w:numId w:val="1"/>
        </w:numPr>
        <w:tabs>
          <w:tab w:val="left" w:pos="993"/>
        </w:tabs>
        <w:spacing w:before="240" w:after="240"/>
        <w:ind w:left="0" w:firstLine="709"/>
        <w:jc w:val="both"/>
        <w:rPr>
          <w:color w:val="auto"/>
          <w:sz w:val="28"/>
          <w:szCs w:val="28"/>
        </w:rPr>
      </w:pPr>
      <w:bookmarkStart w:id="8" w:name="_Hlk113885846"/>
      <w:r>
        <w:rPr>
          <w:color w:val="auto"/>
          <w:sz w:val="28"/>
          <w:szCs w:val="28"/>
        </w:rPr>
        <w:t xml:space="preserve">Національний банк </w:t>
      </w:r>
      <w:r w:rsidR="007179DA">
        <w:rPr>
          <w:color w:val="auto"/>
          <w:sz w:val="28"/>
          <w:szCs w:val="28"/>
        </w:rPr>
        <w:t>у</w:t>
      </w:r>
      <w:r w:rsidR="008926B6">
        <w:rPr>
          <w:color w:val="auto"/>
          <w:sz w:val="28"/>
          <w:szCs w:val="28"/>
        </w:rPr>
        <w:t xml:space="preserve"> процесі</w:t>
      </w:r>
      <w:r w:rsidR="00D4669C" w:rsidRPr="00D54D70">
        <w:rPr>
          <w:color w:val="auto"/>
          <w:sz w:val="28"/>
          <w:szCs w:val="28"/>
        </w:rPr>
        <w:t xml:space="preserve"> </w:t>
      </w:r>
      <w:r w:rsidR="007179DA">
        <w:rPr>
          <w:color w:val="auto"/>
          <w:sz w:val="28"/>
          <w:szCs w:val="28"/>
        </w:rPr>
        <w:t xml:space="preserve">здійснення </w:t>
      </w:r>
      <w:r w:rsidR="00E70960" w:rsidRPr="00D54D70">
        <w:rPr>
          <w:color w:val="auto"/>
          <w:sz w:val="28"/>
          <w:szCs w:val="28"/>
        </w:rPr>
        <w:t>безвиїзного нагляду</w:t>
      </w:r>
      <w:r w:rsidR="00143F17">
        <w:rPr>
          <w:color w:val="auto"/>
          <w:sz w:val="28"/>
          <w:szCs w:val="28"/>
        </w:rPr>
        <w:t xml:space="preserve"> </w:t>
      </w:r>
      <w:r w:rsidR="00E70960" w:rsidRPr="006732AE">
        <w:rPr>
          <w:color w:val="auto"/>
          <w:sz w:val="28"/>
          <w:szCs w:val="28"/>
        </w:rPr>
        <w:t>здійснює:</w:t>
      </w:r>
    </w:p>
    <w:p w14:paraId="0CE366C2" w14:textId="438BB93A" w:rsidR="00FC452B" w:rsidRPr="00E27A63" w:rsidRDefault="00E27A63" w:rsidP="005E3902">
      <w:pPr>
        <w:pStyle w:val="Default"/>
        <w:numPr>
          <w:ilvl w:val="0"/>
          <w:numId w:val="7"/>
        </w:numPr>
        <w:tabs>
          <w:tab w:val="left" w:pos="1276"/>
        </w:tabs>
        <w:spacing w:before="240" w:after="240"/>
        <w:ind w:left="0" w:firstLine="709"/>
        <w:jc w:val="both"/>
        <w:rPr>
          <w:color w:val="auto"/>
          <w:sz w:val="28"/>
          <w:szCs w:val="28"/>
        </w:rPr>
      </w:pPr>
      <w:r w:rsidRPr="00327C64">
        <w:rPr>
          <w:color w:val="333333"/>
        </w:rPr>
        <w:t xml:space="preserve"> </w:t>
      </w:r>
      <w:r w:rsidR="00FC452B" w:rsidRPr="00FC452B">
        <w:rPr>
          <w:bCs/>
          <w:sz w:val="28"/>
          <w:szCs w:val="28"/>
        </w:rPr>
        <w:t>моніторинг діяльності об’єктів безвиїзного нагляду</w:t>
      </w:r>
      <w:r w:rsidR="00684568" w:rsidRPr="00684568">
        <w:rPr>
          <w:bCs/>
          <w:sz w:val="28"/>
          <w:szCs w:val="28"/>
          <w:lang w:val="ru-RU"/>
        </w:rPr>
        <w:t xml:space="preserve"> </w:t>
      </w:r>
      <w:r w:rsidR="00684568">
        <w:rPr>
          <w:bCs/>
          <w:sz w:val="28"/>
          <w:szCs w:val="28"/>
          <w:lang w:val="ru-RU"/>
        </w:rPr>
        <w:t xml:space="preserve">за </w:t>
      </w:r>
      <w:r w:rsidR="00684568" w:rsidRPr="00684568">
        <w:rPr>
          <w:bCs/>
          <w:sz w:val="28"/>
          <w:szCs w:val="28"/>
        </w:rPr>
        <w:t xml:space="preserve">напрямами, </w:t>
      </w:r>
      <w:r w:rsidR="00684568" w:rsidRPr="00510327">
        <w:rPr>
          <w:bCs/>
          <w:sz w:val="28"/>
          <w:szCs w:val="28"/>
        </w:rPr>
        <w:t>визначеними у пункті 9 розділу ІІ цього Положення</w:t>
      </w:r>
      <w:r w:rsidR="00FC452B" w:rsidRPr="00510327">
        <w:rPr>
          <w:bCs/>
          <w:sz w:val="28"/>
          <w:szCs w:val="28"/>
        </w:rPr>
        <w:t>;</w:t>
      </w:r>
    </w:p>
    <w:p w14:paraId="2F0367A8" w14:textId="24225ABB" w:rsidR="00E27A63" w:rsidRPr="00130D9A" w:rsidRDefault="009C5EB9" w:rsidP="005E3902">
      <w:pPr>
        <w:pStyle w:val="Default"/>
        <w:numPr>
          <w:ilvl w:val="0"/>
          <w:numId w:val="7"/>
        </w:numPr>
        <w:tabs>
          <w:tab w:val="left" w:pos="1276"/>
        </w:tabs>
        <w:spacing w:before="240" w:after="240"/>
        <w:ind w:left="0" w:firstLine="709"/>
        <w:jc w:val="both"/>
        <w:rPr>
          <w:color w:val="auto"/>
          <w:sz w:val="28"/>
          <w:szCs w:val="28"/>
        </w:rPr>
      </w:pPr>
      <w:r>
        <w:rPr>
          <w:bCs/>
          <w:sz w:val="28"/>
          <w:szCs w:val="28"/>
        </w:rPr>
        <w:lastRenderedPageBreak/>
        <w:t>к</w:t>
      </w:r>
      <w:r w:rsidRPr="00130D9A">
        <w:rPr>
          <w:bCs/>
          <w:sz w:val="28"/>
          <w:szCs w:val="28"/>
        </w:rPr>
        <w:t>онтроль</w:t>
      </w:r>
      <w:r>
        <w:rPr>
          <w:bCs/>
          <w:sz w:val="28"/>
          <w:szCs w:val="28"/>
        </w:rPr>
        <w:t xml:space="preserve"> </w:t>
      </w:r>
      <w:r w:rsidR="006850DF">
        <w:rPr>
          <w:bCs/>
          <w:sz w:val="28"/>
          <w:szCs w:val="28"/>
        </w:rPr>
        <w:t>за</w:t>
      </w:r>
      <w:r w:rsidR="00E27A63" w:rsidRPr="00130D9A">
        <w:rPr>
          <w:bCs/>
          <w:sz w:val="28"/>
          <w:szCs w:val="28"/>
        </w:rPr>
        <w:t xml:space="preserve"> дотримання</w:t>
      </w:r>
      <w:r w:rsidR="006850DF">
        <w:rPr>
          <w:bCs/>
          <w:sz w:val="28"/>
          <w:szCs w:val="28"/>
        </w:rPr>
        <w:t>м</w:t>
      </w:r>
      <w:r w:rsidR="00E27A63" w:rsidRPr="00130D9A">
        <w:rPr>
          <w:bCs/>
          <w:sz w:val="28"/>
          <w:szCs w:val="28"/>
        </w:rPr>
        <w:t xml:space="preserve"> надавачами фінансових послуг умов </w:t>
      </w:r>
      <w:r w:rsidR="00282E42">
        <w:rPr>
          <w:bCs/>
          <w:sz w:val="28"/>
          <w:szCs w:val="28"/>
        </w:rPr>
        <w:t>здійснення</w:t>
      </w:r>
      <w:r w:rsidR="00282E42" w:rsidRPr="00130D9A">
        <w:rPr>
          <w:bCs/>
          <w:sz w:val="28"/>
          <w:szCs w:val="28"/>
        </w:rPr>
        <w:t xml:space="preserve"> </w:t>
      </w:r>
      <w:r w:rsidR="00E27A63" w:rsidRPr="00130D9A">
        <w:rPr>
          <w:bCs/>
          <w:sz w:val="28"/>
          <w:szCs w:val="28"/>
        </w:rPr>
        <w:t>діяльності з надання фінансових послуг;</w:t>
      </w:r>
    </w:p>
    <w:p w14:paraId="171FCBD6" w14:textId="67CD6818" w:rsidR="00A458D0" w:rsidRPr="00A458D0" w:rsidRDefault="00684568" w:rsidP="005E3902">
      <w:pPr>
        <w:pStyle w:val="Default"/>
        <w:numPr>
          <w:ilvl w:val="0"/>
          <w:numId w:val="7"/>
        </w:numPr>
        <w:tabs>
          <w:tab w:val="left" w:pos="1276"/>
        </w:tabs>
        <w:spacing w:before="240" w:after="240"/>
        <w:ind w:left="0" w:firstLine="709"/>
        <w:jc w:val="both"/>
        <w:rPr>
          <w:color w:val="auto"/>
          <w:sz w:val="28"/>
          <w:szCs w:val="28"/>
        </w:rPr>
      </w:pPr>
      <w:r w:rsidRPr="00510327">
        <w:rPr>
          <w:bCs/>
          <w:sz w:val="28"/>
          <w:szCs w:val="28"/>
        </w:rPr>
        <w:t xml:space="preserve">оцінювання </w:t>
      </w:r>
      <w:r w:rsidR="00510327" w:rsidRPr="00510327">
        <w:rPr>
          <w:bCs/>
          <w:sz w:val="28"/>
          <w:szCs w:val="28"/>
        </w:rPr>
        <w:t xml:space="preserve">надавачів фінансових </w:t>
      </w:r>
      <w:r w:rsidR="00510327" w:rsidRPr="001341D9">
        <w:rPr>
          <w:bCs/>
          <w:sz w:val="28"/>
          <w:szCs w:val="28"/>
        </w:rPr>
        <w:t>послуг</w:t>
      </w:r>
      <w:r w:rsidR="00510327" w:rsidRPr="001341D9">
        <w:rPr>
          <w:color w:val="333333"/>
          <w:sz w:val="28"/>
          <w:szCs w:val="28"/>
        </w:rPr>
        <w:t xml:space="preserve"> </w:t>
      </w:r>
      <w:r w:rsidR="00084C03" w:rsidRPr="001341D9">
        <w:rPr>
          <w:color w:val="333333"/>
          <w:sz w:val="28"/>
          <w:szCs w:val="28"/>
        </w:rPr>
        <w:t xml:space="preserve">(крім ЕКА) </w:t>
      </w:r>
      <w:r w:rsidR="00510327" w:rsidRPr="001341D9">
        <w:rPr>
          <w:color w:val="333333"/>
          <w:sz w:val="28"/>
          <w:szCs w:val="28"/>
        </w:rPr>
        <w:t>і</w:t>
      </w:r>
      <w:r w:rsidR="00510327" w:rsidRPr="00DE1056">
        <w:rPr>
          <w:color w:val="333333"/>
          <w:sz w:val="28"/>
          <w:szCs w:val="28"/>
        </w:rPr>
        <w:t xml:space="preserve">з </w:t>
      </w:r>
      <w:r w:rsidR="00510327" w:rsidRPr="00826CB7">
        <w:rPr>
          <w:color w:val="000000" w:themeColor="text1"/>
          <w:sz w:val="28"/>
          <w:szCs w:val="28"/>
        </w:rPr>
        <w:t>застосуванням ризик-орієнтованого підходу та принципу співмірності (пропорційності)</w:t>
      </w:r>
      <w:r w:rsidR="00510327" w:rsidRPr="00826CB7">
        <w:rPr>
          <w:bCs/>
          <w:color w:val="000000" w:themeColor="text1"/>
          <w:sz w:val="28"/>
          <w:szCs w:val="28"/>
        </w:rPr>
        <w:t xml:space="preserve"> з урахуванням особливостей виду діяльності з надання фінансових послуг, характеру </w:t>
      </w:r>
      <w:r w:rsidR="00510327">
        <w:rPr>
          <w:bCs/>
          <w:sz w:val="28"/>
          <w:szCs w:val="28"/>
        </w:rPr>
        <w:t xml:space="preserve">і обсягів послуг, які надаються, суспільної важливості/значимості надавачів фінансових послуг, які здійснюють таку діяльність, та ризиків, які притаманні </w:t>
      </w:r>
      <w:r w:rsidR="00A458D0">
        <w:rPr>
          <w:bCs/>
          <w:sz w:val="28"/>
          <w:szCs w:val="28"/>
        </w:rPr>
        <w:t>такій діяльності, визначення періодичності проведення планових інспекційних перевірок з урахуванням критеріїв</w:t>
      </w:r>
      <w:r w:rsidR="00A458D0">
        <w:rPr>
          <w:color w:val="auto"/>
          <w:sz w:val="28"/>
          <w:szCs w:val="28"/>
        </w:rPr>
        <w:t>, встановлених нормативно-правовими актами Національного банку</w:t>
      </w:r>
      <w:r w:rsidR="00D97976">
        <w:rPr>
          <w:color w:val="auto"/>
          <w:sz w:val="28"/>
          <w:szCs w:val="28"/>
        </w:rPr>
        <w:t>;</w:t>
      </w:r>
    </w:p>
    <w:p w14:paraId="680F69F3" w14:textId="59138C0B" w:rsidR="00E70960" w:rsidRPr="00D54D70" w:rsidRDefault="00E70960" w:rsidP="005E3902">
      <w:pPr>
        <w:pStyle w:val="Default"/>
        <w:numPr>
          <w:ilvl w:val="0"/>
          <w:numId w:val="7"/>
        </w:numPr>
        <w:tabs>
          <w:tab w:val="left" w:pos="1276"/>
        </w:tabs>
        <w:spacing w:before="240" w:after="240"/>
        <w:ind w:left="0" w:firstLine="709"/>
        <w:jc w:val="both"/>
        <w:rPr>
          <w:color w:val="auto"/>
          <w:sz w:val="28"/>
          <w:szCs w:val="28"/>
        </w:rPr>
      </w:pPr>
      <w:r w:rsidRPr="00D54D70">
        <w:rPr>
          <w:color w:val="auto"/>
          <w:sz w:val="28"/>
          <w:szCs w:val="28"/>
        </w:rPr>
        <w:t>над</w:t>
      </w:r>
      <w:r w:rsidR="00F3227B">
        <w:rPr>
          <w:color w:val="auto"/>
          <w:sz w:val="28"/>
          <w:szCs w:val="28"/>
        </w:rPr>
        <w:t>ання пропозицій для формування п</w:t>
      </w:r>
      <w:r w:rsidRPr="00D54D70">
        <w:rPr>
          <w:color w:val="auto"/>
          <w:sz w:val="28"/>
          <w:szCs w:val="28"/>
        </w:rPr>
        <w:t>лану інспекційних перевірок</w:t>
      </w:r>
      <w:r w:rsidR="004C0A34">
        <w:rPr>
          <w:color w:val="auto"/>
          <w:sz w:val="28"/>
          <w:szCs w:val="28"/>
        </w:rPr>
        <w:t xml:space="preserve"> </w:t>
      </w:r>
      <w:r w:rsidR="00D4669C" w:rsidRPr="00D54D70">
        <w:rPr>
          <w:color w:val="auto"/>
          <w:sz w:val="28"/>
          <w:szCs w:val="28"/>
        </w:rPr>
        <w:t xml:space="preserve">з урахуванням </w:t>
      </w:r>
      <w:r w:rsidR="005A4036" w:rsidRPr="006B4BFE">
        <w:rPr>
          <w:color w:val="auto"/>
          <w:sz w:val="28"/>
          <w:szCs w:val="28"/>
        </w:rPr>
        <w:t>визначено</w:t>
      </w:r>
      <w:r w:rsidR="005A4036">
        <w:rPr>
          <w:color w:val="auto"/>
          <w:sz w:val="28"/>
          <w:szCs w:val="28"/>
        </w:rPr>
        <w:t xml:space="preserve">ї </w:t>
      </w:r>
      <w:r w:rsidR="00D4669C" w:rsidRPr="00D54D70">
        <w:rPr>
          <w:color w:val="auto"/>
          <w:sz w:val="28"/>
          <w:szCs w:val="28"/>
        </w:rPr>
        <w:t>періодичності проведення інспекційних перевірок та на підставі ризик-орієнтованого підходу</w:t>
      </w:r>
      <w:r w:rsidRPr="00D54D70">
        <w:rPr>
          <w:color w:val="auto"/>
          <w:sz w:val="28"/>
          <w:szCs w:val="28"/>
        </w:rPr>
        <w:t>;</w:t>
      </w:r>
    </w:p>
    <w:p w14:paraId="32607FD2" w14:textId="2457999E" w:rsidR="00E70960" w:rsidRPr="00D54D70" w:rsidRDefault="00E70960" w:rsidP="005E3902">
      <w:pPr>
        <w:pStyle w:val="Default"/>
        <w:numPr>
          <w:ilvl w:val="0"/>
          <w:numId w:val="7"/>
        </w:numPr>
        <w:tabs>
          <w:tab w:val="left" w:pos="1276"/>
        </w:tabs>
        <w:spacing w:before="240" w:after="240"/>
        <w:ind w:left="0" w:firstLine="709"/>
        <w:jc w:val="both"/>
        <w:rPr>
          <w:color w:val="auto"/>
          <w:sz w:val="28"/>
          <w:szCs w:val="28"/>
        </w:rPr>
      </w:pPr>
      <w:r w:rsidRPr="00D54D70">
        <w:rPr>
          <w:color w:val="auto"/>
          <w:sz w:val="28"/>
          <w:szCs w:val="28"/>
        </w:rPr>
        <w:t xml:space="preserve">виявлення потенційних ризиків, які можуть призвести до порушення </w:t>
      </w:r>
      <w:r w:rsidR="00BC0341" w:rsidRPr="00D54D70">
        <w:rPr>
          <w:color w:val="auto"/>
          <w:sz w:val="28"/>
          <w:szCs w:val="28"/>
        </w:rPr>
        <w:t>надавачем фінансових послуг</w:t>
      </w:r>
      <w:r w:rsidR="005367B0">
        <w:rPr>
          <w:color w:val="auto"/>
          <w:sz w:val="28"/>
          <w:szCs w:val="28"/>
        </w:rPr>
        <w:t xml:space="preserve"> вимог законодавства, включаючи </w:t>
      </w:r>
      <w:r w:rsidR="00BC0341" w:rsidRPr="00D54D70">
        <w:rPr>
          <w:color w:val="auto"/>
          <w:sz w:val="28"/>
          <w:szCs w:val="28"/>
        </w:rPr>
        <w:t xml:space="preserve"> </w:t>
      </w:r>
      <w:r w:rsidR="00334E6C">
        <w:rPr>
          <w:color w:val="auto"/>
          <w:sz w:val="28"/>
          <w:szCs w:val="28"/>
        </w:rPr>
        <w:t>пруденційн</w:t>
      </w:r>
      <w:r w:rsidR="005367B0">
        <w:rPr>
          <w:color w:val="auto"/>
          <w:sz w:val="28"/>
          <w:szCs w:val="28"/>
        </w:rPr>
        <w:t>і</w:t>
      </w:r>
      <w:r w:rsidR="00334E6C">
        <w:rPr>
          <w:color w:val="auto"/>
          <w:sz w:val="28"/>
          <w:szCs w:val="28"/>
        </w:rPr>
        <w:t xml:space="preserve"> вимог</w:t>
      </w:r>
      <w:r w:rsidR="005367B0">
        <w:rPr>
          <w:color w:val="auto"/>
          <w:sz w:val="28"/>
          <w:szCs w:val="28"/>
        </w:rPr>
        <w:t>и</w:t>
      </w:r>
      <w:r w:rsidRPr="00D54D70">
        <w:rPr>
          <w:color w:val="auto"/>
          <w:sz w:val="28"/>
          <w:szCs w:val="28"/>
        </w:rPr>
        <w:t xml:space="preserve"> та </w:t>
      </w:r>
      <w:r w:rsidR="00986B8E">
        <w:rPr>
          <w:color w:val="auto"/>
          <w:sz w:val="28"/>
          <w:szCs w:val="28"/>
        </w:rPr>
        <w:t xml:space="preserve"> </w:t>
      </w:r>
      <w:r w:rsidR="006542D4" w:rsidRPr="003B72E6">
        <w:rPr>
          <w:color w:val="auto"/>
          <w:sz w:val="28"/>
          <w:szCs w:val="28"/>
        </w:rPr>
        <w:t>кількісни</w:t>
      </w:r>
      <w:r w:rsidR="005367B0" w:rsidRPr="003B72E6">
        <w:rPr>
          <w:color w:val="auto"/>
          <w:sz w:val="28"/>
          <w:szCs w:val="28"/>
        </w:rPr>
        <w:t>х</w:t>
      </w:r>
      <w:r w:rsidR="006542D4" w:rsidRPr="003B72E6">
        <w:rPr>
          <w:color w:val="auto"/>
          <w:sz w:val="28"/>
          <w:szCs w:val="28"/>
        </w:rPr>
        <w:t xml:space="preserve"> індикатор</w:t>
      </w:r>
      <w:r w:rsidR="005367B0" w:rsidRPr="003B72E6">
        <w:rPr>
          <w:color w:val="auto"/>
          <w:sz w:val="28"/>
          <w:szCs w:val="28"/>
        </w:rPr>
        <w:t>ів</w:t>
      </w:r>
      <w:r w:rsidRPr="003B72E6">
        <w:rPr>
          <w:color w:val="auto"/>
          <w:sz w:val="28"/>
          <w:szCs w:val="28"/>
        </w:rPr>
        <w:t xml:space="preserve"> </w:t>
      </w:r>
      <w:r w:rsidR="00354649">
        <w:rPr>
          <w:color w:val="auto"/>
          <w:sz w:val="28"/>
          <w:szCs w:val="28"/>
        </w:rPr>
        <w:t xml:space="preserve">для </w:t>
      </w:r>
      <w:r w:rsidRPr="003B72E6">
        <w:rPr>
          <w:color w:val="auto"/>
          <w:sz w:val="28"/>
          <w:szCs w:val="28"/>
        </w:rPr>
        <w:t>застосування заходів раннього втручання</w:t>
      </w:r>
      <w:r w:rsidRPr="00D54D70">
        <w:rPr>
          <w:color w:val="auto"/>
          <w:sz w:val="28"/>
          <w:szCs w:val="28"/>
        </w:rPr>
        <w:t>;</w:t>
      </w:r>
    </w:p>
    <w:p w14:paraId="3B146E63" w14:textId="73374586" w:rsidR="00E70960" w:rsidRPr="00D54D70" w:rsidRDefault="00E70960" w:rsidP="005E3902">
      <w:pPr>
        <w:pStyle w:val="Default"/>
        <w:numPr>
          <w:ilvl w:val="0"/>
          <w:numId w:val="7"/>
        </w:numPr>
        <w:tabs>
          <w:tab w:val="left" w:pos="1276"/>
        </w:tabs>
        <w:spacing w:before="240" w:after="240"/>
        <w:ind w:left="0" w:firstLine="709"/>
        <w:jc w:val="both"/>
        <w:rPr>
          <w:color w:val="auto"/>
          <w:sz w:val="28"/>
          <w:szCs w:val="28"/>
        </w:rPr>
      </w:pPr>
      <w:r w:rsidRPr="00D54D70">
        <w:rPr>
          <w:color w:val="auto"/>
          <w:sz w:val="28"/>
          <w:szCs w:val="28"/>
        </w:rPr>
        <w:t xml:space="preserve">виявлення </w:t>
      </w:r>
      <w:r w:rsidR="004C0A34">
        <w:rPr>
          <w:color w:val="auto"/>
          <w:sz w:val="28"/>
          <w:szCs w:val="28"/>
        </w:rPr>
        <w:t>ознак</w:t>
      </w:r>
      <w:r w:rsidRPr="00D54D70">
        <w:rPr>
          <w:color w:val="auto"/>
          <w:sz w:val="28"/>
          <w:szCs w:val="28"/>
        </w:rPr>
        <w:t>, які свідчать або можуть свідчити про погіршення фінансового стану</w:t>
      </w:r>
      <w:r w:rsidR="00FC452B">
        <w:rPr>
          <w:color w:val="auto"/>
          <w:sz w:val="28"/>
          <w:szCs w:val="28"/>
        </w:rPr>
        <w:t xml:space="preserve"> </w:t>
      </w:r>
      <w:r w:rsidR="002E223D">
        <w:rPr>
          <w:color w:val="auto"/>
          <w:sz w:val="28"/>
          <w:szCs w:val="28"/>
        </w:rPr>
        <w:t>надавачів фінансових послуг, небанківських фінансових груп</w:t>
      </w:r>
      <w:r w:rsidRPr="00D54D70">
        <w:rPr>
          <w:color w:val="auto"/>
          <w:sz w:val="28"/>
          <w:szCs w:val="28"/>
        </w:rPr>
        <w:t xml:space="preserve">; </w:t>
      </w:r>
    </w:p>
    <w:p w14:paraId="19DB904D" w14:textId="32B71BFF" w:rsidR="00E70960" w:rsidRPr="00795EBA" w:rsidRDefault="00E70960" w:rsidP="005E3902">
      <w:pPr>
        <w:pStyle w:val="Default"/>
        <w:numPr>
          <w:ilvl w:val="0"/>
          <w:numId w:val="7"/>
        </w:numPr>
        <w:tabs>
          <w:tab w:val="left" w:pos="1276"/>
        </w:tabs>
        <w:spacing w:before="240" w:after="240"/>
        <w:ind w:left="0" w:firstLine="709"/>
        <w:jc w:val="both"/>
        <w:rPr>
          <w:color w:val="auto"/>
          <w:sz w:val="28"/>
        </w:rPr>
      </w:pPr>
      <w:r w:rsidRPr="00795EBA">
        <w:rPr>
          <w:color w:val="auto"/>
          <w:sz w:val="28"/>
        </w:rPr>
        <w:t xml:space="preserve">виявлення </w:t>
      </w:r>
      <w:r w:rsidR="004C0A34" w:rsidRPr="00795EBA">
        <w:rPr>
          <w:color w:val="auto"/>
          <w:sz w:val="28"/>
        </w:rPr>
        <w:t>ознак</w:t>
      </w:r>
      <w:r w:rsidR="002F5178" w:rsidRPr="00A458D0">
        <w:rPr>
          <w:color w:val="auto"/>
          <w:sz w:val="28"/>
          <w:szCs w:val="28"/>
        </w:rPr>
        <w:t xml:space="preserve"> </w:t>
      </w:r>
      <w:r w:rsidRPr="00795EBA">
        <w:rPr>
          <w:color w:val="auto"/>
          <w:sz w:val="28"/>
        </w:rPr>
        <w:t xml:space="preserve">здійснення </w:t>
      </w:r>
      <w:r w:rsidR="000D6FCF" w:rsidRPr="00795EBA">
        <w:rPr>
          <w:color w:val="auto"/>
          <w:sz w:val="28"/>
        </w:rPr>
        <w:t xml:space="preserve">надавачами фінансових послуг </w:t>
      </w:r>
      <w:r w:rsidRPr="00795EBA">
        <w:rPr>
          <w:color w:val="auto"/>
          <w:sz w:val="28"/>
        </w:rPr>
        <w:t>ризикової діяльності</w:t>
      </w:r>
      <w:r w:rsidR="005367B0" w:rsidRPr="006D078B">
        <w:rPr>
          <w:color w:val="auto"/>
          <w:sz w:val="28"/>
        </w:rPr>
        <w:t>,</w:t>
      </w:r>
      <w:r w:rsidR="006B3D00" w:rsidRPr="006D078B">
        <w:rPr>
          <w:color w:val="333333"/>
        </w:rPr>
        <w:t xml:space="preserve"> </w:t>
      </w:r>
      <w:r w:rsidR="005367B0" w:rsidRPr="00E932D7">
        <w:rPr>
          <w:color w:val="auto"/>
          <w:sz w:val="28"/>
        </w:rPr>
        <w:t>наявність яких є підставою для висновку Національного банку про здійснення ризикової діяльності</w:t>
      </w:r>
      <w:r w:rsidRPr="00D54D70">
        <w:rPr>
          <w:color w:val="auto"/>
          <w:sz w:val="28"/>
          <w:szCs w:val="28"/>
        </w:rPr>
        <w:t>;</w:t>
      </w:r>
    </w:p>
    <w:p w14:paraId="66741AFE" w14:textId="2A5A3A21" w:rsidR="000C3882" w:rsidRDefault="00E70960" w:rsidP="005E3902">
      <w:pPr>
        <w:pStyle w:val="af3"/>
        <w:numPr>
          <w:ilvl w:val="0"/>
          <w:numId w:val="7"/>
        </w:numPr>
        <w:spacing w:after="240"/>
        <w:ind w:left="0" w:firstLine="709"/>
      </w:pPr>
      <w:r w:rsidRPr="00805F3E">
        <w:t xml:space="preserve">направлення </w:t>
      </w:r>
      <w:r w:rsidR="002F5178">
        <w:t xml:space="preserve">об’єктам безвиїзного нагляду </w:t>
      </w:r>
      <w:r w:rsidR="00466F2E" w:rsidRPr="00805F3E">
        <w:t xml:space="preserve">письмової вимоги щодо надання </w:t>
      </w:r>
      <w:r w:rsidR="00466F2E" w:rsidRPr="00D54D70">
        <w:t>інформації</w:t>
      </w:r>
      <w:r w:rsidR="004A3295" w:rsidRPr="00D54D70">
        <w:t xml:space="preserve"> та копі</w:t>
      </w:r>
      <w:r w:rsidR="00466F2E" w:rsidRPr="00D54D70">
        <w:t>й документів, а також письмових пояснень з питань їх діяльності</w:t>
      </w:r>
      <w:r w:rsidRPr="00805F3E">
        <w:t>;</w:t>
      </w:r>
      <w:r w:rsidR="000C3882" w:rsidRPr="00805F3E">
        <w:t xml:space="preserve"> </w:t>
      </w:r>
    </w:p>
    <w:p w14:paraId="2642FB68" w14:textId="77777777" w:rsidR="00023EF3" w:rsidRDefault="00023EF3" w:rsidP="00023EF3">
      <w:pPr>
        <w:pStyle w:val="af3"/>
        <w:spacing w:after="240"/>
        <w:ind w:left="709"/>
      </w:pPr>
    </w:p>
    <w:p w14:paraId="2D6DAC6B" w14:textId="7F73FE74" w:rsidR="00023EF3" w:rsidRPr="003B72E6" w:rsidRDefault="002E223D" w:rsidP="0051683C">
      <w:pPr>
        <w:pStyle w:val="af3"/>
        <w:numPr>
          <w:ilvl w:val="0"/>
          <w:numId w:val="7"/>
        </w:numPr>
        <w:spacing w:after="240"/>
        <w:ind w:left="0" w:firstLine="709"/>
      </w:pPr>
      <w:r w:rsidRPr="003B72E6">
        <w:t xml:space="preserve">направлення </w:t>
      </w:r>
      <w:r w:rsidR="00023EF3" w:rsidRPr="003B72E6">
        <w:t>повідомлення уповноважен</w:t>
      </w:r>
      <w:r w:rsidRPr="003B72E6">
        <w:t>ому</w:t>
      </w:r>
      <w:r w:rsidR="00023EF3" w:rsidRPr="003B72E6">
        <w:t xml:space="preserve"> органу управління ЕКА </w:t>
      </w:r>
      <w:r w:rsidRPr="003B72E6">
        <w:t xml:space="preserve">про </w:t>
      </w:r>
      <w:r w:rsidR="00023EF3" w:rsidRPr="003B72E6">
        <w:t>виявлення підстав для застосування до ЕКА заходів впливу</w:t>
      </w:r>
      <w:r w:rsidRPr="003B72E6">
        <w:t xml:space="preserve">  невідкладно, але не пізніше десяти робочих днів після виявлення</w:t>
      </w:r>
      <w:r w:rsidR="002F5178" w:rsidRPr="003B72E6">
        <w:t>;</w:t>
      </w:r>
    </w:p>
    <w:p w14:paraId="0F3C7E6F" w14:textId="77777777" w:rsidR="000C3882" w:rsidRPr="00805F3E" w:rsidRDefault="000C3882" w:rsidP="00D54D70">
      <w:pPr>
        <w:pStyle w:val="af3"/>
        <w:spacing w:after="240"/>
        <w:ind w:left="709"/>
      </w:pPr>
    </w:p>
    <w:p w14:paraId="78C02D08" w14:textId="6222AF9D" w:rsidR="00E70960" w:rsidRPr="00805F3E" w:rsidRDefault="00E70960" w:rsidP="0051683C">
      <w:pPr>
        <w:pStyle w:val="af3"/>
        <w:numPr>
          <w:ilvl w:val="0"/>
          <w:numId w:val="7"/>
        </w:numPr>
        <w:ind w:left="0" w:firstLine="709"/>
        <w:contextualSpacing w:val="0"/>
      </w:pPr>
      <w:r w:rsidRPr="00805F3E">
        <w:t>контроль за:</w:t>
      </w:r>
    </w:p>
    <w:p w14:paraId="7F8C7C85" w14:textId="22D3885E" w:rsidR="00E70960" w:rsidRPr="00D54D70" w:rsidRDefault="00E70960" w:rsidP="00D54D70">
      <w:pPr>
        <w:pStyle w:val="Default"/>
        <w:tabs>
          <w:tab w:val="left" w:pos="993"/>
        </w:tabs>
        <w:ind w:firstLine="709"/>
        <w:jc w:val="both"/>
        <w:rPr>
          <w:color w:val="auto"/>
          <w:sz w:val="28"/>
          <w:szCs w:val="28"/>
        </w:rPr>
      </w:pPr>
      <w:r w:rsidRPr="00D54D70">
        <w:rPr>
          <w:color w:val="auto"/>
          <w:sz w:val="28"/>
          <w:szCs w:val="28"/>
        </w:rPr>
        <w:t xml:space="preserve">своєчасним поданням до </w:t>
      </w:r>
      <w:r w:rsidR="004A3295" w:rsidRPr="00D54D70">
        <w:rPr>
          <w:color w:val="auto"/>
          <w:sz w:val="28"/>
          <w:szCs w:val="28"/>
        </w:rPr>
        <w:t>Національного банку</w:t>
      </w:r>
      <w:r w:rsidRPr="00D54D70">
        <w:rPr>
          <w:color w:val="auto"/>
          <w:sz w:val="28"/>
          <w:szCs w:val="28"/>
        </w:rPr>
        <w:t xml:space="preserve"> </w:t>
      </w:r>
      <w:r w:rsidR="002F5178">
        <w:rPr>
          <w:color w:val="auto"/>
          <w:sz w:val="28"/>
          <w:szCs w:val="28"/>
        </w:rPr>
        <w:t>об’єктами безвиїзного нагляду</w:t>
      </w:r>
      <w:r w:rsidR="002E223D">
        <w:rPr>
          <w:color w:val="auto"/>
          <w:sz w:val="28"/>
          <w:szCs w:val="28"/>
        </w:rPr>
        <w:t xml:space="preserve"> </w:t>
      </w:r>
      <w:r w:rsidRPr="00D54D70">
        <w:rPr>
          <w:color w:val="auto"/>
          <w:sz w:val="28"/>
          <w:szCs w:val="28"/>
        </w:rPr>
        <w:t>документів</w:t>
      </w:r>
      <w:r w:rsidR="00130D9A">
        <w:rPr>
          <w:color w:val="auto"/>
          <w:sz w:val="28"/>
          <w:szCs w:val="28"/>
        </w:rPr>
        <w:t>/їх</w:t>
      </w:r>
      <w:r w:rsidR="005367B0">
        <w:rPr>
          <w:color w:val="auto"/>
          <w:sz w:val="28"/>
          <w:szCs w:val="28"/>
        </w:rPr>
        <w:t xml:space="preserve"> копій</w:t>
      </w:r>
      <w:r w:rsidRPr="00D54D70">
        <w:rPr>
          <w:color w:val="auto"/>
          <w:sz w:val="28"/>
          <w:szCs w:val="28"/>
        </w:rPr>
        <w:t xml:space="preserve"> та інформації, їх достовірністю;</w:t>
      </w:r>
    </w:p>
    <w:p w14:paraId="4B91FAD1" w14:textId="68A6CDD6" w:rsidR="00E70960" w:rsidRPr="006B3F1D" w:rsidRDefault="00E70960" w:rsidP="00D54D70">
      <w:pPr>
        <w:pStyle w:val="Default"/>
        <w:tabs>
          <w:tab w:val="left" w:pos="993"/>
        </w:tabs>
        <w:ind w:firstLine="709"/>
        <w:jc w:val="both"/>
        <w:rPr>
          <w:color w:val="auto"/>
          <w:sz w:val="28"/>
          <w:szCs w:val="28"/>
        </w:rPr>
      </w:pPr>
      <w:r w:rsidRPr="006B3F1D">
        <w:rPr>
          <w:color w:val="auto"/>
          <w:sz w:val="28"/>
          <w:szCs w:val="28"/>
        </w:rPr>
        <w:t xml:space="preserve">виконанням </w:t>
      </w:r>
      <w:r w:rsidR="00BC0341" w:rsidRPr="006B3F1D">
        <w:rPr>
          <w:color w:val="auto"/>
          <w:sz w:val="28"/>
          <w:szCs w:val="28"/>
        </w:rPr>
        <w:t xml:space="preserve">об’єктом </w:t>
      </w:r>
      <w:r w:rsidR="00047F42" w:rsidRPr="006B3F1D">
        <w:rPr>
          <w:color w:val="auto"/>
          <w:sz w:val="28"/>
          <w:szCs w:val="28"/>
        </w:rPr>
        <w:t xml:space="preserve">безвиїзного </w:t>
      </w:r>
      <w:r w:rsidR="00BC0341" w:rsidRPr="006B3F1D">
        <w:rPr>
          <w:color w:val="auto"/>
          <w:sz w:val="28"/>
          <w:szCs w:val="28"/>
        </w:rPr>
        <w:t xml:space="preserve">нагляду </w:t>
      </w:r>
      <w:r w:rsidRPr="006B3F1D">
        <w:rPr>
          <w:color w:val="auto"/>
          <w:sz w:val="28"/>
          <w:szCs w:val="28"/>
        </w:rPr>
        <w:t>наданих рекомендацій</w:t>
      </w:r>
      <w:r w:rsidR="00FC452B">
        <w:rPr>
          <w:color w:val="auto"/>
          <w:sz w:val="28"/>
          <w:szCs w:val="28"/>
        </w:rPr>
        <w:t>, включаючи надані</w:t>
      </w:r>
      <w:r w:rsidRPr="006B3F1D">
        <w:rPr>
          <w:color w:val="auto"/>
          <w:sz w:val="28"/>
          <w:szCs w:val="28"/>
        </w:rPr>
        <w:t xml:space="preserve"> в </w:t>
      </w:r>
      <w:r w:rsidR="00BC0341" w:rsidRPr="006B3F1D">
        <w:rPr>
          <w:color w:val="auto"/>
          <w:sz w:val="28"/>
          <w:szCs w:val="28"/>
        </w:rPr>
        <w:t xml:space="preserve">рамках </w:t>
      </w:r>
      <w:r w:rsidR="00533805">
        <w:rPr>
          <w:color w:val="auto"/>
          <w:sz w:val="28"/>
          <w:szCs w:val="28"/>
        </w:rPr>
        <w:t xml:space="preserve">застосування </w:t>
      </w:r>
      <w:r w:rsidRPr="006B3F1D">
        <w:rPr>
          <w:color w:val="auto"/>
          <w:sz w:val="28"/>
          <w:szCs w:val="28"/>
        </w:rPr>
        <w:t xml:space="preserve"> коригувальних заходів;</w:t>
      </w:r>
    </w:p>
    <w:p w14:paraId="30C07E72" w14:textId="2AD6822F" w:rsidR="00533805" w:rsidRDefault="00E70960" w:rsidP="00D54D70">
      <w:pPr>
        <w:pStyle w:val="Default"/>
        <w:tabs>
          <w:tab w:val="left" w:pos="993"/>
        </w:tabs>
        <w:ind w:firstLine="709"/>
        <w:jc w:val="both"/>
        <w:rPr>
          <w:color w:val="auto"/>
          <w:sz w:val="28"/>
          <w:szCs w:val="28"/>
        </w:rPr>
      </w:pPr>
      <w:r w:rsidRPr="00D54D70">
        <w:rPr>
          <w:color w:val="auto"/>
          <w:sz w:val="28"/>
          <w:szCs w:val="28"/>
        </w:rPr>
        <w:t xml:space="preserve">виконанням </w:t>
      </w:r>
      <w:r w:rsidR="00F80CB0">
        <w:rPr>
          <w:color w:val="auto"/>
          <w:sz w:val="28"/>
          <w:szCs w:val="28"/>
        </w:rPr>
        <w:t>страховиком, кредитною спілкою</w:t>
      </w:r>
      <w:r w:rsidR="002E223D">
        <w:rPr>
          <w:color w:val="auto"/>
          <w:sz w:val="28"/>
          <w:szCs w:val="28"/>
        </w:rPr>
        <w:t xml:space="preserve"> </w:t>
      </w:r>
      <w:r w:rsidRPr="00D54D70">
        <w:rPr>
          <w:color w:val="auto"/>
          <w:sz w:val="28"/>
          <w:szCs w:val="28"/>
        </w:rPr>
        <w:t>застосованих заходів раннього втручання</w:t>
      </w:r>
      <w:r w:rsidR="0067290C">
        <w:rPr>
          <w:color w:val="auto"/>
          <w:sz w:val="28"/>
          <w:szCs w:val="28"/>
          <w:lang w:val="ru-RU"/>
        </w:rPr>
        <w:t xml:space="preserve">, </w:t>
      </w:r>
      <w:r w:rsidR="0067290C" w:rsidRPr="004038E5">
        <w:rPr>
          <w:color w:val="auto"/>
          <w:sz w:val="28"/>
          <w:szCs w:val="28"/>
        </w:rPr>
        <w:t>інших заходів за результатами нагляду</w:t>
      </w:r>
      <w:r w:rsidR="00533805">
        <w:rPr>
          <w:color w:val="auto"/>
          <w:sz w:val="28"/>
          <w:szCs w:val="28"/>
        </w:rPr>
        <w:t>;</w:t>
      </w:r>
    </w:p>
    <w:p w14:paraId="3A50118C" w14:textId="5782A854" w:rsidR="00E70960" w:rsidRPr="0067290C" w:rsidRDefault="00F80CB0" w:rsidP="00D54D70">
      <w:pPr>
        <w:pStyle w:val="Default"/>
        <w:tabs>
          <w:tab w:val="left" w:pos="993"/>
        </w:tabs>
        <w:ind w:firstLine="709"/>
        <w:jc w:val="both"/>
        <w:rPr>
          <w:color w:val="auto"/>
          <w:sz w:val="28"/>
          <w:szCs w:val="28"/>
        </w:rPr>
      </w:pPr>
      <w:r>
        <w:rPr>
          <w:color w:val="auto"/>
          <w:sz w:val="28"/>
          <w:szCs w:val="28"/>
        </w:rPr>
        <w:lastRenderedPageBreak/>
        <w:t>виконанням об’єктом безвиїзного нагляду (</w:t>
      </w:r>
      <w:r w:rsidRPr="0067290C">
        <w:rPr>
          <w:color w:val="auto"/>
          <w:sz w:val="28"/>
          <w:szCs w:val="28"/>
        </w:rPr>
        <w:t xml:space="preserve">крім </w:t>
      </w:r>
      <w:r w:rsidR="0067290C" w:rsidRPr="0067290C">
        <w:rPr>
          <w:sz w:val="28"/>
          <w:szCs w:val="28"/>
        </w:rPr>
        <w:t xml:space="preserve">іноземних учасників  ринку фінансових послуг, які здійснюють діяльність з надання фінансових та/або супровідних послуг в Україні, осіб, які у встановленому Законом про фінансові послуги, </w:t>
      </w:r>
      <w:r w:rsidR="0067290C" w:rsidRPr="004D595F">
        <w:rPr>
          <w:sz w:val="28"/>
          <w:szCs w:val="28"/>
        </w:rPr>
        <w:t>спеціальними законами</w:t>
      </w:r>
      <w:r w:rsidR="0067290C" w:rsidRPr="0067290C">
        <w:rPr>
          <w:sz w:val="28"/>
          <w:szCs w:val="28"/>
        </w:rPr>
        <w:t xml:space="preserve"> порядку надають послуги з аутсорсингу надавачам фінансових послуг</w:t>
      </w:r>
      <w:r w:rsidRPr="0067290C">
        <w:rPr>
          <w:color w:val="auto"/>
          <w:sz w:val="28"/>
          <w:szCs w:val="28"/>
        </w:rPr>
        <w:t>) застосованих заходів впливу</w:t>
      </w:r>
      <w:r w:rsidR="00E70960" w:rsidRPr="0067290C">
        <w:rPr>
          <w:color w:val="auto"/>
          <w:sz w:val="28"/>
          <w:szCs w:val="28"/>
        </w:rPr>
        <w:t>.</w:t>
      </w:r>
    </w:p>
    <w:p w14:paraId="2CBDF7BC" w14:textId="77777777" w:rsidR="00005BEA" w:rsidRPr="00D54D70" w:rsidRDefault="00005BEA" w:rsidP="00D54D70">
      <w:pPr>
        <w:pStyle w:val="Default"/>
        <w:tabs>
          <w:tab w:val="left" w:pos="993"/>
        </w:tabs>
        <w:ind w:firstLine="709"/>
        <w:jc w:val="both"/>
        <w:rPr>
          <w:color w:val="auto"/>
          <w:sz w:val="28"/>
          <w:szCs w:val="28"/>
        </w:rPr>
      </w:pPr>
    </w:p>
    <w:p w14:paraId="0ED5B2E7" w14:textId="48EF2E45" w:rsidR="00005BEA" w:rsidRDefault="00005BEA" w:rsidP="008373C3">
      <w:pPr>
        <w:pStyle w:val="af3"/>
        <w:numPr>
          <w:ilvl w:val="0"/>
          <w:numId w:val="1"/>
        </w:numPr>
        <w:ind w:left="0" w:firstLine="709"/>
      </w:pPr>
      <w:r w:rsidRPr="00D54D70">
        <w:t xml:space="preserve">Національний банк за результатами здійснення </w:t>
      </w:r>
      <w:r w:rsidR="003268D3">
        <w:t>безвиїзного</w:t>
      </w:r>
      <w:r w:rsidRPr="00D54D70">
        <w:t xml:space="preserve"> нагляду: </w:t>
      </w:r>
    </w:p>
    <w:p w14:paraId="402C10B5" w14:textId="77777777" w:rsidR="00DE1056" w:rsidRPr="00D54D70" w:rsidRDefault="00DE1056" w:rsidP="004A46A5">
      <w:pPr>
        <w:pStyle w:val="af3"/>
        <w:ind w:left="709"/>
      </w:pPr>
    </w:p>
    <w:p w14:paraId="7A1E0937" w14:textId="77777777" w:rsidR="00E115A5" w:rsidRDefault="00005BEA" w:rsidP="0051683C">
      <w:pPr>
        <w:pStyle w:val="af3"/>
        <w:numPr>
          <w:ilvl w:val="0"/>
          <w:numId w:val="11"/>
        </w:numPr>
        <w:ind w:left="0" w:firstLine="709"/>
        <w:contextualSpacing w:val="0"/>
      </w:pPr>
      <w:r w:rsidRPr="00D54D70">
        <w:t>у разі виявлення</w:t>
      </w:r>
      <w:r w:rsidR="00E115A5">
        <w:t>:</w:t>
      </w:r>
    </w:p>
    <w:p w14:paraId="3B1A7121" w14:textId="4244C88D" w:rsidR="00005BEA" w:rsidRDefault="00005BEA" w:rsidP="00B46ACD">
      <w:pPr>
        <w:ind w:firstLine="709"/>
      </w:pPr>
      <w:r w:rsidRPr="00D54D70">
        <w:t xml:space="preserve">ознак, що свідчать про погіршення фінансового стану </w:t>
      </w:r>
      <w:r w:rsidR="008D3C00">
        <w:t>надавача фінансових послуг</w:t>
      </w:r>
      <w:r w:rsidR="00E115A5">
        <w:t xml:space="preserve"> - </w:t>
      </w:r>
      <w:r w:rsidRPr="00D54D70">
        <w:t xml:space="preserve">письмово попереджає </w:t>
      </w:r>
      <w:r w:rsidR="008D3C00">
        <w:t>надавача фінансових послуг</w:t>
      </w:r>
      <w:r w:rsidRPr="00D54D70">
        <w:t xml:space="preserve"> про такі ознаки для вжиття ним</w:t>
      </w:r>
      <w:bookmarkStart w:id="9" w:name="_GoBack"/>
      <w:bookmarkEnd w:id="9"/>
      <w:r w:rsidRPr="00D54D70">
        <w:t xml:space="preserve"> заходів щодо поліпшення свого фінансового стану; </w:t>
      </w:r>
    </w:p>
    <w:p w14:paraId="62E71188" w14:textId="0E2B9F04" w:rsidR="009B5514" w:rsidRPr="00280FD4" w:rsidRDefault="009B5514" w:rsidP="00B46ACD">
      <w:pPr>
        <w:ind w:firstLine="709"/>
      </w:pPr>
      <w:r>
        <w:t xml:space="preserve">підстав для застосування коригувальних заходів, визначених частиною першою статті 48 Закону </w:t>
      </w:r>
      <w:r w:rsidRPr="00D54D70">
        <w:t>про фінансові послуги</w:t>
      </w:r>
      <w:r>
        <w:t>, частин</w:t>
      </w:r>
      <w:r w:rsidR="006B3F1D">
        <w:t>ою</w:t>
      </w:r>
      <w:r>
        <w:t xml:space="preserve"> першо</w:t>
      </w:r>
      <w:r w:rsidR="006B3F1D">
        <w:t>ю</w:t>
      </w:r>
      <w:r>
        <w:t xml:space="preserve"> статті 119 Закону </w:t>
      </w:r>
      <w:r w:rsidR="00BC356F">
        <w:t>п</w:t>
      </w:r>
      <w:r>
        <w:t>ро страхування</w:t>
      </w:r>
      <w:r w:rsidR="00334E6C" w:rsidRPr="00C76F94">
        <w:t xml:space="preserve"> </w:t>
      </w:r>
      <w:r>
        <w:t>або частин</w:t>
      </w:r>
      <w:r w:rsidR="006B3F1D">
        <w:t>ою</w:t>
      </w:r>
      <w:r>
        <w:t xml:space="preserve"> першо</w:t>
      </w:r>
      <w:r w:rsidR="006B3F1D">
        <w:t>ю</w:t>
      </w:r>
      <w:r>
        <w:t xml:space="preserve"> статті 46 Закону </w:t>
      </w:r>
      <w:r w:rsidR="00BC356F">
        <w:t>п</w:t>
      </w:r>
      <w:r>
        <w:t xml:space="preserve">ро кредитні спілки </w:t>
      </w:r>
      <w:r w:rsidR="00BC4A90">
        <w:t xml:space="preserve">- з метою ініціювання застосування коригувального заходу </w:t>
      </w:r>
      <w:r w:rsidRPr="00E115A5">
        <w:rPr>
          <w:bCs/>
        </w:rPr>
        <w:t xml:space="preserve">складає </w:t>
      </w:r>
      <w:r w:rsidR="00553FDE" w:rsidRPr="00E115A5">
        <w:rPr>
          <w:bCs/>
        </w:rPr>
        <w:t>доповідну записку</w:t>
      </w:r>
      <w:r w:rsidRPr="00E115A5">
        <w:rPr>
          <w:bCs/>
        </w:rPr>
        <w:t>, форма якої визначається розпорядчим актом Національного банку;</w:t>
      </w:r>
    </w:p>
    <w:p w14:paraId="11D4C484" w14:textId="3DAE5A62" w:rsidR="006055FB" w:rsidRPr="006A7592" w:rsidRDefault="00870368" w:rsidP="00B46ACD">
      <w:pPr>
        <w:ind w:firstLine="709"/>
        <w:rPr>
          <w:bCs/>
        </w:rPr>
      </w:pPr>
      <w:r w:rsidRPr="00870368">
        <w:t>кількісних індикаторів</w:t>
      </w:r>
      <w:r w:rsidR="000D6FCF">
        <w:t xml:space="preserve">, </w:t>
      </w:r>
      <w:r w:rsidR="003D1F42">
        <w:t xml:space="preserve">передбачених </w:t>
      </w:r>
      <w:r w:rsidR="00032A77">
        <w:t>частиною</w:t>
      </w:r>
      <w:r w:rsidR="003D1F42">
        <w:t xml:space="preserve"> першою статті 120 Закону про страхування</w:t>
      </w:r>
      <w:r w:rsidR="00976CDF">
        <w:t>,</w:t>
      </w:r>
      <w:r w:rsidR="00245E15">
        <w:t xml:space="preserve"> части</w:t>
      </w:r>
      <w:r w:rsidR="00D63122">
        <w:t>ною першою статті 47 Закону про кредитні спілки</w:t>
      </w:r>
      <w:r w:rsidR="00282E42">
        <w:t xml:space="preserve"> </w:t>
      </w:r>
      <w:r w:rsidR="00534073">
        <w:t>–</w:t>
      </w:r>
      <w:r w:rsidR="00282E42">
        <w:t xml:space="preserve"> </w:t>
      </w:r>
      <w:r w:rsidR="00534073">
        <w:t xml:space="preserve">з метою ініціювання застосування заходів раннього втручання </w:t>
      </w:r>
      <w:r w:rsidRPr="00E115A5">
        <w:rPr>
          <w:bCs/>
        </w:rPr>
        <w:t xml:space="preserve">складає </w:t>
      </w:r>
      <w:r w:rsidR="00EB2A9D" w:rsidRPr="006A7592">
        <w:rPr>
          <w:bCs/>
        </w:rPr>
        <w:t xml:space="preserve"> </w:t>
      </w:r>
      <w:r w:rsidR="00BC4A90" w:rsidRPr="004D595F">
        <w:rPr>
          <w:bCs/>
        </w:rPr>
        <w:t>документ, в</w:t>
      </w:r>
      <w:r w:rsidR="00BC4A90" w:rsidRPr="006A7592">
        <w:rPr>
          <w:bCs/>
        </w:rPr>
        <w:t xml:space="preserve"> якому зафіксовані зазначені кількісні індикатори</w:t>
      </w:r>
      <w:r w:rsidR="008C0A63" w:rsidRPr="006A7592">
        <w:rPr>
          <w:bCs/>
        </w:rPr>
        <w:t xml:space="preserve">, форма </w:t>
      </w:r>
      <w:r w:rsidR="00BC4A90" w:rsidRPr="006A7592">
        <w:rPr>
          <w:bCs/>
        </w:rPr>
        <w:t xml:space="preserve">якого </w:t>
      </w:r>
      <w:r w:rsidR="008C0A63" w:rsidRPr="006A7592">
        <w:rPr>
          <w:bCs/>
        </w:rPr>
        <w:t>визначається розпорядчим актом Національного банку;</w:t>
      </w:r>
    </w:p>
    <w:p w14:paraId="0072D2C3" w14:textId="36DBC87F" w:rsidR="00005BEA" w:rsidRPr="006A7592" w:rsidRDefault="00005BEA" w:rsidP="00B46ACD">
      <w:pPr>
        <w:ind w:firstLine="709"/>
        <w:rPr>
          <w:bCs/>
        </w:rPr>
      </w:pPr>
      <w:r w:rsidRPr="006A7592">
        <w:rPr>
          <w:bCs/>
        </w:rPr>
        <w:t xml:space="preserve">порушень </w:t>
      </w:r>
      <w:r w:rsidR="00D60517" w:rsidRPr="006A7592">
        <w:rPr>
          <w:color w:val="333333"/>
          <w:shd w:val="clear" w:color="auto" w:fill="FFFFFF"/>
        </w:rPr>
        <w:t xml:space="preserve">вимог </w:t>
      </w:r>
      <w:r w:rsidR="00A660BE" w:rsidRPr="00976CDF">
        <w:rPr>
          <w:shd w:val="clear" w:color="auto" w:fill="FFFFFF"/>
        </w:rPr>
        <w:t xml:space="preserve">Закону про фінансові послуги, </w:t>
      </w:r>
      <w:r w:rsidR="004B58D1">
        <w:rPr>
          <w:shd w:val="clear" w:color="auto" w:fill="FFFFFF"/>
        </w:rPr>
        <w:t>спеціальних законів</w:t>
      </w:r>
      <w:r w:rsidR="00B46ACD" w:rsidRPr="00976CDF">
        <w:rPr>
          <w:shd w:val="clear" w:color="auto" w:fill="FFFFFF"/>
        </w:rPr>
        <w:t xml:space="preserve">, </w:t>
      </w:r>
      <w:r w:rsidR="00A660BE" w:rsidRPr="00976CDF">
        <w:rPr>
          <w:shd w:val="clear" w:color="auto" w:fill="FFFFFF"/>
        </w:rPr>
        <w:t>інших законів</w:t>
      </w:r>
      <w:r w:rsidR="00B46ACD" w:rsidRPr="00976CDF">
        <w:rPr>
          <w:shd w:val="clear" w:color="auto" w:fill="FFFFFF"/>
        </w:rPr>
        <w:t xml:space="preserve">, </w:t>
      </w:r>
      <w:r w:rsidR="00D60517" w:rsidRPr="00976CDF">
        <w:rPr>
          <w:shd w:val="clear" w:color="auto" w:fill="FFFFFF"/>
        </w:rPr>
        <w:t xml:space="preserve"> нормативно-правових актів</w:t>
      </w:r>
      <w:r w:rsidR="00A660BE" w:rsidRPr="00976CDF">
        <w:rPr>
          <w:shd w:val="clear" w:color="auto" w:fill="FFFFFF"/>
        </w:rPr>
        <w:t>, вимог, рішень</w:t>
      </w:r>
      <w:r w:rsidR="00B46ACD" w:rsidRPr="00976CDF">
        <w:rPr>
          <w:shd w:val="clear" w:color="auto" w:fill="FFFFFF"/>
        </w:rPr>
        <w:t>,</w:t>
      </w:r>
      <w:r w:rsidR="00A660BE" w:rsidRPr="00976CDF">
        <w:rPr>
          <w:shd w:val="clear" w:color="auto" w:fill="FFFFFF"/>
        </w:rPr>
        <w:t xml:space="preserve"> розпоряджень</w:t>
      </w:r>
      <w:r w:rsidR="00D60517" w:rsidRPr="00976CDF">
        <w:rPr>
          <w:shd w:val="clear" w:color="auto" w:fill="FFFFFF"/>
        </w:rPr>
        <w:t xml:space="preserve"> Національного банку</w:t>
      </w:r>
      <w:r w:rsidR="00D60517" w:rsidRPr="00976CDF">
        <w:t xml:space="preserve">, а також вимог та/або обмежень щодо його діяльності, встановлених Національним </w:t>
      </w:r>
      <w:r w:rsidR="00D60517" w:rsidRPr="006A7592">
        <w:t>банком</w:t>
      </w:r>
      <w:r w:rsidR="00B46ACD" w:rsidRPr="006A7592">
        <w:t xml:space="preserve"> </w:t>
      </w:r>
      <w:r w:rsidR="00282E42" w:rsidRPr="006A7592">
        <w:rPr>
          <w:bCs/>
        </w:rPr>
        <w:t xml:space="preserve">- </w:t>
      </w:r>
      <w:r w:rsidR="003B2AAC" w:rsidRPr="006A7592">
        <w:t>з</w:t>
      </w:r>
      <w:r w:rsidR="003B2AAC" w:rsidRPr="006A7592">
        <w:rPr>
          <w:bCs/>
        </w:rPr>
        <w:t xml:space="preserve"> метою ініціювання застосування заходів впливу </w:t>
      </w:r>
      <w:r w:rsidR="00870368" w:rsidRPr="006A7592">
        <w:rPr>
          <w:bCs/>
        </w:rPr>
        <w:t xml:space="preserve">складає </w:t>
      </w:r>
      <w:r w:rsidR="00BC4A90" w:rsidRPr="000A1728">
        <w:rPr>
          <w:bCs/>
        </w:rPr>
        <w:t>документ,</w:t>
      </w:r>
      <w:r w:rsidR="00BC4A90" w:rsidRPr="006A7592">
        <w:rPr>
          <w:bCs/>
        </w:rPr>
        <w:t xml:space="preserve"> в якому зафіксовані зазначені порушення</w:t>
      </w:r>
      <w:r w:rsidR="008926B6" w:rsidRPr="006A7592">
        <w:rPr>
          <w:bCs/>
        </w:rPr>
        <w:t xml:space="preserve">, форма </w:t>
      </w:r>
      <w:r w:rsidR="00BC4A90" w:rsidRPr="006A7592">
        <w:rPr>
          <w:bCs/>
        </w:rPr>
        <w:t xml:space="preserve">якого </w:t>
      </w:r>
      <w:r w:rsidR="008926B6" w:rsidRPr="006A7592">
        <w:rPr>
          <w:bCs/>
        </w:rPr>
        <w:t>визначається розпорядчим актом Національного банку</w:t>
      </w:r>
      <w:r w:rsidR="00DC2AFB" w:rsidRPr="006A7592">
        <w:rPr>
          <w:bCs/>
        </w:rPr>
        <w:t>;</w:t>
      </w:r>
    </w:p>
    <w:p w14:paraId="7FF9CE2E" w14:textId="17295B2C" w:rsidR="00005BEA" w:rsidRPr="00282E42" w:rsidRDefault="00005BEA" w:rsidP="003B2AAC">
      <w:pPr>
        <w:ind w:firstLine="709"/>
        <w:rPr>
          <w:bCs/>
        </w:rPr>
      </w:pPr>
      <w:r w:rsidRPr="006A7592">
        <w:rPr>
          <w:bCs/>
        </w:rPr>
        <w:t xml:space="preserve">ознак здійснення </w:t>
      </w:r>
      <w:r w:rsidR="002F5178" w:rsidRPr="006A7592">
        <w:rPr>
          <w:bCs/>
        </w:rPr>
        <w:t>надавачем фінансових послуг</w:t>
      </w:r>
      <w:r w:rsidR="00B922D9" w:rsidRPr="006A7592">
        <w:rPr>
          <w:bCs/>
        </w:rPr>
        <w:t xml:space="preserve"> </w:t>
      </w:r>
      <w:r w:rsidRPr="006A7592">
        <w:rPr>
          <w:bCs/>
        </w:rPr>
        <w:t>ризикової діяльності</w:t>
      </w:r>
      <w:r w:rsidR="00282E42" w:rsidRPr="006A7592">
        <w:rPr>
          <w:bCs/>
        </w:rPr>
        <w:t xml:space="preserve"> - </w:t>
      </w:r>
      <w:r w:rsidRPr="006A7592">
        <w:rPr>
          <w:bCs/>
        </w:rPr>
        <w:t xml:space="preserve">складає </w:t>
      </w:r>
      <w:r w:rsidR="00BC4A90" w:rsidRPr="000A1728">
        <w:rPr>
          <w:bCs/>
        </w:rPr>
        <w:t>документ</w:t>
      </w:r>
      <w:r w:rsidRPr="000A1728">
        <w:rPr>
          <w:bCs/>
        </w:rPr>
        <w:t>,</w:t>
      </w:r>
      <w:r w:rsidRPr="006A7592">
        <w:rPr>
          <w:bCs/>
        </w:rPr>
        <w:t xml:space="preserve"> </w:t>
      </w:r>
      <w:r w:rsidR="008926B6" w:rsidRPr="006A7592">
        <w:rPr>
          <w:bCs/>
        </w:rPr>
        <w:t xml:space="preserve">форма </w:t>
      </w:r>
      <w:r w:rsidR="00BC4A90" w:rsidRPr="006A7592">
        <w:rPr>
          <w:bCs/>
        </w:rPr>
        <w:t xml:space="preserve">якого </w:t>
      </w:r>
      <w:r w:rsidR="008926B6" w:rsidRPr="006A7592">
        <w:rPr>
          <w:bCs/>
        </w:rPr>
        <w:t xml:space="preserve">визначається розпорядчим актом Національного банку, </w:t>
      </w:r>
      <w:r w:rsidRPr="006A7592">
        <w:rPr>
          <w:bCs/>
        </w:rPr>
        <w:t xml:space="preserve">в </w:t>
      </w:r>
      <w:r w:rsidR="00BC4A90" w:rsidRPr="006A7592">
        <w:rPr>
          <w:bCs/>
        </w:rPr>
        <w:t>якому</w:t>
      </w:r>
      <w:r w:rsidR="00BC4A90" w:rsidRPr="00282E42">
        <w:rPr>
          <w:bCs/>
        </w:rPr>
        <w:t xml:space="preserve"> </w:t>
      </w:r>
      <w:r w:rsidRPr="00282E42">
        <w:rPr>
          <w:bCs/>
        </w:rPr>
        <w:t>зазначається про наявність таких ознак</w:t>
      </w:r>
      <w:r w:rsidR="00341974" w:rsidRPr="00282E42">
        <w:rPr>
          <w:bCs/>
        </w:rPr>
        <w:t xml:space="preserve"> та надається їх опис</w:t>
      </w:r>
      <w:r w:rsidRPr="00282E42">
        <w:rPr>
          <w:bCs/>
        </w:rPr>
        <w:t>;</w:t>
      </w:r>
    </w:p>
    <w:p w14:paraId="27B28744" w14:textId="77777777" w:rsidR="00FC452B" w:rsidRPr="00FC452B" w:rsidRDefault="00FC452B" w:rsidP="00FC452B">
      <w:pPr>
        <w:pStyle w:val="af3"/>
        <w:rPr>
          <w:bCs/>
        </w:rPr>
      </w:pPr>
    </w:p>
    <w:p w14:paraId="0D278F0C" w14:textId="77777777" w:rsidR="00282E42" w:rsidRDefault="00762D27" w:rsidP="005E3902">
      <w:pPr>
        <w:pStyle w:val="af3"/>
        <w:numPr>
          <w:ilvl w:val="0"/>
          <w:numId w:val="11"/>
        </w:numPr>
        <w:ind w:left="0" w:firstLine="709"/>
        <w:contextualSpacing w:val="0"/>
      </w:pPr>
      <w:r w:rsidRPr="00FE564D">
        <w:t>ініціює</w:t>
      </w:r>
      <w:r w:rsidR="00282E42">
        <w:t>:</w:t>
      </w:r>
    </w:p>
    <w:p w14:paraId="49FCE3AE" w14:textId="63D2C86B" w:rsidR="00762D27" w:rsidRDefault="00762D27" w:rsidP="003B2AAC">
      <w:pPr>
        <w:ind w:firstLine="709"/>
      </w:pPr>
      <w:r w:rsidRPr="00FE564D">
        <w:t xml:space="preserve">проведення позапланової інспекційної перевірки </w:t>
      </w:r>
      <w:r w:rsidR="002F5178">
        <w:t xml:space="preserve">об’єктів безвиїзного нагляду </w:t>
      </w:r>
      <w:r w:rsidRPr="00FE564D">
        <w:t>в разі наявності підстав, передбачених законодавством України;</w:t>
      </w:r>
    </w:p>
    <w:p w14:paraId="1DBE82A3" w14:textId="74BE2185" w:rsidR="00FC452B" w:rsidRDefault="00762D27" w:rsidP="003B2AAC">
      <w:pPr>
        <w:ind w:firstLine="709"/>
      </w:pPr>
      <w:r w:rsidRPr="00FE564D">
        <w:t xml:space="preserve">застосування </w:t>
      </w:r>
      <w:r w:rsidR="00FE564D" w:rsidRPr="00FE564D">
        <w:t xml:space="preserve">коригувальних заходів, заходів раннього втручання, </w:t>
      </w:r>
      <w:r w:rsidRPr="00FE564D">
        <w:t>заход</w:t>
      </w:r>
      <w:r w:rsidR="00FE564D" w:rsidRPr="00FE564D">
        <w:t>ів</w:t>
      </w:r>
      <w:r w:rsidRPr="00FE564D">
        <w:t xml:space="preserve"> впливу відповідно до нормативно-правового акта Національного банку з питань застосування </w:t>
      </w:r>
      <w:r w:rsidR="00FE564D" w:rsidRPr="00FE564D">
        <w:t xml:space="preserve">коригувальних заходів, заходів раннього втручання, </w:t>
      </w:r>
      <w:r w:rsidRPr="00FE564D">
        <w:t xml:space="preserve">заходів </w:t>
      </w:r>
      <w:r w:rsidRPr="00FE564D">
        <w:lastRenderedPageBreak/>
        <w:t>впливу у сфері державного регулювання діяльності на ринках небанківських фінансових послуг;</w:t>
      </w:r>
    </w:p>
    <w:p w14:paraId="63469A1C" w14:textId="3EC5A41F" w:rsidR="005574EA" w:rsidRDefault="005574EA" w:rsidP="003B2AAC">
      <w:pPr>
        <w:ind w:firstLine="709"/>
      </w:pPr>
      <w:r>
        <w:t>застосування до посадових осіб надавача фінансових</w:t>
      </w:r>
      <w:r w:rsidR="009601EC">
        <w:t xml:space="preserve">, </w:t>
      </w:r>
      <w:r w:rsidR="009601EC" w:rsidRPr="0086659C">
        <w:t>супровідних</w:t>
      </w:r>
      <w:r w:rsidR="0086659C">
        <w:t xml:space="preserve"> </w:t>
      </w:r>
      <w:r>
        <w:t>послуг, фізичних осіб-підприємців, які надають фінансові</w:t>
      </w:r>
      <w:r w:rsidR="00854095" w:rsidRPr="00547FC6">
        <w:t>, супров</w:t>
      </w:r>
      <w:r w:rsidR="00854095">
        <w:t>ідні</w:t>
      </w:r>
      <w:r>
        <w:t xml:space="preserve"> послуги, інших осіб адміністративних стягнень;</w:t>
      </w:r>
    </w:p>
    <w:p w14:paraId="2336FA2C" w14:textId="77777777" w:rsidR="00FC452B" w:rsidRDefault="00FC452B" w:rsidP="005574EA">
      <w:pPr>
        <w:pStyle w:val="af3"/>
      </w:pPr>
    </w:p>
    <w:p w14:paraId="36D4383A" w14:textId="77777777" w:rsidR="004A46A5" w:rsidRDefault="00FC452B" w:rsidP="005E3902">
      <w:pPr>
        <w:pStyle w:val="af3"/>
        <w:numPr>
          <w:ilvl w:val="0"/>
          <w:numId w:val="11"/>
        </w:numPr>
        <w:spacing w:before="240" w:after="240"/>
        <w:ind w:left="0" w:firstLine="709"/>
      </w:pPr>
      <w:r>
        <w:t>з</w:t>
      </w:r>
      <w:r w:rsidR="000D72F6" w:rsidRPr="00FE564D">
        <w:t>дійснює контроль за виконанням рішень Національного банку про застосування</w:t>
      </w:r>
      <w:r w:rsidR="00547FC6">
        <w:t xml:space="preserve"> коригувальних заходів,</w:t>
      </w:r>
      <w:r w:rsidR="000D72F6" w:rsidRPr="00FE564D">
        <w:t xml:space="preserve"> </w:t>
      </w:r>
      <w:r w:rsidR="00870368" w:rsidRPr="00870368">
        <w:t>заходів раннього втручання, заходів впливу</w:t>
      </w:r>
      <w:r w:rsidR="00547FC6">
        <w:t>, адміністративних стягнень</w:t>
      </w:r>
      <w:r w:rsidR="00962FE9">
        <w:t>, інших заходів за результатами нагляду</w:t>
      </w:r>
      <w:r w:rsidR="004A46A5">
        <w:t>;</w:t>
      </w:r>
    </w:p>
    <w:p w14:paraId="64A7651D" w14:textId="77777777" w:rsidR="004A46A5" w:rsidRDefault="004A46A5" w:rsidP="004A46A5">
      <w:pPr>
        <w:pStyle w:val="af3"/>
      </w:pPr>
    </w:p>
    <w:p w14:paraId="34F34A64" w14:textId="77777777" w:rsidR="00282E42" w:rsidRDefault="004A46A5" w:rsidP="005E3902">
      <w:pPr>
        <w:pStyle w:val="af3"/>
        <w:numPr>
          <w:ilvl w:val="0"/>
          <w:numId w:val="11"/>
        </w:numPr>
        <w:ind w:left="0" w:firstLine="709"/>
        <w:contextualSpacing w:val="0"/>
      </w:pPr>
      <w:r>
        <w:t>надсилає</w:t>
      </w:r>
      <w:r w:rsidR="00282E42">
        <w:t>:</w:t>
      </w:r>
    </w:p>
    <w:p w14:paraId="6923262F" w14:textId="551C75AF" w:rsidR="005574EA" w:rsidRDefault="00EB2A9D" w:rsidP="003B2AAC">
      <w:pPr>
        <w:ind w:firstLine="709"/>
      </w:pPr>
      <w:r>
        <w:t xml:space="preserve">правоохоронним органам матеріали </w:t>
      </w:r>
      <w:r w:rsidR="004A46A5">
        <w:t>щодо фактів порушень</w:t>
      </w:r>
      <w:r w:rsidR="00E73A7E">
        <w:t xml:space="preserve"> </w:t>
      </w:r>
      <w:r w:rsidR="00E73A7E" w:rsidRPr="00321B3E">
        <w:t>законодавства, що містять ознаки кримінального правопорушення</w:t>
      </w:r>
      <w:r w:rsidR="004A46A5" w:rsidRPr="00E73A7E">
        <w:t>,</w:t>
      </w:r>
      <w:r w:rsidR="004A46A5">
        <w:t xml:space="preserve"> які стали відомі під час здійснення нагляду; </w:t>
      </w:r>
      <w:r w:rsidR="00547FC6">
        <w:t xml:space="preserve"> </w:t>
      </w:r>
    </w:p>
    <w:p w14:paraId="59133096" w14:textId="453F2CF7" w:rsidR="004A46A5" w:rsidRDefault="004A46A5" w:rsidP="003B2AAC">
      <w:pPr>
        <w:ind w:firstLine="709"/>
        <w:rPr>
          <w:color w:val="333333"/>
          <w:shd w:val="clear" w:color="auto" w:fill="FFFFFF"/>
        </w:rPr>
      </w:pPr>
      <w:r w:rsidRPr="00282E42">
        <w:rPr>
          <w:color w:val="333333"/>
          <w:shd w:val="clear" w:color="auto" w:fill="FFFFFF"/>
        </w:rPr>
        <w:t>органам Антимонопольного комітету України матеріали у разі виявлення порушення законодавства про захист економічної конкуренції.</w:t>
      </w:r>
    </w:p>
    <w:p w14:paraId="3BBEF9E6" w14:textId="77777777" w:rsidR="00FA3474" w:rsidRDefault="00FA3474" w:rsidP="003B2AAC">
      <w:pPr>
        <w:ind w:firstLine="709"/>
      </w:pPr>
    </w:p>
    <w:bookmarkEnd w:id="8"/>
    <w:p w14:paraId="57016C17" w14:textId="2CFC2FCC" w:rsidR="00DF5371" w:rsidRPr="0070685C" w:rsidRDefault="004340DB" w:rsidP="00DF5371">
      <w:pPr>
        <w:pStyle w:val="1"/>
        <w:spacing w:before="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I</w:t>
      </w:r>
      <w:r w:rsidR="00FA2BA8">
        <w:rPr>
          <w:rFonts w:ascii="Times New Roman" w:eastAsia="Times New Roman" w:hAnsi="Times New Roman" w:cs="Times New Roman"/>
          <w:color w:val="auto"/>
          <w:sz w:val="28"/>
          <w:szCs w:val="28"/>
        </w:rPr>
        <w:t>ІІ</w:t>
      </w:r>
      <w:r w:rsidR="00DF5371" w:rsidRPr="001B3EBC">
        <w:rPr>
          <w:rFonts w:ascii="Times New Roman" w:eastAsia="Times New Roman" w:hAnsi="Times New Roman" w:cs="Times New Roman"/>
          <w:color w:val="auto"/>
          <w:sz w:val="28"/>
          <w:szCs w:val="28"/>
        </w:rPr>
        <w:t xml:space="preserve">. </w:t>
      </w:r>
      <w:r w:rsidR="00DF5371" w:rsidRPr="0070685C">
        <w:rPr>
          <w:rFonts w:ascii="Times New Roman" w:eastAsia="Times New Roman" w:hAnsi="Times New Roman" w:cs="Times New Roman"/>
          <w:color w:val="auto"/>
          <w:sz w:val="28"/>
          <w:szCs w:val="28"/>
        </w:rPr>
        <w:t xml:space="preserve">Взаємодія та обмін інформацією з об’єктами </w:t>
      </w:r>
      <w:r w:rsidR="00DC2AFB" w:rsidRPr="0070685C">
        <w:rPr>
          <w:rFonts w:ascii="Times New Roman" w:eastAsia="Times New Roman" w:hAnsi="Times New Roman" w:cs="Times New Roman"/>
          <w:color w:val="auto"/>
          <w:sz w:val="28"/>
          <w:szCs w:val="28"/>
        </w:rPr>
        <w:t>безвиїзного</w:t>
      </w:r>
      <w:r w:rsidR="00DF5371" w:rsidRPr="0070685C">
        <w:rPr>
          <w:rFonts w:ascii="Times New Roman" w:eastAsia="Times New Roman" w:hAnsi="Times New Roman" w:cs="Times New Roman"/>
          <w:color w:val="auto"/>
          <w:sz w:val="28"/>
          <w:szCs w:val="28"/>
        </w:rPr>
        <w:t xml:space="preserve"> нагляду</w:t>
      </w:r>
    </w:p>
    <w:p w14:paraId="6C9C88B7" w14:textId="77777777" w:rsidR="00DF5371" w:rsidRPr="0070685C" w:rsidRDefault="00DF5371" w:rsidP="00DF5371">
      <w:pPr>
        <w:pStyle w:val="af3"/>
        <w:spacing w:after="240"/>
        <w:ind w:left="709"/>
        <w:rPr>
          <w:bCs/>
        </w:rPr>
      </w:pPr>
    </w:p>
    <w:p w14:paraId="4C35D6EE" w14:textId="7EB0F738" w:rsidR="004E451C" w:rsidRPr="004B7060" w:rsidRDefault="004E451C" w:rsidP="004B7060">
      <w:pPr>
        <w:pStyle w:val="af3"/>
        <w:numPr>
          <w:ilvl w:val="0"/>
          <w:numId w:val="1"/>
        </w:numPr>
        <w:spacing w:after="240"/>
        <w:ind w:left="0" w:firstLine="567"/>
        <w:rPr>
          <w:bCs/>
        </w:rPr>
      </w:pPr>
      <w:r w:rsidRPr="0070685C">
        <w:t xml:space="preserve">Національний банк </w:t>
      </w:r>
      <w:r w:rsidR="009F0350" w:rsidRPr="0070685C">
        <w:t>в рамках повноважень, визначених ч</w:t>
      </w:r>
      <w:r w:rsidRPr="0070685C">
        <w:t>астин</w:t>
      </w:r>
      <w:r w:rsidR="009F0350" w:rsidRPr="0070685C">
        <w:t>ою</w:t>
      </w:r>
      <w:r w:rsidRPr="0070685C">
        <w:t xml:space="preserve"> </w:t>
      </w:r>
      <w:r w:rsidR="009F0350" w:rsidRPr="0070685C">
        <w:t xml:space="preserve">першою </w:t>
      </w:r>
      <w:r w:rsidRPr="0070685C">
        <w:t xml:space="preserve">статті 57 Закону України </w:t>
      </w:r>
      <w:r w:rsidR="00DC2AFB" w:rsidRPr="0070685C">
        <w:t>“</w:t>
      </w:r>
      <w:r w:rsidRPr="0070685C">
        <w:t>Про Національний банк України</w:t>
      </w:r>
      <w:r w:rsidR="00DC2AFB" w:rsidRPr="0070685C">
        <w:t>”</w:t>
      </w:r>
      <w:r w:rsidR="004F7425">
        <w:t xml:space="preserve">, </w:t>
      </w:r>
      <w:r w:rsidR="00573EE0">
        <w:t xml:space="preserve">частиною четвертою статті </w:t>
      </w:r>
      <w:r w:rsidR="004F7425">
        <w:t>17,</w:t>
      </w:r>
      <w:r w:rsidR="00DC2AFB" w:rsidRPr="0070685C">
        <w:t xml:space="preserve"> </w:t>
      </w:r>
      <w:r w:rsidRPr="0070685C">
        <w:t>частин</w:t>
      </w:r>
      <w:r w:rsidR="009F0350" w:rsidRPr="0070685C">
        <w:t>ою</w:t>
      </w:r>
      <w:r w:rsidRPr="0070685C">
        <w:t xml:space="preserve"> </w:t>
      </w:r>
      <w:r w:rsidR="009F0350" w:rsidRPr="0070685C">
        <w:t xml:space="preserve">дев’ятою </w:t>
      </w:r>
      <w:r w:rsidRPr="0070685C">
        <w:t xml:space="preserve">статті </w:t>
      </w:r>
      <w:r w:rsidR="009F0350" w:rsidRPr="0070685C">
        <w:t>23</w:t>
      </w:r>
      <w:r w:rsidR="004F7425">
        <w:t xml:space="preserve">, </w:t>
      </w:r>
      <w:r w:rsidR="00573EE0">
        <w:t xml:space="preserve">частиною дванадцятою статті 26, </w:t>
      </w:r>
      <w:r w:rsidR="002165DC">
        <w:t>частин</w:t>
      </w:r>
      <w:r w:rsidR="00573EE0">
        <w:t>ою</w:t>
      </w:r>
      <w:r w:rsidR="002165DC">
        <w:t xml:space="preserve"> друго</w:t>
      </w:r>
      <w:r w:rsidR="00573EE0">
        <w:t>ю</w:t>
      </w:r>
      <w:r w:rsidR="002165DC">
        <w:t xml:space="preserve"> статті</w:t>
      </w:r>
      <w:r w:rsidR="00573EE0">
        <w:t xml:space="preserve"> </w:t>
      </w:r>
      <w:r w:rsidR="004F7425">
        <w:t>46</w:t>
      </w:r>
      <w:r w:rsidR="009F0350" w:rsidRPr="0070685C">
        <w:t xml:space="preserve"> </w:t>
      </w:r>
      <w:r w:rsidRPr="0070685C">
        <w:t>Закону про фінансові послуги</w:t>
      </w:r>
      <w:r w:rsidRPr="0070685C">
        <w:rPr>
          <w:bCs/>
        </w:rPr>
        <w:t xml:space="preserve">, </w:t>
      </w:r>
      <w:r w:rsidR="0020340F">
        <w:rPr>
          <w:bCs/>
        </w:rPr>
        <w:t>частин</w:t>
      </w:r>
      <w:r w:rsidR="00573EE0">
        <w:rPr>
          <w:bCs/>
        </w:rPr>
        <w:t>ою</w:t>
      </w:r>
      <w:r w:rsidR="0020340F">
        <w:rPr>
          <w:bCs/>
        </w:rPr>
        <w:t xml:space="preserve"> третьо</w:t>
      </w:r>
      <w:r w:rsidR="00573EE0">
        <w:rPr>
          <w:bCs/>
        </w:rPr>
        <w:t>ю</w:t>
      </w:r>
      <w:r w:rsidRPr="0070685C">
        <w:rPr>
          <w:bCs/>
        </w:rPr>
        <w:t xml:space="preserve"> </w:t>
      </w:r>
      <w:r w:rsidR="00945B2B">
        <w:rPr>
          <w:bCs/>
        </w:rPr>
        <w:t xml:space="preserve">статті 114 </w:t>
      </w:r>
      <w:r w:rsidR="0020340F">
        <w:rPr>
          <w:bCs/>
        </w:rPr>
        <w:t>Закону</w:t>
      </w:r>
      <w:r w:rsidR="00945B2B">
        <w:rPr>
          <w:bCs/>
        </w:rPr>
        <w:t xml:space="preserve"> про страхування</w:t>
      </w:r>
      <w:r w:rsidR="0020340F">
        <w:rPr>
          <w:bCs/>
        </w:rPr>
        <w:t xml:space="preserve">, </w:t>
      </w:r>
      <w:r w:rsidR="00095AFE">
        <w:rPr>
          <w:bCs/>
        </w:rPr>
        <w:t>частин</w:t>
      </w:r>
      <w:r w:rsidR="00573EE0">
        <w:rPr>
          <w:bCs/>
        </w:rPr>
        <w:t>ою</w:t>
      </w:r>
      <w:r w:rsidR="00095AFE">
        <w:rPr>
          <w:bCs/>
        </w:rPr>
        <w:t xml:space="preserve"> четверто</w:t>
      </w:r>
      <w:r w:rsidR="00573EE0">
        <w:rPr>
          <w:bCs/>
        </w:rPr>
        <w:t>ю</w:t>
      </w:r>
      <w:r w:rsidR="00095AFE">
        <w:rPr>
          <w:bCs/>
        </w:rPr>
        <w:t xml:space="preserve"> стат</w:t>
      </w:r>
      <w:r w:rsidR="00D07A23">
        <w:rPr>
          <w:bCs/>
        </w:rPr>
        <w:t>т</w:t>
      </w:r>
      <w:r w:rsidR="00095AFE">
        <w:rPr>
          <w:bCs/>
        </w:rPr>
        <w:t xml:space="preserve">і 43 Закону про кредитні спілки </w:t>
      </w:r>
      <w:r w:rsidRPr="0070685C">
        <w:rPr>
          <w:bCs/>
        </w:rPr>
        <w:t xml:space="preserve">надсилає об'єкту </w:t>
      </w:r>
      <w:r w:rsidR="00DC2AFB" w:rsidRPr="0070685C">
        <w:rPr>
          <w:bCs/>
        </w:rPr>
        <w:t xml:space="preserve">безвиїзного </w:t>
      </w:r>
      <w:r w:rsidR="009F0350" w:rsidRPr="0070685C">
        <w:rPr>
          <w:bCs/>
        </w:rPr>
        <w:t>нагляду</w:t>
      </w:r>
      <w:r w:rsidR="006B665C" w:rsidRPr="0070685C">
        <w:rPr>
          <w:bCs/>
        </w:rPr>
        <w:t xml:space="preserve"> </w:t>
      </w:r>
      <w:r w:rsidRPr="0070685C">
        <w:rPr>
          <w:bCs/>
        </w:rPr>
        <w:t>письмову вимогу</w:t>
      </w:r>
      <w:r w:rsidR="009C5EB9" w:rsidRPr="009C5EB9">
        <w:rPr>
          <w:bCs/>
        </w:rPr>
        <w:t xml:space="preserve"> </w:t>
      </w:r>
      <w:r w:rsidRPr="004B7060">
        <w:rPr>
          <w:bCs/>
        </w:rPr>
        <w:t>:</w:t>
      </w:r>
    </w:p>
    <w:p w14:paraId="48834B71" w14:textId="77777777" w:rsidR="00D47415" w:rsidRPr="0070685C" w:rsidRDefault="00D47415" w:rsidP="00D54D70">
      <w:pPr>
        <w:pStyle w:val="af3"/>
        <w:spacing w:after="240"/>
        <w:ind w:left="709"/>
        <w:rPr>
          <w:bCs/>
        </w:rPr>
      </w:pPr>
    </w:p>
    <w:p w14:paraId="6FF205DD" w14:textId="3DE11AA6" w:rsidR="004E451C" w:rsidRPr="0070685C" w:rsidRDefault="004E451C" w:rsidP="005E3902">
      <w:pPr>
        <w:pStyle w:val="af3"/>
        <w:numPr>
          <w:ilvl w:val="1"/>
          <w:numId w:val="2"/>
        </w:numPr>
        <w:spacing w:after="240"/>
        <w:ind w:left="0" w:firstLine="709"/>
        <w:contextualSpacing w:val="0"/>
        <w:rPr>
          <w:bCs/>
        </w:rPr>
      </w:pPr>
      <w:bookmarkStart w:id="10" w:name="_Hlk109050389"/>
      <w:r w:rsidRPr="0070685C">
        <w:rPr>
          <w:bCs/>
        </w:rPr>
        <w:t>у формі електронного документа</w:t>
      </w:r>
      <w:r w:rsidR="00D47415" w:rsidRPr="0070685C">
        <w:rPr>
          <w:bCs/>
        </w:rPr>
        <w:t>/електронної копії паперового документа</w:t>
      </w:r>
      <w:r w:rsidRPr="0070685C">
        <w:t xml:space="preserve">, підписаного кваліфікованим електронним підписом (далі ‒ КЕП) уповноваженої посадової особи Національного банку, ‒ </w:t>
      </w:r>
      <w:r w:rsidRPr="0070685C">
        <w:rPr>
          <w:bCs/>
        </w:rPr>
        <w:t xml:space="preserve">на електронну адресу </w:t>
      </w:r>
      <w:r w:rsidR="00B96E91" w:rsidRPr="0070685C">
        <w:rPr>
          <w:bCs/>
        </w:rPr>
        <w:t>об'єкта</w:t>
      </w:r>
      <w:r w:rsidRPr="0070685C">
        <w:rPr>
          <w:bCs/>
        </w:rPr>
        <w:t xml:space="preserve"> </w:t>
      </w:r>
      <w:r w:rsidR="00A93378" w:rsidRPr="0070685C">
        <w:rPr>
          <w:bCs/>
        </w:rPr>
        <w:t>безвиїзного</w:t>
      </w:r>
      <w:r w:rsidR="009827BA">
        <w:rPr>
          <w:bCs/>
        </w:rPr>
        <w:t xml:space="preserve"> </w:t>
      </w:r>
      <w:r w:rsidRPr="0070685C">
        <w:rPr>
          <w:bCs/>
        </w:rPr>
        <w:t>нагляду</w:t>
      </w:r>
      <w:r w:rsidR="006B665C" w:rsidRPr="0070685C">
        <w:rPr>
          <w:bCs/>
        </w:rPr>
        <w:t>/</w:t>
      </w:r>
      <w:r w:rsidR="006B665C" w:rsidRPr="0070685C">
        <w:t>відповідальної особи небанківської фінансової групи</w:t>
      </w:r>
      <w:r w:rsidR="006B665C" w:rsidRPr="0070685C">
        <w:rPr>
          <w:bCs/>
        </w:rPr>
        <w:t xml:space="preserve">; </w:t>
      </w:r>
      <w:bookmarkEnd w:id="10"/>
    </w:p>
    <w:p w14:paraId="32D7EAFE" w14:textId="1E403E82" w:rsidR="004E451C" w:rsidRPr="0070685C" w:rsidRDefault="004E451C" w:rsidP="005E3902">
      <w:pPr>
        <w:pStyle w:val="af3"/>
        <w:numPr>
          <w:ilvl w:val="1"/>
          <w:numId w:val="2"/>
        </w:numPr>
        <w:spacing w:after="240"/>
        <w:ind w:left="0" w:firstLine="709"/>
        <w:contextualSpacing w:val="0"/>
      </w:pPr>
      <w:bookmarkStart w:id="11" w:name="_Hlk109050408"/>
      <w:r w:rsidRPr="0070685C">
        <w:rPr>
          <w:bCs/>
        </w:rPr>
        <w:t>у паперовій формі/</w:t>
      </w:r>
      <w:r w:rsidR="009827BA">
        <w:rPr>
          <w:bCs/>
        </w:rPr>
        <w:t xml:space="preserve">формі </w:t>
      </w:r>
      <w:r w:rsidR="009827BA" w:rsidRPr="0070685C">
        <w:rPr>
          <w:bCs/>
        </w:rPr>
        <w:t>паперов</w:t>
      </w:r>
      <w:r w:rsidR="009827BA">
        <w:rPr>
          <w:bCs/>
        </w:rPr>
        <w:t>ої</w:t>
      </w:r>
      <w:r w:rsidR="009827BA" w:rsidRPr="0070685C">
        <w:rPr>
          <w:bCs/>
        </w:rPr>
        <w:t xml:space="preserve"> </w:t>
      </w:r>
      <w:r w:rsidRPr="0070685C">
        <w:rPr>
          <w:bCs/>
        </w:rPr>
        <w:t>копії електронного документа, засвідченого підписом уповноваженої посадової особи Національного банку (за відсутності у Національного банку відомостей про електронну адресу),</w:t>
      </w:r>
      <w:r w:rsidRPr="0070685C">
        <w:t xml:space="preserve"> ‒ на </w:t>
      </w:r>
      <w:r w:rsidRPr="0070685C">
        <w:rPr>
          <w:bCs/>
        </w:rPr>
        <w:t xml:space="preserve">поштову адресу </w:t>
      </w:r>
      <w:r w:rsidRPr="0070685C">
        <w:t xml:space="preserve">об'єкта </w:t>
      </w:r>
      <w:r w:rsidR="000E6B76" w:rsidRPr="0070685C">
        <w:t xml:space="preserve">безвиїзного </w:t>
      </w:r>
      <w:r w:rsidRPr="0070685C">
        <w:t>нагляду/відповідальної особи небанківської фінансової групи</w:t>
      </w:r>
      <w:bookmarkEnd w:id="11"/>
      <w:r w:rsidR="00B96E91" w:rsidRPr="0070685C">
        <w:t>.</w:t>
      </w:r>
    </w:p>
    <w:p w14:paraId="5FB3F4E3" w14:textId="77777777" w:rsidR="004E451C" w:rsidRPr="0070685C" w:rsidRDefault="004E451C" w:rsidP="00FA2BA8">
      <w:pPr>
        <w:pStyle w:val="af3"/>
        <w:numPr>
          <w:ilvl w:val="0"/>
          <w:numId w:val="1"/>
        </w:numPr>
        <w:spacing w:after="240"/>
        <w:ind w:left="0" w:firstLine="709"/>
        <w:contextualSpacing w:val="0"/>
      </w:pPr>
      <w:r w:rsidRPr="0070685C">
        <w:t>У письмовій вимозі зазначаються:</w:t>
      </w:r>
    </w:p>
    <w:p w14:paraId="15C680A9" w14:textId="77777777" w:rsidR="004E451C" w:rsidRPr="0070685C" w:rsidRDefault="004E451C" w:rsidP="005E3902">
      <w:pPr>
        <w:pStyle w:val="af3"/>
        <w:numPr>
          <w:ilvl w:val="1"/>
          <w:numId w:val="3"/>
        </w:numPr>
        <w:spacing w:after="240"/>
        <w:ind w:left="0" w:firstLine="686"/>
        <w:contextualSpacing w:val="0"/>
      </w:pPr>
      <w:r w:rsidRPr="0070685C">
        <w:t>підстави, що зумовили необхідність її направлення;</w:t>
      </w:r>
    </w:p>
    <w:p w14:paraId="7B427EDA" w14:textId="213D9385" w:rsidR="004E451C" w:rsidRPr="0070685C" w:rsidRDefault="004E451C" w:rsidP="005E3902">
      <w:pPr>
        <w:pStyle w:val="af3"/>
        <w:numPr>
          <w:ilvl w:val="1"/>
          <w:numId w:val="3"/>
        </w:numPr>
        <w:spacing w:after="240"/>
        <w:ind w:left="0" w:firstLine="686"/>
        <w:contextualSpacing w:val="0"/>
      </w:pPr>
      <w:r w:rsidRPr="0070685C">
        <w:lastRenderedPageBreak/>
        <w:t>перелік інформації</w:t>
      </w:r>
      <w:r w:rsidR="00EB2A9D">
        <w:t>/</w:t>
      </w:r>
      <w:r w:rsidR="00FA6286">
        <w:t>документів</w:t>
      </w:r>
      <w:r w:rsidR="00FE3A19" w:rsidRPr="002165DC">
        <w:t xml:space="preserve"> та/або </w:t>
      </w:r>
      <w:r w:rsidR="00FA6286">
        <w:t xml:space="preserve">їх </w:t>
      </w:r>
      <w:r w:rsidRPr="0070685C">
        <w:t>копій, які необхідно надати Національному банку, та/або питання, на які Національний банк вимагає надати пояснення;</w:t>
      </w:r>
    </w:p>
    <w:p w14:paraId="41095886" w14:textId="25A7F10F" w:rsidR="004E451C" w:rsidRPr="0070685C" w:rsidRDefault="004E451C" w:rsidP="005E3902">
      <w:pPr>
        <w:pStyle w:val="af3"/>
        <w:numPr>
          <w:ilvl w:val="1"/>
          <w:numId w:val="3"/>
        </w:numPr>
        <w:spacing w:after="240"/>
        <w:ind w:left="0" w:firstLine="686"/>
        <w:contextualSpacing w:val="0"/>
      </w:pPr>
      <w:r w:rsidRPr="0070685C">
        <w:t xml:space="preserve">строк надання </w:t>
      </w:r>
      <w:r w:rsidR="00DA550A" w:rsidRPr="0070685C">
        <w:t xml:space="preserve">об’єктом безвиїзного нагляду </w:t>
      </w:r>
      <w:r w:rsidRPr="0070685C">
        <w:t>відповіді на таку вимогу.</w:t>
      </w:r>
    </w:p>
    <w:p w14:paraId="1E95D2BD" w14:textId="13664D4C" w:rsidR="004A662F" w:rsidRPr="0070685C" w:rsidRDefault="00B01846" w:rsidP="00FA2BA8">
      <w:pPr>
        <w:pStyle w:val="af3"/>
        <w:numPr>
          <w:ilvl w:val="0"/>
          <w:numId w:val="1"/>
        </w:numPr>
        <w:spacing w:after="240"/>
        <w:ind w:left="0" w:firstLine="709"/>
        <w:rPr>
          <w:bCs/>
        </w:rPr>
      </w:pPr>
      <w:r w:rsidRPr="0070685C">
        <w:rPr>
          <w:bCs/>
        </w:rPr>
        <w:t xml:space="preserve">Національний банк має право зазначити у письмовій вимозі опис фактів, які можуть свідчити про порушення об’єктом </w:t>
      </w:r>
      <w:r w:rsidR="00DC2AFB" w:rsidRPr="0070685C">
        <w:rPr>
          <w:bCs/>
        </w:rPr>
        <w:t xml:space="preserve">безвиїзного </w:t>
      </w:r>
      <w:r w:rsidRPr="0070685C">
        <w:rPr>
          <w:bCs/>
        </w:rPr>
        <w:t>нагляду законів України та нормативно-правових актів у сфері небанківських фінансових послуг та вимагати надання пояснень.</w:t>
      </w:r>
    </w:p>
    <w:p w14:paraId="74C27021" w14:textId="77777777" w:rsidR="004A662F" w:rsidRPr="0070685C" w:rsidRDefault="004A662F" w:rsidP="00D54D70">
      <w:pPr>
        <w:pStyle w:val="af3"/>
        <w:ind w:left="0" w:firstLine="709"/>
      </w:pPr>
    </w:p>
    <w:p w14:paraId="6254892A" w14:textId="467CA29D" w:rsidR="004E451C" w:rsidRPr="0070685C" w:rsidRDefault="004E451C" w:rsidP="00FA2BA8">
      <w:pPr>
        <w:pStyle w:val="af3"/>
        <w:numPr>
          <w:ilvl w:val="0"/>
          <w:numId w:val="1"/>
        </w:numPr>
        <w:ind w:left="0" w:firstLine="709"/>
      </w:pPr>
      <w:r w:rsidRPr="0070685C">
        <w:rPr>
          <w:bCs/>
        </w:rPr>
        <w:t xml:space="preserve">Національний банк установлює строк надання об'єктом </w:t>
      </w:r>
      <w:r w:rsidR="00DC2AFB" w:rsidRPr="0070685C">
        <w:rPr>
          <w:bCs/>
        </w:rPr>
        <w:t xml:space="preserve">безвиїзного </w:t>
      </w:r>
      <w:r w:rsidRPr="0070685C">
        <w:rPr>
          <w:bCs/>
        </w:rPr>
        <w:t>нагляду</w:t>
      </w:r>
      <w:r w:rsidR="004A662F" w:rsidRPr="0070685C">
        <w:rPr>
          <w:bCs/>
        </w:rPr>
        <w:t xml:space="preserve"> </w:t>
      </w:r>
      <w:r w:rsidRPr="0070685C">
        <w:rPr>
          <w:bCs/>
        </w:rPr>
        <w:t>відповіді на письмову вимогу з урахуванням характеру проблем, обставин та умов конкретної ситуації, обсягу запитуваної інформації</w:t>
      </w:r>
      <w:r w:rsidR="00FA6286">
        <w:rPr>
          <w:bCs/>
        </w:rPr>
        <w:t>, документів</w:t>
      </w:r>
      <w:r w:rsidR="00EB2A9D">
        <w:rPr>
          <w:bCs/>
        </w:rPr>
        <w:t xml:space="preserve"> </w:t>
      </w:r>
      <w:r w:rsidR="00846A05">
        <w:rPr>
          <w:bCs/>
        </w:rPr>
        <w:t>або</w:t>
      </w:r>
      <w:r w:rsidRPr="0070685C">
        <w:rPr>
          <w:bCs/>
        </w:rPr>
        <w:t xml:space="preserve"> </w:t>
      </w:r>
      <w:r w:rsidR="00FA6286">
        <w:rPr>
          <w:bCs/>
        </w:rPr>
        <w:t xml:space="preserve">їх </w:t>
      </w:r>
      <w:r w:rsidRPr="0070685C">
        <w:rPr>
          <w:bCs/>
        </w:rPr>
        <w:t>копій, але не менший ніж два робочі дні з дня її направлення.</w:t>
      </w:r>
    </w:p>
    <w:p w14:paraId="601EEEBE" w14:textId="77777777" w:rsidR="004A662F" w:rsidRPr="0070685C" w:rsidRDefault="004A662F" w:rsidP="00D54D70">
      <w:pPr>
        <w:pStyle w:val="af3"/>
        <w:ind w:left="709"/>
      </w:pPr>
    </w:p>
    <w:p w14:paraId="1DB9CABD" w14:textId="6BEAF82B" w:rsidR="004A662F" w:rsidRPr="0070685C" w:rsidRDefault="00B01846" w:rsidP="00FA2BA8">
      <w:pPr>
        <w:pStyle w:val="af3"/>
        <w:numPr>
          <w:ilvl w:val="0"/>
          <w:numId w:val="1"/>
        </w:numPr>
        <w:ind w:left="0" w:firstLine="709"/>
      </w:pPr>
      <w:r w:rsidRPr="0070685C">
        <w:t xml:space="preserve">Об'єкти </w:t>
      </w:r>
      <w:r w:rsidR="00DC2AFB" w:rsidRPr="0070685C">
        <w:t xml:space="preserve">безвиїзного </w:t>
      </w:r>
      <w:r w:rsidR="00C872E5" w:rsidRPr="0070685C">
        <w:t xml:space="preserve">нагляду </w:t>
      </w:r>
      <w:r w:rsidRPr="0070685C">
        <w:t>зобов'язані в установлені Національним банком строки надавати до Національного банку у випадках, порядку, формі та форматі, що визначені цим Положенням, повну та достовірну інформацію/пояснення/</w:t>
      </w:r>
      <w:r w:rsidR="00846A05">
        <w:t>документи та</w:t>
      </w:r>
      <w:r w:rsidR="00846A05" w:rsidRPr="00846A05">
        <w:t>/</w:t>
      </w:r>
      <w:r w:rsidR="00846A05">
        <w:t xml:space="preserve">або </w:t>
      </w:r>
      <w:r w:rsidR="00FA6286">
        <w:t>їх копії</w:t>
      </w:r>
      <w:r w:rsidRPr="0070685C">
        <w:t xml:space="preserve"> належної якості (розміром шрифту, що дає змогу прочитати всі зазначені в них відомості).</w:t>
      </w:r>
    </w:p>
    <w:p w14:paraId="7BA374B8" w14:textId="77777777" w:rsidR="004A662F" w:rsidRPr="0070685C" w:rsidRDefault="004A662F" w:rsidP="00B01846"/>
    <w:p w14:paraId="48C1C2A9" w14:textId="3614DA41" w:rsidR="004E451C" w:rsidRPr="0070685C" w:rsidRDefault="004A662F" w:rsidP="00FA2BA8">
      <w:pPr>
        <w:pStyle w:val="af3"/>
        <w:numPr>
          <w:ilvl w:val="0"/>
          <w:numId w:val="1"/>
        </w:numPr>
        <w:ind w:left="0" w:firstLine="709"/>
      </w:pPr>
      <w:bookmarkStart w:id="12" w:name="_Hlk109051194"/>
      <w:bookmarkStart w:id="13" w:name="_Hlk113268533"/>
      <w:bookmarkStart w:id="14" w:name="_Hlk90916757"/>
      <w:r w:rsidRPr="0070685C">
        <w:t xml:space="preserve">Об'єкт </w:t>
      </w:r>
      <w:r w:rsidR="00DC2AFB" w:rsidRPr="0070685C">
        <w:t xml:space="preserve">безвиїзного </w:t>
      </w:r>
      <w:r w:rsidR="00C872E5" w:rsidRPr="0070685C">
        <w:t xml:space="preserve">нагляду </w:t>
      </w:r>
      <w:r w:rsidR="004E451C" w:rsidRPr="0070685C">
        <w:t xml:space="preserve">зобов'язаний </w:t>
      </w:r>
      <w:r w:rsidR="004E451C" w:rsidRPr="0070685C">
        <w:rPr>
          <w:bCs/>
        </w:rPr>
        <w:t>надсилати інформацію/пояснення/</w:t>
      </w:r>
      <w:r w:rsidR="00FA6286">
        <w:rPr>
          <w:bCs/>
        </w:rPr>
        <w:t>документи</w:t>
      </w:r>
      <w:r w:rsidR="00846A05">
        <w:rPr>
          <w:bCs/>
        </w:rPr>
        <w:t xml:space="preserve"> та</w:t>
      </w:r>
      <w:r w:rsidR="00846A05" w:rsidRPr="00846A05">
        <w:rPr>
          <w:bCs/>
          <w:lang w:val="ru-RU"/>
        </w:rPr>
        <w:t>/</w:t>
      </w:r>
      <w:r w:rsidR="00846A05">
        <w:rPr>
          <w:bCs/>
          <w:lang w:val="ru-RU"/>
        </w:rPr>
        <w:t>або</w:t>
      </w:r>
      <w:r w:rsidR="00FA6286">
        <w:rPr>
          <w:bCs/>
        </w:rPr>
        <w:t xml:space="preserve"> їх</w:t>
      </w:r>
      <w:r w:rsidR="00FA6286" w:rsidRPr="00D07A23">
        <w:t xml:space="preserve"> </w:t>
      </w:r>
      <w:r w:rsidR="004E451C" w:rsidRPr="0070685C">
        <w:rPr>
          <w:bCs/>
        </w:rPr>
        <w:t>копії  до Національного банку</w:t>
      </w:r>
      <w:bookmarkEnd w:id="12"/>
      <w:r w:rsidR="004E451C" w:rsidRPr="0070685C">
        <w:t>:</w:t>
      </w:r>
      <w:bookmarkEnd w:id="13"/>
    </w:p>
    <w:p w14:paraId="4C55A523" w14:textId="77777777" w:rsidR="005E6EE3" w:rsidRPr="0070685C" w:rsidRDefault="005E6EE3" w:rsidP="00B01846">
      <w:pPr>
        <w:pStyle w:val="af3"/>
        <w:ind w:left="709"/>
      </w:pPr>
    </w:p>
    <w:p w14:paraId="0CACFE18" w14:textId="77777777" w:rsidR="004E451C" w:rsidRPr="0070685C" w:rsidRDefault="004E451C" w:rsidP="005E3902">
      <w:pPr>
        <w:pStyle w:val="af3"/>
        <w:numPr>
          <w:ilvl w:val="1"/>
          <w:numId w:val="4"/>
        </w:numPr>
        <w:spacing w:after="240"/>
        <w:ind w:left="0" w:firstLine="709"/>
        <w:contextualSpacing w:val="0"/>
      </w:pPr>
      <w:bookmarkStart w:id="15" w:name="_Hlk109051310"/>
      <w:r w:rsidRPr="0070685C">
        <w:t xml:space="preserve">засобами системи електронної пошти Національного банку (за умови підключення до системи електронної пошти Національного банку) або на електронну поштову скриньку Національного банку з </w:t>
      </w:r>
      <w:r w:rsidRPr="0070685C">
        <w:rPr>
          <w:bCs/>
        </w:rPr>
        <w:t>накладенням</w:t>
      </w:r>
      <w:r w:rsidRPr="0070685C">
        <w:t xml:space="preserve"> КЕП</w:t>
      </w:r>
      <w:bookmarkEnd w:id="15"/>
      <w:r w:rsidRPr="0070685C">
        <w:t>;</w:t>
      </w:r>
    </w:p>
    <w:p w14:paraId="639C920B" w14:textId="77777777" w:rsidR="004E451C" w:rsidRPr="0070685C" w:rsidRDefault="004E451C" w:rsidP="005E3902">
      <w:pPr>
        <w:pStyle w:val="af3"/>
        <w:numPr>
          <w:ilvl w:val="1"/>
          <w:numId w:val="4"/>
        </w:numPr>
        <w:spacing w:after="240"/>
        <w:ind w:left="0" w:firstLine="709"/>
        <w:contextualSpacing w:val="0"/>
      </w:pPr>
      <w:bookmarkStart w:id="16" w:name="_Hlk109051349"/>
      <w:r w:rsidRPr="0070685C">
        <w:rPr>
          <w:bCs/>
        </w:rPr>
        <w:t>якщо це прямо зазначено в письмовій вимозі</w:t>
      </w:r>
      <w:r w:rsidRPr="0070685C">
        <w:t xml:space="preserve"> </w:t>
      </w:r>
      <w:r w:rsidRPr="0070685C">
        <w:rPr>
          <w:bCs/>
        </w:rPr>
        <w:t xml:space="preserve">- на </w:t>
      </w:r>
      <w:r w:rsidRPr="0070685C">
        <w:t>поштову адресу</w:t>
      </w:r>
      <w:r w:rsidRPr="0070685C">
        <w:rPr>
          <w:bCs/>
        </w:rPr>
        <w:t xml:space="preserve"> Національного банку рекомендованим листом із описом вкладення</w:t>
      </w:r>
      <w:bookmarkEnd w:id="16"/>
      <w:r w:rsidRPr="0070685C">
        <w:t>.</w:t>
      </w:r>
      <w:bookmarkEnd w:id="14"/>
    </w:p>
    <w:p w14:paraId="089B9A19" w14:textId="2618D92F" w:rsidR="004E451C" w:rsidRPr="0070685C" w:rsidRDefault="004E451C" w:rsidP="00FA2BA8">
      <w:pPr>
        <w:pStyle w:val="af3"/>
        <w:numPr>
          <w:ilvl w:val="0"/>
          <w:numId w:val="1"/>
        </w:numPr>
        <w:spacing w:after="240"/>
        <w:ind w:left="0" w:firstLine="709"/>
        <w:contextualSpacing w:val="0"/>
        <w:rPr>
          <w:bCs/>
        </w:rPr>
      </w:pPr>
      <w:bookmarkStart w:id="17" w:name="_Hlk113268593"/>
      <w:r w:rsidRPr="0070685C">
        <w:rPr>
          <w:bCs/>
        </w:rPr>
        <w:t xml:space="preserve">Письмова вимога Національного банку, направлена об'єкту </w:t>
      </w:r>
      <w:r w:rsidR="00DC2AFB" w:rsidRPr="0070685C">
        <w:rPr>
          <w:bCs/>
        </w:rPr>
        <w:t xml:space="preserve">безвиїзного </w:t>
      </w:r>
      <w:r w:rsidR="00E777FF" w:rsidRPr="0070685C">
        <w:rPr>
          <w:bCs/>
        </w:rPr>
        <w:t xml:space="preserve">нагляду </w:t>
      </w:r>
      <w:r w:rsidRPr="0070685C">
        <w:rPr>
          <w:bCs/>
        </w:rPr>
        <w:t>вважається належним чином відправленою:</w:t>
      </w:r>
      <w:bookmarkEnd w:id="17"/>
    </w:p>
    <w:p w14:paraId="54736C59" w14:textId="1D682E9F" w:rsidR="004E451C" w:rsidRPr="0070685C" w:rsidRDefault="004E451C" w:rsidP="005E3902">
      <w:pPr>
        <w:pStyle w:val="af3"/>
        <w:numPr>
          <w:ilvl w:val="1"/>
          <w:numId w:val="8"/>
        </w:numPr>
        <w:spacing w:after="240"/>
        <w:ind w:left="0" w:firstLine="709"/>
        <w:contextualSpacing w:val="0"/>
      </w:pPr>
      <w:bookmarkStart w:id="18" w:name="_Hlk109051391"/>
      <w:r w:rsidRPr="0070685C">
        <w:rPr>
          <w:bCs/>
        </w:rPr>
        <w:t xml:space="preserve">у формі електронного документа - за умови одержання на електронну пошту/електронну поштову скриньку Національного банку підтвердження доставлення цієї письмової вимоги на електронну адресу </w:t>
      </w:r>
      <w:r w:rsidR="005E6EE3" w:rsidRPr="0070685C">
        <w:rPr>
          <w:bCs/>
        </w:rPr>
        <w:t xml:space="preserve">об'єкта </w:t>
      </w:r>
      <w:r w:rsidR="00DC2AFB" w:rsidRPr="0070685C">
        <w:rPr>
          <w:bCs/>
        </w:rPr>
        <w:t xml:space="preserve">безвиїзного </w:t>
      </w:r>
      <w:r w:rsidR="005E6EE3" w:rsidRPr="0070685C">
        <w:rPr>
          <w:bCs/>
        </w:rPr>
        <w:t xml:space="preserve">нагляду </w:t>
      </w:r>
      <w:r w:rsidRPr="0070685C">
        <w:rPr>
          <w:bCs/>
        </w:rPr>
        <w:t>для здійснення офіційної комунікації з Національним банком</w:t>
      </w:r>
      <w:bookmarkEnd w:id="18"/>
      <w:r w:rsidRPr="0070685C">
        <w:rPr>
          <w:bCs/>
        </w:rPr>
        <w:t>;</w:t>
      </w:r>
    </w:p>
    <w:p w14:paraId="6B10862B" w14:textId="089D37D3" w:rsidR="004E451C" w:rsidRPr="0070685C" w:rsidRDefault="004E451C" w:rsidP="005E3902">
      <w:pPr>
        <w:pStyle w:val="af3"/>
        <w:numPr>
          <w:ilvl w:val="1"/>
          <w:numId w:val="8"/>
        </w:numPr>
        <w:spacing w:after="240"/>
        <w:ind w:left="0" w:firstLine="709"/>
        <w:contextualSpacing w:val="0"/>
      </w:pPr>
      <w:bookmarkStart w:id="19" w:name="_Hlk109051781"/>
      <w:r w:rsidRPr="0070685C">
        <w:rPr>
          <w:bCs/>
        </w:rPr>
        <w:t xml:space="preserve">у паперовій формі/у формі паперової копії електронного документа - за умови її направлення рекомендованим листом на поштову адресу </w:t>
      </w:r>
      <w:r w:rsidR="005E6EE3" w:rsidRPr="0070685C">
        <w:rPr>
          <w:bCs/>
        </w:rPr>
        <w:t xml:space="preserve">об'єкта </w:t>
      </w:r>
      <w:r w:rsidR="00DC2AFB" w:rsidRPr="0070685C">
        <w:rPr>
          <w:bCs/>
        </w:rPr>
        <w:lastRenderedPageBreak/>
        <w:t xml:space="preserve">безвиїзного </w:t>
      </w:r>
      <w:r w:rsidR="005E6EE3" w:rsidRPr="0070685C">
        <w:rPr>
          <w:bCs/>
        </w:rPr>
        <w:t xml:space="preserve">нагляду, </w:t>
      </w:r>
      <w:r w:rsidRPr="0070685C">
        <w:rPr>
          <w:bCs/>
        </w:rPr>
        <w:t>у разі якщо Національним банком не було отримано підтвердження про доставлення письмової вимоги у формі електронного документа</w:t>
      </w:r>
      <w:bookmarkEnd w:id="19"/>
      <w:r w:rsidRPr="0070685C">
        <w:rPr>
          <w:bCs/>
        </w:rPr>
        <w:t>;</w:t>
      </w:r>
    </w:p>
    <w:p w14:paraId="73F818C7" w14:textId="76542CED" w:rsidR="004E451C" w:rsidRPr="0070685C" w:rsidRDefault="004E451C" w:rsidP="005E3902">
      <w:pPr>
        <w:pStyle w:val="af3"/>
        <w:numPr>
          <w:ilvl w:val="1"/>
          <w:numId w:val="8"/>
        </w:numPr>
        <w:spacing w:after="240"/>
        <w:ind w:left="0" w:firstLine="709"/>
        <w:contextualSpacing w:val="0"/>
        <w:rPr>
          <w:bCs/>
        </w:rPr>
      </w:pPr>
      <w:bookmarkStart w:id="20" w:name="_Hlk109051794"/>
      <w:r w:rsidRPr="0070685C">
        <w:rPr>
          <w:bCs/>
        </w:rPr>
        <w:t xml:space="preserve">шляхом оприлюднення на сторінці офіційного Інтернет-представництва Національного банку, у </w:t>
      </w:r>
      <w:r w:rsidR="000A1728">
        <w:rPr>
          <w:bCs/>
        </w:rPr>
        <w:t>разі, якщо Національним банком не було отримано підтвердження про доставлення письмової вимоги у паперовій формі/у формі паперової копії електронного документу</w:t>
      </w:r>
      <w:bookmarkEnd w:id="20"/>
      <w:r w:rsidRPr="0070685C">
        <w:rPr>
          <w:bCs/>
        </w:rPr>
        <w:t>.</w:t>
      </w:r>
    </w:p>
    <w:p w14:paraId="0FDB7F8F" w14:textId="37629352" w:rsidR="004E451C" w:rsidRPr="0070685C" w:rsidRDefault="004E451C" w:rsidP="00FA2BA8">
      <w:pPr>
        <w:pStyle w:val="af3"/>
        <w:numPr>
          <w:ilvl w:val="0"/>
          <w:numId w:val="1"/>
        </w:numPr>
        <w:spacing w:after="240"/>
        <w:ind w:left="0" w:firstLine="709"/>
        <w:contextualSpacing w:val="0"/>
      </w:pPr>
      <w:r w:rsidRPr="0070685C">
        <w:t xml:space="preserve">Об'єкт </w:t>
      </w:r>
      <w:r w:rsidR="00DC2AFB" w:rsidRPr="0070685C">
        <w:t xml:space="preserve">безвиїзного </w:t>
      </w:r>
      <w:r w:rsidR="00025EF3" w:rsidRPr="0070685C">
        <w:t xml:space="preserve">нагляду </w:t>
      </w:r>
      <w:r w:rsidRPr="0070685C">
        <w:t>надає Національному банку на його письмову вимогу інформацію/пояснення/</w:t>
      </w:r>
      <w:r w:rsidR="00FA6286">
        <w:t>документи</w:t>
      </w:r>
      <w:r w:rsidR="00FB0BB2">
        <w:t xml:space="preserve"> та</w:t>
      </w:r>
      <w:r w:rsidR="00FB0BB2" w:rsidRPr="00FB0BB2">
        <w:rPr>
          <w:lang w:val="ru-RU"/>
        </w:rPr>
        <w:t>/</w:t>
      </w:r>
      <w:r w:rsidR="00FB0BB2">
        <w:rPr>
          <w:lang w:val="ru-RU"/>
        </w:rPr>
        <w:t>або</w:t>
      </w:r>
      <w:r w:rsidR="00FA6286">
        <w:t xml:space="preserve"> їх</w:t>
      </w:r>
      <w:r w:rsidR="00FA6286" w:rsidRPr="00D07A23">
        <w:t xml:space="preserve"> </w:t>
      </w:r>
      <w:r w:rsidRPr="0070685C">
        <w:t>копії  одним із таких способів:</w:t>
      </w:r>
    </w:p>
    <w:p w14:paraId="72B94EC3" w14:textId="77777777" w:rsidR="004E451C" w:rsidRPr="0070685C" w:rsidRDefault="004E451C" w:rsidP="005E3902">
      <w:pPr>
        <w:pStyle w:val="af3"/>
        <w:numPr>
          <w:ilvl w:val="1"/>
          <w:numId w:val="5"/>
        </w:numPr>
        <w:spacing w:after="240"/>
        <w:ind w:left="0" w:firstLine="709"/>
        <w:contextualSpacing w:val="0"/>
        <w:rPr>
          <w:bCs/>
        </w:rPr>
      </w:pPr>
      <w:r w:rsidRPr="0070685C">
        <w:rPr>
          <w:bCs/>
        </w:rPr>
        <w:t>в електронній формі з накладенням КЕП через вебпортал Національного банку, розміщений на вебсторінці https://portal.bank.gov.ua. Технічні вимоги щодо формування файлів, накладення КЕП, завантаження файлів через вебпортал Національного банку розміщуються на вебпорталі Національного банку;</w:t>
      </w:r>
    </w:p>
    <w:p w14:paraId="4A0F896C" w14:textId="77777777" w:rsidR="004E451C" w:rsidRPr="0070685C" w:rsidRDefault="004E451C" w:rsidP="005E3902">
      <w:pPr>
        <w:pStyle w:val="af3"/>
        <w:widowControl w:val="0"/>
        <w:numPr>
          <w:ilvl w:val="1"/>
          <w:numId w:val="5"/>
        </w:numPr>
        <w:spacing w:after="240"/>
        <w:ind w:left="0" w:firstLine="709"/>
        <w:contextualSpacing w:val="0"/>
        <w:rPr>
          <w:bCs/>
        </w:rPr>
      </w:pPr>
      <w:r w:rsidRPr="0070685C">
        <w:rPr>
          <w:bCs/>
        </w:rPr>
        <w:t>в електронній формі з накладенням КЕП електронним повідомленням на офіційну електронну поштову скриньку Національного банку - nbu@bank.gov.ua;</w:t>
      </w:r>
    </w:p>
    <w:p w14:paraId="5117D45E" w14:textId="77777777" w:rsidR="004E451C" w:rsidRPr="0070685C" w:rsidRDefault="004E451C" w:rsidP="005E3902">
      <w:pPr>
        <w:pStyle w:val="af3"/>
        <w:numPr>
          <w:ilvl w:val="1"/>
          <w:numId w:val="5"/>
        </w:numPr>
        <w:ind w:left="0" w:firstLine="709"/>
        <w:contextualSpacing w:val="0"/>
      </w:pPr>
      <w:r w:rsidRPr="0070685C">
        <w:t>у паперовій формі з одночасним обов'язковим поданням електронних копій цих документів без накладення КЕП на цифрових носіях інформації [компакт-дисках (CD, DVD) або USB-флешнакопичувачах] копії документів створюються шляхом сканування з паперових носіїв документів з урахуванням таких вимог:</w:t>
      </w:r>
    </w:p>
    <w:p w14:paraId="1A3AF5B7" w14:textId="77777777" w:rsidR="004E451C" w:rsidRPr="0070685C" w:rsidRDefault="004E451C" w:rsidP="004E451C">
      <w:pPr>
        <w:ind w:firstLine="709"/>
      </w:pPr>
      <w:r w:rsidRPr="0070685C">
        <w:t>документ сканується у файл формату pdf;</w:t>
      </w:r>
    </w:p>
    <w:p w14:paraId="62F11F9B" w14:textId="77777777" w:rsidR="004E451C" w:rsidRPr="0070685C" w:rsidRDefault="004E451C" w:rsidP="004E451C">
      <w:pPr>
        <w:ind w:firstLine="709"/>
      </w:pPr>
      <w:r w:rsidRPr="0070685C">
        <w:t>сканована копія кожного окремого документа зберігається як окремий файл;</w:t>
      </w:r>
    </w:p>
    <w:p w14:paraId="57566B01" w14:textId="77777777" w:rsidR="004E451C" w:rsidRPr="0070685C" w:rsidRDefault="004E451C" w:rsidP="004E451C">
      <w:pPr>
        <w:ind w:firstLine="709"/>
      </w:pPr>
      <w:r w:rsidRPr="0070685C">
        <w:t>файл повинен мати коротку назву латинськими літерами, що відображає зміст і реквізити документа;</w:t>
      </w:r>
    </w:p>
    <w:p w14:paraId="2953DC35" w14:textId="77777777" w:rsidR="004E451C" w:rsidRPr="0070685C" w:rsidRDefault="004E451C" w:rsidP="004E451C">
      <w:pPr>
        <w:ind w:firstLine="709"/>
      </w:pPr>
      <w:r w:rsidRPr="0070685C">
        <w:t>документи, що містять більше однієї сторінки, скануються в один файл;</w:t>
      </w:r>
    </w:p>
    <w:p w14:paraId="1133A4BD" w14:textId="77777777" w:rsidR="004E451C" w:rsidRPr="0070685C" w:rsidRDefault="004E451C" w:rsidP="004E451C">
      <w:pPr>
        <w:spacing w:after="240"/>
        <w:ind w:firstLine="709"/>
      </w:pPr>
      <w:r w:rsidRPr="0070685C">
        <w:t>роздільна здатність сканування має бути не нижче ніж 300 dpi.</w:t>
      </w:r>
    </w:p>
    <w:p w14:paraId="0543A514" w14:textId="10B8BBD7" w:rsidR="004E451C" w:rsidRPr="0070685C" w:rsidRDefault="004E451C" w:rsidP="00FA2BA8">
      <w:pPr>
        <w:pStyle w:val="af3"/>
        <w:numPr>
          <w:ilvl w:val="0"/>
          <w:numId w:val="1"/>
        </w:numPr>
        <w:ind w:left="0" w:firstLine="709"/>
      </w:pPr>
      <w:bookmarkStart w:id="21" w:name="_Hlk109051893"/>
      <w:r w:rsidRPr="0070685C">
        <w:rPr>
          <w:bCs/>
        </w:rPr>
        <w:t xml:space="preserve">Копії документів, які надаються об'єктом </w:t>
      </w:r>
      <w:r w:rsidR="00603623" w:rsidRPr="0070685C">
        <w:rPr>
          <w:bCs/>
        </w:rPr>
        <w:t xml:space="preserve">безвиїзного </w:t>
      </w:r>
      <w:r w:rsidR="005E6EE3" w:rsidRPr="0070685C">
        <w:rPr>
          <w:bCs/>
        </w:rPr>
        <w:t xml:space="preserve">нагляду </w:t>
      </w:r>
      <w:r w:rsidRPr="0070685C">
        <w:rPr>
          <w:bCs/>
        </w:rPr>
        <w:t xml:space="preserve">до Національного банку у паперовій формі, мають бути належної якості, засвідчуються підписом керівника/уповноваженої особи </w:t>
      </w:r>
      <w:r w:rsidR="00DF2579" w:rsidRPr="0070685C">
        <w:rPr>
          <w:bCs/>
        </w:rPr>
        <w:t>об’єкта</w:t>
      </w:r>
      <w:r w:rsidRPr="0070685C">
        <w:rPr>
          <w:bCs/>
        </w:rPr>
        <w:t xml:space="preserve"> </w:t>
      </w:r>
      <w:r w:rsidR="00603623" w:rsidRPr="0070685C">
        <w:rPr>
          <w:bCs/>
        </w:rPr>
        <w:t xml:space="preserve">безвиїзного </w:t>
      </w:r>
      <w:r w:rsidRPr="0070685C">
        <w:rPr>
          <w:bCs/>
        </w:rPr>
        <w:t>нагляду/відповідальної особи небанківської фінансової групи із зазначенням його/її посади ініціалів та прізвища, дати засвідчення та проставленням напису “Згідно з оригіналом”</w:t>
      </w:r>
      <w:bookmarkEnd w:id="21"/>
      <w:r w:rsidRPr="0070685C">
        <w:rPr>
          <w:bCs/>
        </w:rPr>
        <w:t>.</w:t>
      </w:r>
    </w:p>
    <w:p w14:paraId="0F20AF82" w14:textId="34F0F12B" w:rsidR="004E451C" w:rsidRPr="0070685C" w:rsidRDefault="004E451C" w:rsidP="004E451C">
      <w:pPr>
        <w:ind w:firstLine="709"/>
        <w:rPr>
          <w:bCs/>
        </w:rPr>
      </w:pPr>
      <w:bookmarkStart w:id="22" w:name="_Hlk109051931"/>
      <w:r w:rsidRPr="0070685C">
        <w:t>Сторінки (аркуші) копії документа, який передається об'єктом</w:t>
      </w:r>
      <w:r w:rsidR="005E6EE3" w:rsidRPr="0070685C">
        <w:rPr>
          <w:bCs/>
        </w:rPr>
        <w:t xml:space="preserve"> </w:t>
      </w:r>
      <w:r w:rsidR="00603623" w:rsidRPr="0070685C">
        <w:rPr>
          <w:bCs/>
        </w:rPr>
        <w:t xml:space="preserve">безвиїзного </w:t>
      </w:r>
      <w:r w:rsidR="002F4432" w:rsidRPr="0070685C">
        <w:rPr>
          <w:bCs/>
        </w:rPr>
        <w:t xml:space="preserve">нагляду </w:t>
      </w:r>
      <w:r w:rsidRPr="0070685C">
        <w:t xml:space="preserve">до Національного банку у паперовій формі </w:t>
      </w:r>
      <w:r w:rsidRPr="0070685C">
        <w:rPr>
          <w:bCs/>
        </w:rPr>
        <w:t xml:space="preserve">та складається </w:t>
      </w:r>
      <w:r w:rsidRPr="0070685C">
        <w:rPr>
          <w:bCs/>
        </w:rPr>
        <w:lastRenderedPageBreak/>
        <w:t>з двох і більше сторінок (аркушів), повинні бути</w:t>
      </w:r>
      <w:r w:rsidRPr="0070685C">
        <w:t xml:space="preserve"> 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 арк.” (зазначається кількість аркушів цифрами та словами) і </w:t>
      </w:r>
      <w:r w:rsidRPr="0070685C">
        <w:rPr>
          <w:bCs/>
        </w:rPr>
        <w:t xml:space="preserve">проставляється відмітка про засвідчення копії документа в порядку, визначеному </w:t>
      </w:r>
      <w:r w:rsidRPr="00271E61">
        <w:rPr>
          <w:bCs/>
        </w:rPr>
        <w:t xml:space="preserve">в абзаці першому пункту </w:t>
      </w:r>
      <w:r w:rsidR="00271E61" w:rsidRPr="00271E61">
        <w:rPr>
          <w:bCs/>
        </w:rPr>
        <w:t xml:space="preserve">20 </w:t>
      </w:r>
      <w:r w:rsidRPr="00271E61">
        <w:rPr>
          <w:bCs/>
        </w:rPr>
        <w:t>розділу</w:t>
      </w:r>
      <w:r w:rsidRPr="0070685C">
        <w:rPr>
          <w:bCs/>
        </w:rPr>
        <w:t xml:space="preserve"> </w:t>
      </w:r>
      <w:r w:rsidR="00DF2579" w:rsidRPr="0070685C">
        <w:rPr>
          <w:bCs/>
        </w:rPr>
        <w:t>І</w:t>
      </w:r>
      <w:r w:rsidR="002F4432" w:rsidRPr="0070685C">
        <w:rPr>
          <w:bCs/>
          <w:lang w:val="ru-RU"/>
        </w:rPr>
        <w:t>ІІ</w:t>
      </w:r>
      <w:r w:rsidR="00DF2579" w:rsidRPr="0070685C">
        <w:rPr>
          <w:bCs/>
        </w:rPr>
        <w:t xml:space="preserve"> </w:t>
      </w:r>
      <w:r w:rsidRPr="0070685C">
        <w:rPr>
          <w:bCs/>
        </w:rPr>
        <w:t>цього Положення</w:t>
      </w:r>
      <w:bookmarkEnd w:id="22"/>
      <w:r w:rsidRPr="0070685C">
        <w:rPr>
          <w:bCs/>
        </w:rPr>
        <w:t>.</w:t>
      </w:r>
    </w:p>
    <w:p w14:paraId="73F9CD63" w14:textId="77777777" w:rsidR="004E451C" w:rsidRPr="0070685C" w:rsidRDefault="004E451C" w:rsidP="004E451C">
      <w:pPr>
        <w:spacing w:after="240"/>
        <w:ind w:firstLine="709"/>
        <w:rPr>
          <w:bCs/>
        </w:rPr>
      </w:pPr>
      <w:r w:rsidRPr="0070685C">
        <w:rPr>
          <w:bCs/>
        </w:rPr>
        <w:t>На лицьовому боці у верхньому правому куті першого аркуша копії документа проставляється відмітка “Копія”.</w:t>
      </w:r>
    </w:p>
    <w:p w14:paraId="514953E3" w14:textId="35201A88" w:rsidR="004E451C" w:rsidRPr="0070685C" w:rsidRDefault="004E451C" w:rsidP="00FA2BA8">
      <w:pPr>
        <w:pStyle w:val="af3"/>
        <w:numPr>
          <w:ilvl w:val="0"/>
          <w:numId w:val="1"/>
        </w:numPr>
        <w:spacing w:after="240"/>
        <w:ind w:left="0" w:firstLine="709"/>
        <w:rPr>
          <w:bCs/>
        </w:rPr>
      </w:pPr>
      <w:bookmarkStart w:id="23" w:name="_Hlk109051977"/>
      <w:r w:rsidRPr="0070685C">
        <w:rPr>
          <w:bCs/>
        </w:rPr>
        <w:t xml:space="preserve">Письмові пояснення, які надаються об'єктом </w:t>
      </w:r>
      <w:r w:rsidR="00603623" w:rsidRPr="0070685C">
        <w:rPr>
          <w:bCs/>
        </w:rPr>
        <w:t>безвиїз</w:t>
      </w:r>
      <w:r w:rsidR="00116BD1" w:rsidRPr="0070685C">
        <w:rPr>
          <w:bCs/>
        </w:rPr>
        <w:t xml:space="preserve">ного нагляду </w:t>
      </w:r>
      <w:r w:rsidRPr="0070685C">
        <w:rPr>
          <w:bCs/>
        </w:rPr>
        <w:t xml:space="preserve">до Національного банку у паперовій формі, підписуються керівником об'єкта </w:t>
      </w:r>
      <w:r w:rsidR="00603623" w:rsidRPr="0070685C">
        <w:rPr>
          <w:bCs/>
        </w:rPr>
        <w:t xml:space="preserve">безвиїзного </w:t>
      </w:r>
      <w:r w:rsidR="00116BD1" w:rsidRPr="0070685C">
        <w:rPr>
          <w:bCs/>
        </w:rPr>
        <w:t>нагляду</w:t>
      </w:r>
      <w:r w:rsidRPr="0070685C">
        <w:rPr>
          <w:bCs/>
        </w:rPr>
        <w:t>/відповідальної особи небанківської фінансової групи із зазначенням його/її посади, ім'я та прізвища, а також дати підписання пояснення</w:t>
      </w:r>
      <w:bookmarkEnd w:id="23"/>
      <w:r w:rsidRPr="0070685C">
        <w:rPr>
          <w:bCs/>
        </w:rPr>
        <w:t>.</w:t>
      </w:r>
      <w:bookmarkStart w:id="24" w:name="_Hlk84600740"/>
      <w:bookmarkEnd w:id="24"/>
    </w:p>
    <w:p w14:paraId="05240E4D" w14:textId="77777777" w:rsidR="00341974" w:rsidRPr="0070685C" w:rsidRDefault="00341974" w:rsidP="00B01846">
      <w:pPr>
        <w:pStyle w:val="af3"/>
        <w:spacing w:after="240"/>
        <w:ind w:left="709"/>
        <w:rPr>
          <w:bCs/>
        </w:rPr>
      </w:pPr>
    </w:p>
    <w:p w14:paraId="5345437D" w14:textId="77777777" w:rsidR="004E451C" w:rsidRPr="0070685C" w:rsidRDefault="004E451C" w:rsidP="00FA2BA8">
      <w:pPr>
        <w:pStyle w:val="af3"/>
        <w:numPr>
          <w:ilvl w:val="0"/>
          <w:numId w:val="1"/>
        </w:numPr>
        <w:spacing w:after="240"/>
        <w:ind w:left="0" w:firstLine="709"/>
        <w:contextualSpacing w:val="0"/>
      </w:pPr>
      <w:bookmarkStart w:id="25" w:name="_Hlk77891012"/>
      <w:bookmarkStart w:id="26" w:name="_Hlk109052102"/>
      <w:r w:rsidRPr="0070685C">
        <w:t>Документи</w:t>
      </w:r>
      <w:bookmarkEnd w:id="25"/>
      <w:r w:rsidRPr="0070685C">
        <w:t>, складені іноземною мовою/</w:t>
      </w:r>
      <w:r w:rsidRPr="0070685C">
        <w:rPr>
          <w:bCs/>
        </w:rPr>
        <w:t xml:space="preserve">копії, зроблені з зазначених документів, </w:t>
      </w:r>
      <w:r w:rsidRPr="0070685C">
        <w:t>для подання Національному банку мають бути перекладені українською мовою (справжність підпису перекладача засвідчується нотаріально). Документи</w:t>
      </w:r>
      <w:r w:rsidRPr="0070685C">
        <w:rPr>
          <w:bCs/>
        </w:rPr>
        <w:t xml:space="preserve">/копії, зроблені з документів, що </w:t>
      </w:r>
      <w:r w:rsidRPr="0070685C">
        <w:t>складені іноземною та українською мовами одночасно, не перекладаються українською мовою</w:t>
      </w:r>
      <w:bookmarkEnd w:id="26"/>
      <w:r w:rsidRPr="0070685C">
        <w:t>.</w:t>
      </w:r>
    </w:p>
    <w:p w14:paraId="233AEFFF" w14:textId="44429CF5" w:rsidR="004E451C" w:rsidRPr="0070685C" w:rsidRDefault="004E451C" w:rsidP="00FA2BA8">
      <w:pPr>
        <w:pStyle w:val="af3"/>
        <w:numPr>
          <w:ilvl w:val="0"/>
          <w:numId w:val="1"/>
        </w:numPr>
        <w:ind w:left="0" w:firstLine="709"/>
      </w:pPr>
      <w:r w:rsidRPr="0070685C">
        <w:t xml:space="preserve">Національний банк під час здійснення </w:t>
      </w:r>
      <w:r w:rsidR="00116BD1" w:rsidRPr="0070685C">
        <w:t>безвиїзного</w:t>
      </w:r>
      <w:r w:rsidR="00005BEA" w:rsidRPr="0070685C">
        <w:t xml:space="preserve"> </w:t>
      </w:r>
      <w:r w:rsidRPr="0070685C">
        <w:t>нагляду за небанківською фінансовою групою направляє письмову вимогу у формі</w:t>
      </w:r>
      <w:r w:rsidR="00005BEA" w:rsidRPr="0070685C">
        <w:t>,</w:t>
      </w:r>
      <w:r w:rsidRPr="0070685C">
        <w:t xml:space="preserve"> визначеній</w:t>
      </w:r>
      <w:r w:rsidR="00005BEA" w:rsidRPr="0070685C">
        <w:t xml:space="preserve"> у </w:t>
      </w:r>
      <w:hyperlink r:id="rId17" w:anchor="n43" w:history="1">
        <w:r w:rsidRPr="0070685C">
          <w:t xml:space="preserve">пункті </w:t>
        </w:r>
      </w:hyperlink>
      <w:r w:rsidR="00005BEA" w:rsidRPr="0070685C">
        <w:t>1</w:t>
      </w:r>
      <w:r w:rsidR="00D572A3" w:rsidRPr="0070685C">
        <w:t>2</w:t>
      </w:r>
      <w:r w:rsidR="00005BEA" w:rsidRPr="0070685C">
        <w:t xml:space="preserve"> </w:t>
      </w:r>
      <w:r w:rsidRPr="0070685C">
        <w:t xml:space="preserve">розділу </w:t>
      </w:r>
      <w:r w:rsidR="00FA2BA8" w:rsidRPr="0070685C">
        <w:rPr>
          <w:lang w:val="en-US"/>
        </w:rPr>
        <w:t>I</w:t>
      </w:r>
      <w:r w:rsidR="00FA2BA8" w:rsidRPr="0070685C">
        <w:t>ІІ</w:t>
      </w:r>
      <w:r w:rsidR="00005BEA" w:rsidRPr="0070685C">
        <w:t xml:space="preserve"> </w:t>
      </w:r>
      <w:r w:rsidRPr="0070685C">
        <w:t xml:space="preserve">цього Положення, відповідальній особі небанківської фінансової групи. Письмова вимога направляється такій особі з дотриманням </w:t>
      </w:r>
      <w:r w:rsidR="00D07A23" w:rsidRPr="0070685C">
        <w:t>вимог</w:t>
      </w:r>
      <w:r w:rsidR="00D07A23">
        <w:t xml:space="preserve"> </w:t>
      </w:r>
      <w:r w:rsidRPr="0070685C">
        <w:t xml:space="preserve">пункту </w:t>
      </w:r>
      <w:r w:rsidR="00D07A23" w:rsidRPr="0070685C">
        <w:t>12</w:t>
      </w:r>
      <w:r w:rsidR="00D07A23">
        <w:t xml:space="preserve"> </w:t>
      </w:r>
      <w:r w:rsidRPr="0070685C">
        <w:t xml:space="preserve">розділу </w:t>
      </w:r>
      <w:r w:rsidR="00FA2BA8" w:rsidRPr="0070685C">
        <w:rPr>
          <w:lang w:val="en-US"/>
        </w:rPr>
        <w:t>I</w:t>
      </w:r>
      <w:r w:rsidR="00FA2BA8" w:rsidRPr="0070685C">
        <w:t>ІІ</w:t>
      </w:r>
      <w:r w:rsidR="00005BEA" w:rsidRPr="0070685C" w:rsidDel="00005BEA">
        <w:t xml:space="preserve"> </w:t>
      </w:r>
      <w:r w:rsidRPr="0070685C">
        <w:t xml:space="preserve"> цього Положення.</w:t>
      </w:r>
    </w:p>
    <w:p w14:paraId="2715DE75" w14:textId="13882E5B" w:rsidR="004E451C" w:rsidRPr="0070685C" w:rsidRDefault="004E451C" w:rsidP="004E451C">
      <w:pPr>
        <w:spacing w:after="240"/>
        <w:ind w:firstLine="709"/>
      </w:pPr>
      <w:r w:rsidRPr="0070685C">
        <w:t>Відповідальна особа небанківської фінансової групи забезпечує надання Національному банку інформації/пояснень/</w:t>
      </w:r>
      <w:r w:rsidR="00FA6286">
        <w:t>документів</w:t>
      </w:r>
      <w:r w:rsidR="00B505B8">
        <w:t xml:space="preserve"> та</w:t>
      </w:r>
      <w:r w:rsidR="00B505B8" w:rsidRPr="00B505B8">
        <w:t>/</w:t>
      </w:r>
      <w:r w:rsidR="00B505B8">
        <w:t>або</w:t>
      </w:r>
      <w:r w:rsidR="00FA6286">
        <w:t xml:space="preserve"> їх </w:t>
      </w:r>
      <w:r w:rsidRPr="0070685C">
        <w:t xml:space="preserve">копій відповідно </w:t>
      </w:r>
      <w:r w:rsidR="00D07A23" w:rsidRPr="0070685C">
        <w:t>до</w:t>
      </w:r>
      <w:r w:rsidR="00D07A23">
        <w:t xml:space="preserve"> </w:t>
      </w:r>
      <w:hyperlink r:id="rId18" w:anchor="n50" w:history="1">
        <w:r w:rsidRPr="0070685C">
          <w:t xml:space="preserve">пунктів </w:t>
        </w:r>
      </w:hyperlink>
      <w:r w:rsidR="00D66B7B" w:rsidRPr="00D66B7B">
        <w:t>16</w:t>
      </w:r>
      <w:r w:rsidR="00BF0234" w:rsidRPr="00D66B7B">
        <w:t xml:space="preserve">, </w:t>
      </w:r>
      <w:r w:rsidR="00D66B7B" w:rsidRPr="00D66B7B">
        <w:t>17</w:t>
      </w:r>
      <w:r w:rsidR="00BF0234" w:rsidRPr="00D66B7B">
        <w:t>,</w:t>
      </w:r>
      <w:r w:rsidRPr="00D66B7B">
        <w:t> </w:t>
      </w:r>
      <w:r w:rsidR="00D66B7B" w:rsidRPr="00D66B7B">
        <w:t xml:space="preserve">19 </w:t>
      </w:r>
      <w:r w:rsidR="00DF2579" w:rsidRPr="00D66B7B">
        <w:t>-</w:t>
      </w:r>
      <w:r w:rsidRPr="00D66B7B">
        <w:t xml:space="preserve"> </w:t>
      </w:r>
      <w:r w:rsidR="00D66B7B" w:rsidRPr="00D66B7B">
        <w:t>22</w:t>
      </w:r>
      <w:r w:rsidR="00D66B7B" w:rsidRPr="0070685C">
        <w:t> </w:t>
      </w:r>
      <w:r w:rsidRPr="0070685C">
        <w:t xml:space="preserve">розділу </w:t>
      </w:r>
      <w:r w:rsidR="00FA2BA8" w:rsidRPr="0070685C">
        <w:rPr>
          <w:lang w:val="en-US"/>
        </w:rPr>
        <w:t>I</w:t>
      </w:r>
      <w:r w:rsidR="00FA2BA8" w:rsidRPr="0070685C">
        <w:t>ІІ</w:t>
      </w:r>
      <w:r w:rsidR="00005BEA" w:rsidRPr="0070685C" w:rsidDel="00005BEA">
        <w:t xml:space="preserve"> </w:t>
      </w:r>
      <w:r w:rsidRPr="0070685C">
        <w:t>цього Положення.</w:t>
      </w:r>
    </w:p>
    <w:p w14:paraId="0D03F9A9" w14:textId="631B4659" w:rsidR="004E451C" w:rsidRPr="0070685C" w:rsidRDefault="004E451C" w:rsidP="00FA2BA8">
      <w:pPr>
        <w:pStyle w:val="af3"/>
        <w:numPr>
          <w:ilvl w:val="0"/>
          <w:numId w:val="1"/>
        </w:numPr>
        <w:ind w:left="0" w:firstLine="709"/>
      </w:pPr>
      <w:r w:rsidRPr="0070685C">
        <w:t xml:space="preserve">Національний банк з метою обговорення питань, що виникають у межах здійснення </w:t>
      </w:r>
      <w:r w:rsidR="00603623" w:rsidRPr="0070685C">
        <w:t xml:space="preserve">безвиїзного </w:t>
      </w:r>
      <w:r w:rsidRPr="0070685C">
        <w:t>нагляду</w:t>
      </w:r>
      <w:r w:rsidR="00005BEA" w:rsidRPr="0070685C">
        <w:t xml:space="preserve">, </w:t>
      </w:r>
      <w:r w:rsidRPr="0070685C">
        <w:t>має право ініціювати проведення робочих зустрічей з керівником</w:t>
      </w:r>
      <w:r w:rsidR="00644D84">
        <w:t xml:space="preserve">, представником </w:t>
      </w:r>
      <w:r w:rsidRPr="0070685C">
        <w:t xml:space="preserve">об'єкта </w:t>
      </w:r>
      <w:r w:rsidR="00603623" w:rsidRPr="0070685C">
        <w:t xml:space="preserve">безвиїзного </w:t>
      </w:r>
      <w:r w:rsidRPr="0070685C">
        <w:t>нагляду</w:t>
      </w:r>
      <w:r w:rsidR="00644D84">
        <w:t xml:space="preserve">, </w:t>
      </w:r>
      <w:r w:rsidR="00644D84" w:rsidRPr="0070685C">
        <w:rPr>
          <w:bCs/>
        </w:rPr>
        <w:t>іншими особами, які є об’єктами нагляду</w:t>
      </w:r>
      <w:r w:rsidR="00644D84">
        <w:rPr>
          <w:bCs/>
        </w:rPr>
        <w:t>,</w:t>
      </w:r>
      <w:r w:rsidRPr="0070685C">
        <w:t xml:space="preserve"> </w:t>
      </w:r>
      <w:r w:rsidRPr="0070685C">
        <w:rPr>
          <w:shd w:val="clear" w:color="auto" w:fill="FFFFFF"/>
        </w:rPr>
        <w:t>представником уповноваженого органу управління ЕКА,</w:t>
      </w:r>
      <w:r w:rsidRPr="0070685C">
        <w:t xml:space="preserve"> шляхом направлення їм відповідного запрошення.</w:t>
      </w:r>
    </w:p>
    <w:p w14:paraId="6C8D82FC" w14:textId="77777777" w:rsidR="004E451C" w:rsidRPr="0070685C" w:rsidRDefault="004E451C" w:rsidP="004E451C">
      <w:pPr>
        <w:ind w:firstLine="709"/>
      </w:pPr>
      <w:r w:rsidRPr="0070685C">
        <w:t>Запрошена особа має право брати участь у робочій зустрічі особисто/разом з уповноваженим представником/перекладачем або дистанційно за допомогою засобів аудіо-, візуального зв'язку. Конкретний спосіб участі запрошеної особи, а також питання/підстави, які є предметом проведення робочої зустрічі, місце, час та спосіб її проведення зазначаються Національним банком у відповідному запрошенні.</w:t>
      </w:r>
    </w:p>
    <w:p w14:paraId="0BE6FF67" w14:textId="77777777" w:rsidR="004E451C" w:rsidRPr="0070685C" w:rsidRDefault="004E451C" w:rsidP="004E451C">
      <w:pPr>
        <w:ind w:firstLine="709"/>
      </w:pPr>
      <w:r w:rsidRPr="0070685C">
        <w:lastRenderedPageBreak/>
        <w:t>Запрошення надсилається не пізніше ніж за п'ять робочих днів до дати проведення робочої зустрічі на електронну адресу або в паперовій формі на поштову адресу об'єкта безвиїзного нагляду.</w:t>
      </w:r>
    </w:p>
    <w:p w14:paraId="37E0BDA7" w14:textId="77777777" w:rsidR="004E451C" w:rsidRPr="0070685C" w:rsidRDefault="004E451C" w:rsidP="004E451C">
      <w:pPr>
        <w:spacing w:after="240"/>
        <w:ind w:firstLine="709"/>
      </w:pPr>
      <w:r w:rsidRPr="0070685C">
        <w:t>Національний банк має право здійснювати аудіо- та відеозапис робочої зустрічі відповідно до законодавства України.</w:t>
      </w:r>
    </w:p>
    <w:p w14:paraId="43D88217" w14:textId="258AF8DB" w:rsidR="004E451C" w:rsidRPr="00B01846" w:rsidRDefault="004E451C" w:rsidP="00FA2BA8">
      <w:pPr>
        <w:pStyle w:val="af3"/>
        <w:numPr>
          <w:ilvl w:val="0"/>
          <w:numId w:val="1"/>
        </w:numPr>
        <w:spacing w:after="240"/>
        <w:ind w:left="0" w:firstLine="709"/>
        <w:contextualSpacing w:val="0"/>
      </w:pPr>
      <w:bookmarkStart w:id="27" w:name="_Hlk109052323"/>
      <w:r w:rsidRPr="0070685C">
        <w:t xml:space="preserve">Об'єкт </w:t>
      </w:r>
      <w:r w:rsidR="00603623" w:rsidRPr="0070685C">
        <w:t xml:space="preserve">безвиїзного </w:t>
      </w:r>
      <w:r w:rsidRPr="0070685C">
        <w:t>нагляду</w:t>
      </w:r>
      <w:r w:rsidR="00341974" w:rsidRPr="0070685C">
        <w:t>/</w:t>
      </w:r>
      <w:r w:rsidRPr="0070685C">
        <w:t xml:space="preserve">відповідальна особа небанківської фінансової групи має право </w:t>
      </w:r>
      <w:r w:rsidRPr="0070685C">
        <w:rPr>
          <w:bCs/>
        </w:rPr>
        <w:t>впродовж строку надання відповіді, визначеного у письмовій вимозі</w:t>
      </w:r>
      <w:r w:rsidRPr="0070685C">
        <w:t>, надати Націона</w:t>
      </w:r>
      <w:r w:rsidRPr="00B01846">
        <w:t xml:space="preserve">льному банку в порядку, передбаченому в підпункті 1 пункту </w:t>
      </w:r>
      <w:r w:rsidR="00D66B7B">
        <w:t>19</w:t>
      </w:r>
      <w:r w:rsidR="00D66B7B" w:rsidRPr="00B01846">
        <w:t xml:space="preserve"> </w:t>
      </w:r>
      <w:r w:rsidRPr="00B01846">
        <w:t xml:space="preserve">розділу </w:t>
      </w:r>
      <w:r w:rsidR="00870E97" w:rsidRPr="00B01846">
        <w:t>I</w:t>
      </w:r>
      <w:r w:rsidR="00FA2BA8" w:rsidRPr="00FA2BA8">
        <w:t>ІІ</w:t>
      </w:r>
      <w:r w:rsidR="00870E97" w:rsidRPr="00B01846">
        <w:t xml:space="preserve"> </w:t>
      </w:r>
      <w:r w:rsidRPr="00B01846">
        <w:t xml:space="preserve">цього Положення, заперечення/пояснення щодо вчинених порушень, </w:t>
      </w:r>
      <w:r w:rsidRPr="00B01846">
        <w:rPr>
          <w:bCs/>
        </w:rPr>
        <w:t>опис фактів про вчинення яких зазначено у письмовій вимозі, та/або інформацію щодо самостійного усунення порушення та причин, що сприяли його вчиненню, документи/копії документів, що підтверджують самостійне усунення порушення, а також інформацію та підтверджуючі документи щодо вжитих заходів для попередження/</w:t>
      </w:r>
      <w:r w:rsidR="00644D84">
        <w:rPr>
          <w:bCs/>
        </w:rPr>
        <w:t xml:space="preserve"> </w:t>
      </w:r>
      <w:r w:rsidRPr="00B01846">
        <w:rPr>
          <w:bCs/>
        </w:rPr>
        <w:t>недопущення вчинення виявлених порушень</w:t>
      </w:r>
      <w:bookmarkEnd w:id="27"/>
      <w:r w:rsidRPr="00B01846">
        <w:t>.</w:t>
      </w:r>
    </w:p>
    <w:p w14:paraId="3D6E69D4" w14:textId="7420137B" w:rsidR="00294806" w:rsidRPr="00805F3E" w:rsidRDefault="00B01846" w:rsidP="00C95B6F">
      <w:pPr>
        <w:pStyle w:val="af3"/>
        <w:numPr>
          <w:ilvl w:val="0"/>
          <w:numId w:val="1"/>
        </w:numPr>
        <w:spacing w:after="240"/>
        <w:ind w:left="0" w:firstLine="709"/>
        <w:contextualSpacing w:val="0"/>
      </w:pPr>
      <w:r w:rsidRPr="00B01846">
        <w:t>Націонал</w:t>
      </w:r>
      <w:r w:rsidR="006F4F4D">
        <w:t>ьний банк розглядає та враховує</w:t>
      </w:r>
      <w:r w:rsidRPr="00B01846">
        <w:t xml:space="preserve"> </w:t>
      </w:r>
      <w:r w:rsidR="00294806" w:rsidRPr="00B01846">
        <w:t>пояснення</w:t>
      </w:r>
      <w:r w:rsidR="00294806">
        <w:t>/</w:t>
      </w:r>
      <w:r w:rsidRPr="00B01846">
        <w:t>заперечення, надані об'єктом безвиїзного нагляду/відповідальною особою небанківської фінансової групи</w:t>
      </w:r>
      <w:r w:rsidR="00294806" w:rsidRPr="009C6835">
        <w:t>, їх посадовими особами</w:t>
      </w:r>
      <w:r w:rsidRPr="00B01846">
        <w:t xml:space="preserve"> з дотриманням вимог цього </w:t>
      </w:r>
      <w:r w:rsidR="004C12F1" w:rsidRPr="00B01846">
        <w:t>Положення</w:t>
      </w:r>
      <w:r w:rsidR="004C12F1">
        <w:t xml:space="preserve"> </w:t>
      </w:r>
      <w:r w:rsidRPr="00B01846">
        <w:t xml:space="preserve">під час прийняття рішення щодо застосування/незастосування </w:t>
      </w:r>
      <w:r w:rsidR="00603623">
        <w:t xml:space="preserve">коригувальних заходів, заходів раннього втручання, </w:t>
      </w:r>
      <w:r w:rsidRPr="00B01846">
        <w:t>заходів впливу до об'єкта безвиїзного нагляду</w:t>
      </w:r>
      <w:r w:rsidR="0081772E">
        <w:t xml:space="preserve"> (</w:t>
      </w:r>
      <w:r w:rsidR="0081772E" w:rsidRPr="00DB3DEB">
        <w:rPr>
          <w:color w:val="000000" w:themeColor="text1"/>
        </w:rPr>
        <w:t xml:space="preserve">у разі, якщо законодавством України передбачене застосування до </w:t>
      </w:r>
      <w:r w:rsidR="0081772E">
        <w:rPr>
          <w:color w:val="000000" w:themeColor="text1"/>
        </w:rPr>
        <w:t>такого об’єкта</w:t>
      </w:r>
      <w:r w:rsidR="0081772E" w:rsidRPr="00607137">
        <w:rPr>
          <w:color w:val="000000" w:themeColor="text1"/>
        </w:rPr>
        <w:t>/відповідальної особи небанківської фінансової групи</w:t>
      </w:r>
      <w:r w:rsidR="0081772E" w:rsidRPr="00DB3DEB">
        <w:rPr>
          <w:color w:val="000000" w:themeColor="text1"/>
        </w:rPr>
        <w:t xml:space="preserve"> таких заходів</w:t>
      </w:r>
      <w:r w:rsidR="0081772E">
        <w:t>)</w:t>
      </w:r>
      <w:r w:rsidRPr="00B01846">
        <w:t xml:space="preserve"> </w:t>
      </w:r>
      <w:r w:rsidRPr="00B01846">
        <w:rPr>
          <w:bCs/>
        </w:rPr>
        <w:t xml:space="preserve">з урахуванням вимог, визначених нормативно-правовим актом Національного банку про застосування </w:t>
      </w:r>
      <w:r w:rsidR="00603623">
        <w:rPr>
          <w:bCs/>
        </w:rPr>
        <w:t xml:space="preserve">коригувальних заходів, заходів раннього втручання, </w:t>
      </w:r>
      <w:r w:rsidRPr="00B01846">
        <w:rPr>
          <w:bCs/>
        </w:rPr>
        <w:t>заходів впливу</w:t>
      </w:r>
      <w:r w:rsidR="004C12F1">
        <w:rPr>
          <w:bCs/>
        </w:rPr>
        <w:t xml:space="preserve"> </w:t>
      </w:r>
      <w:r w:rsidR="004C12F1" w:rsidRPr="00FE564D">
        <w:t>у сфері державного регулювання діяльності на ринках небанківських фінансових послуг</w:t>
      </w:r>
      <w:r w:rsidRPr="00B01846">
        <w:rPr>
          <w:bCs/>
        </w:rPr>
        <w:t>.</w:t>
      </w:r>
    </w:p>
    <w:sectPr w:rsidR="00294806" w:rsidRPr="00805F3E" w:rsidSect="00D54D70">
      <w:pgSz w:w="11906" w:h="16838" w:code="9"/>
      <w:pgMar w:top="567" w:right="70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FD46E" w14:textId="77777777" w:rsidR="00863426" w:rsidRDefault="00863426" w:rsidP="00E53CCD">
      <w:r>
        <w:separator/>
      </w:r>
    </w:p>
  </w:endnote>
  <w:endnote w:type="continuationSeparator" w:id="0">
    <w:p w14:paraId="39B0A2E9" w14:textId="77777777" w:rsidR="00863426" w:rsidRDefault="00863426" w:rsidP="00E53CCD">
      <w:r>
        <w:continuationSeparator/>
      </w:r>
    </w:p>
  </w:endnote>
  <w:endnote w:type="continuationNotice" w:id="1">
    <w:p w14:paraId="2572FA5B" w14:textId="77777777" w:rsidR="00863426" w:rsidRDefault="00863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64C7" w14:textId="77777777" w:rsidR="00C6784D" w:rsidRPr="005C44F4" w:rsidRDefault="00C6784D"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BF184" w14:textId="77777777" w:rsidR="00863426" w:rsidRDefault="00863426" w:rsidP="00E53CCD">
      <w:r>
        <w:separator/>
      </w:r>
    </w:p>
  </w:footnote>
  <w:footnote w:type="continuationSeparator" w:id="0">
    <w:p w14:paraId="55EA1189" w14:textId="77777777" w:rsidR="00863426" w:rsidRDefault="00863426" w:rsidP="00E53CCD">
      <w:r>
        <w:continuationSeparator/>
      </w:r>
    </w:p>
  </w:footnote>
  <w:footnote w:type="continuationNotice" w:id="1">
    <w:p w14:paraId="5C18D2B0" w14:textId="77777777" w:rsidR="00863426" w:rsidRDefault="008634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18E3693F" w14:textId="3E573F26" w:rsidR="00C6784D" w:rsidRDefault="00C6784D">
        <w:pPr>
          <w:pStyle w:val="a5"/>
          <w:jc w:val="center"/>
        </w:pPr>
        <w:r>
          <w:fldChar w:fldCharType="begin"/>
        </w:r>
        <w:r>
          <w:instrText xml:space="preserve"> PAGE   \* MERGEFORMAT </w:instrText>
        </w:r>
        <w:r>
          <w:fldChar w:fldCharType="separate"/>
        </w:r>
        <w:r w:rsidR="00B529E5">
          <w:rPr>
            <w:noProof/>
          </w:rPr>
          <w:t>12</w:t>
        </w:r>
        <w:r>
          <w:fldChar w:fldCharType="end"/>
        </w:r>
      </w:p>
    </w:sdtContent>
  </w:sdt>
  <w:p w14:paraId="67495BF1" w14:textId="77777777" w:rsidR="00C6784D" w:rsidRDefault="00C678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5DD"/>
    <w:multiLevelType w:val="hybridMultilevel"/>
    <w:tmpl w:val="EF4849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EC6FBB"/>
    <w:multiLevelType w:val="hybridMultilevel"/>
    <w:tmpl w:val="760652D6"/>
    <w:lvl w:ilvl="0" w:tplc="04220011">
      <w:start w:val="1"/>
      <w:numFmt w:val="decimal"/>
      <w:lvlText w:val="%1)"/>
      <w:lvlJc w:val="left"/>
      <w:pPr>
        <w:ind w:left="36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1F167F"/>
    <w:multiLevelType w:val="hybridMultilevel"/>
    <w:tmpl w:val="FCC84A5E"/>
    <w:lvl w:ilvl="0" w:tplc="FC1A2F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06874B9"/>
    <w:multiLevelType w:val="hybridMultilevel"/>
    <w:tmpl w:val="5D2CF14A"/>
    <w:lvl w:ilvl="0" w:tplc="C9068E0E">
      <w:start w:val="1"/>
      <w:numFmt w:val="decimal"/>
      <w:lvlText w:val="%1)"/>
      <w:lvlJc w:val="left"/>
      <w:pPr>
        <w:ind w:left="1212" w:hanging="360"/>
      </w:pPr>
      <w:rPr>
        <w:rFonts w:hint="default"/>
        <w:sz w:val="28"/>
        <w:szCs w:val="28"/>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31A82594"/>
    <w:multiLevelType w:val="hybridMultilevel"/>
    <w:tmpl w:val="77380E1E"/>
    <w:lvl w:ilvl="0" w:tplc="C68C8F82">
      <w:start w:val="1"/>
      <w:numFmt w:val="decimal"/>
      <w:lvlText w:val="%1)"/>
      <w:lvlJc w:val="left"/>
      <w:pPr>
        <w:ind w:left="2345" w:hanging="360"/>
      </w:pPr>
      <w:rPr>
        <w:rFonts w:ascii="Times New Roman" w:eastAsia="Times New Roman" w:hAnsi="Times New Roman" w:cs="Times New Roman"/>
        <w:sz w:val="28"/>
        <w:szCs w:val="28"/>
      </w:rPr>
    </w:lvl>
    <w:lvl w:ilvl="1" w:tplc="04220019" w:tentative="1">
      <w:start w:val="1"/>
      <w:numFmt w:val="lowerLetter"/>
      <w:lvlText w:val="%2."/>
      <w:lvlJc w:val="left"/>
      <w:pPr>
        <w:ind w:left="2857" w:hanging="360"/>
      </w:pPr>
    </w:lvl>
    <w:lvl w:ilvl="2" w:tplc="0422001B" w:tentative="1">
      <w:start w:val="1"/>
      <w:numFmt w:val="lowerRoman"/>
      <w:lvlText w:val="%3."/>
      <w:lvlJc w:val="right"/>
      <w:pPr>
        <w:ind w:left="3577" w:hanging="180"/>
      </w:pPr>
    </w:lvl>
    <w:lvl w:ilvl="3" w:tplc="0422000F" w:tentative="1">
      <w:start w:val="1"/>
      <w:numFmt w:val="decimal"/>
      <w:lvlText w:val="%4."/>
      <w:lvlJc w:val="left"/>
      <w:pPr>
        <w:ind w:left="4297" w:hanging="360"/>
      </w:pPr>
    </w:lvl>
    <w:lvl w:ilvl="4" w:tplc="04220019" w:tentative="1">
      <w:start w:val="1"/>
      <w:numFmt w:val="lowerLetter"/>
      <w:lvlText w:val="%5."/>
      <w:lvlJc w:val="left"/>
      <w:pPr>
        <w:ind w:left="5017" w:hanging="360"/>
      </w:pPr>
    </w:lvl>
    <w:lvl w:ilvl="5" w:tplc="0422001B" w:tentative="1">
      <w:start w:val="1"/>
      <w:numFmt w:val="lowerRoman"/>
      <w:lvlText w:val="%6."/>
      <w:lvlJc w:val="right"/>
      <w:pPr>
        <w:ind w:left="5737" w:hanging="180"/>
      </w:pPr>
    </w:lvl>
    <w:lvl w:ilvl="6" w:tplc="0422000F" w:tentative="1">
      <w:start w:val="1"/>
      <w:numFmt w:val="decimal"/>
      <w:lvlText w:val="%7."/>
      <w:lvlJc w:val="left"/>
      <w:pPr>
        <w:ind w:left="6457" w:hanging="360"/>
      </w:pPr>
    </w:lvl>
    <w:lvl w:ilvl="7" w:tplc="04220019" w:tentative="1">
      <w:start w:val="1"/>
      <w:numFmt w:val="lowerLetter"/>
      <w:lvlText w:val="%8."/>
      <w:lvlJc w:val="left"/>
      <w:pPr>
        <w:ind w:left="7177" w:hanging="360"/>
      </w:pPr>
    </w:lvl>
    <w:lvl w:ilvl="8" w:tplc="0422001B" w:tentative="1">
      <w:start w:val="1"/>
      <w:numFmt w:val="lowerRoman"/>
      <w:lvlText w:val="%9."/>
      <w:lvlJc w:val="right"/>
      <w:pPr>
        <w:ind w:left="7897" w:hanging="180"/>
      </w:pPr>
    </w:lvl>
  </w:abstractNum>
  <w:abstractNum w:abstractNumId="5" w15:restartNumberingAfterBreak="0">
    <w:nsid w:val="35AA69C8"/>
    <w:multiLevelType w:val="hybridMultilevel"/>
    <w:tmpl w:val="52C60B40"/>
    <w:lvl w:ilvl="0" w:tplc="8B0015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8A51C36"/>
    <w:multiLevelType w:val="hybridMultilevel"/>
    <w:tmpl w:val="05641D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F03C20"/>
    <w:multiLevelType w:val="hybridMultilevel"/>
    <w:tmpl w:val="A3AA29C2"/>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53122D4B"/>
    <w:multiLevelType w:val="multilevel"/>
    <w:tmpl w:val="A2028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7B4AB4"/>
    <w:multiLevelType w:val="hybridMultilevel"/>
    <w:tmpl w:val="3CDC152A"/>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55B67BF7"/>
    <w:multiLevelType w:val="hybridMultilevel"/>
    <w:tmpl w:val="EC06516E"/>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60D07B32">
      <w:start w:val="10"/>
      <w:numFmt w:val="decimal"/>
      <w:lvlText w:val="%3."/>
      <w:lvlJc w:val="left"/>
      <w:pPr>
        <w:ind w:left="3049" w:hanging="360"/>
      </w:pPr>
      <w:rPr>
        <w:rFonts w:hint="default"/>
        <w:color w:val="000000" w:themeColor="text1"/>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56BD5D79"/>
    <w:multiLevelType w:val="hybridMultilevel"/>
    <w:tmpl w:val="4A2001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3753FB7"/>
    <w:multiLevelType w:val="hybridMultilevel"/>
    <w:tmpl w:val="C90C5ED4"/>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AC7405"/>
    <w:multiLevelType w:val="hybridMultilevel"/>
    <w:tmpl w:val="6A3A9DD6"/>
    <w:lvl w:ilvl="0" w:tplc="04220011">
      <w:start w:val="1"/>
      <w:numFmt w:val="decimal"/>
      <w:lvlText w:val="%1)"/>
      <w:lvlJc w:val="left"/>
      <w:pPr>
        <w:ind w:left="1495"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69A8319E"/>
    <w:multiLevelType w:val="hybridMultilevel"/>
    <w:tmpl w:val="6F2C768E"/>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6F167FAA"/>
    <w:multiLevelType w:val="hybridMultilevel"/>
    <w:tmpl w:val="CBAC2ED8"/>
    <w:lvl w:ilvl="0" w:tplc="0422000F">
      <w:start w:val="1"/>
      <w:numFmt w:val="decimal"/>
      <w:lvlText w:val="%1."/>
      <w:lvlJc w:val="left"/>
      <w:pPr>
        <w:ind w:left="502" w:hanging="360"/>
      </w:pPr>
      <w:rPr>
        <w:rFonts w:hint="default"/>
      </w:rPr>
    </w:lvl>
    <w:lvl w:ilvl="1" w:tplc="04220011">
      <w:start w:val="1"/>
      <w:numFmt w:val="decimal"/>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7"/>
  </w:num>
  <w:num w:numId="5">
    <w:abstractNumId w:val="9"/>
  </w:num>
  <w:num w:numId="6">
    <w:abstractNumId w:val="3"/>
  </w:num>
  <w:num w:numId="7">
    <w:abstractNumId w:val="6"/>
  </w:num>
  <w:num w:numId="8">
    <w:abstractNumId w:val="15"/>
  </w:num>
  <w:num w:numId="9">
    <w:abstractNumId w:val="4"/>
  </w:num>
  <w:num w:numId="10">
    <w:abstractNumId w:val="2"/>
  </w:num>
  <w:num w:numId="11">
    <w:abstractNumId w:val="1"/>
  </w:num>
  <w:num w:numId="12">
    <w:abstractNumId w:val="13"/>
  </w:num>
  <w:num w:numId="13">
    <w:abstractNumId w:val="11"/>
  </w:num>
  <w:num w:numId="14">
    <w:abstractNumId w:val="0"/>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attachedTemplate r:id="rId1"/>
  <w:trackRevisions/>
  <w:defaultTabStop w:val="709"/>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A1"/>
    <w:rsid w:val="00001EC1"/>
    <w:rsid w:val="00002937"/>
    <w:rsid w:val="00003546"/>
    <w:rsid w:val="000035D2"/>
    <w:rsid w:val="000057D1"/>
    <w:rsid w:val="00005BEA"/>
    <w:rsid w:val="000064FA"/>
    <w:rsid w:val="000069AF"/>
    <w:rsid w:val="000079D7"/>
    <w:rsid w:val="00010B09"/>
    <w:rsid w:val="000121BB"/>
    <w:rsid w:val="00013BF8"/>
    <w:rsid w:val="00013F74"/>
    <w:rsid w:val="00014583"/>
    <w:rsid w:val="00015CF3"/>
    <w:rsid w:val="00015FDE"/>
    <w:rsid w:val="00016BD4"/>
    <w:rsid w:val="000170F8"/>
    <w:rsid w:val="000179EC"/>
    <w:rsid w:val="00020CDF"/>
    <w:rsid w:val="000215B8"/>
    <w:rsid w:val="000215CC"/>
    <w:rsid w:val="00022518"/>
    <w:rsid w:val="00023EF3"/>
    <w:rsid w:val="00025EF3"/>
    <w:rsid w:val="000272C0"/>
    <w:rsid w:val="00030E3A"/>
    <w:rsid w:val="00032016"/>
    <w:rsid w:val="00032A77"/>
    <w:rsid w:val="0003331E"/>
    <w:rsid w:val="000342A5"/>
    <w:rsid w:val="00034662"/>
    <w:rsid w:val="0003516E"/>
    <w:rsid w:val="0003528D"/>
    <w:rsid w:val="0003793C"/>
    <w:rsid w:val="00037C5D"/>
    <w:rsid w:val="00041C9B"/>
    <w:rsid w:val="000424B9"/>
    <w:rsid w:val="00045511"/>
    <w:rsid w:val="00045768"/>
    <w:rsid w:val="00045C52"/>
    <w:rsid w:val="00047D50"/>
    <w:rsid w:val="00047F42"/>
    <w:rsid w:val="00054308"/>
    <w:rsid w:val="000543C6"/>
    <w:rsid w:val="00056350"/>
    <w:rsid w:val="0005758A"/>
    <w:rsid w:val="000600A8"/>
    <w:rsid w:val="0006033F"/>
    <w:rsid w:val="00060A75"/>
    <w:rsid w:val="00061C52"/>
    <w:rsid w:val="0006326F"/>
    <w:rsid w:val="00063480"/>
    <w:rsid w:val="000638F2"/>
    <w:rsid w:val="00063D6B"/>
    <w:rsid w:val="00072CAF"/>
    <w:rsid w:val="0007369E"/>
    <w:rsid w:val="00083240"/>
    <w:rsid w:val="00083A0E"/>
    <w:rsid w:val="00084C03"/>
    <w:rsid w:val="0008625D"/>
    <w:rsid w:val="000867BF"/>
    <w:rsid w:val="000908FC"/>
    <w:rsid w:val="00091810"/>
    <w:rsid w:val="0009339C"/>
    <w:rsid w:val="0009572D"/>
    <w:rsid w:val="00095AFE"/>
    <w:rsid w:val="000962E9"/>
    <w:rsid w:val="000968C4"/>
    <w:rsid w:val="000A12F8"/>
    <w:rsid w:val="000A1728"/>
    <w:rsid w:val="000A3FB7"/>
    <w:rsid w:val="000A4151"/>
    <w:rsid w:val="000A47F3"/>
    <w:rsid w:val="000A547C"/>
    <w:rsid w:val="000A6413"/>
    <w:rsid w:val="000B18E1"/>
    <w:rsid w:val="000B2990"/>
    <w:rsid w:val="000B36DB"/>
    <w:rsid w:val="000B46B0"/>
    <w:rsid w:val="000B6891"/>
    <w:rsid w:val="000B7B41"/>
    <w:rsid w:val="000C2D9F"/>
    <w:rsid w:val="000C3882"/>
    <w:rsid w:val="000C7528"/>
    <w:rsid w:val="000D1555"/>
    <w:rsid w:val="000D2AEB"/>
    <w:rsid w:val="000D398C"/>
    <w:rsid w:val="000D3CE2"/>
    <w:rsid w:val="000D3E84"/>
    <w:rsid w:val="000D503F"/>
    <w:rsid w:val="000D6C55"/>
    <w:rsid w:val="000D6FCF"/>
    <w:rsid w:val="000D72F6"/>
    <w:rsid w:val="000D778F"/>
    <w:rsid w:val="000E0CB3"/>
    <w:rsid w:val="000E2A50"/>
    <w:rsid w:val="000E5B8C"/>
    <w:rsid w:val="000E6669"/>
    <w:rsid w:val="000E6B76"/>
    <w:rsid w:val="000E7220"/>
    <w:rsid w:val="000E7A13"/>
    <w:rsid w:val="000F024B"/>
    <w:rsid w:val="000F1D24"/>
    <w:rsid w:val="000F26AA"/>
    <w:rsid w:val="000F6366"/>
    <w:rsid w:val="000F7AD6"/>
    <w:rsid w:val="00100FC1"/>
    <w:rsid w:val="00101D5A"/>
    <w:rsid w:val="00104D4A"/>
    <w:rsid w:val="00106229"/>
    <w:rsid w:val="001123A9"/>
    <w:rsid w:val="00112E25"/>
    <w:rsid w:val="00115C48"/>
    <w:rsid w:val="00115ECF"/>
    <w:rsid w:val="001161F1"/>
    <w:rsid w:val="00116BD1"/>
    <w:rsid w:val="00117D19"/>
    <w:rsid w:val="00120D62"/>
    <w:rsid w:val="0012333D"/>
    <w:rsid w:val="0012479B"/>
    <w:rsid w:val="00127D85"/>
    <w:rsid w:val="00130D9A"/>
    <w:rsid w:val="001316F8"/>
    <w:rsid w:val="00133807"/>
    <w:rsid w:val="00133868"/>
    <w:rsid w:val="001341D9"/>
    <w:rsid w:val="00134FE8"/>
    <w:rsid w:val="00135F35"/>
    <w:rsid w:val="0014029D"/>
    <w:rsid w:val="00143C46"/>
    <w:rsid w:val="00143F17"/>
    <w:rsid w:val="001442F0"/>
    <w:rsid w:val="00145492"/>
    <w:rsid w:val="001454E6"/>
    <w:rsid w:val="00145B02"/>
    <w:rsid w:val="0014760F"/>
    <w:rsid w:val="00147C59"/>
    <w:rsid w:val="0015162E"/>
    <w:rsid w:val="00153FE7"/>
    <w:rsid w:val="00154B32"/>
    <w:rsid w:val="00155578"/>
    <w:rsid w:val="001616FB"/>
    <w:rsid w:val="00163079"/>
    <w:rsid w:val="001631E2"/>
    <w:rsid w:val="00163F8C"/>
    <w:rsid w:val="0016432A"/>
    <w:rsid w:val="00166EA1"/>
    <w:rsid w:val="001716B0"/>
    <w:rsid w:val="00171A2C"/>
    <w:rsid w:val="00171B1C"/>
    <w:rsid w:val="001740C0"/>
    <w:rsid w:val="001766DD"/>
    <w:rsid w:val="001800E8"/>
    <w:rsid w:val="0018089A"/>
    <w:rsid w:val="00181BDE"/>
    <w:rsid w:val="001839BB"/>
    <w:rsid w:val="001843E2"/>
    <w:rsid w:val="00184A40"/>
    <w:rsid w:val="00186634"/>
    <w:rsid w:val="00187994"/>
    <w:rsid w:val="00187A46"/>
    <w:rsid w:val="00190E1A"/>
    <w:rsid w:val="00192303"/>
    <w:rsid w:val="00192BEC"/>
    <w:rsid w:val="00193940"/>
    <w:rsid w:val="00193B18"/>
    <w:rsid w:val="00195896"/>
    <w:rsid w:val="001A0EE5"/>
    <w:rsid w:val="001A16FA"/>
    <w:rsid w:val="001A36DF"/>
    <w:rsid w:val="001A4076"/>
    <w:rsid w:val="001A4CB9"/>
    <w:rsid w:val="001A6795"/>
    <w:rsid w:val="001B0BE7"/>
    <w:rsid w:val="001B1497"/>
    <w:rsid w:val="001B2E13"/>
    <w:rsid w:val="001B3EBC"/>
    <w:rsid w:val="001B5948"/>
    <w:rsid w:val="001B65D7"/>
    <w:rsid w:val="001B77EC"/>
    <w:rsid w:val="001C1614"/>
    <w:rsid w:val="001C206C"/>
    <w:rsid w:val="001C31BF"/>
    <w:rsid w:val="001C34FA"/>
    <w:rsid w:val="001C5775"/>
    <w:rsid w:val="001D16E3"/>
    <w:rsid w:val="001D487A"/>
    <w:rsid w:val="001D4C86"/>
    <w:rsid w:val="001D4FAD"/>
    <w:rsid w:val="001D609A"/>
    <w:rsid w:val="001D775E"/>
    <w:rsid w:val="001D78D1"/>
    <w:rsid w:val="001D7C7F"/>
    <w:rsid w:val="001E0CC6"/>
    <w:rsid w:val="001E282C"/>
    <w:rsid w:val="001E5487"/>
    <w:rsid w:val="001F1094"/>
    <w:rsid w:val="001F1A3A"/>
    <w:rsid w:val="001F7234"/>
    <w:rsid w:val="00201CB8"/>
    <w:rsid w:val="0020340F"/>
    <w:rsid w:val="00203AF4"/>
    <w:rsid w:val="0020725F"/>
    <w:rsid w:val="00210411"/>
    <w:rsid w:val="00210F76"/>
    <w:rsid w:val="002126D4"/>
    <w:rsid w:val="00213052"/>
    <w:rsid w:val="002144C6"/>
    <w:rsid w:val="002165DC"/>
    <w:rsid w:val="00220381"/>
    <w:rsid w:val="002208C9"/>
    <w:rsid w:val="00220B06"/>
    <w:rsid w:val="0022200E"/>
    <w:rsid w:val="00222BCB"/>
    <w:rsid w:val="002238D1"/>
    <w:rsid w:val="00223C30"/>
    <w:rsid w:val="002323A6"/>
    <w:rsid w:val="00233F37"/>
    <w:rsid w:val="00234667"/>
    <w:rsid w:val="002352A4"/>
    <w:rsid w:val="0023715F"/>
    <w:rsid w:val="0023788C"/>
    <w:rsid w:val="00240AE9"/>
    <w:rsid w:val="00241373"/>
    <w:rsid w:val="00244401"/>
    <w:rsid w:val="00244B27"/>
    <w:rsid w:val="00245E15"/>
    <w:rsid w:val="0024619A"/>
    <w:rsid w:val="00247423"/>
    <w:rsid w:val="00247B5A"/>
    <w:rsid w:val="00250808"/>
    <w:rsid w:val="00250E76"/>
    <w:rsid w:val="00253BF9"/>
    <w:rsid w:val="00254661"/>
    <w:rsid w:val="00257755"/>
    <w:rsid w:val="00257BED"/>
    <w:rsid w:val="00260726"/>
    <w:rsid w:val="00264983"/>
    <w:rsid w:val="002662FD"/>
    <w:rsid w:val="00266678"/>
    <w:rsid w:val="00271E61"/>
    <w:rsid w:val="00272252"/>
    <w:rsid w:val="00274B61"/>
    <w:rsid w:val="00276988"/>
    <w:rsid w:val="00276C47"/>
    <w:rsid w:val="00280DCC"/>
    <w:rsid w:val="00280FD4"/>
    <w:rsid w:val="00282E42"/>
    <w:rsid w:val="00284F53"/>
    <w:rsid w:val="00285DDA"/>
    <w:rsid w:val="00285E67"/>
    <w:rsid w:val="00286BA1"/>
    <w:rsid w:val="00287ECA"/>
    <w:rsid w:val="00290169"/>
    <w:rsid w:val="00290524"/>
    <w:rsid w:val="0029093A"/>
    <w:rsid w:val="0029141C"/>
    <w:rsid w:val="0029428C"/>
    <w:rsid w:val="002946B3"/>
    <w:rsid w:val="00294806"/>
    <w:rsid w:val="00296D9D"/>
    <w:rsid w:val="002A0AB7"/>
    <w:rsid w:val="002A2391"/>
    <w:rsid w:val="002A68D6"/>
    <w:rsid w:val="002A7E66"/>
    <w:rsid w:val="002B206A"/>
    <w:rsid w:val="002B351E"/>
    <w:rsid w:val="002B3F71"/>
    <w:rsid w:val="002B4DA4"/>
    <w:rsid w:val="002B582B"/>
    <w:rsid w:val="002B7551"/>
    <w:rsid w:val="002C0894"/>
    <w:rsid w:val="002C1617"/>
    <w:rsid w:val="002C1FDB"/>
    <w:rsid w:val="002C2906"/>
    <w:rsid w:val="002C3D37"/>
    <w:rsid w:val="002C5211"/>
    <w:rsid w:val="002C754B"/>
    <w:rsid w:val="002D1790"/>
    <w:rsid w:val="002D1C79"/>
    <w:rsid w:val="002D2451"/>
    <w:rsid w:val="002D4944"/>
    <w:rsid w:val="002D63D9"/>
    <w:rsid w:val="002E223D"/>
    <w:rsid w:val="002E28A4"/>
    <w:rsid w:val="002E38CF"/>
    <w:rsid w:val="002E4E6B"/>
    <w:rsid w:val="002E596B"/>
    <w:rsid w:val="002E781F"/>
    <w:rsid w:val="002F026E"/>
    <w:rsid w:val="002F1C69"/>
    <w:rsid w:val="002F3379"/>
    <w:rsid w:val="002F4432"/>
    <w:rsid w:val="002F48EF"/>
    <w:rsid w:val="002F4B43"/>
    <w:rsid w:val="002F4BE1"/>
    <w:rsid w:val="002F4D2D"/>
    <w:rsid w:val="002F5178"/>
    <w:rsid w:val="002F76B5"/>
    <w:rsid w:val="00300292"/>
    <w:rsid w:val="00303C4B"/>
    <w:rsid w:val="00304CBC"/>
    <w:rsid w:val="00311B1A"/>
    <w:rsid w:val="0031247F"/>
    <w:rsid w:val="00312A4C"/>
    <w:rsid w:val="00312E25"/>
    <w:rsid w:val="00313B35"/>
    <w:rsid w:val="00315E3A"/>
    <w:rsid w:val="003202E6"/>
    <w:rsid w:val="003207D9"/>
    <w:rsid w:val="00321285"/>
    <w:rsid w:val="00321B3E"/>
    <w:rsid w:val="003222AD"/>
    <w:rsid w:val="00325FD4"/>
    <w:rsid w:val="003268D3"/>
    <w:rsid w:val="0033045F"/>
    <w:rsid w:val="003314E2"/>
    <w:rsid w:val="00332701"/>
    <w:rsid w:val="00332A62"/>
    <w:rsid w:val="00334E6C"/>
    <w:rsid w:val="00336C19"/>
    <w:rsid w:val="003371B4"/>
    <w:rsid w:val="00337368"/>
    <w:rsid w:val="00340D07"/>
    <w:rsid w:val="00340F0D"/>
    <w:rsid w:val="00341974"/>
    <w:rsid w:val="003424BB"/>
    <w:rsid w:val="003425B2"/>
    <w:rsid w:val="003429FB"/>
    <w:rsid w:val="00345982"/>
    <w:rsid w:val="003460B8"/>
    <w:rsid w:val="00346417"/>
    <w:rsid w:val="003470D9"/>
    <w:rsid w:val="00351CBC"/>
    <w:rsid w:val="00353AED"/>
    <w:rsid w:val="00354649"/>
    <w:rsid w:val="003562D4"/>
    <w:rsid w:val="00356E34"/>
    <w:rsid w:val="00357676"/>
    <w:rsid w:val="003604E5"/>
    <w:rsid w:val="003639B9"/>
    <w:rsid w:val="003663A1"/>
    <w:rsid w:val="003670F0"/>
    <w:rsid w:val="00367CD8"/>
    <w:rsid w:val="00370EC9"/>
    <w:rsid w:val="0037386C"/>
    <w:rsid w:val="0037494D"/>
    <w:rsid w:val="00375B3B"/>
    <w:rsid w:val="00380F4C"/>
    <w:rsid w:val="00381978"/>
    <w:rsid w:val="00381A74"/>
    <w:rsid w:val="0038385E"/>
    <w:rsid w:val="00383C88"/>
    <w:rsid w:val="00384A4F"/>
    <w:rsid w:val="00384F65"/>
    <w:rsid w:val="003961EC"/>
    <w:rsid w:val="003961FA"/>
    <w:rsid w:val="0039725C"/>
    <w:rsid w:val="003A0AAA"/>
    <w:rsid w:val="003A16E7"/>
    <w:rsid w:val="003A1BE8"/>
    <w:rsid w:val="003A1FC6"/>
    <w:rsid w:val="003A316D"/>
    <w:rsid w:val="003A57DA"/>
    <w:rsid w:val="003A751F"/>
    <w:rsid w:val="003B166B"/>
    <w:rsid w:val="003B2AAC"/>
    <w:rsid w:val="003B305D"/>
    <w:rsid w:val="003B72E6"/>
    <w:rsid w:val="003B732A"/>
    <w:rsid w:val="003B7E1C"/>
    <w:rsid w:val="003B7FF9"/>
    <w:rsid w:val="003C13AA"/>
    <w:rsid w:val="003C3282"/>
    <w:rsid w:val="003C3322"/>
    <w:rsid w:val="003C3985"/>
    <w:rsid w:val="003C4EE7"/>
    <w:rsid w:val="003C58A9"/>
    <w:rsid w:val="003D02E7"/>
    <w:rsid w:val="003D11AB"/>
    <w:rsid w:val="003D1F42"/>
    <w:rsid w:val="003D3AC5"/>
    <w:rsid w:val="003D3CA1"/>
    <w:rsid w:val="003D54BF"/>
    <w:rsid w:val="003D6B33"/>
    <w:rsid w:val="003E0470"/>
    <w:rsid w:val="003E0EA0"/>
    <w:rsid w:val="003E3026"/>
    <w:rsid w:val="003E6DA5"/>
    <w:rsid w:val="003F0441"/>
    <w:rsid w:val="003F098C"/>
    <w:rsid w:val="003F1F70"/>
    <w:rsid w:val="003F28B5"/>
    <w:rsid w:val="003F34DE"/>
    <w:rsid w:val="003F6EC9"/>
    <w:rsid w:val="003F703C"/>
    <w:rsid w:val="003F7093"/>
    <w:rsid w:val="00401841"/>
    <w:rsid w:val="00401EDB"/>
    <w:rsid w:val="00402679"/>
    <w:rsid w:val="004038E5"/>
    <w:rsid w:val="00404896"/>
    <w:rsid w:val="00404C93"/>
    <w:rsid w:val="0040530D"/>
    <w:rsid w:val="00407877"/>
    <w:rsid w:val="00407BF2"/>
    <w:rsid w:val="004105A3"/>
    <w:rsid w:val="00411567"/>
    <w:rsid w:val="004130B9"/>
    <w:rsid w:val="00413900"/>
    <w:rsid w:val="004153F6"/>
    <w:rsid w:val="004167F2"/>
    <w:rsid w:val="004214D3"/>
    <w:rsid w:val="00423929"/>
    <w:rsid w:val="00423E95"/>
    <w:rsid w:val="0042597A"/>
    <w:rsid w:val="00426ABF"/>
    <w:rsid w:val="004270F7"/>
    <w:rsid w:val="004311B4"/>
    <w:rsid w:val="00431528"/>
    <w:rsid w:val="00431F70"/>
    <w:rsid w:val="004340C0"/>
    <w:rsid w:val="004340DB"/>
    <w:rsid w:val="004376C5"/>
    <w:rsid w:val="00440219"/>
    <w:rsid w:val="004435F9"/>
    <w:rsid w:val="00444562"/>
    <w:rsid w:val="00444F59"/>
    <w:rsid w:val="004455B6"/>
    <w:rsid w:val="00446704"/>
    <w:rsid w:val="00447E72"/>
    <w:rsid w:val="004501C8"/>
    <w:rsid w:val="00452BDC"/>
    <w:rsid w:val="00455B45"/>
    <w:rsid w:val="00460369"/>
    <w:rsid w:val="00460545"/>
    <w:rsid w:val="00460BA2"/>
    <w:rsid w:val="004610CF"/>
    <w:rsid w:val="00461128"/>
    <w:rsid w:val="00463A3D"/>
    <w:rsid w:val="004666D6"/>
    <w:rsid w:val="00466C38"/>
    <w:rsid w:val="00466F2E"/>
    <w:rsid w:val="00467346"/>
    <w:rsid w:val="004714BE"/>
    <w:rsid w:val="004715F8"/>
    <w:rsid w:val="0047256C"/>
    <w:rsid w:val="004752D3"/>
    <w:rsid w:val="00481D46"/>
    <w:rsid w:val="004867E8"/>
    <w:rsid w:val="0049098C"/>
    <w:rsid w:val="0049103B"/>
    <w:rsid w:val="004915E5"/>
    <w:rsid w:val="00493BE9"/>
    <w:rsid w:val="004945AD"/>
    <w:rsid w:val="004947CC"/>
    <w:rsid w:val="00495D0D"/>
    <w:rsid w:val="0049639A"/>
    <w:rsid w:val="004A19C7"/>
    <w:rsid w:val="004A1CFC"/>
    <w:rsid w:val="004A3295"/>
    <w:rsid w:val="004A3CF1"/>
    <w:rsid w:val="004A46A5"/>
    <w:rsid w:val="004A5F59"/>
    <w:rsid w:val="004A662F"/>
    <w:rsid w:val="004A7F75"/>
    <w:rsid w:val="004B1FE9"/>
    <w:rsid w:val="004B2707"/>
    <w:rsid w:val="004B4FCC"/>
    <w:rsid w:val="004B5076"/>
    <w:rsid w:val="004B5574"/>
    <w:rsid w:val="004B58D1"/>
    <w:rsid w:val="004B7060"/>
    <w:rsid w:val="004C01AD"/>
    <w:rsid w:val="004C0A34"/>
    <w:rsid w:val="004C0E09"/>
    <w:rsid w:val="004C12F1"/>
    <w:rsid w:val="004C3176"/>
    <w:rsid w:val="004C4E5C"/>
    <w:rsid w:val="004C5CB4"/>
    <w:rsid w:val="004C6E73"/>
    <w:rsid w:val="004D2B57"/>
    <w:rsid w:val="004D30A3"/>
    <w:rsid w:val="004D3435"/>
    <w:rsid w:val="004D595F"/>
    <w:rsid w:val="004E22E2"/>
    <w:rsid w:val="004E451C"/>
    <w:rsid w:val="004E5FE0"/>
    <w:rsid w:val="004E7FC6"/>
    <w:rsid w:val="004F6930"/>
    <w:rsid w:val="004F7425"/>
    <w:rsid w:val="005033DC"/>
    <w:rsid w:val="0050563F"/>
    <w:rsid w:val="00505EF6"/>
    <w:rsid w:val="00510327"/>
    <w:rsid w:val="005113F3"/>
    <w:rsid w:val="00511B84"/>
    <w:rsid w:val="0051495B"/>
    <w:rsid w:val="00516601"/>
    <w:rsid w:val="0051683C"/>
    <w:rsid w:val="00516B26"/>
    <w:rsid w:val="00520072"/>
    <w:rsid w:val="005204CA"/>
    <w:rsid w:val="005212C5"/>
    <w:rsid w:val="0052331E"/>
    <w:rsid w:val="00523C13"/>
    <w:rsid w:val="00524F07"/>
    <w:rsid w:val="0052504E"/>
    <w:rsid w:val="005257C2"/>
    <w:rsid w:val="005273C1"/>
    <w:rsid w:val="00527F07"/>
    <w:rsid w:val="00530335"/>
    <w:rsid w:val="0053065A"/>
    <w:rsid w:val="0053144C"/>
    <w:rsid w:val="00532633"/>
    <w:rsid w:val="00533805"/>
    <w:rsid w:val="00534073"/>
    <w:rsid w:val="0053534F"/>
    <w:rsid w:val="00535455"/>
    <w:rsid w:val="005367B0"/>
    <w:rsid w:val="005403F1"/>
    <w:rsid w:val="00542533"/>
    <w:rsid w:val="00542D21"/>
    <w:rsid w:val="00544D55"/>
    <w:rsid w:val="00544F7F"/>
    <w:rsid w:val="005457C5"/>
    <w:rsid w:val="005469AB"/>
    <w:rsid w:val="00547FB4"/>
    <w:rsid w:val="00547FC6"/>
    <w:rsid w:val="00553FDE"/>
    <w:rsid w:val="0055527E"/>
    <w:rsid w:val="005574EA"/>
    <w:rsid w:val="005611BF"/>
    <w:rsid w:val="005624B6"/>
    <w:rsid w:val="00562C46"/>
    <w:rsid w:val="005630D8"/>
    <w:rsid w:val="00565171"/>
    <w:rsid w:val="00565BD5"/>
    <w:rsid w:val="00567414"/>
    <w:rsid w:val="005713A1"/>
    <w:rsid w:val="005722DB"/>
    <w:rsid w:val="0057237F"/>
    <w:rsid w:val="00572A8F"/>
    <w:rsid w:val="00573EE0"/>
    <w:rsid w:val="00574031"/>
    <w:rsid w:val="00574D04"/>
    <w:rsid w:val="00576DD6"/>
    <w:rsid w:val="00577402"/>
    <w:rsid w:val="005778A5"/>
    <w:rsid w:val="00577A36"/>
    <w:rsid w:val="005822CB"/>
    <w:rsid w:val="005834A7"/>
    <w:rsid w:val="0058505C"/>
    <w:rsid w:val="00586069"/>
    <w:rsid w:val="00586134"/>
    <w:rsid w:val="00586645"/>
    <w:rsid w:val="00586F74"/>
    <w:rsid w:val="00590411"/>
    <w:rsid w:val="00590B6E"/>
    <w:rsid w:val="00590C12"/>
    <w:rsid w:val="00591D1F"/>
    <w:rsid w:val="00591E67"/>
    <w:rsid w:val="00594EB2"/>
    <w:rsid w:val="0059558F"/>
    <w:rsid w:val="00596BB3"/>
    <w:rsid w:val="00597AB6"/>
    <w:rsid w:val="00597D28"/>
    <w:rsid w:val="005A0F4B"/>
    <w:rsid w:val="005A1D3C"/>
    <w:rsid w:val="005A3F34"/>
    <w:rsid w:val="005A4036"/>
    <w:rsid w:val="005A5788"/>
    <w:rsid w:val="005A6B98"/>
    <w:rsid w:val="005A7447"/>
    <w:rsid w:val="005A7E0E"/>
    <w:rsid w:val="005B1D8A"/>
    <w:rsid w:val="005B2D03"/>
    <w:rsid w:val="005B3DF1"/>
    <w:rsid w:val="005C1AC0"/>
    <w:rsid w:val="005C3062"/>
    <w:rsid w:val="005C44F4"/>
    <w:rsid w:val="005C48A9"/>
    <w:rsid w:val="005C510A"/>
    <w:rsid w:val="005C5CBF"/>
    <w:rsid w:val="005C7862"/>
    <w:rsid w:val="005D3B88"/>
    <w:rsid w:val="005D3C1E"/>
    <w:rsid w:val="005D4599"/>
    <w:rsid w:val="005D45F5"/>
    <w:rsid w:val="005D571E"/>
    <w:rsid w:val="005D7965"/>
    <w:rsid w:val="005E3902"/>
    <w:rsid w:val="005E3FA8"/>
    <w:rsid w:val="005E50B7"/>
    <w:rsid w:val="005E6EE3"/>
    <w:rsid w:val="005F36DD"/>
    <w:rsid w:val="005F4CB4"/>
    <w:rsid w:val="005F61AC"/>
    <w:rsid w:val="006026DA"/>
    <w:rsid w:val="00603623"/>
    <w:rsid w:val="006041F1"/>
    <w:rsid w:val="006055FB"/>
    <w:rsid w:val="00607F58"/>
    <w:rsid w:val="0061150B"/>
    <w:rsid w:val="00611D9B"/>
    <w:rsid w:val="00612F5C"/>
    <w:rsid w:val="00613C8E"/>
    <w:rsid w:val="00614384"/>
    <w:rsid w:val="00615153"/>
    <w:rsid w:val="00615EE2"/>
    <w:rsid w:val="00616056"/>
    <w:rsid w:val="0062087A"/>
    <w:rsid w:val="0062326E"/>
    <w:rsid w:val="006238D3"/>
    <w:rsid w:val="006265D5"/>
    <w:rsid w:val="0063060C"/>
    <w:rsid w:val="006324A0"/>
    <w:rsid w:val="00633CF3"/>
    <w:rsid w:val="00634F11"/>
    <w:rsid w:val="0063536A"/>
    <w:rsid w:val="00635772"/>
    <w:rsid w:val="006365F1"/>
    <w:rsid w:val="00640612"/>
    <w:rsid w:val="00640B43"/>
    <w:rsid w:val="0064172A"/>
    <w:rsid w:val="0064227D"/>
    <w:rsid w:val="006422D9"/>
    <w:rsid w:val="00644471"/>
    <w:rsid w:val="00644D84"/>
    <w:rsid w:val="00647565"/>
    <w:rsid w:val="0065165B"/>
    <w:rsid w:val="0065179F"/>
    <w:rsid w:val="006523DC"/>
    <w:rsid w:val="006527F6"/>
    <w:rsid w:val="006542D4"/>
    <w:rsid w:val="00656D1F"/>
    <w:rsid w:val="00657593"/>
    <w:rsid w:val="0066058C"/>
    <w:rsid w:val="00663955"/>
    <w:rsid w:val="0066438E"/>
    <w:rsid w:val="00670C95"/>
    <w:rsid w:val="0067290C"/>
    <w:rsid w:val="006732AE"/>
    <w:rsid w:val="00684568"/>
    <w:rsid w:val="006850DF"/>
    <w:rsid w:val="00686049"/>
    <w:rsid w:val="006925CE"/>
    <w:rsid w:val="00692C8C"/>
    <w:rsid w:val="00694BF5"/>
    <w:rsid w:val="0069552D"/>
    <w:rsid w:val="006A28A7"/>
    <w:rsid w:val="006A2AD4"/>
    <w:rsid w:val="006A2C54"/>
    <w:rsid w:val="006A3434"/>
    <w:rsid w:val="006A3EC4"/>
    <w:rsid w:val="006A449B"/>
    <w:rsid w:val="006A5F5E"/>
    <w:rsid w:val="006A648C"/>
    <w:rsid w:val="006A7592"/>
    <w:rsid w:val="006A7ABD"/>
    <w:rsid w:val="006B1D48"/>
    <w:rsid w:val="006B2403"/>
    <w:rsid w:val="006B2748"/>
    <w:rsid w:val="006B3D00"/>
    <w:rsid w:val="006B3F1D"/>
    <w:rsid w:val="006B465F"/>
    <w:rsid w:val="006B4BFE"/>
    <w:rsid w:val="006B4F53"/>
    <w:rsid w:val="006B5510"/>
    <w:rsid w:val="006B665C"/>
    <w:rsid w:val="006C06A1"/>
    <w:rsid w:val="006C0F22"/>
    <w:rsid w:val="006C13B1"/>
    <w:rsid w:val="006C2B18"/>
    <w:rsid w:val="006C4176"/>
    <w:rsid w:val="006C4F53"/>
    <w:rsid w:val="006C621A"/>
    <w:rsid w:val="006C66EF"/>
    <w:rsid w:val="006C7860"/>
    <w:rsid w:val="006D078B"/>
    <w:rsid w:val="006D1C5A"/>
    <w:rsid w:val="006D2617"/>
    <w:rsid w:val="006D3D50"/>
    <w:rsid w:val="006D44CC"/>
    <w:rsid w:val="006D5717"/>
    <w:rsid w:val="006E099C"/>
    <w:rsid w:val="006E2B06"/>
    <w:rsid w:val="006E3021"/>
    <w:rsid w:val="006E6902"/>
    <w:rsid w:val="006E7631"/>
    <w:rsid w:val="006E7975"/>
    <w:rsid w:val="006E7A6D"/>
    <w:rsid w:val="006E7E56"/>
    <w:rsid w:val="006F1371"/>
    <w:rsid w:val="006F4F4D"/>
    <w:rsid w:val="006F521B"/>
    <w:rsid w:val="006F716F"/>
    <w:rsid w:val="00700AA3"/>
    <w:rsid w:val="00701199"/>
    <w:rsid w:val="00701FC6"/>
    <w:rsid w:val="00704F37"/>
    <w:rsid w:val="007057CB"/>
    <w:rsid w:val="00706434"/>
    <w:rsid w:val="0070685C"/>
    <w:rsid w:val="00713C7B"/>
    <w:rsid w:val="007142BA"/>
    <w:rsid w:val="00714823"/>
    <w:rsid w:val="0071506B"/>
    <w:rsid w:val="00715E31"/>
    <w:rsid w:val="00717197"/>
    <w:rsid w:val="0071789F"/>
    <w:rsid w:val="007179DA"/>
    <w:rsid w:val="00717D3B"/>
    <w:rsid w:val="00717E71"/>
    <w:rsid w:val="007229F6"/>
    <w:rsid w:val="0072308D"/>
    <w:rsid w:val="007254EA"/>
    <w:rsid w:val="00730088"/>
    <w:rsid w:val="00730750"/>
    <w:rsid w:val="00735065"/>
    <w:rsid w:val="00736556"/>
    <w:rsid w:val="00736C98"/>
    <w:rsid w:val="00744C53"/>
    <w:rsid w:val="007458F9"/>
    <w:rsid w:val="00746B4E"/>
    <w:rsid w:val="00747222"/>
    <w:rsid w:val="00747F35"/>
    <w:rsid w:val="00750898"/>
    <w:rsid w:val="00751B7A"/>
    <w:rsid w:val="0075225E"/>
    <w:rsid w:val="0075438E"/>
    <w:rsid w:val="00754CF3"/>
    <w:rsid w:val="00756D7B"/>
    <w:rsid w:val="00760175"/>
    <w:rsid w:val="00762219"/>
    <w:rsid w:val="00762D27"/>
    <w:rsid w:val="00763F68"/>
    <w:rsid w:val="00770751"/>
    <w:rsid w:val="00770B68"/>
    <w:rsid w:val="00773559"/>
    <w:rsid w:val="00777355"/>
    <w:rsid w:val="0078127A"/>
    <w:rsid w:val="007817C8"/>
    <w:rsid w:val="00783AF2"/>
    <w:rsid w:val="00785483"/>
    <w:rsid w:val="00787516"/>
    <w:rsid w:val="00787E46"/>
    <w:rsid w:val="00791D1E"/>
    <w:rsid w:val="007933FF"/>
    <w:rsid w:val="00793427"/>
    <w:rsid w:val="00795EBA"/>
    <w:rsid w:val="0079716B"/>
    <w:rsid w:val="00797E87"/>
    <w:rsid w:val="007A29B8"/>
    <w:rsid w:val="007A3DC2"/>
    <w:rsid w:val="007A53EE"/>
    <w:rsid w:val="007A57EC"/>
    <w:rsid w:val="007A6609"/>
    <w:rsid w:val="007A764F"/>
    <w:rsid w:val="007A7A00"/>
    <w:rsid w:val="007B54E2"/>
    <w:rsid w:val="007B5EBE"/>
    <w:rsid w:val="007B74FF"/>
    <w:rsid w:val="007B7B73"/>
    <w:rsid w:val="007C0227"/>
    <w:rsid w:val="007C0E5B"/>
    <w:rsid w:val="007C1616"/>
    <w:rsid w:val="007C2A14"/>
    <w:rsid w:val="007C2CED"/>
    <w:rsid w:val="007C2E15"/>
    <w:rsid w:val="007C36AE"/>
    <w:rsid w:val="007C454F"/>
    <w:rsid w:val="007C6106"/>
    <w:rsid w:val="007D3F45"/>
    <w:rsid w:val="007D5563"/>
    <w:rsid w:val="007D5A17"/>
    <w:rsid w:val="007D6972"/>
    <w:rsid w:val="007E0982"/>
    <w:rsid w:val="007E1E95"/>
    <w:rsid w:val="007E2862"/>
    <w:rsid w:val="007E3E34"/>
    <w:rsid w:val="007E4CFB"/>
    <w:rsid w:val="007E4FF2"/>
    <w:rsid w:val="007E6DA7"/>
    <w:rsid w:val="007F03DA"/>
    <w:rsid w:val="007F3DF1"/>
    <w:rsid w:val="007F7D19"/>
    <w:rsid w:val="00801382"/>
    <w:rsid w:val="00801F93"/>
    <w:rsid w:val="00802988"/>
    <w:rsid w:val="00802F42"/>
    <w:rsid w:val="00802FB1"/>
    <w:rsid w:val="00802FD9"/>
    <w:rsid w:val="008034C8"/>
    <w:rsid w:val="00803BC7"/>
    <w:rsid w:val="00804877"/>
    <w:rsid w:val="00805F3E"/>
    <w:rsid w:val="00807448"/>
    <w:rsid w:val="00807576"/>
    <w:rsid w:val="0081111A"/>
    <w:rsid w:val="008116D3"/>
    <w:rsid w:val="00811748"/>
    <w:rsid w:val="00812606"/>
    <w:rsid w:val="0081278B"/>
    <w:rsid w:val="00812991"/>
    <w:rsid w:val="00817033"/>
    <w:rsid w:val="0081772E"/>
    <w:rsid w:val="00822FC4"/>
    <w:rsid w:val="00824178"/>
    <w:rsid w:val="00826CB7"/>
    <w:rsid w:val="00834CC0"/>
    <w:rsid w:val="008371AB"/>
    <w:rsid w:val="008373C3"/>
    <w:rsid w:val="008415A0"/>
    <w:rsid w:val="008444E1"/>
    <w:rsid w:val="0084622A"/>
    <w:rsid w:val="0084669D"/>
    <w:rsid w:val="00846A05"/>
    <w:rsid w:val="00852A29"/>
    <w:rsid w:val="00853482"/>
    <w:rsid w:val="0085364B"/>
    <w:rsid w:val="00853902"/>
    <w:rsid w:val="00854095"/>
    <w:rsid w:val="008546CE"/>
    <w:rsid w:val="008564D8"/>
    <w:rsid w:val="00856E40"/>
    <w:rsid w:val="00863426"/>
    <w:rsid w:val="00863DC5"/>
    <w:rsid w:val="008661F6"/>
    <w:rsid w:val="0086625E"/>
    <w:rsid w:val="0086659C"/>
    <w:rsid w:val="00866993"/>
    <w:rsid w:val="0086790E"/>
    <w:rsid w:val="00870368"/>
    <w:rsid w:val="00870E97"/>
    <w:rsid w:val="00873DB6"/>
    <w:rsid w:val="00874366"/>
    <w:rsid w:val="00874F16"/>
    <w:rsid w:val="008762D8"/>
    <w:rsid w:val="00876348"/>
    <w:rsid w:val="008776DE"/>
    <w:rsid w:val="00880707"/>
    <w:rsid w:val="00880C1B"/>
    <w:rsid w:val="00882333"/>
    <w:rsid w:val="00882AF6"/>
    <w:rsid w:val="00883998"/>
    <w:rsid w:val="0088719C"/>
    <w:rsid w:val="00891267"/>
    <w:rsid w:val="008921C6"/>
    <w:rsid w:val="008926B6"/>
    <w:rsid w:val="00894D7E"/>
    <w:rsid w:val="00895D7C"/>
    <w:rsid w:val="00897035"/>
    <w:rsid w:val="008A08E2"/>
    <w:rsid w:val="008A1798"/>
    <w:rsid w:val="008A2395"/>
    <w:rsid w:val="008A4039"/>
    <w:rsid w:val="008A68E5"/>
    <w:rsid w:val="008A723F"/>
    <w:rsid w:val="008B1589"/>
    <w:rsid w:val="008B35A6"/>
    <w:rsid w:val="008B35F9"/>
    <w:rsid w:val="008B4EEE"/>
    <w:rsid w:val="008B6A30"/>
    <w:rsid w:val="008B74DD"/>
    <w:rsid w:val="008B76AC"/>
    <w:rsid w:val="008C0A63"/>
    <w:rsid w:val="008C1E2D"/>
    <w:rsid w:val="008C3DCD"/>
    <w:rsid w:val="008C72B5"/>
    <w:rsid w:val="008D10FD"/>
    <w:rsid w:val="008D122F"/>
    <w:rsid w:val="008D182E"/>
    <w:rsid w:val="008D34D4"/>
    <w:rsid w:val="008D3C00"/>
    <w:rsid w:val="008D5114"/>
    <w:rsid w:val="008D5CBE"/>
    <w:rsid w:val="008D5F60"/>
    <w:rsid w:val="008D727F"/>
    <w:rsid w:val="008D7AA5"/>
    <w:rsid w:val="008E1ECB"/>
    <w:rsid w:val="008E4EE4"/>
    <w:rsid w:val="008E6569"/>
    <w:rsid w:val="008F0210"/>
    <w:rsid w:val="008F2600"/>
    <w:rsid w:val="008F4DE0"/>
    <w:rsid w:val="008F5BC9"/>
    <w:rsid w:val="008F5D52"/>
    <w:rsid w:val="008F5D9F"/>
    <w:rsid w:val="008F6203"/>
    <w:rsid w:val="008F72DD"/>
    <w:rsid w:val="009033E2"/>
    <w:rsid w:val="00904440"/>
    <w:rsid w:val="00904F17"/>
    <w:rsid w:val="009053F6"/>
    <w:rsid w:val="00905EB3"/>
    <w:rsid w:val="00907512"/>
    <w:rsid w:val="00911A74"/>
    <w:rsid w:val="00913A4F"/>
    <w:rsid w:val="009143A7"/>
    <w:rsid w:val="009156F9"/>
    <w:rsid w:val="0091641D"/>
    <w:rsid w:val="009172F5"/>
    <w:rsid w:val="00917488"/>
    <w:rsid w:val="009178D4"/>
    <w:rsid w:val="00922966"/>
    <w:rsid w:val="0092492E"/>
    <w:rsid w:val="00925624"/>
    <w:rsid w:val="0092569C"/>
    <w:rsid w:val="0092710A"/>
    <w:rsid w:val="00927623"/>
    <w:rsid w:val="009361E8"/>
    <w:rsid w:val="00937AE3"/>
    <w:rsid w:val="00937D24"/>
    <w:rsid w:val="00940AF1"/>
    <w:rsid w:val="00941A83"/>
    <w:rsid w:val="009424BD"/>
    <w:rsid w:val="00942BC0"/>
    <w:rsid w:val="00943175"/>
    <w:rsid w:val="00944443"/>
    <w:rsid w:val="00944C70"/>
    <w:rsid w:val="00945B2B"/>
    <w:rsid w:val="0095382D"/>
    <w:rsid w:val="00956F1D"/>
    <w:rsid w:val="0095741D"/>
    <w:rsid w:val="009601EC"/>
    <w:rsid w:val="00961787"/>
    <w:rsid w:val="00961BBA"/>
    <w:rsid w:val="00961DD8"/>
    <w:rsid w:val="00962FE9"/>
    <w:rsid w:val="00963185"/>
    <w:rsid w:val="00964397"/>
    <w:rsid w:val="0096466D"/>
    <w:rsid w:val="0096472D"/>
    <w:rsid w:val="00964A50"/>
    <w:rsid w:val="00965B93"/>
    <w:rsid w:val="00965FEF"/>
    <w:rsid w:val="00967399"/>
    <w:rsid w:val="00970983"/>
    <w:rsid w:val="0097288F"/>
    <w:rsid w:val="00974DF6"/>
    <w:rsid w:val="009753F3"/>
    <w:rsid w:val="00976CDF"/>
    <w:rsid w:val="00977A6A"/>
    <w:rsid w:val="00980839"/>
    <w:rsid w:val="00981472"/>
    <w:rsid w:val="0098207E"/>
    <w:rsid w:val="009827BA"/>
    <w:rsid w:val="00986B8E"/>
    <w:rsid w:val="00986D1B"/>
    <w:rsid w:val="0098700E"/>
    <w:rsid w:val="00990AAE"/>
    <w:rsid w:val="0099186A"/>
    <w:rsid w:val="009927C0"/>
    <w:rsid w:val="0099635B"/>
    <w:rsid w:val="009A08E4"/>
    <w:rsid w:val="009A7B66"/>
    <w:rsid w:val="009B0FE3"/>
    <w:rsid w:val="009B36D0"/>
    <w:rsid w:val="009B481D"/>
    <w:rsid w:val="009B5514"/>
    <w:rsid w:val="009B6120"/>
    <w:rsid w:val="009C1538"/>
    <w:rsid w:val="009C16B7"/>
    <w:rsid w:val="009C1BA5"/>
    <w:rsid w:val="009C1D7C"/>
    <w:rsid w:val="009C2F76"/>
    <w:rsid w:val="009C46DC"/>
    <w:rsid w:val="009C48E4"/>
    <w:rsid w:val="009C4FFB"/>
    <w:rsid w:val="009C50C8"/>
    <w:rsid w:val="009C5EB9"/>
    <w:rsid w:val="009C6777"/>
    <w:rsid w:val="009C6835"/>
    <w:rsid w:val="009C6A72"/>
    <w:rsid w:val="009C6C7D"/>
    <w:rsid w:val="009C75E0"/>
    <w:rsid w:val="009D6EF9"/>
    <w:rsid w:val="009E39AE"/>
    <w:rsid w:val="009E622C"/>
    <w:rsid w:val="009E7126"/>
    <w:rsid w:val="009F0350"/>
    <w:rsid w:val="009F173A"/>
    <w:rsid w:val="009F4255"/>
    <w:rsid w:val="009F4DAF"/>
    <w:rsid w:val="009F5312"/>
    <w:rsid w:val="009F5EAB"/>
    <w:rsid w:val="009F5FD1"/>
    <w:rsid w:val="009F603C"/>
    <w:rsid w:val="009F6BF1"/>
    <w:rsid w:val="00A02AEC"/>
    <w:rsid w:val="00A0594A"/>
    <w:rsid w:val="00A07C4A"/>
    <w:rsid w:val="00A11DCC"/>
    <w:rsid w:val="00A12359"/>
    <w:rsid w:val="00A12C47"/>
    <w:rsid w:val="00A13116"/>
    <w:rsid w:val="00A13189"/>
    <w:rsid w:val="00A13B0A"/>
    <w:rsid w:val="00A16397"/>
    <w:rsid w:val="00A1657C"/>
    <w:rsid w:val="00A17DC4"/>
    <w:rsid w:val="00A2073A"/>
    <w:rsid w:val="00A22980"/>
    <w:rsid w:val="00A23B6C"/>
    <w:rsid w:val="00A23E04"/>
    <w:rsid w:val="00A24727"/>
    <w:rsid w:val="00A26201"/>
    <w:rsid w:val="00A27AE3"/>
    <w:rsid w:val="00A31B17"/>
    <w:rsid w:val="00A31FA0"/>
    <w:rsid w:val="00A3352C"/>
    <w:rsid w:val="00A35B8A"/>
    <w:rsid w:val="00A35C4D"/>
    <w:rsid w:val="00A41C84"/>
    <w:rsid w:val="00A44ACC"/>
    <w:rsid w:val="00A44E36"/>
    <w:rsid w:val="00A4577F"/>
    <w:rsid w:val="00A458D0"/>
    <w:rsid w:val="00A46C15"/>
    <w:rsid w:val="00A503E2"/>
    <w:rsid w:val="00A50DC0"/>
    <w:rsid w:val="00A5243C"/>
    <w:rsid w:val="00A52A5B"/>
    <w:rsid w:val="00A53FB7"/>
    <w:rsid w:val="00A548F8"/>
    <w:rsid w:val="00A552D3"/>
    <w:rsid w:val="00A63695"/>
    <w:rsid w:val="00A660BE"/>
    <w:rsid w:val="00A66DDE"/>
    <w:rsid w:val="00A66EC1"/>
    <w:rsid w:val="00A72F06"/>
    <w:rsid w:val="00A730F2"/>
    <w:rsid w:val="00A75E0D"/>
    <w:rsid w:val="00A77FFD"/>
    <w:rsid w:val="00A81E79"/>
    <w:rsid w:val="00A835DA"/>
    <w:rsid w:val="00A8376B"/>
    <w:rsid w:val="00A87D5C"/>
    <w:rsid w:val="00A90261"/>
    <w:rsid w:val="00A90809"/>
    <w:rsid w:val="00A93378"/>
    <w:rsid w:val="00A936B0"/>
    <w:rsid w:val="00A95224"/>
    <w:rsid w:val="00AA1774"/>
    <w:rsid w:val="00AA177B"/>
    <w:rsid w:val="00AA18CD"/>
    <w:rsid w:val="00AA2C84"/>
    <w:rsid w:val="00AA317C"/>
    <w:rsid w:val="00AA6149"/>
    <w:rsid w:val="00AA6832"/>
    <w:rsid w:val="00AA7F18"/>
    <w:rsid w:val="00AB1D76"/>
    <w:rsid w:val="00AB4554"/>
    <w:rsid w:val="00AB5A0C"/>
    <w:rsid w:val="00AB66F2"/>
    <w:rsid w:val="00AB75DE"/>
    <w:rsid w:val="00AC035D"/>
    <w:rsid w:val="00AC0814"/>
    <w:rsid w:val="00AC47B6"/>
    <w:rsid w:val="00AC5032"/>
    <w:rsid w:val="00AC7F98"/>
    <w:rsid w:val="00AD2A82"/>
    <w:rsid w:val="00AD2FF1"/>
    <w:rsid w:val="00AD4746"/>
    <w:rsid w:val="00AD785D"/>
    <w:rsid w:val="00AD7DF9"/>
    <w:rsid w:val="00AE22AB"/>
    <w:rsid w:val="00AE29BB"/>
    <w:rsid w:val="00AE2CAF"/>
    <w:rsid w:val="00AE5599"/>
    <w:rsid w:val="00AE6DB5"/>
    <w:rsid w:val="00AF0762"/>
    <w:rsid w:val="00AF33D9"/>
    <w:rsid w:val="00AF3BA9"/>
    <w:rsid w:val="00AF4706"/>
    <w:rsid w:val="00B002E4"/>
    <w:rsid w:val="00B01846"/>
    <w:rsid w:val="00B03032"/>
    <w:rsid w:val="00B04AA4"/>
    <w:rsid w:val="00B05D9D"/>
    <w:rsid w:val="00B11195"/>
    <w:rsid w:val="00B1480B"/>
    <w:rsid w:val="00B16FC2"/>
    <w:rsid w:val="00B21258"/>
    <w:rsid w:val="00B21FB9"/>
    <w:rsid w:val="00B224EF"/>
    <w:rsid w:val="00B23964"/>
    <w:rsid w:val="00B25999"/>
    <w:rsid w:val="00B332B2"/>
    <w:rsid w:val="00B340CC"/>
    <w:rsid w:val="00B34CCC"/>
    <w:rsid w:val="00B36EC7"/>
    <w:rsid w:val="00B36EDD"/>
    <w:rsid w:val="00B36F10"/>
    <w:rsid w:val="00B3783D"/>
    <w:rsid w:val="00B37D2E"/>
    <w:rsid w:val="00B41233"/>
    <w:rsid w:val="00B42E5C"/>
    <w:rsid w:val="00B445E3"/>
    <w:rsid w:val="00B44F9C"/>
    <w:rsid w:val="00B46ACD"/>
    <w:rsid w:val="00B505B8"/>
    <w:rsid w:val="00B51E86"/>
    <w:rsid w:val="00B523FA"/>
    <w:rsid w:val="00B529E5"/>
    <w:rsid w:val="00B538A7"/>
    <w:rsid w:val="00B61C97"/>
    <w:rsid w:val="00B628C5"/>
    <w:rsid w:val="00B661FA"/>
    <w:rsid w:val="00B71933"/>
    <w:rsid w:val="00B72112"/>
    <w:rsid w:val="00B742B7"/>
    <w:rsid w:val="00B751C5"/>
    <w:rsid w:val="00B8078D"/>
    <w:rsid w:val="00B80FF1"/>
    <w:rsid w:val="00B85017"/>
    <w:rsid w:val="00B91CE9"/>
    <w:rsid w:val="00B922D9"/>
    <w:rsid w:val="00B95632"/>
    <w:rsid w:val="00B96E91"/>
    <w:rsid w:val="00B97335"/>
    <w:rsid w:val="00B97A60"/>
    <w:rsid w:val="00BA4625"/>
    <w:rsid w:val="00BA6163"/>
    <w:rsid w:val="00BA7821"/>
    <w:rsid w:val="00BB0901"/>
    <w:rsid w:val="00BB2758"/>
    <w:rsid w:val="00BB425D"/>
    <w:rsid w:val="00BC0341"/>
    <w:rsid w:val="00BC1DFA"/>
    <w:rsid w:val="00BC356F"/>
    <w:rsid w:val="00BC4A90"/>
    <w:rsid w:val="00BC6648"/>
    <w:rsid w:val="00BC6F42"/>
    <w:rsid w:val="00BD12A3"/>
    <w:rsid w:val="00BD2233"/>
    <w:rsid w:val="00BD2F54"/>
    <w:rsid w:val="00BD3BF0"/>
    <w:rsid w:val="00BD4233"/>
    <w:rsid w:val="00BD5AC7"/>
    <w:rsid w:val="00BD7F6E"/>
    <w:rsid w:val="00BE0102"/>
    <w:rsid w:val="00BE01C6"/>
    <w:rsid w:val="00BE0A39"/>
    <w:rsid w:val="00BE4006"/>
    <w:rsid w:val="00BE6FAA"/>
    <w:rsid w:val="00BF0234"/>
    <w:rsid w:val="00BF1C0E"/>
    <w:rsid w:val="00BF3C76"/>
    <w:rsid w:val="00BF47B0"/>
    <w:rsid w:val="00BF498D"/>
    <w:rsid w:val="00BF5327"/>
    <w:rsid w:val="00C0112E"/>
    <w:rsid w:val="00C02337"/>
    <w:rsid w:val="00C11C95"/>
    <w:rsid w:val="00C162C9"/>
    <w:rsid w:val="00C16429"/>
    <w:rsid w:val="00C16901"/>
    <w:rsid w:val="00C16FC7"/>
    <w:rsid w:val="00C175D4"/>
    <w:rsid w:val="00C1788C"/>
    <w:rsid w:val="00C21D33"/>
    <w:rsid w:val="00C25275"/>
    <w:rsid w:val="00C302D6"/>
    <w:rsid w:val="00C30955"/>
    <w:rsid w:val="00C30A8F"/>
    <w:rsid w:val="00C30CB0"/>
    <w:rsid w:val="00C33001"/>
    <w:rsid w:val="00C3382F"/>
    <w:rsid w:val="00C3472A"/>
    <w:rsid w:val="00C37757"/>
    <w:rsid w:val="00C413B6"/>
    <w:rsid w:val="00C42608"/>
    <w:rsid w:val="00C426A6"/>
    <w:rsid w:val="00C43756"/>
    <w:rsid w:val="00C4377C"/>
    <w:rsid w:val="00C43E47"/>
    <w:rsid w:val="00C46314"/>
    <w:rsid w:val="00C47F0F"/>
    <w:rsid w:val="00C501D0"/>
    <w:rsid w:val="00C51D52"/>
    <w:rsid w:val="00C51D84"/>
    <w:rsid w:val="00C51FAF"/>
    <w:rsid w:val="00C52506"/>
    <w:rsid w:val="00C56CBA"/>
    <w:rsid w:val="00C57F61"/>
    <w:rsid w:val="00C607B3"/>
    <w:rsid w:val="00C67295"/>
    <w:rsid w:val="00C673EA"/>
    <w:rsid w:val="00C6784D"/>
    <w:rsid w:val="00C70E01"/>
    <w:rsid w:val="00C71854"/>
    <w:rsid w:val="00C7495F"/>
    <w:rsid w:val="00C74ED0"/>
    <w:rsid w:val="00C75C5F"/>
    <w:rsid w:val="00C76458"/>
    <w:rsid w:val="00C769FA"/>
    <w:rsid w:val="00C76F94"/>
    <w:rsid w:val="00C81ED7"/>
    <w:rsid w:val="00C82259"/>
    <w:rsid w:val="00C838B4"/>
    <w:rsid w:val="00C844D1"/>
    <w:rsid w:val="00C85B83"/>
    <w:rsid w:val="00C86180"/>
    <w:rsid w:val="00C86F0A"/>
    <w:rsid w:val="00C872E5"/>
    <w:rsid w:val="00C90D05"/>
    <w:rsid w:val="00C91A00"/>
    <w:rsid w:val="00C9223A"/>
    <w:rsid w:val="00C9297C"/>
    <w:rsid w:val="00C94014"/>
    <w:rsid w:val="00C945B0"/>
    <w:rsid w:val="00C95B6F"/>
    <w:rsid w:val="00C977BB"/>
    <w:rsid w:val="00CA2AC1"/>
    <w:rsid w:val="00CA494F"/>
    <w:rsid w:val="00CA4B37"/>
    <w:rsid w:val="00CA7619"/>
    <w:rsid w:val="00CB0A99"/>
    <w:rsid w:val="00CB1F6C"/>
    <w:rsid w:val="00CB30AF"/>
    <w:rsid w:val="00CB55B8"/>
    <w:rsid w:val="00CB5A09"/>
    <w:rsid w:val="00CB68C7"/>
    <w:rsid w:val="00CB68E6"/>
    <w:rsid w:val="00CB7BAD"/>
    <w:rsid w:val="00CC0644"/>
    <w:rsid w:val="00CC278F"/>
    <w:rsid w:val="00CC4ACD"/>
    <w:rsid w:val="00CC57D6"/>
    <w:rsid w:val="00CC7CCA"/>
    <w:rsid w:val="00CD039B"/>
    <w:rsid w:val="00CD0B9B"/>
    <w:rsid w:val="00CD0CD4"/>
    <w:rsid w:val="00CD3873"/>
    <w:rsid w:val="00CD60BA"/>
    <w:rsid w:val="00CD7001"/>
    <w:rsid w:val="00CE3389"/>
    <w:rsid w:val="00CE3B9F"/>
    <w:rsid w:val="00CF1FB8"/>
    <w:rsid w:val="00CF2C65"/>
    <w:rsid w:val="00CF68C3"/>
    <w:rsid w:val="00CF6E58"/>
    <w:rsid w:val="00CF7B67"/>
    <w:rsid w:val="00D005C4"/>
    <w:rsid w:val="00D014F0"/>
    <w:rsid w:val="00D078B6"/>
    <w:rsid w:val="00D07A23"/>
    <w:rsid w:val="00D07FC0"/>
    <w:rsid w:val="00D1022C"/>
    <w:rsid w:val="00D10670"/>
    <w:rsid w:val="00D113A7"/>
    <w:rsid w:val="00D15BAE"/>
    <w:rsid w:val="00D16330"/>
    <w:rsid w:val="00D16C46"/>
    <w:rsid w:val="00D16D26"/>
    <w:rsid w:val="00D16D55"/>
    <w:rsid w:val="00D17FA5"/>
    <w:rsid w:val="00D20E24"/>
    <w:rsid w:val="00D25AFD"/>
    <w:rsid w:val="00D26CFD"/>
    <w:rsid w:val="00D27115"/>
    <w:rsid w:val="00D3098F"/>
    <w:rsid w:val="00D30D09"/>
    <w:rsid w:val="00D32E67"/>
    <w:rsid w:val="00D338A0"/>
    <w:rsid w:val="00D348B8"/>
    <w:rsid w:val="00D34DCC"/>
    <w:rsid w:val="00D360F3"/>
    <w:rsid w:val="00D375FA"/>
    <w:rsid w:val="00D4669C"/>
    <w:rsid w:val="00D46BE1"/>
    <w:rsid w:val="00D47415"/>
    <w:rsid w:val="00D50D11"/>
    <w:rsid w:val="00D51BBC"/>
    <w:rsid w:val="00D53F1E"/>
    <w:rsid w:val="00D54D70"/>
    <w:rsid w:val="00D56763"/>
    <w:rsid w:val="00D572A3"/>
    <w:rsid w:val="00D60517"/>
    <w:rsid w:val="00D6103D"/>
    <w:rsid w:val="00D612FC"/>
    <w:rsid w:val="00D616D0"/>
    <w:rsid w:val="00D61D9B"/>
    <w:rsid w:val="00D63122"/>
    <w:rsid w:val="00D6540F"/>
    <w:rsid w:val="00D659AC"/>
    <w:rsid w:val="00D66B7B"/>
    <w:rsid w:val="00D72582"/>
    <w:rsid w:val="00D74995"/>
    <w:rsid w:val="00D81611"/>
    <w:rsid w:val="00D8666A"/>
    <w:rsid w:val="00D90E1F"/>
    <w:rsid w:val="00D92162"/>
    <w:rsid w:val="00D93146"/>
    <w:rsid w:val="00D946CC"/>
    <w:rsid w:val="00D9548C"/>
    <w:rsid w:val="00D9621D"/>
    <w:rsid w:val="00D97976"/>
    <w:rsid w:val="00DA2488"/>
    <w:rsid w:val="00DA2F09"/>
    <w:rsid w:val="00DA550A"/>
    <w:rsid w:val="00DA613F"/>
    <w:rsid w:val="00DB44BE"/>
    <w:rsid w:val="00DB6537"/>
    <w:rsid w:val="00DB6656"/>
    <w:rsid w:val="00DB6F9A"/>
    <w:rsid w:val="00DB7EC3"/>
    <w:rsid w:val="00DC0D5E"/>
    <w:rsid w:val="00DC1E60"/>
    <w:rsid w:val="00DC2462"/>
    <w:rsid w:val="00DC2AFB"/>
    <w:rsid w:val="00DC3AC8"/>
    <w:rsid w:val="00DC438C"/>
    <w:rsid w:val="00DC7767"/>
    <w:rsid w:val="00DD203C"/>
    <w:rsid w:val="00DD2E62"/>
    <w:rsid w:val="00DD38B1"/>
    <w:rsid w:val="00DD3A05"/>
    <w:rsid w:val="00DD60CC"/>
    <w:rsid w:val="00DE1056"/>
    <w:rsid w:val="00DE119B"/>
    <w:rsid w:val="00DE218C"/>
    <w:rsid w:val="00DE27BE"/>
    <w:rsid w:val="00DE2DDF"/>
    <w:rsid w:val="00DE7160"/>
    <w:rsid w:val="00DF03D5"/>
    <w:rsid w:val="00DF1BED"/>
    <w:rsid w:val="00DF2579"/>
    <w:rsid w:val="00DF4D12"/>
    <w:rsid w:val="00DF5371"/>
    <w:rsid w:val="00E0073F"/>
    <w:rsid w:val="00E02F56"/>
    <w:rsid w:val="00E03ED0"/>
    <w:rsid w:val="00E06C4B"/>
    <w:rsid w:val="00E104DD"/>
    <w:rsid w:val="00E106E4"/>
    <w:rsid w:val="00E10AE2"/>
    <w:rsid w:val="00E10F0A"/>
    <w:rsid w:val="00E115A5"/>
    <w:rsid w:val="00E1175A"/>
    <w:rsid w:val="00E12B7D"/>
    <w:rsid w:val="00E13165"/>
    <w:rsid w:val="00E142AC"/>
    <w:rsid w:val="00E143D4"/>
    <w:rsid w:val="00E1689A"/>
    <w:rsid w:val="00E21875"/>
    <w:rsid w:val="00E23D1D"/>
    <w:rsid w:val="00E24566"/>
    <w:rsid w:val="00E25407"/>
    <w:rsid w:val="00E27A63"/>
    <w:rsid w:val="00E30351"/>
    <w:rsid w:val="00E3036A"/>
    <w:rsid w:val="00E32599"/>
    <w:rsid w:val="00E33B0E"/>
    <w:rsid w:val="00E344ED"/>
    <w:rsid w:val="00E37E8C"/>
    <w:rsid w:val="00E42205"/>
    <w:rsid w:val="00E42621"/>
    <w:rsid w:val="00E42CE3"/>
    <w:rsid w:val="00E446A6"/>
    <w:rsid w:val="00E45091"/>
    <w:rsid w:val="00E453C1"/>
    <w:rsid w:val="00E46012"/>
    <w:rsid w:val="00E47AB7"/>
    <w:rsid w:val="00E50385"/>
    <w:rsid w:val="00E523E7"/>
    <w:rsid w:val="00E52A5D"/>
    <w:rsid w:val="00E53688"/>
    <w:rsid w:val="00E53C79"/>
    <w:rsid w:val="00E53CB5"/>
    <w:rsid w:val="00E53CCD"/>
    <w:rsid w:val="00E54076"/>
    <w:rsid w:val="00E5585B"/>
    <w:rsid w:val="00E5728D"/>
    <w:rsid w:val="00E60EEE"/>
    <w:rsid w:val="00E62607"/>
    <w:rsid w:val="00E6592D"/>
    <w:rsid w:val="00E70960"/>
    <w:rsid w:val="00E71855"/>
    <w:rsid w:val="00E719A9"/>
    <w:rsid w:val="00E72752"/>
    <w:rsid w:val="00E72ABE"/>
    <w:rsid w:val="00E730E7"/>
    <w:rsid w:val="00E73A7E"/>
    <w:rsid w:val="00E73D36"/>
    <w:rsid w:val="00E742EE"/>
    <w:rsid w:val="00E74484"/>
    <w:rsid w:val="00E74833"/>
    <w:rsid w:val="00E75AE6"/>
    <w:rsid w:val="00E777FF"/>
    <w:rsid w:val="00E805C0"/>
    <w:rsid w:val="00E81D1F"/>
    <w:rsid w:val="00E8206C"/>
    <w:rsid w:val="00E835E2"/>
    <w:rsid w:val="00E8367F"/>
    <w:rsid w:val="00E84006"/>
    <w:rsid w:val="00E84510"/>
    <w:rsid w:val="00E878E8"/>
    <w:rsid w:val="00E902D3"/>
    <w:rsid w:val="00E92B5B"/>
    <w:rsid w:val="00E932D7"/>
    <w:rsid w:val="00E94ED6"/>
    <w:rsid w:val="00E96012"/>
    <w:rsid w:val="00E96926"/>
    <w:rsid w:val="00E97B57"/>
    <w:rsid w:val="00EA0079"/>
    <w:rsid w:val="00EA0A0D"/>
    <w:rsid w:val="00EA1DE4"/>
    <w:rsid w:val="00EA1FDA"/>
    <w:rsid w:val="00EA234B"/>
    <w:rsid w:val="00EA2B63"/>
    <w:rsid w:val="00EA51F1"/>
    <w:rsid w:val="00EA60EA"/>
    <w:rsid w:val="00EA713D"/>
    <w:rsid w:val="00EB29BF"/>
    <w:rsid w:val="00EB2A9D"/>
    <w:rsid w:val="00EB5D51"/>
    <w:rsid w:val="00EB798E"/>
    <w:rsid w:val="00EC1B98"/>
    <w:rsid w:val="00EC3C37"/>
    <w:rsid w:val="00EC52B1"/>
    <w:rsid w:val="00EC7C7F"/>
    <w:rsid w:val="00ED24C6"/>
    <w:rsid w:val="00ED3554"/>
    <w:rsid w:val="00ED3ED6"/>
    <w:rsid w:val="00ED6C23"/>
    <w:rsid w:val="00EE0260"/>
    <w:rsid w:val="00EE0933"/>
    <w:rsid w:val="00EE46AE"/>
    <w:rsid w:val="00EE5160"/>
    <w:rsid w:val="00EF27AB"/>
    <w:rsid w:val="00EF4B42"/>
    <w:rsid w:val="00F003D3"/>
    <w:rsid w:val="00F008AB"/>
    <w:rsid w:val="00F0143E"/>
    <w:rsid w:val="00F01A1F"/>
    <w:rsid w:val="00F01A6D"/>
    <w:rsid w:val="00F03111"/>
    <w:rsid w:val="00F03E32"/>
    <w:rsid w:val="00F06052"/>
    <w:rsid w:val="00F06121"/>
    <w:rsid w:val="00F0622E"/>
    <w:rsid w:val="00F07CD5"/>
    <w:rsid w:val="00F1389E"/>
    <w:rsid w:val="00F15568"/>
    <w:rsid w:val="00F15704"/>
    <w:rsid w:val="00F26AD6"/>
    <w:rsid w:val="00F30B17"/>
    <w:rsid w:val="00F3227B"/>
    <w:rsid w:val="00F32700"/>
    <w:rsid w:val="00F403A7"/>
    <w:rsid w:val="00F42289"/>
    <w:rsid w:val="00F42E75"/>
    <w:rsid w:val="00F42EE3"/>
    <w:rsid w:val="00F45C80"/>
    <w:rsid w:val="00F45D65"/>
    <w:rsid w:val="00F5179E"/>
    <w:rsid w:val="00F517FA"/>
    <w:rsid w:val="00F52D16"/>
    <w:rsid w:val="00F56932"/>
    <w:rsid w:val="00F611BB"/>
    <w:rsid w:val="00F61C77"/>
    <w:rsid w:val="00F62D67"/>
    <w:rsid w:val="00F63BD9"/>
    <w:rsid w:val="00F667E4"/>
    <w:rsid w:val="00F6694C"/>
    <w:rsid w:val="00F6697B"/>
    <w:rsid w:val="00F67DFC"/>
    <w:rsid w:val="00F72CB3"/>
    <w:rsid w:val="00F73C2A"/>
    <w:rsid w:val="00F75237"/>
    <w:rsid w:val="00F771F8"/>
    <w:rsid w:val="00F8023B"/>
    <w:rsid w:val="00F80CB0"/>
    <w:rsid w:val="00F8145F"/>
    <w:rsid w:val="00F83A23"/>
    <w:rsid w:val="00F843E7"/>
    <w:rsid w:val="00F852B4"/>
    <w:rsid w:val="00F85594"/>
    <w:rsid w:val="00F85916"/>
    <w:rsid w:val="00F87252"/>
    <w:rsid w:val="00F92400"/>
    <w:rsid w:val="00F9283D"/>
    <w:rsid w:val="00F96F18"/>
    <w:rsid w:val="00F97AF3"/>
    <w:rsid w:val="00FA2BA8"/>
    <w:rsid w:val="00FA3474"/>
    <w:rsid w:val="00FA36D5"/>
    <w:rsid w:val="00FA508E"/>
    <w:rsid w:val="00FA5320"/>
    <w:rsid w:val="00FA53D7"/>
    <w:rsid w:val="00FA6286"/>
    <w:rsid w:val="00FA6927"/>
    <w:rsid w:val="00FA7846"/>
    <w:rsid w:val="00FB0271"/>
    <w:rsid w:val="00FB0BB2"/>
    <w:rsid w:val="00FB209E"/>
    <w:rsid w:val="00FB281E"/>
    <w:rsid w:val="00FB3BDF"/>
    <w:rsid w:val="00FB3C40"/>
    <w:rsid w:val="00FB3D8C"/>
    <w:rsid w:val="00FB70CC"/>
    <w:rsid w:val="00FB7FCA"/>
    <w:rsid w:val="00FC0485"/>
    <w:rsid w:val="00FC0BD1"/>
    <w:rsid w:val="00FC13CC"/>
    <w:rsid w:val="00FC16BF"/>
    <w:rsid w:val="00FC1B0B"/>
    <w:rsid w:val="00FC26E5"/>
    <w:rsid w:val="00FC452B"/>
    <w:rsid w:val="00FD01FA"/>
    <w:rsid w:val="00FD19F1"/>
    <w:rsid w:val="00FD2D1B"/>
    <w:rsid w:val="00FD370F"/>
    <w:rsid w:val="00FD4124"/>
    <w:rsid w:val="00FD464D"/>
    <w:rsid w:val="00FD570E"/>
    <w:rsid w:val="00FE0B90"/>
    <w:rsid w:val="00FE3A19"/>
    <w:rsid w:val="00FE564D"/>
    <w:rsid w:val="00FE6D27"/>
    <w:rsid w:val="00FF0CEB"/>
    <w:rsid w:val="00FF2F5E"/>
    <w:rsid w:val="00FF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F4545"/>
  <w15:docId w15:val="{4AD113C0-41EC-4C8D-BB81-3E4BD0AB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1B65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annotation reference"/>
    <w:uiPriority w:val="99"/>
    <w:unhideWhenUsed/>
    <w:qFormat/>
    <w:rsid w:val="00402679"/>
    <w:rPr>
      <w:sz w:val="16"/>
      <w:szCs w:val="16"/>
    </w:rPr>
  </w:style>
  <w:style w:type="paragraph" w:styleId="af6">
    <w:name w:val="annotation text"/>
    <w:basedOn w:val="a"/>
    <w:link w:val="af7"/>
    <w:uiPriority w:val="9"/>
    <w:unhideWhenUsed/>
    <w:qFormat/>
    <w:rsid w:val="00402679"/>
    <w:rPr>
      <w:rFonts w:eastAsia="SimSun"/>
      <w:sz w:val="20"/>
      <w:szCs w:val="20"/>
    </w:rPr>
  </w:style>
  <w:style w:type="character" w:customStyle="1" w:styleId="af7">
    <w:name w:val="Текст примітки Знак"/>
    <w:basedOn w:val="a0"/>
    <w:link w:val="af6"/>
    <w:uiPriority w:val="99"/>
    <w:qFormat/>
    <w:rsid w:val="00402679"/>
    <w:rPr>
      <w:rFonts w:ascii="Times New Roman" w:eastAsia="SimSun" w:hAnsi="Times New Roman" w:cs="Times New Roman"/>
      <w:sz w:val="20"/>
      <w:szCs w:val="20"/>
      <w:lang w:eastAsia="uk-UA"/>
    </w:rPr>
  </w:style>
  <w:style w:type="paragraph" w:styleId="af8">
    <w:name w:val="annotation subject"/>
    <w:basedOn w:val="af6"/>
    <w:next w:val="af6"/>
    <w:link w:val="af9"/>
    <w:uiPriority w:val="99"/>
    <w:semiHidden/>
    <w:unhideWhenUsed/>
    <w:rsid w:val="00746B4E"/>
    <w:rPr>
      <w:rFonts w:eastAsia="Times New Roman"/>
      <w:b/>
      <w:bCs/>
    </w:rPr>
  </w:style>
  <w:style w:type="character" w:customStyle="1" w:styleId="af9">
    <w:name w:val="Тема примітки Знак"/>
    <w:basedOn w:val="af7"/>
    <w:link w:val="af8"/>
    <w:uiPriority w:val="99"/>
    <w:semiHidden/>
    <w:rsid w:val="00746B4E"/>
    <w:rPr>
      <w:rFonts w:ascii="Times New Roman" w:eastAsia="SimSun" w:hAnsi="Times New Roman" w:cs="Times New Roman"/>
      <w:b/>
      <w:bCs/>
      <w:sz w:val="20"/>
      <w:szCs w:val="20"/>
      <w:lang w:eastAsia="uk-UA"/>
    </w:rPr>
  </w:style>
  <w:style w:type="character" w:customStyle="1" w:styleId="10">
    <w:name w:val="Заголовок 1 Знак"/>
    <w:basedOn w:val="a0"/>
    <w:link w:val="1"/>
    <w:uiPriority w:val="9"/>
    <w:rsid w:val="001B65D7"/>
    <w:rPr>
      <w:rFonts w:asciiTheme="majorHAnsi" w:eastAsiaTheme="majorEastAsia" w:hAnsiTheme="majorHAnsi" w:cstheme="majorBidi"/>
      <w:color w:val="365F91" w:themeColor="accent1" w:themeShade="BF"/>
      <w:sz w:val="32"/>
      <w:szCs w:val="32"/>
      <w:lang w:eastAsia="uk-UA"/>
    </w:rPr>
  </w:style>
  <w:style w:type="paragraph" w:styleId="afa">
    <w:name w:val="Revision"/>
    <w:hidden/>
    <w:uiPriority w:val="99"/>
    <w:semiHidden/>
    <w:rsid w:val="001B65D7"/>
    <w:pPr>
      <w:spacing w:after="0" w:line="240" w:lineRule="auto"/>
    </w:pPr>
    <w:rPr>
      <w:rFonts w:ascii="Times New Roman" w:hAnsi="Times New Roman" w:cs="Times New Roman"/>
      <w:sz w:val="28"/>
      <w:szCs w:val="28"/>
      <w:lang w:eastAsia="uk-UA"/>
    </w:rPr>
  </w:style>
  <w:style w:type="character" w:styleId="afb">
    <w:name w:val="Hyperlink"/>
    <w:uiPriority w:val="99"/>
    <w:qFormat/>
    <w:rsid w:val="001B65D7"/>
    <w:rPr>
      <w:color w:val="0000FF"/>
      <w:u w:val="single"/>
    </w:rPr>
  </w:style>
  <w:style w:type="paragraph" w:customStyle="1" w:styleId="Default">
    <w:name w:val="Default"/>
    <w:rsid w:val="001800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rvts23">
    <w:name w:val="rvts23"/>
    <w:basedOn w:val="a0"/>
    <w:rsid w:val="001800E8"/>
  </w:style>
  <w:style w:type="paragraph" w:customStyle="1" w:styleId="rvps2">
    <w:name w:val="rvps2"/>
    <w:basedOn w:val="a"/>
    <w:qFormat/>
    <w:rsid w:val="00466F2E"/>
    <w:pPr>
      <w:spacing w:before="100" w:beforeAutospacing="1" w:after="100" w:afterAutospacing="1"/>
      <w:jc w:val="left"/>
    </w:pPr>
    <w:rPr>
      <w:sz w:val="24"/>
      <w:szCs w:val="24"/>
    </w:rPr>
  </w:style>
  <w:style w:type="character" w:customStyle="1" w:styleId="11">
    <w:name w:val="Текст примітки Знак1"/>
    <w:basedOn w:val="a0"/>
    <w:uiPriority w:val="9"/>
    <w:qFormat/>
    <w:rsid w:val="006055FB"/>
    <w:rPr>
      <w:rFonts w:ascii="Times New Roman" w:eastAsiaTheme="majorEastAsia" w:hAnsi="Times New Roman" w:cstheme="majorBidi"/>
      <w:b/>
      <w:sz w:val="28"/>
      <w:szCs w:val="32"/>
    </w:rPr>
  </w:style>
  <w:style w:type="character" w:customStyle="1" w:styleId="rvts9">
    <w:name w:val="rvts9"/>
    <w:basedOn w:val="a0"/>
    <w:rsid w:val="008564D8"/>
  </w:style>
  <w:style w:type="paragraph" w:customStyle="1" w:styleId="rvps14">
    <w:name w:val="rvps14"/>
    <w:basedOn w:val="a"/>
    <w:rsid w:val="00876348"/>
    <w:pPr>
      <w:spacing w:before="100" w:beforeAutospacing="1" w:after="100" w:afterAutospacing="1"/>
      <w:jc w:val="left"/>
    </w:pPr>
    <w:rPr>
      <w:sz w:val="24"/>
      <w:szCs w:val="24"/>
    </w:rPr>
  </w:style>
  <w:style w:type="paragraph" w:customStyle="1" w:styleId="rvps6">
    <w:name w:val="rvps6"/>
    <w:basedOn w:val="a"/>
    <w:rsid w:val="00876348"/>
    <w:pPr>
      <w:spacing w:before="100" w:beforeAutospacing="1" w:after="100" w:afterAutospacing="1"/>
      <w:jc w:val="left"/>
    </w:pPr>
    <w:rPr>
      <w:sz w:val="24"/>
      <w:szCs w:val="24"/>
    </w:rPr>
  </w:style>
  <w:style w:type="character" w:customStyle="1" w:styleId="rvts44">
    <w:name w:val="rvts44"/>
    <w:basedOn w:val="a0"/>
    <w:rsid w:val="00C302D6"/>
  </w:style>
  <w:style w:type="character" w:customStyle="1" w:styleId="af4">
    <w:name w:val="Абзац списку Знак"/>
    <w:aliases w:val="Bullets Знак,Normal bullet 2 Знак"/>
    <w:link w:val="af3"/>
    <w:uiPriority w:val="34"/>
    <w:qFormat/>
    <w:locked/>
    <w:rsid w:val="004A5F59"/>
    <w:rPr>
      <w:rFonts w:ascii="Times New Roman" w:hAnsi="Times New Roman" w:cs="Times New Roman"/>
      <w:sz w:val="28"/>
      <w:szCs w:val="28"/>
      <w:lang w:eastAsia="uk-UA"/>
    </w:rPr>
  </w:style>
  <w:style w:type="paragraph" w:customStyle="1" w:styleId="Textbody">
    <w:name w:val="Text body"/>
    <w:basedOn w:val="a"/>
    <w:rsid w:val="00C76F94"/>
    <w:pPr>
      <w:suppressAutoHyphens/>
      <w:autoSpaceDN w:val="0"/>
      <w:spacing w:after="140" w:line="276" w:lineRule="auto"/>
      <w:jc w:val="left"/>
      <w:textAlignment w:val="baseline"/>
    </w:pPr>
    <w:rPr>
      <w:rFonts w:ascii="Liberation Serif" w:eastAsia="NSimSun" w:hAnsi="Liberation Serif" w:cs="Mangal"/>
      <w:kern w:val="3"/>
      <w:sz w:val="24"/>
      <w:szCs w:val="24"/>
      <w:lang w:eastAsia="zh-CN" w:bidi="hi-IN"/>
    </w:rPr>
  </w:style>
  <w:style w:type="character" w:customStyle="1" w:styleId="txt-rz">
    <w:name w:val="txt-rz"/>
    <w:basedOn w:val="a0"/>
    <w:rsid w:val="00C76F94"/>
  </w:style>
  <w:style w:type="character" w:customStyle="1" w:styleId="txt-pr">
    <w:name w:val="txt-pr"/>
    <w:basedOn w:val="a0"/>
    <w:rsid w:val="00C76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3612">
      <w:bodyDiv w:val="1"/>
      <w:marLeft w:val="0"/>
      <w:marRight w:val="0"/>
      <w:marTop w:val="0"/>
      <w:marBottom w:val="0"/>
      <w:divBdr>
        <w:top w:val="none" w:sz="0" w:space="0" w:color="auto"/>
        <w:left w:val="none" w:sz="0" w:space="0" w:color="auto"/>
        <w:bottom w:val="none" w:sz="0" w:space="0" w:color="auto"/>
        <w:right w:val="none" w:sz="0" w:space="0" w:color="auto"/>
      </w:divBdr>
    </w:div>
    <w:div w:id="142432431">
      <w:bodyDiv w:val="1"/>
      <w:marLeft w:val="0"/>
      <w:marRight w:val="0"/>
      <w:marTop w:val="0"/>
      <w:marBottom w:val="0"/>
      <w:divBdr>
        <w:top w:val="none" w:sz="0" w:space="0" w:color="auto"/>
        <w:left w:val="none" w:sz="0" w:space="0" w:color="auto"/>
        <w:bottom w:val="none" w:sz="0" w:space="0" w:color="auto"/>
        <w:right w:val="none" w:sz="0" w:space="0" w:color="auto"/>
      </w:divBdr>
      <w:divsChild>
        <w:div w:id="1401757792">
          <w:marLeft w:val="547"/>
          <w:marRight w:val="0"/>
          <w:marTop w:val="0"/>
          <w:marBottom w:val="240"/>
          <w:divBdr>
            <w:top w:val="none" w:sz="0" w:space="0" w:color="auto"/>
            <w:left w:val="none" w:sz="0" w:space="0" w:color="auto"/>
            <w:bottom w:val="none" w:sz="0" w:space="0" w:color="auto"/>
            <w:right w:val="none" w:sz="0" w:space="0" w:color="auto"/>
          </w:divBdr>
        </w:div>
      </w:divsChild>
    </w:div>
    <w:div w:id="160853265">
      <w:bodyDiv w:val="1"/>
      <w:marLeft w:val="0"/>
      <w:marRight w:val="0"/>
      <w:marTop w:val="0"/>
      <w:marBottom w:val="0"/>
      <w:divBdr>
        <w:top w:val="none" w:sz="0" w:space="0" w:color="auto"/>
        <w:left w:val="none" w:sz="0" w:space="0" w:color="auto"/>
        <w:bottom w:val="none" w:sz="0" w:space="0" w:color="auto"/>
        <w:right w:val="none" w:sz="0" w:space="0" w:color="auto"/>
      </w:divBdr>
    </w:div>
    <w:div w:id="242835516">
      <w:bodyDiv w:val="1"/>
      <w:marLeft w:val="0"/>
      <w:marRight w:val="0"/>
      <w:marTop w:val="0"/>
      <w:marBottom w:val="0"/>
      <w:divBdr>
        <w:top w:val="none" w:sz="0" w:space="0" w:color="auto"/>
        <w:left w:val="none" w:sz="0" w:space="0" w:color="auto"/>
        <w:bottom w:val="none" w:sz="0" w:space="0" w:color="auto"/>
        <w:right w:val="none" w:sz="0" w:space="0" w:color="auto"/>
      </w:divBdr>
    </w:div>
    <w:div w:id="256518537">
      <w:bodyDiv w:val="1"/>
      <w:marLeft w:val="0"/>
      <w:marRight w:val="0"/>
      <w:marTop w:val="0"/>
      <w:marBottom w:val="0"/>
      <w:divBdr>
        <w:top w:val="none" w:sz="0" w:space="0" w:color="auto"/>
        <w:left w:val="none" w:sz="0" w:space="0" w:color="auto"/>
        <w:bottom w:val="none" w:sz="0" w:space="0" w:color="auto"/>
        <w:right w:val="none" w:sz="0" w:space="0" w:color="auto"/>
      </w:divBdr>
    </w:div>
    <w:div w:id="401804117">
      <w:bodyDiv w:val="1"/>
      <w:marLeft w:val="0"/>
      <w:marRight w:val="0"/>
      <w:marTop w:val="0"/>
      <w:marBottom w:val="0"/>
      <w:divBdr>
        <w:top w:val="none" w:sz="0" w:space="0" w:color="auto"/>
        <w:left w:val="none" w:sz="0" w:space="0" w:color="auto"/>
        <w:bottom w:val="none" w:sz="0" w:space="0" w:color="auto"/>
        <w:right w:val="none" w:sz="0" w:space="0" w:color="auto"/>
      </w:divBdr>
    </w:div>
    <w:div w:id="414397363">
      <w:bodyDiv w:val="1"/>
      <w:marLeft w:val="0"/>
      <w:marRight w:val="0"/>
      <w:marTop w:val="0"/>
      <w:marBottom w:val="0"/>
      <w:divBdr>
        <w:top w:val="none" w:sz="0" w:space="0" w:color="auto"/>
        <w:left w:val="none" w:sz="0" w:space="0" w:color="auto"/>
        <w:bottom w:val="none" w:sz="0" w:space="0" w:color="auto"/>
        <w:right w:val="none" w:sz="0" w:space="0" w:color="auto"/>
      </w:divBdr>
    </w:div>
    <w:div w:id="570239934">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11479872">
      <w:bodyDiv w:val="1"/>
      <w:marLeft w:val="0"/>
      <w:marRight w:val="0"/>
      <w:marTop w:val="0"/>
      <w:marBottom w:val="0"/>
      <w:divBdr>
        <w:top w:val="none" w:sz="0" w:space="0" w:color="auto"/>
        <w:left w:val="none" w:sz="0" w:space="0" w:color="auto"/>
        <w:bottom w:val="none" w:sz="0" w:space="0" w:color="auto"/>
        <w:right w:val="none" w:sz="0" w:space="0" w:color="auto"/>
      </w:divBdr>
    </w:div>
    <w:div w:id="611980352">
      <w:bodyDiv w:val="1"/>
      <w:marLeft w:val="0"/>
      <w:marRight w:val="0"/>
      <w:marTop w:val="0"/>
      <w:marBottom w:val="0"/>
      <w:divBdr>
        <w:top w:val="none" w:sz="0" w:space="0" w:color="auto"/>
        <w:left w:val="none" w:sz="0" w:space="0" w:color="auto"/>
        <w:bottom w:val="none" w:sz="0" w:space="0" w:color="auto"/>
        <w:right w:val="none" w:sz="0" w:space="0" w:color="auto"/>
      </w:divBdr>
    </w:div>
    <w:div w:id="674499274">
      <w:bodyDiv w:val="1"/>
      <w:marLeft w:val="0"/>
      <w:marRight w:val="0"/>
      <w:marTop w:val="0"/>
      <w:marBottom w:val="0"/>
      <w:divBdr>
        <w:top w:val="none" w:sz="0" w:space="0" w:color="auto"/>
        <w:left w:val="none" w:sz="0" w:space="0" w:color="auto"/>
        <w:bottom w:val="none" w:sz="0" w:space="0" w:color="auto"/>
        <w:right w:val="none" w:sz="0" w:space="0" w:color="auto"/>
      </w:divBdr>
    </w:div>
    <w:div w:id="697244118">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825557083">
      <w:bodyDiv w:val="1"/>
      <w:marLeft w:val="0"/>
      <w:marRight w:val="0"/>
      <w:marTop w:val="0"/>
      <w:marBottom w:val="0"/>
      <w:divBdr>
        <w:top w:val="none" w:sz="0" w:space="0" w:color="auto"/>
        <w:left w:val="none" w:sz="0" w:space="0" w:color="auto"/>
        <w:bottom w:val="none" w:sz="0" w:space="0" w:color="auto"/>
        <w:right w:val="none" w:sz="0" w:space="0" w:color="auto"/>
      </w:divBdr>
    </w:div>
    <w:div w:id="942304039">
      <w:bodyDiv w:val="1"/>
      <w:marLeft w:val="0"/>
      <w:marRight w:val="0"/>
      <w:marTop w:val="0"/>
      <w:marBottom w:val="0"/>
      <w:divBdr>
        <w:top w:val="none" w:sz="0" w:space="0" w:color="auto"/>
        <w:left w:val="none" w:sz="0" w:space="0" w:color="auto"/>
        <w:bottom w:val="none" w:sz="0" w:space="0" w:color="auto"/>
        <w:right w:val="none" w:sz="0" w:space="0" w:color="auto"/>
      </w:divBdr>
      <w:divsChild>
        <w:div w:id="1898782360">
          <w:marLeft w:val="0"/>
          <w:marRight w:val="0"/>
          <w:marTop w:val="150"/>
          <w:marBottom w:val="150"/>
          <w:divBdr>
            <w:top w:val="none" w:sz="0" w:space="0" w:color="auto"/>
            <w:left w:val="none" w:sz="0" w:space="0" w:color="auto"/>
            <w:bottom w:val="none" w:sz="0" w:space="0" w:color="auto"/>
            <w:right w:val="none" w:sz="0" w:space="0" w:color="auto"/>
          </w:divBdr>
        </w:div>
      </w:divsChild>
    </w:div>
    <w:div w:id="949816936">
      <w:bodyDiv w:val="1"/>
      <w:marLeft w:val="0"/>
      <w:marRight w:val="0"/>
      <w:marTop w:val="0"/>
      <w:marBottom w:val="0"/>
      <w:divBdr>
        <w:top w:val="none" w:sz="0" w:space="0" w:color="auto"/>
        <w:left w:val="none" w:sz="0" w:space="0" w:color="auto"/>
        <w:bottom w:val="none" w:sz="0" w:space="0" w:color="auto"/>
        <w:right w:val="none" w:sz="0" w:space="0" w:color="auto"/>
      </w:divBdr>
    </w:div>
    <w:div w:id="976912216">
      <w:bodyDiv w:val="1"/>
      <w:marLeft w:val="0"/>
      <w:marRight w:val="0"/>
      <w:marTop w:val="0"/>
      <w:marBottom w:val="0"/>
      <w:divBdr>
        <w:top w:val="none" w:sz="0" w:space="0" w:color="auto"/>
        <w:left w:val="none" w:sz="0" w:space="0" w:color="auto"/>
        <w:bottom w:val="none" w:sz="0" w:space="0" w:color="auto"/>
        <w:right w:val="none" w:sz="0" w:space="0" w:color="auto"/>
      </w:divBdr>
    </w:div>
    <w:div w:id="1088841927">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12033369">
      <w:bodyDiv w:val="1"/>
      <w:marLeft w:val="0"/>
      <w:marRight w:val="0"/>
      <w:marTop w:val="0"/>
      <w:marBottom w:val="0"/>
      <w:divBdr>
        <w:top w:val="none" w:sz="0" w:space="0" w:color="auto"/>
        <w:left w:val="none" w:sz="0" w:space="0" w:color="auto"/>
        <w:bottom w:val="none" w:sz="0" w:space="0" w:color="auto"/>
        <w:right w:val="none" w:sz="0" w:space="0" w:color="auto"/>
      </w:divBdr>
    </w:div>
    <w:div w:id="1226261552">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77897193">
      <w:bodyDiv w:val="1"/>
      <w:marLeft w:val="0"/>
      <w:marRight w:val="0"/>
      <w:marTop w:val="0"/>
      <w:marBottom w:val="0"/>
      <w:divBdr>
        <w:top w:val="none" w:sz="0" w:space="0" w:color="auto"/>
        <w:left w:val="none" w:sz="0" w:space="0" w:color="auto"/>
        <w:bottom w:val="none" w:sz="0" w:space="0" w:color="auto"/>
        <w:right w:val="none" w:sz="0" w:space="0" w:color="auto"/>
      </w:divBdr>
    </w:div>
    <w:div w:id="1387413533">
      <w:bodyDiv w:val="1"/>
      <w:marLeft w:val="0"/>
      <w:marRight w:val="0"/>
      <w:marTop w:val="0"/>
      <w:marBottom w:val="0"/>
      <w:divBdr>
        <w:top w:val="none" w:sz="0" w:space="0" w:color="auto"/>
        <w:left w:val="none" w:sz="0" w:space="0" w:color="auto"/>
        <w:bottom w:val="none" w:sz="0" w:space="0" w:color="auto"/>
        <w:right w:val="none" w:sz="0" w:space="0" w:color="auto"/>
      </w:divBdr>
    </w:div>
    <w:div w:id="1436942451">
      <w:bodyDiv w:val="1"/>
      <w:marLeft w:val="0"/>
      <w:marRight w:val="0"/>
      <w:marTop w:val="0"/>
      <w:marBottom w:val="0"/>
      <w:divBdr>
        <w:top w:val="none" w:sz="0" w:space="0" w:color="auto"/>
        <w:left w:val="none" w:sz="0" w:space="0" w:color="auto"/>
        <w:bottom w:val="none" w:sz="0" w:space="0" w:color="auto"/>
        <w:right w:val="none" w:sz="0" w:space="0" w:color="auto"/>
      </w:divBdr>
      <w:divsChild>
        <w:div w:id="2030137891">
          <w:marLeft w:val="0"/>
          <w:marRight w:val="0"/>
          <w:marTop w:val="0"/>
          <w:marBottom w:val="150"/>
          <w:divBdr>
            <w:top w:val="none" w:sz="0" w:space="0" w:color="auto"/>
            <w:left w:val="none" w:sz="0" w:space="0" w:color="auto"/>
            <w:bottom w:val="none" w:sz="0" w:space="0" w:color="auto"/>
            <w:right w:val="none" w:sz="0" w:space="0" w:color="auto"/>
          </w:divBdr>
        </w:div>
      </w:divsChild>
    </w:div>
    <w:div w:id="1480000346">
      <w:bodyDiv w:val="1"/>
      <w:marLeft w:val="0"/>
      <w:marRight w:val="0"/>
      <w:marTop w:val="0"/>
      <w:marBottom w:val="0"/>
      <w:divBdr>
        <w:top w:val="none" w:sz="0" w:space="0" w:color="auto"/>
        <w:left w:val="none" w:sz="0" w:space="0" w:color="auto"/>
        <w:bottom w:val="none" w:sz="0" w:space="0" w:color="auto"/>
        <w:right w:val="none" w:sz="0" w:space="0" w:color="auto"/>
      </w:divBdr>
    </w:div>
    <w:div w:id="1493571263">
      <w:bodyDiv w:val="1"/>
      <w:marLeft w:val="0"/>
      <w:marRight w:val="0"/>
      <w:marTop w:val="0"/>
      <w:marBottom w:val="0"/>
      <w:divBdr>
        <w:top w:val="none" w:sz="0" w:space="0" w:color="auto"/>
        <w:left w:val="none" w:sz="0" w:space="0" w:color="auto"/>
        <w:bottom w:val="none" w:sz="0" w:space="0" w:color="auto"/>
        <w:right w:val="none" w:sz="0" w:space="0" w:color="auto"/>
      </w:divBdr>
    </w:div>
    <w:div w:id="157805081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26563425">
      <w:bodyDiv w:val="1"/>
      <w:marLeft w:val="0"/>
      <w:marRight w:val="0"/>
      <w:marTop w:val="0"/>
      <w:marBottom w:val="0"/>
      <w:divBdr>
        <w:top w:val="none" w:sz="0" w:space="0" w:color="auto"/>
        <w:left w:val="none" w:sz="0" w:space="0" w:color="auto"/>
        <w:bottom w:val="none" w:sz="0" w:space="0" w:color="auto"/>
        <w:right w:val="none" w:sz="0" w:space="0" w:color="auto"/>
      </w:divBdr>
    </w:div>
    <w:div w:id="1786004175">
      <w:bodyDiv w:val="1"/>
      <w:marLeft w:val="0"/>
      <w:marRight w:val="0"/>
      <w:marTop w:val="0"/>
      <w:marBottom w:val="0"/>
      <w:divBdr>
        <w:top w:val="none" w:sz="0" w:space="0" w:color="auto"/>
        <w:left w:val="none" w:sz="0" w:space="0" w:color="auto"/>
        <w:bottom w:val="none" w:sz="0" w:space="0" w:color="auto"/>
        <w:right w:val="none" w:sz="0" w:space="0" w:color="auto"/>
      </w:divBdr>
    </w:div>
    <w:div w:id="1911884247">
      <w:bodyDiv w:val="1"/>
      <w:marLeft w:val="0"/>
      <w:marRight w:val="0"/>
      <w:marTop w:val="0"/>
      <w:marBottom w:val="0"/>
      <w:divBdr>
        <w:top w:val="none" w:sz="0" w:space="0" w:color="auto"/>
        <w:left w:val="none" w:sz="0" w:space="0" w:color="auto"/>
        <w:bottom w:val="none" w:sz="0" w:space="0" w:color="auto"/>
        <w:right w:val="none" w:sz="0" w:space="0" w:color="auto"/>
      </w:divBdr>
    </w:div>
    <w:div w:id="1968462819">
      <w:bodyDiv w:val="1"/>
      <w:marLeft w:val="0"/>
      <w:marRight w:val="0"/>
      <w:marTop w:val="0"/>
      <w:marBottom w:val="0"/>
      <w:divBdr>
        <w:top w:val="none" w:sz="0" w:space="0" w:color="auto"/>
        <w:left w:val="none" w:sz="0" w:space="0" w:color="auto"/>
        <w:bottom w:val="none" w:sz="0" w:space="0" w:color="auto"/>
        <w:right w:val="none" w:sz="0" w:space="0" w:color="auto"/>
      </w:divBdr>
    </w:div>
    <w:div w:id="2016417219">
      <w:bodyDiv w:val="1"/>
      <w:marLeft w:val="0"/>
      <w:marRight w:val="0"/>
      <w:marTop w:val="0"/>
      <w:marBottom w:val="0"/>
      <w:divBdr>
        <w:top w:val="none" w:sz="0" w:space="0" w:color="auto"/>
        <w:left w:val="none" w:sz="0" w:space="0" w:color="auto"/>
        <w:bottom w:val="none" w:sz="0" w:space="0" w:color="auto"/>
        <w:right w:val="none" w:sz="0" w:space="0" w:color="auto"/>
      </w:divBdr>
    </w:div>
    <w:div w:id="2095740216">
      <w:bodyDiv w:val="1"/>
      <w:marLeft w:val="0"/>
      <w:marRight w:val="0"/>
      <w:marTop w:val="0"/>
      <w:marBottom w:val="0"/>
      <w:divBdr>
        <w:top w:val="none" w:sz="0" w:space="0" w:color="auto"/>
        <w:left w:val="none" w:sz="0" w:space="0" w:color="auto"/>
        <w:bottom w:val="none" w:sz="0" w:space="0" w:color="auto"/>
        <w:right w:val="none" w:sz="0" w:space="0" w:color="auto"/>
      </w:divBdr>
    </w:div>
    <w:div w:id="21370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v0169500-2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v0169500-20" TargetMode="External"/><Relationship Id="rId2" Type="http://schemas.openxmlformats.org/officeDocument/2006/relationships/customXml" Target="../customXml/item2.xml"/><Relationship Id="rId16" Type="http://schemas.openxmlformats.org/officeDocument/2006/relationships/hyperlink" Target="https://zakon.rada.gov.ua/laws/show/1792-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0fs02\TEMPLATES\Office2013\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06CF82-AEF3-4F93-AFED-B2E758AF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1</TotalTime>
  <Pages>15</Pages>
  <Words>3682</Words>
  <Characters>26662</Characters>
  <Application>Microsoft Office Word</Application>
  <DocSecurity>0</DocSecurity>
  <Lines>1110</Lines>
  <Paragraphs>421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Шитко Оксана Петрівна</dc:creator>
  <cp:lastModifiedBy>Шитко Оксана Петрівна</cp:lastModifiedBy>
  <cp:revision>2</cp:revision>
  <cp:lastPrinted>2015-04-06T07:59:00Z</cp:lastPrinted>
  <dcterms:created xsi:type="dcterms:W3CDTF">2023-09-06T06:08:00Z</dcterms:created>
  <dcterms:modified xsi:type="dcterms:W3CDTF">2023-09-06T06:08:00Z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