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2F6B9" w14:textId="77777777" w:rsidR="00FA7846" w:rsidRPr="00D63C85" w:rsidRDefault="00FA7846" w:rsidP="00FA7846">
      <w:pPr>
        <w:rPr>
          <w:sz w:val="2"/>
          <w:szCs w:val="2"/>
          <w:lang w:val="en-US"/>
        </w:rPr>
      </w:pPr>
    </w:p>
    <w:p w14:paraId="01AE50EB" w14:textId="77777777" w:rsidR="00657593" w:rsidRPr="00C22055"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CA6427" w14:paraId="1BC86A4E" w14:textId="77777777" w:rsidTr="007179C1">
        <w:trPr>
          <w:trHeight w:val="851"/>
        </w:trPr>
        <w:tc>
          <w:tcPr>
            <w:tcW w:w="3207" w:type="dxa"/>
          </w:tcPr>
          <w:p w14:paraId="7869156A" w14:textId="77777777" w:rsidR="00CA6427" w:rsidRDefault="00CA6427" w:rsidP="007179C1"/>
        </w:tc>
        <w:tc>
          <w:tcPr>
            <w:tcW w:w="3227" w:type="dxa"/>
            <w:vMerge w:val="restart"/>
          </w:tcPr>
          <w:p w14:paraId="2A1F6DE9" w14:textId="77777777" w:rsidR="00C02F00" w:rsidRDefault="00C02F00" w:rsidP="007179C1">
            <w:pPr>
              <w:jc w:val="center"/>
            </w:pPr>
          </w:p>
          <w:p w14:paraId="6A0A094E" w14:textId="77777777" w:rsidR="00C02F00" w:rsidRDefault="00C02F00" w:rsidP="007179C1">
            <w:pPr>
              <w:jc w:val="center"/>
            </w:pPr>
          </w:p>
          <w:p w14:paraId="7267722D" w14:textId="16DE525A" w:rsidR="00CA6427" w:rsidRDefault="00CA6427" w:rsidP="007179C1">
            <w:pPr>
              <w:jc w:val="center"/>
            </w:pPr>
            <w:r>
              <w:object w:dxaOrig="1595" w:dyaOrig="2201" w14:anchorId="264D2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8.4pt" o:ole="">
                  <v:imagedata r:id="rId12" o:title=""/>
                </v:shape>
                <o:OLEObject Type="Embed" ProgID="CorelDraw.Graphic.16" ShapeID="_x0000_i1025" DrawAspect="Content" ObjectID="_1760193435" r:id="rId13"/>
              </w:object>
            </w:r>
          </w:p>
        </w:tc>
        <w:tc>
          <w:tcPr>
            <w:tcW w:w="3204" w:type="dxa"/>
          </w:tcPr>
          <w:p w14:paraId="05940D21" w14:textId="7FA76B92" w:rsidR="00CA6427" w:rsidRDefault="00C02F00" w:rsidP="00C02F00">
            <w:pPr>
              <w:jc w:val="right"/>
            </w:pPr>
            <w:bookmarkStart w:id="0" w:name="_GoBack"/>
            <w:r>
              <w:t>ПРОЄКТ</w:t>
            </w:r>
            <w:bookmarkEnd w:id="0"/>
          </w:p>
        </w:tc>
      </w:tr>
      <w:tr w:rsidR="00CA6427" w14:paraId="36931B19" w14:textId="77777777" w:rsidTr="007179C1">
        <w:tc>
          <w:tcPr>
            <w:tcW w:w="3207" w:type="dxa"/>
          </w:tcPr>
          <w:p w14:paraId="72A2F877" w14:textId="77777777" w:rsidR="00CA6427" w:rsidRDefault="00CA6427" w:rsidP="007179C1"/>
        </w:tc>
        <w:tc>
          <w:tcPr>
            <w:tcW w:w="3227" w:type="dxa"/>
            <w:vMerge/>
          </w:tcPr>
          <w:p w14:paraId="7122EE08" w14:textId="77777777" w:rsidR="00CA6427" w:rsidRDefault="00CA6427" w:rsidP="007179C1"/>
        </w:tc>
        <w:tc>
          <w:tcPr>
            <w:tcW w:w="3204" w:type="dxa"/>
          </w:tcPr>
          <w:p w14:paraId="64128C09" w14:textId="77777777" w:rsidR="00CA6427" w:rsidRDefault="00CA6427" w:rsidP="007179C1"/>
        </w:tc>
      </w:tr>
      <w:tr w:rsidR="00CA6427" w14:paraId="1EA08798" w14:textId="77777777" w:rsidTr="007179C1">
        <w:tc>
          <w:tcPr>
            <w:tcW w:w="9638" w:type="dxa"/>
            <w:gridSpan w:val="3"/>
          </w:tcPr>
          <w:p w14:paraId="44836227" w14:textId="77777777" w:rsidR="00CA6427" w:rsidRPr="00E10F0A" w:rsidRDefault="00CA6427" w:rsidP="007179C1">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7F59445C" w14:textId="77777777" w:rsidR="00CA6427" w:rsidRDefault="00CA6427" w:rsidP="007179C1">
            <w:pPr>
              <w:jc w:val="center"/>
            </w:pPr>
            <w:r w:rsidRPr="00E10F0A">
              <w:rPr>
                <w:b/>
                <w:bCs/>
                <w:color w:val="006600"/>
                <w:sz w:val="32"/>
                <w:szCs w:val="32"/>
              </w:rPr>
              <w:t>П О С Т А Н О В А</w:t>
            </w:r>
          </w:p>
        </w:tc>
      </w:tr>
    </w:tbl>
    <w:p w14:paraId="0F7E839A" w14:textId="77777777" w:rsidR="00CA6427" w:rsidRPr="00566BA2" w:rsidRDefault="00CA6427" w:rsidP="00CA6427">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CA6427" w14:paraId="4579216A" w14:textId="77777777" w:rsidTr="007179C1">
        <w:tc>
          <w:tcPr>
            <w:tcW w:w="3510" w:type="dxa"/>
            <w:vAlign w:val="bottom"/>
          </w:tcPr>
          <w:p w14:paraId="038B52F6" w14:textId="77777777" w:rsidR="00CA6427" w:rsidRPr="00566BA2" w:rsidRDefault="00CA6427" w:rsidP="007179C1"/>
        </w:tc>
        <w:tc>
          <w:tcPr>
            <w:tcW w:w="2694" w:type="dxa"/>
          </w:tcPr>
          <w:p w14:paraId="12FA5AB2" w14:textId="77777777" w:rsidR="00CA6427" w:rsidRDefault="00CA6427" w:rsidP="007179C1">
            <w:pPr>
              <w:spacing w:before="240"/>
              <w:jc w:val="center"/>
            </w:pPr>
            <w:r w:rsidRPr="00E10F0A">
              <w:rPr>
                <w:color w:val="006600"/>
              </w:rPr>
              <w:t>Київ</w:t>
            </w:r>
          </w:p>
        </w:tc>
        <w:tc>
          <w:tcPr>
            <w:tcW w:w="1713" w:type="dxa"/>
            <w:vAlign w:val="bottom"/>
          </w:tcPr>
          <w:p w14:paraId="29762267" w14:textId="77777777" w:rsidR="00CA6427" w:rsidRPr="00101D5A" w:rsidRDefault="00CA6427" w:rsidP="007179C1">
            <w:pPr>
              <w:jc w:val="right"/>
            </w:pPr>
            <w:r w:rsidRPr="00101D5A">
              <w:rPr>
                <w:color w:val="FFFFFF" w:themeColor="background1"/>
              </w:rPr>
              <w:t>№</w:t>
            </w:r>
          </w:p>
        </w:tc>
        <w:tc>
          <w:tcPr>
            <w:tcW w:w="1937" w:type="dxa"/>
            <w:vAlign w:val="bottom"/>
          </w:tcPr>
          <w:p w14:paraId="341284B0" w14:textId="77777777" w:rsidR="00CA6427" w:rsidRDefault="00CA6427" w:rsidP="007179C1">
            <w:pPr>
              <w:jc w:val="left"/>
            </w:pPr>
          </w:p>
        </w:tc>
      </w:tr>
    </w:tbl>
    <w:p w14:paraId="5303B24E" w14:textId="77777777" w:rsidR="00CA6427" w:rsidRPr="00CD0CD4" w:rsidRDefault="00CA6427" w:rsidP="00CA6427">
      <w:pPr>
        <w:rPr>
          <w:sz w:val="2"/>
          <w:szCs w:val="2"/>
        </w:rPr>
      </w:pPr>
    </w:p>
    <w:p w14:paraId="4FDC2929" w14:textId="77777777" w:rsidR="00CA6427" w:rsidRPr="00CD0CD4" w:rsidRDefault="00CA6427" w:rsidP="00CA6427">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CA6427" w:rsidRPr="00CD0CD4" w14:paraId="1862EF48" w14:textId="77777777" w:rsidTr="007179C1">
        <w:trPr>
          <w:jc w:val="center"/>
        </w:trPr>
        <w:tc>
          <w:tcPr>
            <w:tcW w:w="5000" w:type="pct"/>
          </w:tcPr>
          <w:p w14:paraId="4C23E708" w14:textId="72CAEBE0" w:rsidR="00CA6427" w:rsidRPr="00CD0CD4" w:rsidRDefault="00CA6427" w:rsidP="007179C1">
            <w:pPr>
              <w:tabs>
                <w:tab w:val="left" w:pos="840"/>
                <w:tab w:val="center" w:pos="3293"/>
              </w:tabs>
              <w:spacing w:before="240" w:after="240"/>
              <w:jc w:val="center"/>
              <w:rPr>
                <w:rFonts w:eastAsiaTheme="minorEastAsia"/>
                <w:color w:val="000000" w:themeColor="text1"/>
                <w:lang w:eastAsia="en-US"/>
              </w:rPr>
            </w:pPr>
            <w:r w:rsidRPr="00CA6427">
              <w:rPr>
                <w:rFonts w:eastAsia="SimSun"/>
                <w:bCs/>
              </w:rPr>
              <w:t xml:space="preserve">Про затвердження Положення про авторизацію осіб, які мають право здійснювати актуарну діяльність у сфері страхування, та осіб, які </w:t>
            </w:r>
            <w:r w:rsidRPr="00FB43BE">
              <w:rPr>
                <w:rFonts w:eastAsia="SimSun"/>
                <w:bCs/>
              </w:rPr>
              <w:t>можуть</w:t>
            </w:r>
            <w:r w:rsidRPr="00CA6427">
              <w:rPr>
                <w:rFonts w:eastAsia="SimSun"/>
                <w:bCs/>
              </w:rPr>
              <w:t xml:space="preserve"> виконувати обов’язки відповідального актуарія</w:t>
            </w:r>
          </w:p>
        </w:tc>
      </w:tr>
    </w:tbl>
    <w:p w14:paraId="52A42275" w14:textId="77777777" w:rsidR="00657593" w:rsidRPr="00C22055" w:rsidRDefault="00657593" w:rsidP="00657593">
      <w:pPr>
        <w:rPr>
          <w:sz w:val="2"/>
          <w:szCs w:val="2"/>
        </w:rPr>
      </w:pPr>
    </w:p>
    <w:p w14:paraId="32B2F6BD" w14:textId="21AB0665" w:rsidR="00E53CCD" w:rsidRPr="00C22055" w:rsidRDefault="00B2039C" w:rsidP="005F4548">
      <w:pPr>
        <w:spacing w:before="240" w:after="240"/>
        <w:ind w:firstLine="567"/>
        <w:rPr>
          <w:b/>
        </w:rPr>
      </w:pPr>
      <w:r w:rsidRPr="00C22055">
        <w:rPr>
          <w:rFonts w:eastAsia="SimSun"/>
        </w:rPr>
        <w:t>Відповідно до статей 15, 55</w:t>
      </w:r>
      <w:r w:rsidRPr="00C22055">
        <w:rPr>
          <w:rFonts w:eastAsia="SimSun"/>
          <w:vertAlign w:val="superscript"/>
        </w:rPr>
        <w:t>1</w:t>
      </w:r>
      <w:r w:rsidRPr="00C22055">
        <w:rPr>
          <w:rFonts w:eastAsia="SimSun"/>
        </w:rPr>
        <w:t>, 56 Закону України “Про Національний банк України”, стат</w:t>
      </w:r>
      <w:r w:rsidR="00A63801">
        <w:rPr>
          <w:rFonts w:eastAsia="SimSun"/>
        </w:rPr>
        <w:t>ті</w:t>
      </w:r>
      <w:r w:rsidRPr="00C22055">
        <w:rPr>
          <w:rFonts w:eastAsia="SimSun"/>
        </w:rPr>
        <w:t xml:space="preserve"> 21</w:t>
      </w:r>
      <w:r w:rsidRPr="002A1FF2">
        <w:rPr>
          <w:rFonts w:eastAsia="SimSun"/>
        </w:rPr>
        <w:t xml:space="preserve"> </w:t>
      </w:r>
      <w:r w:rsidRPr="00C22055">
        <w:rPr>
          <w:rFonts w:eastAsia="SimSun"/>
        </w:rPr>
        <w:t xml:space="preserve">Закону України “Про фінансові послуги та </w:t>
      </w:r>
      <w:r w:rsidR="003B1350" w:rsidRPr="00C22055">
        <w:rPr>
          <w:rFonts w:eastAsia="SimSun"/>
        </w:rPr>
        <w:t>фінансові компанії</w:t>
      </w:r>
      <w:r w:rsidRPr="00C22055">
        <w:rPr>
          <w:rFonts w:eastAsia="SimSun"/>
        </w:rPr>
        <w:t xml:space="preserve">”, статей </w:t>
      </w:r>
      <w:r w:rsidR="00C85CB5" w:rsidRPr="00C85CB5">
        <w:rPr>
          <w:rFonts w:eastAsia="SimSun"/>
        </w:rPr>
        <w:t>3</w:t>
      </w:r>
      <w:r w:rsidR="00D63011">
        <w:rPr>
          <w:rFonts w:eastAsia="SimSun"/>
        </w:rPr>
        <w:t xml:space="preserve">, </w:t>
      </w:r>
      <w:r w:rsidR="00C92BF8" w:rsidRPr="00C22055">
        <w:rPr>
          <w:rFonts w:eastAsia="SimSun"/>
        </w:rPr>
        <w:t>31</w:t>
      </w:r>
      <w:r w:rsidRPr="00C22055">
        <w:rPr>
          <w:rFonts w:eastAsia="SimSun"/>
        </w:rPr>
        <w:t xml:space="preserve">, </w:t>
      </w:r>
      <w:r w:rsidR="00C92BF8" w:rsidRPr="00C22055">
        <w:rPr>
          <w:rFonts w:eastAsia="SimSun"/>
        </w:rPr>
        <w:t>114</w:t>
      </w:r>
      <w:r w:rsidRPr="00C22055">
        <w:rPr>
          <w:rFonts w:eastAsia="SimSun"/>
        </w:rPr>
        <w:t xml:space="preserve"> Закону України “Про страхування”, з метою </w:t>
      </w:r>
      <w:r w:rsidR="00E7725A" w:rsidRPr="00C22055">
        <w:rPr>
          <w:rFonts w:eastAsia="SimSun"/>
        </w:rPr>
        <w:t>запровадження системи</w:t>
      </w:r>
      <w:r w:rsidR="008E3E27" w:rsidRPr="00C22055">
        <w:rPr>
          <w:rFonts w:eastAsia="SimSun"/>
        </w:rPr>
        <w:t xml:space="preserve"> авторизації</w:t>
      </w:r>
      <w:r w:rsidRPr="00C22055">
        <w:t xml:space="preserve"> осіб, які </w:t>
      </w:r>
      <w:r w:rsidR="0079388B" w:rsidRPr="00C22055">
        <w:t>мають</w:t>
      </w:r>
      <w:r w:rsidRPr="00C22055">
        <w:t xml:space="preserve"> </w:t>
      </w:r>
      <w:r w:rsidR="0079388B" w:rsidRPr="00C22055">
        <w:t xml:space="preserve">право здійснювати </w:t>
      </w:r>
      <w:r w:rsidRPr="00C22055">
        <w:t>актуарн</w:t>
      </w:r>
      <w:r w:rsidR="0079388B" w:rsidRPr="00C22055">
        <w:t xml:space="preserve">у діяльність </w:t>
      </w:r>
      <w:r w:rsidR="00100360" w:rsidRPr="00C22055">
        <w:t xml:space="preserve">у сфері страхування, </w:t>
      </w:r>
      <w:r w:rsidR="0079388B" w:rsidRPr="00C22055">
        <w:rPr>
          <w:rFonts w:eastAsia="SimSun"/>
          <w:bCs/>
        </w:rPr>
        <w:t xml:space="preserve">та </w:t>
      </w:r>
      <w:r w:rsidR="002A1FF2" w:rsidRPr="00CA6427">
        <w:t>осіб</w:t>
      </w:r>
      <w:r w:rsidR="0079388B" w:rsidRPr="002A1FF2">
        <w:rPr>
          <w:rFonts w:eastAsia="SimSun"/>
          <w:bCs/>
        </w:rPr>
        <w:t>,</w:t>
      </w:r>
      <w:r w:rsidR="0079388B" w:rsidRPr="00C22055">
        <w:rPr>
          <w:rFonts w:eastAsia="SimSun"/>
          <w:bCs/>
        </w:rPr>
        <w:t xml:space="preserve"> які можуть виконувати обов’язки відповідального актуарія</w:t>
      </w:r>
      <w:r w:rsidR="00022BC8">
        <w:rPr>
          <w:rFonts w:eastAsia="SimSun"/>
          <w:bCs/>
        </w:rPr>
        <w:t>,</w:t>
      </w:r>
      <w:r w:rsidR="0079388B" w:rsidRPr="00C22055">
        <w:rPr>
          <w:rFonts w:eastAsia="SimSun"/>
          <w:bCs/>
        </w:rPr>
        <w:t xml:space="preserve"> </w:t>
      </w:r>
      <w:r w:rsidR="00115ECF" w:rsidRPr="00C22055">
        <w:t xml:space="preserve">Правління Національного банку </w:t>
      </w:r>
      <w:r w:rsidR="00562C46" w:rsidRPr="00C22055">
        <w:t>України</w:t>
      </w:r>
      <w:r w:rsidR="00562C46" w:rsidRPr="00C22055">
        <w:rPr>
          <w:b/>
        </w:rPr>
        <w:t xml:space="preserve"> </w:t>
      </w:r>
      <w:r w:rsidR="00FA508E" w:rsidRPr="00C22055">
        <w:rPr>
          <w:b/>
        </w:rPr>
        <w:t>постановляє:</w:t>
      </w:r>
    </w:p>
    <w:p w14:paraId="7D35A737" w14:textId="4BCAE28A" w:rsidR="00AD7DF9" w:rsidRPr="00C22055" w:rsidRDefault="00AD7DF9" w:rsidP="005F4548">
      <w:pPr>
        <w:spacing w:before="240" w:after="240"/>
        <w:ind w:firstLine="567"/>
        <w:rPr>
          <w:rFonts w:eastAsiaTheme="minorEastAsia"/>
          <w:noProof/>
          <w:lang w:eastAsia="en-US"/>
        </w:rPr>
      </w:pPr>
      <w:r w:rsidRPr="00C22055">
        <w:t>1.</w:t>
      </w:r>
      <w:r w:rsidRPr="00C22055">
        <w:rPr>
          <w:lang w:val="en-US"/>
        </w:rPr>
        <w:t> </w:t>
      </w:r>
      <w:r w:rsidR="00B2039C" w:rsidRPr="00C22055">
        <w:rPr>
          <w:noProof/>
        </w:rPr>
        <w:t xml:space="preserve">Затвердити Положення про </w:t>
      </w:r>
      <w:r w:rsidR="008E3E27" w:rsidRPr="00C22055">
        <w:t>авторизацію</w:t>
      </w:r>
      <w:r w:rsidR="00B2039C" w:rsidRPr="00C22055">
        <w:t xml:space="preserve"> осіб, які </w:t>
      </w:r>
      <w:r w:rsidR="00E42763" w:rsidRPr="00C22055">
        <w:t xml:space="preserve">мають право здійснювати актуарну діяльність </w:t>
      </w:r>
      <w:r w:rsidR="008E3E27" w:rsidRPr="00C22055">
        <w:t xml:space="preserve">у сфері страхування, </w:t>
      </w:r>
      <w:r w:rsidR="00E42763" w:rsidRPr="00C22055">
        <w:rPr>
          <w:rFonts w:eastAsia="SimSun"/>
          <w:bCs/>
        </w:rPr>
        <w:t xml:space="preserve">та осіб, які </w:t>
      </w:r>
      <w:r w:rsidR="00760F73">
        <w:rPr>
          <w:rFonts w:eastAsia="SimSun"/>
          <w:bCs/>
        </w:rPr>
        <w:t>можуть</w:t>
      </w:r>
      <w:r w:rsidR="00E42763" w:rsidRPr="00C22055">
        <w:rPr>
          <w:rFonts w:eastAsia="SimSun"/>
          <w:bCs/>
        </w:rPr>
        <w:t xml:space="preserve"> виконувати обов’язки відповідального актуарія </w:t>
      </w:r>
      <w:r w:rsidR="00B2039C" w:rsidRPr="00C22055">
        <w:rPr>
          <w:bCs/>
        </w:rPr>
        <w:t>(далі – Положення)</w:t>
      </w:r>
      <w:r w:rsidR="00B2039C" w:rsidRPr="00C22055">
        <w:rPr>
          <w:noProof/>
        </w:rPr>
        <w:t>, що додається</w:t>
      </w:r>
      <w:r w:rsidR="005212A1" w:rsidRPr="00C22055">
        <w:rPr>
          <w:rFonts w:eastAsiaTheme="minorEastAsia"/>
          <w:noProof/>
          <w:lang w:eastAsia="en-US"/>
        </w:rPr>
        <w:t>.</w:t>
      </w:r>
    </w:p>
    <w:p w14:paraId="2FAB7435" w14:textId="76DF4C55" w:rsidR="00AD7DF9" w:rsidRPr="00C22055" w:rsidRDefault="008E3E27" w:rsidP="005F4548">
      <w:pPr>
        <w:spacing w:before="240" w:after="240"/>
        <w:ind w:firstLine="567"/>
        <w:rPr>
          <w:rFonts w:eastAsiaTheme="minorEastAsia"/>
          <w:noProof/>
          <w:lang w:eastAsia="en-US"/>
        </w:rPr>
      </w:pPr>
      <w:r w:rsidRPr="00C22055">
        <w:rPr>
          <w:rFonts w:eastAsiaTheme="minorEastAsia"/>
          <w:noProof/>
          <w:lang w:eastAsia="en-US"/>
        </w:rPr>
        <w:t>2</w:t>
      </w:r>
      <w:r w:rsidR="00AD7DF9" w:rsidRPr="00C22055">
        <w:rPr>
          <w:rFonts w:eastAsiaTheme="minorEastAsia"/>
          <w:noProof/>
          <w:lang w:eastAsia="en-US"/>
        </w:rPr>
        <w:t>. </w:t>
      </w:r>
      <w:r w:rsidR="00B2039C" w:rsidRPr="00257419">
        <w:t xml:space="preserve">Вимога щодо перебування особи в </w:t>
      </w:r>
      <w:r w:rsidR="00BB4C5C" w:rsidRPr="00257419">
        <w:t xml:space="preserve">реєстрі </w:t>
      </w:r>
      <w:r w:rsidR="00311EC1" w:rsidRPr="00257419">
        <w:t>осіб, які мають право здійснювати актуарну діяльність</w:t>
      </w:r>
      <w:r w:rsidR="00311EC1" w:rsidRPr="00257419" w:rsidDel="00311EC1">
        <w:t xml:space="preserve"> </w:t>
      </w:r>
      <w:r w:rsidR="00B2039C" w:rsidRPr="00257419">
        <w:t>у сфері страхування</w:t>
      </w:r>
      <w:r w:rsidR="00311EC1" w:rsidRPr="00257419">
        <w:t xml:space="preserve">, та осіб, </w:t>
      </w:r>
      <w:r w:rsidR="00311EC1" w:rsidRPr="00257419">
        <w:rPr>
          <w:rFonts w:eastAsia="SimSun"/>
          <w:bCs/>
        </w:rPr>
        <w:t>які можуть виконувати обов’язки відповідального актуарія</w:t>
      </w:r>
      <w:r w:rsidR="00311EC1" w:rsidRPr="00257419">
        <w:t xml:space="preserve"> </w:t>
      </w:r>
      <w:r w:rsidR="00B2039C" w:rsidRPr="00257419">
        <w:t>(далі –</w:t>
      </w:r>
      <w:r w:rsidRPr="00257419">
        <w:t xml:space="preserve"> </w:t>
      </w:r>
      <w:r w:rsidR="00BB4C5C" w:rsidRPr="00257419">
        <w:t>Реєстр</w:t>
      </w:r>
      <w:r w:rsidR="00B2039C" w:rsidRPr="00257419">
        <w:t>)</w:t>
      </w:r>
      <w:r w:rsidR="00311EC1" w:rsidRPr="00257419">
        <w:t>,</w:t>
      </w:r>
      <w:r w:rsidR="00B2039C" w:rsidRPr="00257419">
        <w:t xml:space="preserve"> щонайменше протягом </w:t>
      </w:r>
      <w:r w:rsidR="006852A7" w:rsidRPr="00257419">
        <w:t>двох</w:t>
      </w:r>
      <w:r w:rsidR="00B2039C" w:rsidRPr="00257419">
        <w:t xml:space="preserve"> останніх років до </w:t>
      </w:r>
      <w:r w:rsidR="0078042A" w:rsidRPr="00257419">
        <w:t xml:space="preserve">дня </w:t>
      </w:r>
      <w:r w:rsidR="00B2039C" w:rsidRPr="00257419">
        <w:t xml:space="preserve">подання заявником пакета документів </w:t>
      </w:r>
      <w:r w:rsidR="00B2039C" w:rsidRPr="003C6607">
        <w:t xml:space="preserve">для включення до </w:t>
      </w:r>
      <w:r w:rsidR="00BB4C5C" w:rsidRPr="003C6607">
        <w:t>Реєстру</w:t>
      </w:r>
      <w:r w:rsidR="00845EA2">
        <w:t>/</w:t>
      </w:r>
      <w:r w:rsidR="00822EE7">
        <w:t>зміни</w:t>
      </w:r>
      <w:r w:rsidR="00822EE7" w:rsidRPr="00822EE7">
        <w:t xml:space="preserve"> відомостей в Реєстрі про рівень кваліфікації особи щодо виключення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1E53FE">
        <w:t>, передбачен</w:t>
      </w:r>
      <w:r w:rsidR="00022BC8">
        <w:t>а</w:t>
      </w:r>
      <w:r w:rsidR="001E53FE">
        <w:t xml:space="preserve"> абзацом другим підпункту 3 пунк</w:t>
      </w:r>
      <w:r w:rsidR="00022BC8">
        <w:t>т</w:t>
      </w:r>
      <w:r w:rsidR="001E53FE">
        <w:t>у 25 розділу ІІІ Положення,</w:t>
      </w:r>
      <w:r w:rsidR="00311EC1" w:rsidRPr="00257419">
        <w:t xml:space="preserve"> </w:t>
      </w:r>
      <w:r w:rsidR="00B2039C" w:rsidRPr="00257419">
        <w:t xml:space="preserve">не застосовується протягом </w:t>
      </w:r>
      <w:r w:rsidR="006852A7" w:rsidRPr="00257419">
        <w:t>трьох</w:t>
      </w:r>
      <w:r w:rsidR="00B2039C" w:rsidRPr="00257419">
        <w:t xml:space="preserve"> років з </w:t>
      </w:r>
      <w:r w:rsidR="006852A7" w:rsidRPr="00257419">
        <w:t xml:space="preserve">дня </w:t>
      </w:r>
      <w:r w:rsidR="00B2039C" w:rsidRPr="00257419">
        <w:t xml:space="preserve">набрання чинності цією </w:t>
      </w:r>
      <w:r w:rsidR="006852A7" w:rsidRPr="00257419">
        <w:t>п</w:t>
      </w:r>
      <w:r w:rsidR="00B2039C" w:rsidRPr="00257419">
        <w:t>остановою</w:t>
      </w:r>
      <w:r w:rsidR="005212A1" w:rsidRPr="00257419">
        <w:rPr>
          <w:rFonts w:eastAsiaTheme="minorEastAsia"/>
          <w:noProof/>
          <w:lang w:eastAsia="en-US"/>
        </w:rPr>
        <w:t>.</w:t>
      </w:r>
    </w:p>
    <w:p w14:paraId="62351CC7" w14:textId="75C5F332" w:rsidR="000F09D7" w:rsidRDefault="00960A1B" w:rsidP="000F09D7">
      <w:pPr>
        <w:spacing w:before="240" w:after="240"/>
        <w:ind w:firstLine="567"/>
        <w:rPr>
          <w:rFonts w:eastAsia="SimSun"/>
        </w:rPr>
      </w:pPr>
      <w:r>
        <w:rPr>
          <w:rFonts w:eastAsiaTheme="minorEastAsia"/>
          <w:noProof/>
          <w:lang w:eastAsia="en-US"/>
        </w:rPr>
        <w:t>3</w:t>
      </w:r>
      <w:r w:rsidR="003D6B33" w:rsidRPr="00C22055">
        <w:rPr>
          <w:rFonts w:eastAsiaTheme="minorEastAsia"/>
          <w:noProof/>
          <w:lang w:eastAsia="en-US"/>
        </w:rPr>
        <w:t>.</w:t>
      </w:r>
      <w:r w:rsidR="003D6B33" w:rsidRPr="00C22055">
        <w:rPr>
          <w:rFonts w:eastAsiaTheme="minorEastAsia"/>
          <w:noProof/>
          <w:lang w:val="en-US" w:eastAsia="en-US"/>
        </w:rPr>
        <w:t> </w:t>
      </w:r>
      <w:r w:rsidR="00B2039C" w:rsidRPr="00C22055">
        <w:rPr>
          <w:bCs/>
        </w:rPr>
        <w:t>Особ</w:t>
      </w:r>
      <w:r w:rsidR="00F45F84">
        <w:rPr>
          <w:bCs/>
        </w:rPr>
        <w:t>а</w:t>
      </w:r>
      <w:r w:rsidR="00B2039C" w:rsidRPr="00C22055">
        <w:rPr>
          <w:bCs/>
        </w:rPr>
        <w:t>, як</w:t>
      </w:r>
      <w:r w:rsidR="00F45F84">
        <w:rPr>
          <w:bCs/>
        </w:rPr>
        <w:t>а</w:t>
      </w:r>
      <w:r w:rsidR="00B2039C" w:rsidRPr="00C22055">
        <w:rPr>
          <w:bCs/>
        </w:rPr>
        <w:t xml:space="preserve"> станом на </w:t>
      </w:r>
      <w:r w:rsidR="006852A7" w:rsidRPr="00C22055">
        <w:rPr>
          <w:bCs/>
        </w:rPr>
        <w:t xml:space="preserve">день </w:t>
      </w:r>
      <w:r w:rsidR="00B2039C" w:rsidRPr="00C22055">
        <w:rPr>
          <w:bCs/>
        </w:rPr>
        <w:t>набрання чинності ціє</w:t>
      </w:r>
      <w:r w:rsidR="006852A7" w:rsidRPr="00C22055">
        <w:rPr>
          <w:bCs/>
        </w:rPr>
        <w:t>ю</w:t>
      </w:r>
      <w:r w:rsidR="00B2039C" w:rsidRPr="00C22055">
        <w:rPr>
          <w:bCs/>
        </w:rPr>
        <w:t xml:space="preserve"> </w:t>
      </w:r>
      <w:r w:rsidR="006852A7" w:rsidRPr="00C22055">
        <w:rPr>
          <w:bCs/>
        </w:rPr>
        <w:t>п</w:t>
      </w:r>
      <w:r w:rsidR="00B2039C" w:rsidRPr="00C22055">
        <w:rPr>
          <w:bCs/>
        </w:rPr>
        <w:t>останов</w:t>
      </w:r>
      <w:r w:rsidR="006852A7" w:rsidRPr="00C22055">
        <w:rPr>
          <w:bCs/>
        </w:rPr>
        <w:t>ою</w:t>
      </w:r>
      <w:r w:rsidR="00B2039C" w:rsidRPr="00C22055">
        <w:rPr>
          <w:bCs/>
        </w:rPr>
        <w:t xml:space="preserve"> ма</w:t>
      </w:r>
      <w:r w:rsidR="00F45F84">
        <w:rPr>
          <w:bCs/>
        </w:rPr>
        <w:t>є</w:t>
      </w:r>
      <w:r w:rsidR="00B2039C" w:rsidRPr="00C22055">
        <w:rPr>
          <w:bCs/>
        </w:rPr>
        <w:t xml:space="preserve"> чинне свідоцтво</w:t>
      </w:r>
      <w:r w:rsidR="004C5000" w:rsidRPr="00C22055">
        <w:rPr>
          <w:bCs/>
        </w:rPr>
        <w:t xml:space="preserve"> про відповідність кваліфікаційним вимогам до осіб, які можуть займатися актуарними розрахунками, та </w:t>
      </w:r>
      <w:r w:rsidR="00DC7234">
        <w:rPr>
          <w:bCs/>
        </w:rPr>
        <w:t xml:space="preserve">не </w:t>
      </w:r>
      <w:r w:rsidR="004C5000" w:rsidRPr="00C22055">
        <w:rPr>
          <w:bCs/>
        </w:rPr>
        <w:t>включені до переліку актуаріїв у сфері страхування з рівнем кваліфікації, який передбачає</w:t>
      </w:r>
      <w:r w:rsidR="007C6060">
        <w:rPr>
          <w:bCs/>
        </w:rPr>
        <w:t xml:space="preserve"> </w:t>
      </w:r>
      <w:r w:rsidR="00142F1F" w:rsidRPr="00142F1F">
        <w:rPr>
          <w:bCs/>
        </w:rPr>
        <w:t xml:space="preserve">право займатися </w:t>
      </w:r>
      <w:r w:rsidR="00142F1F" w:rsidRPr="00142F1F">
        <w:rPr>
          <w:bCs/>
        </w:rPr>
        <w:lastRenderedPageBreak/>
        <w:t>актуарними розрахунками з видів страхування інших, ніж страхування життя, та посвідчувати їх</w:t>
      </w:r>
      <w:r w:rsidR="00142F1F" w:rsidRPr="00142F1F" w:rsidDel="00142F1F">
        <w:rPr>
          <w:bCs/>
        </w:rPr>
        <w:t xml:space="preserve"> </w:t>
      </w:r>
      <w:r w:rsidR="00142F1F">
        <w:rPr>
          <w:bCs/>
        </w:rPr>
        <w:t xml:space="preserve">та/або </w:t>
      </w:r>
      <w:r w:rsidR="00142F1F" w:rsidRPr="00142F1F">
        <w:rPr>
          <w:bCs/>
        </w:rPr>
        <w:t>право</w:t>
      </w:r>
      <w:r w:rsidR="00142F1F" w:rsidRPr="00FF5A20">
        <w:rPr>
          <w:bCs/>
        </w:rPr>
        <w:t>м</w:t>
      </w:r>
      <w:r w:rsidR="003C4D88">
        <w:rPr>
          <w:bCs/>
        </w:rPr>
        <w:t xml:space="preserve"> </w:t>
      </w:r>
      <w:r w:rsidR="003C4D88" w:rsidRPr="003C4D88">
        <w:rPr>
          <w:bCs/>
        </w:rPr>
        <w:t>займатися актуарними розрахунками зі страхування життя та посвідчувати їх</w:t>
      </w:r>
      <w:r w:rsidR="00B2039C" w:rsidRPr="00C22055">
        <w:t xml:space="preserve">, </w:t>
      </w:r>
      <w:r w:rsidR="0048252A" w:rsidRPr="00257419">
        <w:rPr>
          <w:bCs/>
        </w:rPr>
        <w:t>протягом двох років з дня</w:t>
      </w:r>
      <w:r w:rsidR="0048252A" w:rsidRPr="00C22055">
        <w:rPr>
          <w:bCs/>
        </w:rPr>
        <w:t xml:space="preserve"> введення в дію </w:t>
      </w:r>
      <w:r w:rsidR="0048252A" w:rsidRPr="00C22055">
        <w:rPr>
          <w:rFonts w:eastAsia="SimSun"/>
        </w:rPr>
        <w:t>Закону України від 18 листопада 2021 року № 1909-ІХ “Про страхування”</w:t>
      </w:r>
      <w:r w:rsidR="00F45F84">
        <w:rPr>
          <w:rFonts w:eastAsia="SimSun"/>
        </w:rPr>
        <w:t xml:space="preserve"> (далі – Закон)</w:t>
      </w:r>
      <w:r w:rsidR="000F09D7">
        <w:rPr>
          <w:rFonts w:eastAsia="SimSun"/>
        </w:rPr>
        <w:t xml:space="preserve"> </w:t>
      </w:r>
      <w:r w:rsidR="000F09D7" w:rsidRPr="00C22055">
        <w:t>зобов’яза</w:t>
      </w:r>
      <w:r w:rsidR="00F45F84">
        <w:t>на</w:t>
      </w:r>
      <w:r w:rsidR="000F09D7" w:rsidRPr="00C22055">
        <w:t xml:space="preserve"> </w:t>
      </w:r>
      <w:r w:rsidR="00BC575E">
        <w:t xml:space="preserve">здійснити процедуру </w:t>
      </w:r>
      <w:r w:rsidR="00497403">
        <w:t xml:space="preserve">щодо </w:t>
      </w:r>
      <w:r w:rsidR="00BC575E">
        <w:t xml:space="preserve">реєстрації шляхом подачі </w:t>
      </w:r>
      <w:r w:rsidR="000F09D7" w:rsidRPr="00C22055">
        <w:t>до Національного банку України</w:t>
      </w:r>
      <w:r w:rsidR="00F45F84">
        <w:t xml:space="preserve"> </w:t>
      </w:r>
      <w:r w:rsidR="00F45F84">
        <w:rPr>
          <w:bCs/>
        </w:rPr>
        <w:t xml:space="preserve">(далі – Національний банк) </w:t>
      </w:r>
      <w:r w:rsidR="00497403">
        <w:t>заповненого</w:t>
      </w:r>
      <w:r w:rsidR="000F09D7" w:rsidRPr="00C22055">
        <w:t xml:space="preserve"> опитувальник</w:t>
      </w:r>
      <w:r w:rsidR="00BC575E">
        <w:t>а</w:t>
      </w:r>
      <w:r w:rsidR="000F09D7" w:rsidRPr="00C22055">
        <w:t xml:space="preserve"> (за формою </w:t>
      </w:r>
      <w:r w:rsidR="00F45F84">
        <w:t xml:space="preserve">встановленою </w:t>
      </w:r>
      <w:r w:rsidR="000F09D7" w:rsidRPr="00C22055">
        <w:t>додатком 4 до Положення)</w:t>
      </w:r>
      <w:r w:rsidR="000F09D7" w:rsidRPr="00C22055">
        <w:rPr>
          <w:rFonts w:eastAsiaTheme="minorEastAsia"/>
          <w:noProof/>
          <w:lang w:eastAsia="en-US"/>
        </w:rPr>
        <w:t>.</w:t>
      </w:r>
    </w:p>
    <w:p w14:paraId="59F5481E" w14:textId="1724BC61" w:rsidR="00626098" w:rsidRDefault="00A9261B" w:rsidP="00257419">
      <w:pPr>
        <w:spacing w:before="240"/>
        <w:ind w:firstLine="567"/>
        <w:rPr>
          <w:bCs/>
        </w:rPr>
      </w:pPr>
      <w:r>
        <w:rPr>
          <w:rFonts w:eastAsiaTheme="minorEastAsia"/>
          <w:noProof/>
          <w:lang w:eastAsia="en-US"/>
        </w:rPr>
        <w:t>4</w:t>
      </w:r>
      <w:r w:rsidR="00AD7DF9" w:rsidRPr="00C22055">
        <w:rPr>
          <w:rFonts w:eastAsiaTheme="minorEastAsia"/>
          <w:noProof/>
          <w:lang w:eastAsia="en-US"/>
        </w:rPr>
        <w:t>. </w:t>
      </w:r>
      <w:r w:rsidR="00B2039C" w:rsidRPr="00C22055">
        <w:rPr>
          <w:bCs/>
        </w:rPr>
        <w:t>Особ</w:t>
      </w:r>
      <w:r w:rsidR="00F45F84">
        <w:rPr>
          <w:bCs/>
        </w:rPr>
        <w:t>а</w:t>
      </w:r>
      <w:r w:rsidR="00B2039C" w:rsidRPr="00C22055">
        <w:rPr>
          <w:bCs/>
        </w:rPr>
        <w:t>, як</w:t>
      </w:r>
      <w:r w:rsidR="00F45F84">
        <w:rPr>
          <w:bCs/>
        </w:rPr>
        <w:t xml:space="preserve">а </w:t>
      </w:r>
      <w:r w:rsidR="00B2039C" w:rsidRPr="00C22055">
        <w:rPr>
          <w:bCs/>
        </w:rPr>
        <w:t>подал</w:t>
      </w:r>
      <w:r w:rsidR="00F45F84">
        <w:rPr>
          <w:bCs/>
        </w:rPr>
        <w:t>а</w:t>
      </w:r>
      <w:r w:rsidR="00B2039C" w:rsidRPr="00C22055">
        <w:rPr>
          <w:bCs/>
        </w:rPr>
        <w:t xml:space="preserve"> опитувальник відповідно до пункту </w:t>
      </w:r>
      <w:r>
        <w:rPr>
          <w:bCs/>
        </w:rPr>
        <w:t>3</w:t>
      </w:r>
      <w:r w:rsidR="00B2039C" w:rsidRPr="00C22055">
        <w:rPr>
          <w:bCs/>
        </w:rPr>
        <w:t xml:space="preserve"> цієї </w:t>
      </w:r>
      <w:r w:rsidR="006852A7" w:rsidRPr="00C22055">
        <w:rPr>
          <w:bCs/>
        </w:rPr>
        <w:t>п</w:t>
      </w:r>
      <w:r w:rsidR="00B2039C" w:rsidRPr="00C22055">
        <w:rPr>
          <w:bCs/>
        </w:rPr>
        <w:t>останови, вважа</w:t>
      </w:r>
      <w:r w:rsidR="00F45F84">
        <w:rPr>
          <w:bCs/>
        </w:rPr>
        <w:t>є</w:t>
      </w:r>
      <w:r w:rsidR="00B2039C" w:rsidRPr="00C22055">
        <w:rPr>
          <w:bCs/>
        </w:rPr>
        <w:t>ться включен</w:t>
      </w:r>
      <w:r w:rsidR="00F45F84">
        <w:rPr>
          <w:bCs/>
        </w:rPr>
        <w:t>ою</w:t>
      </w:r>
      <w:r w:rsidR="00B2039C" w:rsidRPr="00C22055">
        <w:rPr>
          <w:bCs/>
        </w:rPr>
        <w:t xml:space="preserve"> до</w:t>
      </w:r>
      <w:r w:rsidR="004F46AA" w:rsidRPr="00C22055">
        <w:rPr>
          <w:bCs/>
        </w:rPr>
        <w:t xml:space="preserve"> </w:t>
      </w:r>
      <w:r w:rsidR="00927F39" w:rsidRPr="00C22055">
        <w:rPr>
          <w:bCs/>
        </w:rPr>
        <w:t>Реєстру</w:t>
      </w:r>
      <w:r w:rsidR="001E149D" w:rsidRPr="00C22055">
        <w:rPr>
          <w:bCs/>
        </w:rPr>
        <w:t xml:space="preserve"> з дня видачі ї</w:t>
      </w:r>
      <w:r w:rsidR="00F45F84">
        <w:rPr>
          <w:bCs/>
        </w:rPr>
        <w:t>й</w:t>
      </w:r>
      <w:r w:rsidR="001E149D" w:rsidRPr="00C22055">
        <w:rPr>
          <w:bCs/>
        </w:rPr>
        <w:t xml:space="preserve"> витягу з Реєст</w:t>
      </w:r>
      <w:r w:rsidR="004F46AA" w:rsidRPr="00C22055">
        <w:rPr>
          <w:bCs/>
        </w:rPr>
        <w:t>р</w:t>
      </w:r>
      <w:r w:rsidR="001E149D" w:rsidRPr="00C22055">
        <w:rPr>
          <w:bCs/>
        </w:rPr>
        <w:t xml:space="preserve">у за формою </w:t>
      </w:r>
      <w:r w:rsidR="00F45F84">
        <w:rPr>
          <w:bCs/>
        </w:rPr>
        <w:t>встановленою</w:t>
      </w:r>
      <w:r w:rsidR="00FA0128">
        <w:rPr>
          <w:bCs/>
        </w:rPr>
        <w:t xml:space="preserve"> </w:t>
      </w:r>
      <w:r w:rsidR="00FA0128" w:rsidRPr="00FA0128">
        <w:rPr>
          <w:bCs/>
        </w:rPr>
        <w:t>додатком 5</w:t>
      </w:r>
      <w:r w:rsidR="00FA0128">
        <w:rPr>
          <w:bCs/>
        </w:rPr>
        <w:t xml:space="preserve"> до </w:t>
      </w:r>
      <w:r w:rsidR="001E149D" w:rsidRPr="00C22055">
        <w:rPr>
          <w:bCs/>
        </w:rPr>
        <w:t>Положення</w:t>
      </w:r>
      <w:r w:rsidR="00EA235A">
        <w:rPr>
          <w:bCs/>
        </w:rPr>
        <w:t xml:space="preserve"> </w:t>
      </w:r>
      <w:r w:rsidR="00EA235A" w:rsidRPr="00EA235A">
        <w:rPr>
          <w:bCs/>
        </w:rPr>
        <w:t>(далі – Витяг з Реєстр</w:t>
      </w:r>
      <w:r w:rsidR="00EA235A">
        <w:rPr>
          <w:bCs/>
        </w:rPr>
        <w:t>у)</w:t>
      </w:r>
      <w:r w:rsidR="00EA235A" w:rsidRPr="00EA235A">
        <w:rPr>
          <w:bCs/>
        </w:rPr>
        <w:t>.</w:t>
      </w:r>
    </w:p>
    <w:p w14:paraId="6F4AC5E2" w14:textId="29D8101F" w:rsidR="00626098" w:rsidRDefault="00657D3E" w:rsidP="00257419">
      <w:pPr>
        <w:ind w:firstLine="567"/>
        <w:rPr>
          <w:bCs/>
        </w:rPr>
      </w:pPr>
      <w:r w:rsidRPr="00257419">
        <w:rPr>
          <w:bCs/>
        </w:rPr>
        <w:t>Особ</w:t>
      </w:r>
      <w:r w:rsidR="00F45F84">
        <w:rPr>
          <w:bCs/>
        </w:rPr>
        <w:t>а</w:t>
      </w:r>
      <w:r w:rsidRPr="00257419">
        <w:rPr>
          <w:bCs/>
        </w:rPr>
        <w:t>, як</w:t>
      </w:r>
      <w:r w:rsidR="00F45F84">
        <w:rPr>
          <w:bCs/>
        </w:rPr>
        <w:t>а</w:t>
      </w:r>
      <w:r w:rsidR="001E149D" w:rsidRPr="00C22055">
        <w:rPr>
          <w:bCs/>
        </w:rPr>
        <w:t xml:space="preserve"> </w:t>
      </w:r>
      <w:r w:rsidRPr="00C22055">
        <w:rPr>
          <w:bCs/>
        </w:rPr>
        <w:t>ма</w:t>
      </w:r>
      <w:r w:rsidR="00F45F84">
        <w:rPr>
          <w:bCs/>
        </w:rPr>
        <w:t>є</w:t>
      </w:r>
      <w:r w:rsidRPr="00C22055">
        <w:rPr>
          <w:bCs/>
        </w:rPr>
        <w:t xml:space="preserve"> чинне свідоцтво</w:t>
      </w:r>
      <w:r>
        <w:rPr>
          <w:bCs/>
        </w:rPr>
        <w:t xml:space="preserve"> </w:t>
      </w:r>
      <w:r w:rsidRPr="00657D3E">
        <w:rPr>
          <w:bCs/>
        </w:rPr>
        <w:t>про відповідність кваліфікаційн</w:t>
      </w:r>
      <w:r>
        <w:rPr>
          <w:bCs/>
        </w:rPr>
        <w:t xml:space="preserve">им вимогам до осіб, </w:t>
      </w:r>
      <w:r w:rsidRPr="00657D3E">
        <w:rPr>
          <w:bCs/>
        </w:rPr>
        <w:t>які можуть займатися актуарними розрахунками</w:t>
      </w:r>
      <w:r>
        <w:rPr>
          <w:bCs/>
        </w:rPr>
        <w:t xml:space="preserve"> з видів страхування інших, ніж страхування життя</w:t>
      </w:r>
      <w:r w:rsidR="00257419">
        <w:rPr>
          <w:bCs/>
        </w:rPr>
        <w:t>,</w:t>
      </w:r>
      <w:r>
        <w:rPr>
          <w:bCs/>
        </w:rPr>
        <w:t xml:space="preserve"> </w:t>
      </w:r>
      <w:r w:rsidR="000C083E">
        <w:rPr>
          <w:bCs/>
        </w:rPr>
        <w:t xml:space="preserve">та посвідчувати їх, </w:t>
      </w:r>
      <w:r w:rsidR="00A815AF">
        <w:rPr>
          <w:bCs/>
        </w:rPr>
        <w:t xml:space="preserve">вважаються включеними </w:t>
      </w:r>
      <w:r>
        <w:rPr>
          <w:bCs/>
        </w:rPr>
        <w:t>до Реєстру з рівнем кваліфікації, як особа з п</w:t>
      </w:r>
      <w:r w:rsidRPr="00657D3E">
        <w:rPr>
          <w:bCs/>
        </w:rPr>
        <w:t>раво</w:t>
      </w:r>
      <w:r>
        <w:rPr>
          <w:bCs/>
        </w:rPr>
        <w:t>м</w:t>
      </w:r>
      <w:r w:rsidRPr="00657D3E">
        <w:rPr>
          <w:bCs/>
        </w:rPr>
        <w:t xml:space="preserve"> виконувати обов’язки відповідального актуарія за класами страхування іншого, ніж страхування життя (далі – актуарій з правом бути відповідальним зі страхування іншого, ніж страхування життя)</w:t>
      </w:r>
      <w:r w:rsidR="005727E8">
        <w:rPr>
          <w:bCs/>
        </w:rPr>
        <w:t>.</w:t>
      </w:r>
    </w:p>
    <w:p w14:paraId="0D693C02" w14:textId="4F5260A8" w:rsidR="00657D3E" w:rsidRDefault="00657D3E" w:rsidP="00257419">
      <w:pPr>
        <w:ind w:firstLine="567"/>
        <w:rPr>
          <w:bCs/>
        </w:rPr>
      </w:pPr>
      <w:r w:rsidRPr="002C0254">
        <w:rPr>
          <w:bCs/>
        </w:rPr>
        <w:t>Особ</w:t>
      </w:r>
      <w:r w:rsidR="00F45F84">
        <w:rPr>
          <w:bCs/>
        </w:rPr>
        <w:t>а</w:t>
      </w:r>
      <w:r w:rsidRPr="002C0254">
        <w:rPr>
          <w:bCs/>
        </w:rPr>
        <w:t>, як</w:t>
      </w:r>
      <w:r w:rsidR="00F45F84">
        <w:rPr>
          <w:bCs/>
        </w:rPr>
        <w:t>а</w:t>
      </w:r>
      <w:r w:rsidRPr="00C22055">
        <w:rPr>
          <w:bCs/>
        </w:rPr>
        <w:t xml:space="preserve"> ма</w:t>
      </w:r>
      <w:r w:rsidR="00F45F84">
        <w:rPr>
          <w:bCs/>
        </w:rPr>
        <w:t>є</w:t>
      </w:r>
      <w:r w:rsidRPr="00C22055">
        <w:rPr>
          <w:bCs/>
        </w:rPr>
        <w:t xml:space="preserve"> чинне свідоцтво</w:t>
      </w:r>
      <w:r>
        <w:rPr>
          <w:bCs/>
        </w:rPr>
        <w:t xml:space="preserve"> </w:t>
      </w:r>
      <w:r w:rsidRPr="00657D3E">
        <w:rPr>
          <w:bCs/>
        </w:rPr>
        <w:t>про відповідність кваліфікаційн</w:t>
      </w:r>
      <w:r>
        <w:rPr>
          <w:bCs/>
        </w:rPr>
        <w:t xml:space="preserve">им вимогам до осіб, </w:t>
      </w:r>
      <w:r w:rsidRPr="00657D3E">
        <w:rPr>
          <w:bCs/>
        </w:rPr>
        <w:t>які можуть займатися актуарними розрахунками</w:t>
      </w:r>
      <w:r>
        <w:rPr>
          <w:bCs/>
        </w:rPr>
        <w:t xml:space="preserve"> зі страхування життя</w:t>
      </w:r>
      <w:r w:rsidR="000C083E">
        <w:rPr>
          <w:bCs/>
        </w:rPr>
        <w:t xml:space="preserve"> та посвідчувати їх</w:t>
      </w:r>
      <w:r w:rsidR="00257419">
        <w:rPr>
          <w:bCs/>
        </w:rPr>
        <w:t>,</w:t>
      </w:r>
      <w:r>
        <w:rPr>
          <w:bCs/>
        </w:rPr>
        <w:t xml:space="preserve"> </w:t>
      </w:r>
      <w:r w:rsidR="00A815AF">
        <w:rPr>
          <w:bCs/>
        </w:rPr>
        <w:t xml:space="preserve">вважаються включеними </w:t>
      </w:r>
      <w:r w:rsidRPr="00657D3E">
        <w:rPr>
          <w:bCs/>
        </w:rPr>
        <w:t>до Реєстру з рівнем кваліфікації, як особа з правом виконувати обов’язки</w:t>
      </w:r>
      <w:r w:rsidRPr="00657D3E">
        <w:t xml:space="preserve"> </w:t>
      </w:r>
      <w:r w:rsidRPr="00657D3E">
        <w:rPr>
          <w:bCs/>
        </w:rPr>
        <w:t>відповідального актуарія за класами страхування життя (далі – актуарій з правом бути відповідальним зі страхування життя).</w:t>
      </w:r>
    </w:p>
    <w:p w14:paraId="6FA0E61C" w14:textId="77D5B85A" w:rsidR="00257419" w:rsidRDefault="00257419" w:rsidP="00257419">
      <w:pPr>
        <w:ind w:firstLine="567"/>
        <w:rPr>
          <w:bCs/>
        </w:rPr>
      </w:pPr>
      <w:r w:rsidRPr="002C0254">
        <w:rPr>
          <w:bCs/>
        </w:rPr>
        <w:t>Особ</w:t>
      </w:r>
      <w:r w:rsidR="00F45F84">
        <w:rPr>
          <w:bCs/>
        </w:rPr>
        <w:t>а</w:t>
      </w:r>
      <w:r w:rsidRPr="002C0254">
        <w:rPr>
          <w:bCs/>
        </w:rPr>
        <w:t>, як</w:t>
      </w:r>
      <w:r w:rsidR="00F45F84">
        <w:rPr>
          <w:bCs/>
        </w:rPr>
        <w:t>а</w:t>
      </w:r>
      <w:r w:rsidRPr="00C22055">
        <w:rPr>
          <w:bCs/>
        </w:rPr>
        <w:t xml:space="preserve"> ма</w:t>
      </w:r>
      <w:r w:rsidR="00F45F84">
        <w:rPr>
          <w:bCs/>
        </w:rPr>
        <w:t>є</w:t>
      </w:r>
      <w:r w:rsidRPr="00C22055">
        <w:rPr>
          <w:bCs/>
        </w:rPr>
        <w:t xml:space="preserve"> чинне свідоцтво</w:t>
      </w:r>
      <w:r>
        <w:rPr>
          <w:bCs/>
        </w:rPr>
        <w:t xml:space="preserve"> </w:t>
      </w:r>
      <w:r w:rsidRPr="00657D3E">
        <w:rPr>
          <w:bCs/>
        </w:rPr>
        <w:t>про відповідність кваліфікаційн</w:t>
      </w:r>
      <w:r>
        <w:rPr>
          <w:bCs/>
        </w:rPr>
        <w:t xml:space="preserve">им вимогам до осіб, </w:t>
      </w:r>
      <w:r w:rsidRPr="00657D3E">
        <w:rPr>
          <w:bCs/>
        </w:rPr>
        <w:t>які можуть займатися актуарними розрахунками</w:t>
      </w:r>
      <w:r>
        <w:rPr>
          <w:bCs/>
        </w:rPr>
        <w:t xml:space="preserve"> (без обмеження строку його дії), вважаються включеними </w:t>
      </w:r>
      <w:r w:rsidRPr="00657D3E">
        <w:rPr>
          <w:bCs/>
        </w:rPr>
        <w:t>до Реєстру з рівн</w:t>
      </w:r>
      <w:r w:rsidR="006A3707">
        <w:rPr>
          <w:bCs/>
        </w:rPr>
        <w:t>ями</w:t>
      </w:r>
      <w:r w:rsidRPr="00657D3E">
        <w:rPr>
          <w:bCs/>
        </w:rPr>
        <w:t xml:space="preserve"> кваліфікації, як </w:t>
      </w:r>
      <w:r w:rsidR="006A3707" w:rsidRPr="00657D3E">
        <w:rPr>
          <w:bCs/>
        </w:rPr>
        <w:t>актуарій з правом бути відповідальним зі страхування іншого, ніж страхування життя</w:t>
      </w:r>
      <w:r w:rsidR="006A3707">
        <w:rPr>
          <w:bCs/>
        </w:rPr>
        <w:t xml:space="preserve">, та </w:t>
      </w:r>
      <w:r w:rsidR="006A3707" w:rsidRPr="00657D3E">
        <w:rPr>
          <w:bCs/>
        </w:rPr>
        <w:t>актуарій з правом бути відповідальним зі страхування життя</w:t>
      </w:r>
      <w:r w:rsidRPr="00657D3E">
        <w:rPr>
          <w:bCs/>
        </w:rPr>
        <w:t>.</w:t>
      </w:r>
    </w:p>
    <w:p w14:paraId="4673E080" w14:textId="10183534" w:rsidR="00AD7DF9" w:rsidRDefault="00B2039C" w:rsidP="00257419">
      <w:pPr>
        <w:spacing w:after="240"/>
        <w:ind w:firstLine="567"/>
        <w:rPr>
          <w:rFonts w:eastAsiaTheme="minorEastAsia"/>
          <w:noProof/>
          <w:lang w:eastAsia="en-US"/>
        </w:rPr>
      </w:pPr>
      <w:r w:rsidRPr="00C22055">
        <w:rPr>
          <w:bCs/>
        </w:rPr>
        <w:t>Націон</w:t>
      </w:r>
      <w:r w:rsidR="004B6FDE">
        <w:rPr>
          <w:bCs/>
        </w:rPr>
        <w:t>альний банк</w:t>
      </w:r>
      <w:r w:rsidR="005228CF">
        <w:rPr>
          <w:bCs/>
        </w:rPr>
        <w:t xml:space="preserve"> протягом 30 </w:t>
      </w:r>
      <w:r w:rsidRPr="00C22055">
        <w:rPr>
          <w:bCs/>
        </w:rPr>
        <w:t xml:space="preserve">календарних днів з </w:t>
      </w:r>
      <w:r w:rsidR="0078042A" w:rsidRPr="00C22055">
        <w:rPr>
          <w:bCs/>
        </w:rPr>
        <w:t xml:space="preserve">дня </w:t>
      </w:r>
      <w:r w:rsidRPr="00C22055">
        <w:rPr>
          <w:bCs/>
        </w:rPr>
        <w:t xml:space="preserve">отримання від особи заповненого опитувальника згідно з пунктом </w:t>
      </w:r>
      <w:r w:rsidR="00A9261B">
        <w:rPr>
          <w:bCs/>
        </w:rPr>
        <w:t>3</w:t>
      </w:r>
      <w:r w:rsidRPr="00C22055">
        <w:rPr>
          <w:bCs/>
        </w:rPr>
        <w:t xml:space="preserve"> цієї </w:t>
      </w:r>
      <w:r w:rsidR="006852A7" w:rsidRPr="00C22055">
        <w:rPr>
          <w:bCs/>
        </w:rPr>
        <w:t>п</w:t>
      </w:r>
      <w:r w:rsidRPr="00C22055">
        <w:rPr>
          <w:bCs/>
        </w:rPr>
        <w:t xml:space="preserve">останови </w:t>
      </w:r>
      <w:r w:rsidR="00D91F9E">
        <w:rPr>
          <w:bCs/>
        </w:rPr>
        <w:t>надсилає</w:t>
      </w:r>
      <w:r w:rsidR="00D91F9E" w:rsidRPr="00C22055">
        <w:rPr>
          <w:bCs/>
        </w:rPr>
        <w:t xml:space="preserve"> </w:t>
      </w:r>
      <w:r w:rsidRPr="00C22055">
        <w:rPr>
          <w:bCs/>
        </w:rPr>
        <w:t xml:space="preserve">такій особі </w:t>
      </w:r>
      <w:r w:rsidR="00794557">
        <w:rPr>
          <w:bCs/>
        </w:rPr>
        <w:t>В</w:t>
      </w:r>
      <w:r w:rsidRPr="00C22055">
        <w:rPr>
          <w:bCs/>
        </w:rPr>
        <w:t>итяг з</w:t>
      </w:r>
      <w:r w:rsidR="00927F39" w:rsidRPr="00C22055">
        <w:rPr>
          <w:bCs/>
        </w:rPr>
        <w:t xml:space="preserve"> </w:t>
      </w:r>
      <w:r w:rsidR="002A1FF2" w:rsidRPr="002A1FF2">
        <w:rPr>
          <w:bCs/>
        </w:rPr>
        <w:t>Реєстру</w:t>
      </w:r>
      <w:r w:rsidR="004F46AA" w:rsidRPr="00C22055">
        <w:rPr>
          <w:bCs/>
        </w:rPr>
        <w:t>.</w:t>
      </w:r>
      <w:r w:rsidRPr="00C22055">
        <w:rPr>
          <w:bCs/>
        </w:rPr>
        <w:t xml:space="preserve"> Свідоцтво такої особи вважається анульованим з дати включення до </w:t>
      </w:r>
      <w:r w:rsidR="00927F39" w:rsidRPr="00C22055">
        <w:rPr>
          <w:bCs/>
        </w:rPr>
        <w:t>Реєстру</w:t>
      </w:r>
      <w:r w:rsidR="005212A1" w:rsidRPr="00C22055">
        <w:rPr>
          <w:rFonts w:eastAsiaTheme="minorEastAsia"/>
          <w:noProof/>
          <w:lang w:eastAsia="en-US"/>
        </w:rPr>
        <w:t>.</w:t>
      </w:r>
    </w:p>
    <w:p w14:paraId="170A187F" w14:textId="471DC23B" w:rsidR="00BA43C1" w:rsidRDefault="00A9261B" w:rsidP="005B3A0A">
      <w:pPr>
        <w:ind w:firstLine="567"/>
      </w:pPr>
      <w:r>
        <w:rPr>
          <w:rFonts w:eastAsiaTheme="minorEastAsia"/>
          <w:noProof/>
          <w:lang w:eastAsia="en-US"/>
        </w:rPr>
        <w:t>5</w:t>
      </w:r>
      <w:r w:rsidR="0008557F">
        <w:rPr>
          <w:rFonts w:eastAsiaTheme="minorEastAsia"/>
          <w:noProof/>
          <w:lang w:eastAsia="en-US"/>
        </w:rPr>
        <w:t xml:space="preserve">. </w:t>
      </w:r>
      <w:r w:rsidR="004B6FDE">
        <w:rPr>
          <w:rFonts w:eastAsiaTheme="minorEastAsia"/>
          <w:noProof/>
          <w:lang w:eastAsia="en-US"/>
        </w:rPr>
        <w:t xml:space="preserve">Націнальний банк </w:t>
      </w:r>
      <w:r w:rsidR="00171AD5">
        <w:rPr>
          <w:bCs/>
        </w:rPr>
        <w:t xml:space="preserve">протягом 30 </w:t>
      </w:r>
      <w:r w:rsidR="00171AD5" w:rsidRPr="00C22055">
        <w:rPr>
          <w:bCs/>
        </w:rPr>
        <w:t>календарних днів з дня отримання від особи заповненого опитувальника</w:t>
      </w:r>
      <w:r w:rsidR="00171AD5">
        <w:rPr>
          <w:bCs/>
        </w:rPr>
        <w:t xml:space="preserve"> </w:t>
      </w:r>
      <w:r w:rsidR="00BA43C1">
        <w:rPr>
          <w:rFonts w:eastAsiaTheme="minorEastAsia"/>
          <w:noProof/>
          <w:lang w:eastAsia="en-US"/>
        </w:rPr>
        <w:t xml:space="preserve">має право відмовити </w:t>
      </w:r>
      <w:r w:rsidR="0008557F">
        <w:rPr>
          <w:rFonts w:eastAsiaTheme="minorEastAsia"/>
          <w:noProof/>
          <w:lang w:eastAsia="en-US"/>
        </w:rPr>
        <w:t>у</w:t>
      </w:r>
      <w:r w:rsidR="00BE383D">
        <w:rPr>
          <w:rFonts w:eastAsiaTheme="minorEastAsia"/>
          <w:noProof/>
          <w:lang w:eastAsia="en-US"/>
        </w:rPr>
        <w:t xml:space="preserve"> здійсненні процедури </w:t>
      </w:r>
      <w:r w:rsidR="00D85D50">
        <w:rPr>
          <w:rFonts w:eastAsiaTheme="minorEastAsia"/>
          <w:noProof/>
          <w:lang w:eastAsia="en-US"/>
        </w:rPr>
        <w:t xml:space="preserve">щодо </w:t>
      </w:r>
      <w:r w:rsidR="00BE383D">
        <w:rPr>
          <w:rFonts w:eastAsiaTheme="minorEastAsia"/>
          <w:noProof/>
          <w:lang w:eastAsia="en-US"/>
        </w:rPr>
        <w:t>реєстрації та</w:t>
      </w:r>
      <w:r w:rsidR="0008557F">
        <w:rPr>
          <w:rFonts w:eastAsiaTheme="minorEastAsia"/>
          <w:noProof/>
          <w:lang w:eastAsia="en-US"/>
        </w:rPr>
        <w:t xml:space="preserve"> включенні до Реєстру </w:t>
      </w:r>
      <w:r w:rsidR="00BE383D">
        <w:rPr>
          <w:rFonts w:eastAsiaTheme="minorEastAsia"/>
          <w:noProof/>
          <w:lang w:eastAsia="en-US"/>
        </w:rPr>
        <w:t>передбаченої</w:t>
      </w:r>
      <w:r w:rsidR="0008557F">
        <w:rPr>
          <w:rFonts w:eastAsiaTheme="minorEastAsia"/>
          <w:noProof/>
          <w:lang w:eastAsia="en-US"/>
        </w:rPr>
        <w:t xml:space="preserve"> </w:t>
      </w:r>
      <w:r w:rsidR="00BA43C1">
        <w:rPr>
          <w:rFonts w:eastAsiaTheme="minorEastAsia"/>
          <w:noProof/>
          <w:lang w:eastAsia="en-US"/>
        </w:rPr>
        <w:t>пунктом</w:t>
      </w:r>
      <w:r w:rsidR="00BE383D">
        <w:rPr>
          <w:rFonts w:eastAsiaTheme="minorEastAsia"/>
          <w:noProof/>
          <w:lang w:eastAsia="en-US"/>
        </w:rPr>
        <w:t xml:space="preserve"> </w:t>
      </w:r>
      <w:r>
        <w:rPr>
          <w:rFonts w:eastAsiaTheme="minorEastAsia"/>
          <w:noProof/>
          <w:lang w:eastAsia="en-US"/>
        </w:rPr>
        <w:t>3</w:t>
      </w:r>
      <w:r w:rsidR="0008557F">
        <w:rPr>
          <w:rFonts w:eastAsiaTheme="minorEastAsia"/>
          <w:noProof/>
          <w:lang w:eastAsia="en-US"/>
        </w:rPr>
        <w:t xml:space="preserve"> цієї постанови </w:t>
      </w:r>
      <w:r w:rsidR="00D8657D">
        <w:rPr>
          <w:rFonts w:eastAsiaTheme="minorEastAsia"/>
          <w:noProof/>
          <w:lang w:eastAsia="en-US"/>
        </w:rPr>
        <w:t>у</w:t>
      </w:r>
      <w:r w:rsidR="00BA43C1">
        <w:rPr>
          <w:rFonts w:eastAsiaTheme="minorEastAsia"/>
          <w:noProof/>
          <w:lang w:eastAsia="en-US"/>
        </w:rPr>
        <w:t xml:space="preserve"> разі виявлення </w:t>
      </w:r>
      <w:r w:rsidR="0008557F">
        <w:t>невідповідності</w:t>
      </w:r>
      <w:r w:rsidR="006E6E3F" w:rsidRPr="00CA6427">
        <w:t xml:space="preserve"> </w:t>
      </w:r>
      <w:r w:rsidR="0008557F">
        <w:t>особи</w:t>
      </w:r>
      <w:r w:rsidR="006E6E3F" w:rsidRPr="00CA6427">
        <w:t xml:space="preserve"> </w:t>
      </w:r>
      <w:r w:rsidR="007306FE">
        <w:t xml:space="preserve">вимогам, установленим </w:t>
      </w:r>
      <w:r w:rsidR="0008557F">
        <w:t>підпункт</w:t>
      </w:r>
      <w:r w:rsidR="000E4A73">
        <w:t>ами</w:t>
      </w:r>
      <w:r w:rsidR="0008557F">
        <w:t xml:space="preserve"> </w:t>
      </w:r>
      <w:r w:rsidR="00866F68">
        <w:t>3</w:t>
      </w:r>
      <w:r w:rsidR="000E4A73">
        <w:t>-5</w:t>
      </w:r>
      <w:r w:rsidR="0008557F">
        <w:t xml:space="preserve"> пункту 2</w:t>
      </w:r>
      <w:r w:rsidR="000E4A73">
        <w:t>1</w:t>
      </w:r>
      <w:r w:rsidR="0008557F">
        <w:t xml:space="preserve"> розділу IІІ</w:t>
      </w:r>
      <w:r w:rsidR="0008557F" w:rsidRPr="0008557F">
        <w:t xml:space="preserve"> Положення</w:t>
      </w:r>
      <w:r w:rsidR="00AC3D85">
        <w:t xml:space="preserve"> (</w:t>
      </w:r>
      <w:r w:rsidR="00AC3D85" w:rsidRPr="00F37FAC">
        <w:t>рішення</w:t>
      </w:r>
      <w:r w:rsidR="00D85D50">
        <w:t xml:space="preserve"> приймається</w:t>
      </w:r>
      <w:r w:rsidR="00AC3D85" w:rsidRPr="00F37FAC">
        <w:t xml:space="preserve"> </w:t>
      </w:r>
      <w:r w:rsidR="00D85D50">
        <w:t xml:space="preserve">Комітетом </w:t>
      </w:r>
      <w:r w:rsidR="00D85D50" w:rsidRPr="00D85D50">
        <w:t xml:space="preserve">з питань нагляду та регулювання діяльності ринків небанківських фінансових послуг </w:t>
      </w:r>
      <w:r w:rsidR="00D85D50">
        <w:t xml:space="preserve">– далі </w:t>
      </w:r>
      <w:r w:rsidR="00AC3D85" w:rsidRPr="00F37FAC">
        <w:t>Комітет з нагляду</w:t>
      </w:r>
      <w:r w:rsidR="00AC3D85">
        <w:t>)</w:t>
      </w:r>
      <w:r w:rsidR="0008557F">
        <w:t xml:space="preserve">. </w:t>
      </w:r>
    </w:p>
    <w:p w14:paraId="1668A7D4" w14:textId="350413F9" w:rsidR="0008557F" w:rsidRPr="00F963C1" w:rsidRDefault="00D8657D" w:rsidP="005B3A0A">
      <w:pPr>
        <w:ind w:firstLine="567"/>
        <w:rPr>
          <w:rFonts w:eastAsiaTheme="minorEastAsia"/>
          <w:noProof/>
          <w:lang w:eastAsia="en-US"/>
        </w:rPr>
      </w:pPr>
      <w:r w:rsidRPr="00D8657D">
        <w:t>Національний банк</w:t>
      </w:r>
      <w:r w:rsidR="00AC3D85">
        <w:t xml:space="preserve"> </w:t>
      </w:r>
      <w:r w:rsidRPr="00D8657D">
        <w:t xml:space="preserve">у разі прийняття рішення про </w:t>
      </w:r>
      <w:r>
        <w:t xml:space="preserve">відмову </w:t>
      </w:r>
      <w:r w:rsidR="00D91F9E">
        <w:t xml:space="preserve">у </w:t>
      </w:r>
      <w:r>
        <w:t>включен</w:t>
      </w:r>
      <w:r w:rsidR="002431A0">
        <w:t>н</w:t>
      </w:r>
      <w:r w:rsidR="00D91F9E">
        <w:t>і</w:t>
      </w:r>
      <w:r>
        <w:t xml:space="preserve"> до </w:t>
      </w:r>
      <w:r w:rsidRPr="00D8657D">
        <w:t>Реєстру</w:t>
      </w:r>
      <w:r w:rsidR="00F37FAC">
        <w:t xml:space="preserve"> </w:t>
      </w:r>
      <w:r w:rsidR="00F37FAC">
        <w:rPr>
          <w:rFonts w:eastAsiaTheme="minorEastAsia"/>
          <w:noProof/>
          <w:lang w:eastAsia="en-US"/>
        </w:rPr>
        <w:t>з</w:t>
      </w:r>
      <w:r w:rsidR="009D31B7">
        <w:rPr>
          <w:rFonts w:eastAsiaTheme="minorEastAsia"/>
          <w:noProof/>
          <w:lang w:eastAsia="en-US"/>
        </w:rPr>
        <w:t xml:space="preserve">гідно з абзацом першим пункту </w:t>
      </w:r>
      <w:r w:rsidR="00A9261B">
        <w:rPr>
          <w:rFonts w:eastAsiaTheme="minorEastAsia"/>
          <w:noProof/>
          <w:lang w:eastAsia="en-US"/>
        </w:rPr>
        <w:t>5</w:t>
      </w:r>
      <w:r w:rsidR="009D31B7">
        <w:rPr>
          <w:rFonts w:eastAsiaTheme="minorEastAsia"/>
          <w:noProof/>
          <w:lang w:eastAsia="en-US"/>
        </w:rPr>
        <w:t xml:space="preserve"> </w:t>
      </w:r>
      <w:r w:rsidR="00F37FAC">
        <w:rPr>
          <w:rFonts w:eastAsiaTheme="minorEastAsia"/>
          <w:noProof/>
          <w:lang w:eastAsia="en-US"/>
        </w:rPr>
        <w:t>цієї постанови</w:t>
      </w:r>
      <w:r w:rsidRPr="00D8657D">
        <w:t xml:space="preserve"> </w:t>
      </w:r>
      <w:r>
        <w:t xml:space="preserve">повідомляє особу </w:t>
      </w:r>
      <w:r w:rsidR="008142A3">
        <w:lastRenderedPageBreak/>
        <w:t xml:space="preserve">протягом </w:t>
      </w:r>
      <w:r w:rsidR="00AC3D85">
        <w:t>п’яти</w:t>
      </w:r>
      <w:r w:rsidR="008142A3">
        <w:t xml:space="preserve"> робочих днів з дня прийняття такого рішення </w:t>
      </w:r>
      <w:r w:rsidRPr="00F37FAC">
        <w:t>Комітетом з нагляду</w:t>
      </w:r>
      <w:r w:rsidR="00D5508F">
        <w:t>,</w:t>
      </w:r>
      <w:r w:rsidR="00D5508F" w:rsidRPr="00D5508F">
        <w:rPr>
          <w:bCs/>
        </w:rPr>
        <w:t xml:space="preserve"> </w:t>
      </w:r>
      <w:r w:rsidR="00D5508F">
        <w:rPr>
          <w:bCs/>
        </w:rPr>
        <w:t xml:space="preserve">шляхом направлення електронного повідомлення на </w:t>
      </w:r>
      <w:r w:rsidR="00D5508F" w:rsidRPr="00EA017D">
        <w:rPr>
          <w:bCs/>
        </w:rPr>
        <w:t>адресу електронної пошти</w:t>
      </w:r>
      <w:r w:rsidR="00D5508F">
        <w:rPr>
          <w:bCs/>
        </w:rPr>
        <w:t xml:space="preserve"> зазначеної особою в заповненому опитувальнику</w:t>
      </w:r>
      <w:r w:rsidR="00D5508F" w:rsidRPr="00257419">
        <w:rPr>
          <w:bCs/>
        </w:rPr>
        <w:t>.</w:t>
      </w:r>
      <w:r w:rsidR="00F963C1" w:rsidRPr="00F37FAC">
        <w:t xml:space="preserve"> </w:t>
      </w:r>
      <w:r w:rsidR="00F963C1" w:rsidRPr="00F37FAC">
        <w:rPr>
          <w:bCs/>
        </w:rPr>
        <w:t xml:space="preserve">Свідоцтво такої особи вважається анульованим </w:t>
      </w:r>
      <w:r w:rsidR="00F37FAC" w:rsidRPr="00F37FAC">
        <w:rPr>
          <w:bCs/>
        </w:rPr>
        <w:t>з дня прийняття</w:t>
      </w:r>
      <w:r w:rsidR="002127A5">
        <w:rPr>
          <w:bCs/>
        </w:rPr>
        <w:t xml:space="preserve"> </w:t>
      </w:r>
      <w:r w:rsidR="002127A5" w:rsidRPr="00D8657D">
        <w:t>Комітетом з нагляду</w:t>
      </w:r>
      <w:r w:rsidR="002127A5">
        <w:t xml:space="preserve"> рішення </w:t>
      </w:r>
      <w:r w:rsidR="00BE383D">
        <w:t>про відмову у включенні до Реєстр</w:t>
      </w:r>
      <w:r w:rsidR="00171AD5">
        <w:t>.</w:t>
      </w:r>
      <w:r w:rsidR="00B46D59">
        <w:rPr>
          <w:rFonts w:eastAsiaTheme="minorEastAsia"/>
          <w:noProof/>
          <w:lang w:eastAsia="en-US"/>
        </w:rPr>
        <w:t xml:space="preserve"> </w:t>
      </w:r>
      <w:r w:rsidR="00B46D59" w:rsidRPr="00C22055">
        <w:rPr>
          <w:bCs/>
        </w:rPr>
        <w:t xml:space="preserve">Таким особам заборонено здійснювати </w:t>
      </w:r>
      <w:r w:rsidR="00B46D59" w:rsidRPr="00C22055">
        <w:t xml:space="preserve">актуарну діяльність у сфері страхування </w:t>
      </w:r>
      <w:r w:rsidR="00B46D59" w:rsidRPr="00760F73">
        <w:t>з дня анулювання свідоцтва</w:t>
      </w:r>
      <w:r w:rsidR="000D70B8">
        <w:t>.</w:t>
      </w:r>
    </w:p>
    <w:p w14:paraId="42DEBAF2" w14:textId="18E8BD76" w:rsidR="00E37915" w:rsidRDefault="00A9261B" w:rsidP="005F4548">
      <w:pPr>
        <w:spacing w:before="240" w:after="240"/>
        <w:ind w:firstLine="567"/>
        <w:rPr>
          <w:bCs/>
        </w:rPr>
      </w:pPr>
      <w:r>
        <w:rPr>
          <w:bCs/>
        </w:rPr>
        <w:t>6</w:t>
      </w:r>
      <w:r w:rsidR="002A1FF2" w:rsidRPr="00CA6427">
        <w:rPr>
          <w:bCs/>
        </w:rPr>
        <w:t>.</w:t>
      </w:r>
      <w:r w:rsidR="002A1FF2" w:rsidRPr="002A1FF2">
        <w:rPr>
          <w:b/>
          <w:bCs/>
        </w:rPr>
        <w:t xml:space="preserve"> </w:t>
      </w:r>
      <w:r w:rsidR="00DC7234" w:rsidRPr="00257419">
        <w:rPr>
          <w:bCs/>
        </w:rPr>
        <w:t>Особ</w:t>
      </w:r>
      <w:r w:rsidR="00E37915">
        <w:rPr>
          <w:bCs/>
        </w:rPr>
        <w:t>а</w:t>
      </w:r>
      <w:r w:rsidR="00DC7234" w:rsidRPr="00257419">
        <w:rPr>
          <w:bCs/>
        </w:rPr>
        <w:t>, як</w:t>
      </w:r>
      <w:r w:rsidR="00E37915">
        <w:rPr>
          <w:bCs/>
        </w:rPr>
        <w:t>а</w:t>
      </w:r>
      <w:r w:rsidR="00DC7234" w:rsidRPr="00257419">
        <w:rPr>
          <w:bCs/>
        </w:rPr>
        <w:t xml:space="preserve"> станом на день набрання чинності цією постановою включен</w:t>
      </w:r>
      <w:r w:rsidR="00E37915">
        <w:rPr>
          <w:bCs/>
        </w:rPr>
        <w:t>а</w:t>
      </w:r>
      <w:r w:rsidR="00DC7234" w:rsidRPr="00257419">
        <w:rPr>
          <w:bCs/>
        </w:rPr>
        <w:t xml:space="preserve"> до переліку актуаріїв у сфері страхування з рівнем кваліфікації, який передбачає право займатися актуарними розрахунками</w:t>
      </w:r>
      <w:r w:rsidR="00E37915">
        <w:rPr>
          <w:bCs/>
        </w:rPr>
        <w:t>:</w:t>
      </w:r>
    </w:p>
    <w:p w14:paraId="43EEA1B7" w14:textId="64EAECE2" w:rsidR="0020235B" w:rsidRDefault="00E37915" w:rsidP="005F4548">
      <w:pPr>
        <w:spacing w:before="240" w:after="240"/>
        <w:ind w:firstLine="567"/>
        <w:rPr>
          <w:bCs/>
        </w:rPr>
      </w:pPr>
      <w:r>
        <w:rPr>
          <w:bCs/>
        </w:rPr>
        <w:t>1)</w:t>
      </w:r>
      <w:r w:rsidR="00DC7234" w:rsidRPr="00257419">
        <w:rPr>
          <w:bCs/>
        </w:rPr>
        <w:t xml:space="preserve"> </w:t>
      </w:r>
      <w:r w:rsidR="0059310A" w:rsidRPr="00257419">
        <w:rPr>
          <w:bCs/>
        </w:rPr>
        <w:t xml:space="preserve">з видів страхування інших, ніж страхування життя, </w:t>
      </w:r>
      <w:r w:rsidR="00DC7234" w:rsidRPr="00257419">
        <w:rPr>
          <w:bCs/>
        </w:rPr>
        <w:t>та посвідчувати їх</w:t>
      </w:r>
      <w:r w:rsidR="00DC7234" w:rsidRPr="00257419">
        <w:t xml:space="preserve">, </w:t>
      </w:r>
      <w:r w:rsidR="00226812">
        <w:t>-</w:t>
      </w:r>
      <w:r w:rsidR="00DC7234" w:rsidRPr="00257419">
        <w:rPr>
          <w:bCs/>
        </w:rPr>
        <w:t>вважа</w:t>
      </w:r>
      <w:r w:rsidR="00226812">
        <w:rPr>
          <w:bCs/>
        </w:rPr>
        <w:t>ється</w:t>
      </w:r>
      <w:r w:rsidR="00DC7234" w:rsidRPr="00257419">
        <w:rPr>
          <w:bCs/>
        </w:rPr>
        <w:t xml:space="preserve"> включен</w:t>
      </w:r>
      <w:r w:rsidR="00226812">
        <w:rPr>
          <w:bCs/>
        </w:rPr>
        <w:t>ою</w:t>
      </w:r>
      <w:r w:rsidR="00DC7234" w:rsidRPr="00257419">
        <w:rPr>
          <w:bCs/>
        </w:rPr>
        <w:t xml:space="preserve"> до Реєстру </w:t>
      </w:r>
      <w:r w:rsidR="0020235B" w:rsidRPr="00257419">
        <w:rPr>
          <w:bCs/>
        </w:rPr>
        <w:t>з рівнем кваліфікації</w:t>
      </w:r>
      <w:r w:rsidR="0059310A" w:rsidRPr="00257419">
        <w:rPr>
          <w:bCs/>
        </w:rPr>
        <w:t xml:space="preserve">, </w:t>
      </w:r>
      <w:r w:rsidR="006A3707" w:rsidRPr="00657D3E">
        <w:rPr>
          <w:bCs/>
        </w:rPr>
        <w:t xml:space="preserve">як актуарій з правом бути відповідальним зі </w:t>
      </w:r>
      <w:r w:rsidR="0059310A" w:rsidRPr="00257419">
        <w:t xml:space="preserve">страхування іншого, ніж страхування життя, </w:t>
      </w:r>
      <w:r w:rsidR="0059310A" w:rsidRPr="00257419">
        <w:rPr>
          <w:bCs/>
        </w:rPr>
        <w:t xml:space="preserve">з дня видачі їм </w:t>
      </w:r>
      <w:r w:rsidR="00EA235A">
        <w:rPr>
          <w:bCs/>
        </w:rPr>
        <w:t>В</w:t>
      </w:r>
      <w:r w:rsidR="0059310A" w:rsidRPr="00257419">
        <w:rPr>
          <w:bCs/>
        </w:rPr>
        <w:t>итяг</w:t>
      </w:r>
      <w:r w:rsidR="005228CF">
        <w:rPr>
          <w:bCs/>
        </w:rPr>
        <w:t>у з Реєстру</w:t>
      </w:r>
      <w:r w:rsidR="00BA7C48">
        <w:rPr>
          <w:bCs/>
        </w:rPr>
        <w:t>;</w:t>
      </w:r>
    </w:p>
    <w:p w14:paraId="5B35EEA4" w14:textId="09724643" w:rsidR="0059310A" w:rsidRDefault="00226812" w:rsidP="0059310A">
      <w:pPr>
        <w:spacing w:before="240" w:after="240"/>
        <w:ind w:firstLine="567"/>
        <w:rPr>
          <w:bCs/>
        </w:rPr>
      </w:pPr>
      <w:r>
        <w:rPr>
          <w:bCs/>
        </w:rPr>
        <w:t xml:space="preserve">2) </w:t>
      </w:r>
      <w:r w:rsidR="0059310A">
        <w:rPr>
          <w:bCs/>
        </w:rPr>
        <w:t>з</w:t>
      </w:r>
      <w:r w:rsidR="007A3646">
        <w:rPr>
          <w:bCs/>
        </w:rPr>
        <w:t>і</w:t>
      </w:r>
      <w:r w:rsidR="0059310A">
        <w:rPr>
          <w:bCs/>
        </w:rPr>
        <w:t xml:space="preserve"> страхування життя </w:t>
      </w:r>
      <w:r w:rsidR="0059310A" w:rsidRPr="00C22055">
        <w:rPr>
          <w:bCs/>
        </w:rPr>
        <w:t>та посвідчувати їх</w:t>
      </w:r>
      <w:r w:rsidR="0059310A" w:rsidRPr="00C22055">
        <w:t xml:space="preserve">, </w:t>
      </w:r>
      <w:r w:rsidR="00BA7C48">
        <w:t xml:space="preserve">- </w:t>
      </w:r>
      <w:r w:rsidR="0059310A" w:rsidRPr="004F15D7">
        <w:rPr>
          <w:bCs/>
        </w:rPr>
        <w:t>вважа</w:t>
      </w:r>
      <w:r w:rsidR="00BA7C48">
        <w:rPr>
          <w:bCs/>
        </w:rPr>
        <w:t>ється</w:t>
      </w:r>
      <w:r w:rsidR="0059310A" w:rsidRPr="004F15D7">
        <w:rPr>
          <w:bCs/>
        </w:rPr>
        <w:t xml:space="preserve"> включен</w:t>
      </w:r>
      <w:r w:rsidR="00BA7C48">
        <w:rPr>
          <w:bCs/>
        </w:rPr>
        <w:t>ою</w:t>
      </w:r>
      <w:r w:rsidR="0059310A" w:rsidRPr="004F15D7">
        <w:rPr>
          <w:bCs/>
        </w:rPr>
        <w:t xml:space="preserve"> до Реєстру </w:t>
      </w:r>
      <w:r w:rsidR="0059310A">
        <w:rPr>
          <w:bCs/>
        </w:rPr>
        <w:t xml:space="preserve">з рівнем кваліфікації, </w:t>
      </w:r>
      <w:r w:rsidR="006A3707" w:rsidRPr="00657D3E">
        <w:rPr>
          <w:bCs/>
        </w:rPr>
        <w:t xml:space="preserve">як актуарій з правом бути відповідальним зі </w:t>
      </w:r>
      <w:r w:rsidR="0059310A" w:rsidRPr="0054717E">
        <w:t>страхування життя</w:t>
      </w:r>
      <w:r w:rsidR="0059310A">
        <w:t xml:space="preserve">, </w:t>
      </w:r>
      <w:r w:rsidR="004B6FDE">
        <w:rPr>
          <w:bCs/>
        </w:rPr>
        <w:t>з дня видачі їй</w:t>
      </w:r>
      <w:r w:rsidR="0059310A" w:rsidRPr="004F15D7">
        <w:rPr>
          <w:bCs/>
        </w:rPr>
        <w:t xml:space="preserve"> </w:t>
      </w:r>
      <w:r w:rsidR="00EA235A">
        <w:rPr>
          <w:bCs/>
        </w:rPr>
        <w:t>В</w:t>
      </w:r>
      <w:r w:rsidR="0059310A" w:rsidRPr="004F15D7">
        <w:rPr>
          <w:bCs/>
        </w:rPr>
        <w:t>итяг</w:t>
      </w:r>
      <w:r w:rsidR="005228CF">
        <w:rPr>
          <w:bCs/>
        </w:rPr>
        <w:t>у з Реєстру</w:t>
      </w:r>
      <w:r w:rsidR="00BA7C48">
        <w:rPr>
          <w:bCs/>
        </w:rPr>
        <w:t>;</w:t>
      </w:r>
    </w:p>
    <w:p w14:paraId="4BC8CE63" w14:textId="49B13B67" w:rsidR="00EF27C4" w:rsidRDefault="00BA7C48" w:rsidP="005F4548">
      <w:pPr>
        <w:spacing w:before="240" w:after="240"/>
        <w:ind w:firstLine="567"/>
        <w:rPr>
          <w:bCs/>
        </w:rPr>
      </w:pPr>
      <w:r>
        <w:rPr>
          <w:bCs/>
        </w:rPr>
        <w:t xml:space="preserve">3) </w:t>
      </w:r>
      <w:r w:rsidR="004F15D7" w:rsidRPr="004F15D7">
        <w:rPr>
          <w:bCs/>
        </w:rPr>
        <w:t xml:space="preserve">без права посвідчувати їх, </w:t>
      </w:r>
      <w:r>
        <w:rPr>
          <w:bCs/>
        </w:rPr>
        <w:t xml:space="preserve">- </w:t>
      </w:r>
      <w:r w:rsidR="00DC7234" w:rsidRPr="004F15D7">
        <w:rPr>
          <w:bCs/>
        </w:rPr>
        <w:t>вважа</w:t>
      </w:r>
      <w:r>
        <w:rPr>
          <w:bCs/>
        </w:rPr>
        <w:t>ється</w:t>
      </w:r>
      <w:r w:rsidR="00DC7234" w:rsidRPr="004F15D7">
        <w:rPr>
          <w:bCs/>
        </w:rPr>
        <w:t xml:space="preserve"> включен</w:t>
      </w:r>
      <w:r>
        <w:rPr>
          <w:bCs/>
        </w:rPr>
        <w:t>ою</w:t>
      </w:r>
      <w:r w:rsidR="00DC7234" w:rsidRPr="004F15D7">
        <w:rPr>
          <w:bCs/>
        </w:rPr>
        <w:t xml:space="preserve"> до Реєстру </w:t>
      </w:r>
      <w:r w:rsidR="0020235B" w:rsidRPr="004F15D7">
        <w:rPr>
          <w:bCs/>
        </w:rPr>
        <w:t>з рівнем кваліфікації</w:t>
      </w:r>
      <w:r w:rsidR="0020235B">
        <w:rPr>
          <w:bCs/>
        </w:rPr>
        <w:t xml:space="preserve">, який передбачає </w:t>
      </w:r>
      <w:r w:rsidR="0020235B" w:rsidRPr="0054717E">
        <w:t>право здійснювати актуарну діяльність у сфері страхування</w:t>
      </w:r>
      <w:r w:rsidR="0020235B">
        <w:t>,</w:t>
      </w:r>
      <w:r w:rsidR="0020235B" w:rsidRPr="004F15D7">
        <w:rPr>
          <w:bCs/>
        </w:rPr>
        <w:t xml:space="preserve"> </w:t>
      </w:r>
      <w:r w:rsidR="004B6FDE">
        <w:rPr>
          <w:bCs/>
        </w:rPr>
        <w:t>з дня видачі їй</w:t>
      </w:r>
      <w:r w:rsidR="00DC7234" w:rsidRPr="004F15D7">
        <w:rPr>
          <w:bCs/>
        </w:rPr>
        <w:t xml:space="preserve"> </w:t>
      </w:r>
      <w:r w:rsidR="00EA235A">
        <w:rPr>
          <w:bCs/>
        </w:rPr>
        <w:t>В</w:t>
      </w:r>
      <w:r w:rsidR="00DC7234" w:rsidRPr="004F15D7">
        <w:rPr>
          <w:bCs/>
        </w:rPr>
        <w:t>итяг</w:t>
      </w:r>
      <w:r w:rsidR="005228CF">
        <w:rPr>
          <w:bCs/>
        </w:rPr>
        <w:t>у з Реєстру</w:t>
      </w:r>
      <w:r w:rsidR="00DC7234" w:rsidRPr="004F15D7">
        <w:rPr>
          <w:bCs/>
        </w:rPr>
        <w:t>.</w:t>
      </w:r>
      <w:r w:rsidR="00DC7234" w:rsidRPr="00C22055">
        <w:rPr>
          <w:bCs/>
        </w:rPr>
        <w:t xml:space="preserve"> </w:t>
      </w:r>
    </w:p>
    <w:p w14:paraId="0EA905D4" w14:textId="7F362F3F" w:rsidR="00DC7234" w:rsidRPr="00C22055" w:rsidRDefault="000C4A79" w:rsidP="005F4548">
      <w:pPr>
        <w:spacing w:before="240" w:after="240"/>
        <w:ind w:firstLine="567"/>
        <w:rPr>
          <w:rFonts w:eastAsiaTheme="minorEastAsia"/>
          <w:noProof/>
          <w:lang w:eastAsia="en-US"/>
        </w:rPr>
      </w:pPr>
      <w:r>
        <w:rPr>
          <w:bCs/>
        </w:rPr>
        <w:t>7</w:t>
      </w:r>
      <w:r w:rsidR="00EF27C4">
        <w:rPr>
          <w:bCs/>
        </w:rPr>
        <w:t xml:space="preserve">. </w:t>
      </w:r>
      <w:r w:rsidR="004B6FDE">
        <w:rPr>
          <w:bCs/>
        </w:rPr>
        <w:t xml:space="preserve">Національний банк </w:t>
      </w:r>
      <w:r w:rsidR="00DC7234" w:rsidRPr="00C22055">
        <w:rPr>
          <w:bCs/>
        </w:rPr>
        <w:t xml:space="preserve">протягом </w:t>
      </w:r>
      <w:r w:rsidR="00AC365D" w:rsidRPr="009703AE">
        <w:rPr>
          <w:bCs/>
        </w:rPr>
        <w:t>60</w:t>
      </w:r>
      <w:r w:rsidR="009703AE">
        <w:rPr>
          <w:bCs/>
        </w:rPr>
        <w:t xml:space="preserve"> </w:t>
      </w:r>
      <w:r w:rsidR="00DC7234" w:rsidRPr="00C22055">
        <w:rPr>
          <w:bCs/>
        </w:rPr>
        <w:t>календарних днів з дня набрання чинності цією постановою направляє особі</w:t>
      </w:r>
      <w:r w:rsidR="00EF27C4">
        <w:rPr>
          <w:bCs/>
        </w:rPr>
        <w:t>, зазначен</w:t>
      </w:r>
      <w:r w:rsidR="000E4A73">
        <w:rPr>
          <w:bCs/>
        </w:rPr>
        <w:t>ій</w:t>
      </w:r>
      <w:r w:rsidR="00EF27C4">
        <w:rPr>
          <w:bCs/>
        </w:rPr>
        <w:t xml:space="preserve"> в </w:t>
      </w:r>
      <w:r w:rsidR="00ED47B9">
        <w:rPr>
          <w:bCs/>
        </w:rPr>
        <w:t xml:space="preserve">підпунктах 1 – 3 </w:t>
      </w:r>
      <w:r w:rsidR="00EF27C4">
        <w:rPr>
          <w:bCs/>
        </w:rPr>
        <w:t>пункт</w:t>
      </w:r>
      <w:r w:rsidR="00ED47B9">
        <w:rPr>
          <w:bCs/>
        </w:rPr>
        <w:t>у</w:t>
      </w:r>
      <w:r w:rsidR="00EF27C4">
        <w:rPr>
          <w:bCs/>
        </w:rPr>
        <w:t xml:space="preserve"> 6 цієї постанови,</w:t>
      </w:r>
      <w:r w:rsidR="00DC7234" w:rsidRPr="00C22055">
        <w:rPr>
          <w:bCs/>
        </w:rPr>
        <w:t xml:space="preserve"> </w:t>
      </w:r>
      <w:r w:rsidR="00EA235A">
        <w:rPr>
          <w:bCs/>
        </w:rPr>
        <w:t>В</w:t>
      </w:r>
      <w:r w:rsidR="00DC7234" w:rsidRPr="00C22055">
        <w:rPr>
          <w:bCs/>
        </w:rPr>
        <w:t>итяг з Реєстру.</w:t>
      </w:r>
    </w:p>
    <w:p w14:paraId="5CC0D09B" w14:textId="396F2136" w:rsidR="00AD7DF9" w:rsidRPr="00760F73" w:rsidRDefault="000C4A79" w:rsidP="000F09D7">
      <w:pPr>
        <w:spacing w:before="240" w:after="240"/>
        <w:ind w:firstLine="567"/>
        <w:rPr>
          <w:rFonts w:eastAsiaTheme="minorEastAsia"/>
          <w:noProof/>
          <w:lang w:eastAsia="en-US"/>
        </w:rPr>
      </w:pPr>
      <w:r>
        <w:rPr>
          <w:rFonts w:eastAsiaTheme="minorEastAsia"/>
          <w:noProof/>
          <w:lang w:eastAsia="en-US"/>
        </w:rPr>
        <w:t>8</w:t>
      </w:r>
      <w:r w:rsidR="005228CF">
        <w:rPr>
          <w:rFonts w:eastAsiaTheme="minorEastAsia"/>
          <w:noProof/>
          <w:lang w:eastAsia="en-US"/>
        </w:rPr>
        <w:t xml:space="preserve">. </w:t>
      </w:r>
      <w:r w:rsidR="00B2039C" w:rsidRPr="00C22055">
        <w:rPr>
          <w:bCs/>
        </w:rPr>
        <w:t>Свідоцтво особи, яка не подала до</w:t>
      </w:r>
      <w:r w:rsidR="004B6FDE">
        <w:t xml:space="preserve"> Національного банку</w:t>
      </w:r>
      <w:r w:rsidR="00B2039C" w:rsidRPr="00C22055">
        <w:t xml:space="preserve"> заповнений опитувальник у строк</w:t>
      </w:r>
      <w:r w:rsidR="006852A7" w:rsidRPr="00C22055">
        <w:t>,</w:t>
      </w:r>
      <w:r w:rsidR="00B2039C" w:rsidRPr="00C22055">
        <w:t xml:space="preserve"> встановлений </w:t>
      </w:r>
      <w:r w:rsidR="006852A7" w:rsidRPr="00C22055">
        <w:t xml:space="preserve">у </w:t>
      </w:r>
      <w:r w:rsidR="00B2039C" w:rsidRPr="00C22055">
        <w:t>пункт</w:t>
      </w:r>
      <w:r w:rsidR="006852A7" w:rsidRPr="00C22055">
        <w:t>і</w:t>
      </w:r>
      <w:r w:rsidR="00B2039C" w:rsidRPr="00C22055">
        <w:t xml:space="preserve"> </w:t>
      </w:r>
      <w:r w:rsidR="00424261">
        <w:t>3</w:t>
      </w:r>
      <w:r w:rsidR="00B2039C" w:rsidRPr="00C22055">
        <w:t xml:space="preserve"> </w:t>
      </w:r>
      <w:r w:rsidR="00B2039C" w:rsidRPr="00C22055">
        <w:rPr>
          <w:bCs/>
        </w:rPr>
        <w:t xml:space="preserve">цієї </w:t>
      </w:r>
      <w:r w:rsidR="006852A7" w:rsidRPr="00C22055">
        <w:rPr>
          <w:bCs/>
        </w:rPr>
        <w:t>п</w:t>
      </w:r>
      <w:r w:rsidR="00B2039C" w:rsidRPr="00C22055">
        <w:rPr>
          <w:bCs/>
        </w:rPr>
        <w:t>останови</w:t>
      </w:r>
      <w:r w:rsidR="006852A7" w:rsidRPr="00C22055">
        <w:rPr>
          <w:bCs/>
        </w:rPr>
        <w:t>,</w:t>
      </w:r>
      <w:r w:rsidR="00B2039C" w:rsidRPr="00C22055">
        <w:rPr>
          <w:bCs/>
        </w:rPr>
        <w:t xml:space="preserve"> вважається анульованим після спливу цього строку. Таким особам </w:t>
      </w:r>
      <w:r w:rsidR="00D328D1" w:rsidRPr="00C22055">
        <w:rPr>
          <w:bCs/>
        </w:rPr>
        <w:t>заборон</w:t>
      </w:r>
      <w:r w:rsidR="00D328D1">
        <w:rPr>
          <w:bCs/>
        </w:rPr>
        <w:t>яється</w:t>
      </w:r>
      <w:r w:rsidR="00D328D1" w:rsidRPr="00C22055">
        <w:rPr>
          <w:bCs/>
        </w:rPr>
        <w:t xml:space="preserve"> </w:t>
      </w:r>
      <w:r w:rsidR="00B2039C" w:rsidRPr="00C22055">
        <w:rPr>
          <w:bCs/>
        </w:rPr>
        <w:t xml:space="preserve">здійснювати </w:t>
      </w:r>
      <w:r w:rsidR="00B2039C" w:rsidRPr="00C22055">
        <w:t>актуарну діяльність у сфері страхування</w:t>
      </w:r>
      <w:r w:rsidR="004F46AA" w:rsidRPr="00C22055">
        <w:t xml:space="preserve"> </w:t>
      </w:r>
      <w:r w:rsidR="005078BB" w:rsidRPr="00760F73">
        <w:t xml:space="preserve">з </w:t>
      </w:r>
      <w:r w:rsidR="00D328D1">
        <w:t>01 січня 2026 року</w:t>
      </w:r>
      <w:r w:rsidR="000F09D7" w:rsidRPr="006A3707">
        <w:rPr>
          <w:rFonts w:eastAsiaTheme="minorEastAsia"/>
          <w:noProof/>
          <w:lang w:eastAsia="en-US"/>
        </w:rPr>
        <w:t>.</w:t>
      </w:r>
    </w:p>
    <w:p w14:paraId="0EFACC14" w14:textId="4DE789A7" w:rsidR="00AD7DF9" w:rsidRPr="00C22055" w:rsidRDefault="000C4A79" w:rsidP="0062669E">
      <w:pPr>
        <w:pStyle w:val="af3"/>
        <w:spacing w:before="240" w:after="120"/>
        <w:ind w:left="0" w:firstLine="567"/>
        <w:rPr>
          <w:rFonts w:eastAsiaTheme="minorEastAsia"/>
          <w:noProof/>
          <w:lang w:eastAsia="en-US"/>
        </w:rPr>
      </w:pPr>
      <w:r>
        <w:rPr>
          <w:lang w:val="ru-RU"/>
        </w:rPr>
        <w:t>9</w:t>
      </w:r>
      <w:r w:rsidR="0062669E" w:rsidRPr="00C22055">
        <w:rPr>
          <w:lang w:val="ru-RU"/>
        </w:rPr>
        <w:t xml:space="preserve">. </w:t>
      </w:r>
      <w:r w:rsidR="00B2039C" w:rsidRPr="00C22055">
        <w:rPr>
          <w:bCs/>
        </w:rPr>
        <w:t xml:space="preserve">Постанова набирає чинності з </w:t>
      </w:r>
      <w:r w:rsidR="004F46AA" w:rsidRPr="00C22055">
        <w:rPr>
          <w:bCs/>
        </w:rPr>
        <w:t xml:space="preserve">01 січня 2024 </w:t>
      </w:r>
      <w:r w:rsidR="00F10E05" w:rsidRPr="00C22055">
        <w:rPr>
          <w:bCs/>
        </w:rPr>
        <w:t>року</w:t>
      </w:r>
      <w:r w:rsidR="00B2039C" w:rsidRPr="00C22055">
        <w:rPr>
          <w:bCs/>
        </w:rPr>
        <w:t>.</w:t>
      </w:r>
    </w:p>
    <w:p w14:paraId="32B2F6C4" w14:textId="77777777" w:rsidR="00E42621" w:rsidRPr="00C22055" w:rsidRDefault="00E42621" w:rsidP="00E42621">
      <w:pPr>
        <w:tabs>
          <w:tab w:val="left" w:pos="993"/>
        </w:tabs>
        <w:spacing w:after="120"/>
      </w:pPr>
    </w:p>
    <w:p w14:paraId="32B2F6C5" w14:textId="77777777" w:rsidR="0095741D" w:rsidRPr="00C22055" w:rsidRDefault="0095741D" w:rsidP="005F4548">
      <w:pPr>
        <w:spacing w:after="120"/>
      </w:pPr>
    </w:p>
    <w:tbl>
      <w:tblPr>
        <w:tblW w:w="0" w:type="auto"/>
        <w:tblLayout w:type="fixed"/>
        <w:tblLook w:val="04A0" w:firstRow="1" w:lastRow="0" w:firstColumn="1" w:lastColumn="0" w:noHBand="0" w:noVBand="1"/>
      </w:tblPr>
      <w:tblGrid>
        <w:gridCol w:w="5495"/>
        <w:gridCol w:w="4252"/>
      </w:tblGrid>
      <w:tr w:rsidR="00DD60CC" w:rsidRPr="00C22055" w14:paraId="32B2F6C8" w14:textId="77777777" w:rsidTr="00BD6D34">
        <w:tc>
          <w:tcPr>
            <w:tcW w:w="5495" w:type="dxa"/>
            <w:vAlign w:val="bottom"/>
          </w:tcPr>
          <w:p w14:paraId="32B2F6C6" w14:textId="7C9A7E30" w:rsidR="00DD60CC" w:rsidRPr="00C22055" w:rsidRDefault="00B2039C" w:rsidP="00B2039C">
            <w:pPr>
              <w:autoSpaceDE w:val="0"/>
              <w:autoSpaceDN w:val="0"/>
              <w:jc w:val="left"/>
            </w:pPr>
            <w:r w:rsidRPr="00C22055">
              <w:t>Голова</w:t>
            </w:r>
          </w:p>
        </w:tc>
        <w:tc>
          <w:tcPr>
            <w:tcW w:w="4252" w:type="dxa"/>
            <w:vAlign w:val="bottom"/>
          </w:tcPr>
          <w:p w14:paraId="32B2F6C7" w14:textId="1FDF3761" w:rsidR="00DD60CC" w:rsidRPr="00C22055" w:rsidRDefault="00793FA5" w:rsidP="00B2039C">
            <w:pPr>
              <w:tabs>
                <w:tab w:val="left" w:pos="7020"/>
                <w:tab w:val="left" w:pos="7200"/>
              </w:tabs>
              <w:autoSpaceDE w:val="0"/>
              <w:autoSpaceDN w:val="0"/>
              <w:ind w:left="32"/>
              <w:jc w:val="right"/>
            </w:pPr>
            <w:r w:rsidRPr="00C22055">
              <w:t>Андрій ПИШНИЙ</w:t>
            </w:r>
          </w:p>
        </w:tc>
      </w:tr>
    </w:tbl>
    <w:p w14:paraId="32B2F6C9" w14:textId="77777777" w:rsidR="008D10FD" w:rsidRPr="00C22055" w:rsidRDefault="008D10FD" w:rsidP="00E53CCD"/>
    <w:p w14:paraId="32B2F6CA" w14:textId="77777777" w:rsidR="00FA508E" w:rsidRPr="00C22055" w:rsidRDefault="00FA508E" w:rsidP="00E53CCD"/>
    <w:p w14:paraId="32B2F6CB" w14:textId="05DBE02E" w:rsidR="00FA508E" w:rsidRPr="00C22055" w:rsidRDefault="00FA508E" w:rsidP="00FA508E">
      <w:pPr>
        <w:jc w:val="left"/>
      </w:pPr>
      <w:r w:rsidRPr="00C22055">
        <w:t>Інд.</w:t>
      </w:r>
      <w:r w:rsidRPr="00C22055">
        <w:rPr>
          <w:sz w:val="22"/>
          <w:szCs w:val="22"/>
        </w:rPr>
        <w:t xml:space="preserve"> </w:t>
      </w:r>
      <w:r w:rsidR="00B2039C" w:rsidRPr="00C22055">
        <w:t>33</w:t>
      </w:r>
    </w:p>
    <w:p w14:paraId="5F33F749" w14:textId="6454A828" w:rsidR="00B2039C" w:rsidRPr="00C22055" w:rsidRDefault="00B2039C" w:rsidP="00FA508E">
      <w:pPr>
        <w:jc w:val="left"/>
      </w:pPr>
    </w:p>
    <w:p w14:paraId="57C789CD" w14:textId="1CFE555E" w:rsidR="00A9555E" w:rsidRPr="00C22055" w:rsidRDefault="00A9555E" w:rsidP="00FA508E">
      <w:pPr>
        <w:jc w:val="left"/>
      </w:pPr>
    </w:p>
    <w:p w14:paraId="06C4E76C" w14:textId="77777777" w:rsidR="00A9555E" w:rsidRPr="00C22055" w:rsidRDefault="00A9555E" w:rsidP="00FA508E">
      <w:pPr>
        <w:jc w:val="left"/>
        <w:sectPr w:rsidR="00A9555E" w:rsidRPr="00C22055" w:rsidSect="00B2039C">
          <w:headerReference w:type="default" r:id="rId14"/>
          <w:footerReference w:type="first" r:id="rId15"/>
          <w:pgSz w:w="11906" w:h="16838" w:code="9"/>
          <w:pgMar w:top="567" w:right="567" w:bottom="1701" w:left="1701" w:header="567" w:footer="709" w:gutter="0"/>
          <w:cols w:space="708"/>
          <w:titlePg/>
          <w:docGrid w:linePitch="381"/>
        </w:sectPr>
      </w:pPr>
    </w:p>
    <w:p w14:paraId="1D8CE571" w14:textId="77777777" w:rsidR="00A9555E" w:rsidRPr="00C22055" w:rsidRDefault="00A9555E" w:rsidP="00A9555E">
      <w:pPr>
        <w:ind w:left="5954"/>
        <w:rPr>
          <w:rFonts w:eastAsia="Calibri"/>
          <w:caps/>
        </w:rPr>
      </w:pPr>
      <w:r w:rsidRPr="00C22055">
        <w:rPr>
          <w:rFonts w:eastAsia="Calibri"/>
          <w:caps/>
        </w:rPr>
        <w:lastRenderedPageBreak/>
        <w:t>затверджено</w:t>
      </w:r>
    </w:p>
    <w:p w14:paraId="414AE775" w14:textId="77777777" w:rsidR="00A9555E" w:rsidRPr="00C22055" w:rsidRDefault="00A9555E" w:rsidP="00A9555E">
      <w:pPr>
        <w:ind w:left="5954"/>
        <w:rPr>
          <w:bCs/>
        </w:rPr>
      </w:pPr>
      <w:r w:rsidRPr="00C22055">
        <w:rPr>
          <w:rFonts w:eastAsia="Calibri"/>
        </w:rPr>
        <w:t xml:space="preserve">Постанова Правління </w:t>
      </w:r>
      <w:r w:rsidRPr="00C22055">
        <w:rPr>
          <w:rFonts w:eastAsia="Calibri"/>
        </w:rPr>
        <w:br/>
        <w:t>Національного банку України</w:t>
      </w:r>
      <w:r w:rsidRPr="00C22055">
        <w:rPr>
          <w:rFonts w:eastAsia="Calibri"/>
        </w:rPr>
        <w:br/>
      </w:r>
    </w:p>
    <w:p w14:paraId="719E5150" w14:textId="77777777" w:rsidR="00A9555E" w:rsidRPr="00C22055" w:rsidRDefault="00A9555E" w:rsidP="00A9555E">
      <w:pPr>
        <w:shd w:val="clear" w:color="auto" w:fill="FFFFFF"/>
        <w:ind w:firstLine="709"/>
        <w:jc w:val="center"/>
        <w:rPr>
          <w:bCs/>
          <w:lang w:eastAsia="en-US"/>
        </w:rPr>
      </w:pPr>
    </w:p>
    <w:p w14:paraId="61A253C9" w14:textId="77777777" w:rsidR="00A9555E" w:rsidRPr="00C22055" w:rsidRDefault="00A9555E" w:rsidP="00A9555E">
      <w:pPr>
        <w:shd w:val="clear" w:color="auto" w:fill="FFFFFF"/>
        <w:ind w:firstLine="709"/>
        <w:jc w:val="center"/>
        <w:rPr>
          <w:bCs/>
          <w:lang w:eastAsia="en-US"/>
        </w:rPr>
      </w:pPr>
    </w:p>
    <w:p w14:paraId="2B752B40" w14:textId="77777777" w:rsidR="00A9555E" w:rsidRPr="00C22055" w:rsidRDefault="00A9555E" w:rsidP="00A9555E">
      <w:pPr>
        <w:shd w:val="clear" w:color="auto" w:fill="FFFFFF"/>
        <w:ind w:firstLine="709"/>
        <w:jc w:val="center"/>
        <w:rPr>
          <w:bCs/>
          <w:lang w:eastAsia="en-US"/>
        </w:rPr>
      </w:pPr>
    </w:p>
    <w:p w14:paraId="4908F8F0" w14:textId="77777777" w:rsidR="00A9555E" w:rsidRPr="00C22055" w:rsidRDefault="00A9555E" w:rsidP="00A9555E">
      <w:pPr>
        <w:shd w:val="clear" w:color="auto" w:fill="FFFFFF"/>
        <w:ind w:firstLine="709"/>
        <w:jc w:val="center"/>
        <w:rPr>
          <w:bCs/>
          <w:lang w:eastAsia="en-US"/>
        </w:rPr>
      </w:pPr>
    </w:p>
    <w:p w14:paraId="7842DBFC" w14:textId="77777777" w:rsidR="00A9555E" w:rsidRPr="00CA6427" w:rsidRDefault="00A9555E" w:rsidP="00A9555E">
      <w:pPr>
        <w:shd w:val="clear" w:color="auto" w:fill="FFFFFF"/>
        <w:ind w:firstLine="709"/>
        <w:jc w:val="center"/>
        <w:rPr>
          <w:bCs/>
          <w:lang w:eastAsia="en-US"/>
        </w:rPr>
      </w:pPr>
    </w:p>
    <w:p w14:paraId="37FE59B8" w14:textId="3E4D6F53" w:rsidR="00A9555E" w:rsidRPr="00CA6427" w:rsidRDefault="00A9555E" w:rsidP="008A5937">
      <w:pPr>
        <w:pStyle w:val="3"/>
        <w:spacing w:before="0" w:beforeAutospacing="0" w:after="0" w:afterAutospacing="0"/>
        <w:ind w:firstLine="567"/>
        <w:jc w:val="center"/>
        <w:rPr>
          <w:rFonts w:eastAsia="Times New Roman"/>
          <w:b w:val="0"/>
          <w:sz w:val="28"/>
          <w:szCs w:val="28"/>
        </w:rPr>
      </w:pPr>
      <w:r w:rsidRPr="00CA6427">
        <w:rPr>
          <w:rFonts w:eastAsia="Times New Roman"/>
          <w:b w:val="0"/>
          <w:sz w:val="28"/>
          <w:szCs w:val="28"/>
        </w:rPr>
        <w:t xml:space="preserve">Положення про </w:t>
      </w:r>
      <w:r w:rsidR="004F46AA" w:rsidRPr="00CA6427">
        <w:rPr>
          <w:rFonts w:eastAsia="Times New Roman"/>
          <w:b w:val="0"/>
          <w:sz w:val="28"/>
          <w:szCs w:val="28"/>
        </w:rPr>
        <w:t>авторизацію</w:t>
      </w:r>
      <w:r w:rsidRPr="00CA6427">
        <w:rPr>
          <w:rFonts w:eastAsia="Times New Roman"/>
          <w:b w:val="0"/>
          <w:sz w:val="28"/>
          <w:szCs w:val="28"/>
        </w:rPr>
        <w:t xml:space="preserve"> осіб, які </w:t>
      </w:r>
      <w:r w:rsidR="00E42763" w:rsidRPr="00CA6427">
        <w:rPr>
          <w:rFonts w:eastAsia="Times New Roman"/>
          <w:b w:val="0"/>
          <w:sz w:val="28"/>
          <w:szCs w:val="28"/>
        </w:rPr>
        <w:t>мають право здійснювати актуарну діяльність</w:t>
      </w:r>
      <w:r w:rsidR="004F46AA" w:rsidRPr="00CA6427">
        <w:rPr>
          <w:rFonts w:eastAsia="Times New Roman"/>
          <w:b w:val="0"/>
          <w:sz w:val="28"/>
          <w:szCs w:val="28"/>
        </w:rPr>
        <w:t xml:space="preserve"> у сфері страхування,</w:t>
      </w:r>
      <w:r w:rsidR="00E42763" w:rsidRPr="00CA6427">
        <w:rPr>
          <w:rFonts w:eastAsia="Times New Roman"/>
          <w:b w:val="0"/>
          <w:sz w:val="28"/>
          <w:szCs w:val="28"/>
        </w:rPr>
        <w:t xml:space="preserve"> та осіб, які можуть виконувати обов’язки відповідального актуарія</w:t>
      </w:r>
    </w:p>
    <w:p w14:paraId="33C4B565" w14:textId="77777777" w:rsidR="00A9555E" w:rsidRPr="00CA6427" w:rsidRDefault="00A9555E" w:rsidP="008A5937">
      <w:pPr>
        <w:shd w:val="clear" w:color="auto" w:fill="FFFFFF"/>
        <w:ind w:firstLine="567"/>
        <w:jc w:val="center"/>
        <w:rPr>
          <w:bCs/>
          <w:lang w:eastAsia="en-US"/>
        </w:rPr>
      </w:pPr>
    </w:p>
    <w:p w14:paraId="1C6FBD75" w14:textId="77777777" w:rsidR="00A9555E" w:rsidRPr="00CA6427" w:rsidRDefault="00A9555E" w:rsidP="000707C6">
      <w:pPr>
        <w:pStyle w:val="af3"/>
        <w:numPr>
          <w:ilvl w:val="0"/>
          <w:numId w:val="1"/>
        </w:numPr>
        <w:shd w:val="clear" w:color="auto" w:fill="FFFFFF"/>
        <w:ind w:left="0" w:firstLine="567"/>
        <w:jc w:val="center"/>
        <w:outlineLvl w:val="0"/>
        <w:rPr>
          <w:bCs/>
        </w:rPr>
      </w:pPr>
      <w:r w:rsidRPr="00CA6427">
        <w:rPr>
          <w:bCs/>
        </w:rPr>
        <w:t>Загальні положення</w:t>
      </w:r>
    </w:p>
    <w:p w14:paraId="05C3FC36" w14:textId="77777777" w:rsidR="00A9555E" w:rsidRPr="00CA6427" w:rsidRDefault="00A9555E" w:rsidP="008A5937">
      <w:pPr>
        <w:shd w:val="clear" w:color="auto" w:fill="FFFFFF"/>
        <w:tabs>
          <w:tab w:val="left" w:pos="1134"/>
        </w:tabs>
        <w:ind w:firstLine="567"/>
        <w:jc w:val="center"/>
      </w:pPr>
    </w:p>
    <w:p w14:paraId="4AAF5AC4" w14:textId="0F329A28" w:rsidR="00A9555E" w:rsidRPr="00CA6427" w:rsidRDefault="00A9555E" w:rsidP="000707C6">
      <w:pPr>
        <w:pStyle w:val="af3"/>
        <w:numPr>
          <w:ilvl w:val="0"/>
          <w:numId w:val="2"/>
        </w:numPr>
        <w:shd w:val="clear" w:color="auto" w:fill="FFFFFF"/>
        <w:ind w:left="0" w:firstLine="567"/>
      </w:pPr>
      <w:bookmarkStart w:id="1" w:name="n27"/>
      <w:bookmarkEnd w:id="1"/>
      <w:r w:rsidRPr="00CA6427">
        <w:t xml:space="preserve">Це Положення розроблено відповідно до Законів України “Про Національний банк України”, “Про фінансові послуги та </w:t>
      </w:r>
      <w:r w:rsidR="004F46AA" w:rsidRPr="00CA6427">
        <w:t>фінансові компанії</w:t>
      </w:r>
      <w:r w:rsidRPr="00CA6427">
        <w:t>” (далі – Закон про фінансові послуги), “Про страхування” (далі – Закон про страхування).</w:t>
      </w:r>
    </w:p>
    <w:p w14:paraId="4439DF0E" w14:textId="77777777" w:rsidR="00A9555E" w:rsidRPr="00CA6427" w:rsidRDefault="00A9555E" w:rsidP="008A5937">
      <w:pPr>
        <w:pStyle w:val="af3"/>
        <w:ind w:left="0" w:firstLine="567"/>
      </w:pPr>
      <w:bookmarkStart w:id="2" w:name="n28"/>
      <w:bookmarkEnd w:id="2"/>
    </w:p>
    <w:p w14:paraId="7B2EEB5B" w14:textId="77777777" w:rsidR="00A9555E" w:rsidRPr="00CA6427" w:rsidRDefault="00A9555E" w:rsidP="000707C6">
      <w:pPr>
        <w:pStyle w:val="af3"/>
        <w:numPr>
          <w:ilvl w:val="0"/>
          <w:numId w:val="2"/>
        </w:numPr>
        <w:shd w:val="clear" w:color="auto" w:fill="FFFFFF"/>
        <w:ind w:left="0" w:firstLine="567"/>
      </w:pPr>
      <w:r w:rsidRPr="00CA6427">
        <w:t>Терміни, які використовуються в цьому Положенні, уживаються в таких значеннях:</w:t>
      </w:r>
    </w:p>
    <w:p w14:paraId="52080901" w14:textId="77777777" w:rsidR="00A9555E" w:rsidRPr="00CA6427" w:rsidRDefault="00A9555E" w:rsidP="008A5937">
      <w:pPr>
        <w:shd w:val="clear" w:color="auto" w:fill="FFFFFF"/>
        <w:ind w:firstLine="567"/>
      </w:pPr>
    </w:p>
    <w:p w14:paraId="194E4A73" w14:textId="6DCC5483" w:rsidR="00A9555E" w:rsidRPr="00CA6427" w:rsidRDefault="00A9555E" w:rsidP="005B3A0A">
      <w:pPr>
        <w:pStyle w:val="af3"/>
        <w:numPr>
          <w:ilvl w:val="0"/>
          <w:numId w:val="33"/>
        </w:numPr>
        <w:tabs>
          <w:tab w:val="left" w:pos="993"/>
        </w:tabs>
        <w:ind w:left="0" w:firstLine="567"/>
      </w:pPr>
      <w:r w:rsidRPr="00CA6427">
        <w:t xml:space="preserve">актуарій – особа, включена до </w:t>
      </w:r>
      <w:r w:rsidR="006C2F00" w:rsidRPr="00CA6427">
        <w:t>р</w:t>
      </w:r>
      <w:r w:rsidR="00793FA5" w:rsidRPr="00CA6427">
        <w:t>еєстр</w:t>
      </w:r>
      <w:r w:rsidRPr="00CA6427">
        <w:t xml:space="preserve">у </w:t>
      </w:r>
      <w:r w:rsidR="00CA2EDD" w:rsidRPr="00CA6427">
        <w:t>осіб, які мають право здійснювати актуарну діяльність</w:t>
      </w:r>
      <w:r w:rsidR="00CA2EDD" w:rsidRPr="00CA6427" w:rsidDel="00311EC1">
        <w:t xml:space="preserve"> </w:t>
      </w:r>
      <w:r w:rsidR="00CA2EDD" w:rsidRPr="00CA6427">
        <w:t>у сфері страхування</w:t>
      </w:r>
      <w:r w:rsidR="007F713B">
        <w:t xml:space="preserve"> </w:t>
      </w:r>
      <w:r w:rsidR="00A81251" w:rsidRPr="00A81251">
        <w:t>та осіб, які можуть виконувати обов’язки відповідального актуарія</w:t>
      </w:r>
      <w:r w:rsidR="00CA2EDD" w:rsidRPr="00CA6427">
        <w:t>,</w:t>
      </w:r>
      <w:r w:rsidR="00A81251">
        <w:t xml:space="preserve"> з рівнем</w:t>
      </w:r>
      <w:r w:rsidR="00A81251" w:rsidRPr="00A81251">
        <w:t xml:space="preserve"> кваліфікації особи, який передбачає</w:t>
      </w:r>
      <w:r w:rsidR="00A81251">
        <w:t xml:space="preserve"> </w:t>
      </w:r>
      <w:r w:rsidR="00A81251" w:rsidRPr="00CA6427">
        <w:t>право здійснювати актуарну діяльність у сфері страхування</w:t>
      </w:r>
      <w:r w:rsidR="00A81251" w:rsidRPr="00A81251">
        <w:t xml:space="preserve">, </w:t>
      </w:r>
      <w:r w:rsidR="00F7238C" w:rsidRPr="00A81251">
        <w:t>право</w:t>
      </w:r>
      <w:r w:rsidR="004B6FDE">
        <w:t xml:space="preserve"> </w:t>
      </w:r>
      <w:r w:rsidR="00F7238C" w:rsidRPr="00A81251">
        <w:t>виконувати обов’язки відповідального актуарія за класами страхування життя</w:t>
      </w:r>
      <w:r w:rsidR="00A81251" w:rsidRPr="00CE12C2">
        <w:t xml:space="preserve"> та </w:t>
      </w:r>
      <w:r w:rsidR="00F7238C" w:rsidRPr="00A81251">
        <w:t>право</w:t>
      </w:r>
      <w:r w:rsidR="004B6FDE">
        <w:t xml:space="preserve"> </w:t>
      </w:r>
      <w:r w:rsidR="00F7238C" w:rsidRPr="00A81251">
        <w:t>виконувати обов’язки відповідального актуарія</w:t>
      </w:r>
      <w:r w:rsidR="00F7238C" w:rsidRPr="00CA33ED">
        <w:t xml:space="preserve"> за класами страхування інш</w:t>
      </w:r>
      <w:r w:rsidR="00F7238C" w:rsidRPr="00A81251">
        <w:t>ого, ніж страхування життя</w:t>
      </w:r>
      <w:r w:rsidRPr="00A81251">
        <w:t>;</w:t>
      </w:r>
    </w:p>
    <w:p w14:paraId="5B7F23E2" w14:textId="101F8660" w:rsidR="00A9555E" w:rsidRPr="00CA6427" w:rsidRDefault="00A9555E" w:rsidP="005B3A0A">
      <w:pPr>
        <w:tabs>
          <w:tab w:val="left" w:pos="993"/>
        </w:tabs>
        <w:ind w:firstLine="567"/>
        <w:rPr>
          <w:iCs/>
        </w:rPr>
      </w:pPr>
    </w:p>
    <w:p w14:paraId="37907DDA" w14:textId="07FA7ADB"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iCs/>
          <w:sz w:val="28"/>
          <w:szCs w:val="28"/>
        </w:rPr>
        <w:t>американська екзаменаційна система</w:t>
      </w:r>
      <w:r w:rsidRPr="00CA6427">
        <w:rPr>
          <w:sz w:val="28"/>
          <w:szCs w:val="28"/>
        </w:rPr>
        <w:t xml:space="preserve"> – система актуарних екзаменів (іспитів), яка встановлена Товариством </w:t>
      </w:r>
      <w:r w:rsidR="00920C51" w:rsidRPr="00CA6427">
        <w:rPr>
          <w:sz w:val="28"/>
          <w:szCs w:val="28"/>
        </w:rPr>
        <w:t>а</w:t>
      </w:r>
      <w:r w:rsidRPr="00CA6427">
        <w:rPr>
          <w:sz w:val="28"/>
          <w:szCs w:val="28"/>
        </w:rPr>
        <w:t xml:space="preserve">ктуаріїв США (англійською мовою – Society of Actuaries) і відповідає вимогам Міжнародної </w:t>
      </w:r>
      <w:r w:rsidR="00920C51" w:rsidRPr="00CA6427">
        <w:rPr>
          <w:sz w:val="28"/>
          <w:szCs w:val="28"/>
        </w:rPr>
        <w:t>а</w:t>
      </w:r>
      <w:r w:rsidRPr="00CA6427">
        <w:rPr>
          <w:sz w:val="28"/>
          <w:szCs w:val="28"/>
        </w:rPr>
        <w:t xml:space="preserve">ктуарної </w:t>
      </w:r>
      <w:r w:rsidR="00920C51" w:rsidRPr="00CA6427">
        <w:rPr>
          <w:sz w:val="28"/>
          <w:szCs w:val="28"/>
        </w:rPr>
        <w:t>а</w:t>
      </w:r>
      <w:r w:rsidRPr="00CA6427">
        <w:rPr>
          <w:sz w:val="28"/>
          <w:szCs w:val="28"/>
        </w:rPr>
        <w:t>соціації;</w:t>
      </w:r>
    </w:p>
    <w:p w14:paraId="3D38EB7D" w14:textId="77777777" w:rsidR="00A9555E" w:rsidRPr="00CA6427" w:rsidRDefault="00A9555E" w:rsidP="005B3A0A">
      <w:pPr>
        <w:pStyle w:val="af5"/>
        <w:tabs>
          <w:tab w:val="left" w:pos="993"/>
        </w:tabs>
        <w:spacing w:before="0" w:beforeAutospacing="0" w:after="0" w:afterAutospacing="0"/>
        <w:ind w:firstLine="567"/>
        <w:jc w:val="both"/>
        <w:rPr>
          <w:sz w:val="28"/>
          <w:szCs w:val="28"/>
        </w:rPr>
      </w:pPr>
    </w:p>
    <w:p w14:paraId="4BAEE557" w14:textId="47AA7F73"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 xml:space="preserve">асоціація актуаріїв – </w:t>
      </w:r>
      <w:r w:rsidR="00AC365D" w:rsidRPr="00CA6427">
        <w:rPr>
          <w:sz w:val="28"/>
          <w:szCs w:val="28"/>
        </w:rPr>
        <w:t>одна</w:t>
      </w:r>
      <w:r w:rsidRPr="00CA6427">
        <w:rPr>
          <w:sz w:val="28"/>
          <w:szCs w:val="28"/>
        </w:rPr>
        <w:t xml:space="preserve"> з асоціацій актуаріїв, яка має статус повного (повноправного) члена Європейської актуарної асоціації (англійською мовою – The Actuarial Association of Europe), в якій встановлена кваліфікаційна система та вимога відповідності її членів цій системі, а також Асоціація актуаріїв Австралії (англійською мовою – </w:t>
      </w:r>
      <w:r w:rsidRPr="00CA6427">
        <w:rPr>
          <w:rFonts w:eastAsia="Times New Roman"/>
          <w:sz w:val="28"/>
          <w:szCs w:val="28"/>
        </w:rPr>
        <w:t>Actuaries Institute (Australia)), Актуарна асоціація Індії (</w:t>
      </w:r>
      <w:r w:rsidRPr="00CA6427">
        <w:rPr>
          <w:sz w:val="28"/>
          <w:szCs w:val="28"/>
        </w:rPr>
        <w:t xml:space="preserve">англійською мовою – </w:t>
      </w:r>
      <w:r w:rsidRPr="00CA6427">
        <w:rPr>
          <w:rFonts w:eastAsia="Times New Roman"/>
          <w:sz w:val="28"/>
          <w:szCs w:val="28"/>
        </w:rPr>
        <w:t>Actuarial Society of India), Актуарна асоціація Південної Африки (</w:t>
      </w:r>
      <w:r w:rsidRPr="00CA6427">
        <w:rPr>
          <w:sz w:val="28"/>
          <w:szCs w:val="28"/>
        </w:rPr>
        <w:t xml:space="preserve">англійською мовою – </w:t>
      </w:r>
      <w:r w:rsidRPr="00CA6427">
        <w:rPr>
          <w:rFonts w:eastAsia="Times New Roman"/>
          <w:sz w:val="28"/>
          <w:szCs w:val="28"/>
        </w:rPr>
        <w:t>Actuarial Society of South Africa), Канадський інститут актуаріїв (</w:t>
      </w:r>
      <w:r w:rsidRPr="00CA6427">
        <w:rPr>
          <w:sz w:val="28"/>
          <w:szCs w:val="28"/>
        </w:rPr>
        <w:t xml:space="preserve">англійською мовою – </w:t>
      </w:r>
      <w:r w:rsidRPr="00CA6427">
        <w:rPr>
          <w:rFonts w:eastAsia="Times New Roman"/>
          <w:sz w:val="28"/>
          <w:szCs w:val="28"/>
        </w:rPr>
        <w:t>Canadian Institute of Actuaries), Актуарне товариство особистого страхування (</w:t>
      </w:r>
      <w:r w:rsidRPr="00CA6427">
        <w:rPr>
          <w:sz w:val="28"/>
          <w:szCs w:val="28"/>
        </w:rPr>
        <w:t xml:space="preserve">англійською мовою – </w:t>
      </w:r>
      <w:r w:rsidRPr="00CA6427">
        <w:rPr>
          <w:rFonts w:eastAsia="Times New Roman"/>
          <w:sz w:val="28"/>
          <w:szCs w:val="28"/>
        </w:rPr>
        <w:t>Casualty Actuarial Society), Інститут актуаріїв Японії (</w:t>
      </w:r>
      <w:r w:rsidRPr="00CA6427">
        <w:rPr>
          <w:sz w:val="28"/>
          <w:szCs w:val="28"/>
        </w:rPr>
        <w:t xml:space="preserve">англійською мовою – </w:t>
      </w:r>
      <w:r w:rsidRPr="00CA6427">
        <w:rPr>
          <w:rFonts w:eastAsia="Times New Roman"/>
          <w:sz w:val="28"/>
          <w:szCs w:val="28"/>
        </w:rPr>
        <w:lastRenderedPageBreak/>
        <w:t>Institute of Actuaries of Japan), Ізраїльська асоціація актуаріїв (</w:t>
      </w:r>
      <w:r w:rsidRPr="00CA6427">
        <w:rPr>
          <w:sz w:val="28"/>
          <w:szCs w:val="28"/>
        </w:rPr>
        <w:t xml:space="preserve">англійською мовою – </w:t>
      </w:r>
      <w:r w:rsidRPr="00CA6427">
        <w:rPr>
          <w:rFonts w:eastAsia="Times New Roman"/>
          <w:sz w:val="28"/>
          <w:szCs w:val="28"/>
        </w:rPr>
        <w:t xml:space="preserve">Israel Association of Actuaries), </w:t>
      </w:r>
      <w:r w:rsidR="000660B2" w:rsidRPr="00CA6427">
        <w:rPr>
          <w:rFonts w:eastAsia="Times New Roman"/>
          <w:sz w:val="28"/>
          <w:szCs w:val="28"/>
        </w:rPr>
        <w:t>Американська академія актуаріїв (</w:t>
      </w:r>
      <w:r w:rsidR="000660B2" w:rsidRPr="00CA6427">
        <w:rPr>
          <w:sz w:val="28"/>
          <w:szCs w:val="28"/>
        </w:rPr>
        <w:t xml:space="preserve">англійською мовою – </w:t>
      </w:r>
      <w:r w:rsidR="000660B2" w:rsidRPr="00CA6427">
        <w:rPr>
          <w:rFonts w:eastAsia="Times New Roman"/>
          <w:sz w:val="28"/>
          <w:szCs w:val="28"/>
        </w:rPr>
        <w:t>American Academy of Actuaries) та асоціації актуаріїв, що входять в Американську академію актуаріїв</w:t>
      </w:r>
      <w:r w:rsidRPr="00CA6427">
        <w:rPr>
          <w:sz w:val="28"/>
          <w:szCs w:val="28"/>
        </w:rPr>
        <w:t>;</w:t>
      </w:r>
    </w:p>
    <w:p w14:paraId="0FA106A9" w14:textId="77777777" w:rsidR="00A9555E" w:rsidRPr="00CA6427" w:rsidRDefault="00A9555E" w:rsidP="005B3A0A">
      <w:pPr>
        <w:pStyle w:val="af5"/>
        <w:tabs>
          <w:tab w:val="left" w:pos="993"/>
        </w:tabs>
        <w:spacing w:before="0" w:beforeAutospacing="0" w:after="0" w:afterAutospacing="0"/>
        <w:ind w:firstLine="567"/>
        <w:jc w:val="both"/>
        <w:rPr>
          <w:sz w:val="28"/>
          <w:szCs w:val="28"/>
        </w:rPr>
      </w:pPr>
    </w:p>
    <w:p w14:paraId="2651F8A3" w14:textId="6AE5B72B" w:rsidR="00362FA3" w:rsidRPr="00CA6427" w:rsidRDefault="00362FA3"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 xml:space="preserve">британо-американська екзаменаційна система – система актуарних екзаменів (іспитів), яка встановлена глобальним центром сертифікації актуарних аналітиків (англійською мовою – CAA Global) спільно </w:t>
      </w:r>
      <w:r w:rsidR="00920C51" w:rsidRPr="00CA6427">
        <w:rPr>
          <w:sz w:val="28"/>
          <w:szCs w:val="28"/>
        </w:rPr>
        <w:t xml:space="preserve">з </w:t>
      </w:r>
      <w:r w:rsidRPr="00CA6427">
        <w:rPr>
          <w:sz w:val="28"/>
          <w:szCs w:val="28"/>
        </w:rPr>
        <w:t xml:space="preserve">професійною актуарною організацією Великобританії (англійською мовою – </w:t>
      </w:r>
      <w:r w:rsidR="00AD2B5D" w:rsidRPr="00CA6427">
        <w:rPr>
          <w:sz w:val="28"/>
          <w:szCs w:val="28"/>
        </w:rPr>
        <w:t>The Institute and Faculty of Actuaries</w:t>
      </w:r>
      <w:r w:rsidRPr="00CA6427">
        <w:rPr>
          <w:sz w:val="28"/>
          <w:szCs w:val="28"/>
        </w:rPr>
        <w:t xml:space="preserve">) та Товариством </w:t>
      </w:r>
      <w:r w:rsidR="00920C51" w:rsidRPr="00CA6427">
        <w:rPr>
          <w:sz w:val="28"/>
          <w:szCs w:val="28"/>
        </w:rPr>
        <w:t>а</w:t>
      </w:r>
      <w:r w:rsidRPr="00CA6427">
        <w:rPr>
          <w:sz w:val="28"/>
          <w:szCs w:val="28"/>
        </w:rPr>
        <w:t>ктуаріїв США (англійською мовою – Society of Actuaries);</w:t>
      </w:r>
    </w:p>
    <w:p w14:paraId="2B54E7B6" w14:textId="39EFB73D" w:rsidR="00362FA3" w:rsidRPr="00CA6427" w:rsidRDefault="00362FA3" w:rsidP="005B3A0A">
      <w:pPr>
        <w:pStyle w:val="af5"/>
        <w:tabs>
          <w:tab w:val="left" w:pos="993"/>
        </w:tabs>
        <w:spacing w:before="0" w:beforeAutospacing="0" w:after="0" w:afterAutospacing="0"/>
        <w:ind w:firstLine="567"/>
        <w:jc w:val="both"/>
        <w:rPr>
          <w:sz w:val="28"/>
          <w:szCs w:val="28"/>
        </w:rPr>
      </w:pPr>
    </w:p>
    <w:p w14:paraId="2F8942E2" w14:textId="6101C8D9"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iCs/>
          <w:sz w:val="28"/>
          <w:szCs w:val="28"/>
        </w:rPr>
        <w:t xml:space="preserve">британська екзаменаційна система </w:t>
      </w:r>
      <w:r w:rsidRPr="00CA6427">
        <w:rPr>
          <w:sz w:val="28"/>
          <w:szCs w:val="28"/>
        </w:rPr>
        <w:t xml:space="preserve">– система актуарних екзаменів (іспитів), яка встановлена професійною актуарною організацією Великобританії (англійською мовою – </w:t>
      </w:r>
      <w:r w:rsidR="00AD2B5D" w:rsidRPr="00CA6427">
        <w:rPr>
          <w:sz w:val="28"/>
          <w:szCs w:val="28"/>
        </w:rPr>
        <w:t>The Institute and Faculty of Actuaries</w:t>
      </w:r>
      <w:r w:rsidRPr="00CA6427">
        <w:rPr>
          <w:sz w:val="28"/>
          <w:szCs w:val="28"/>
        </w:rPr>
        <w:t xml:space="preserve">) і відповідає вимогам Міжнародної </w:t>
      </w:r>
      <w:r w:rsidR="00920C51" w:rsidRPr="00CA6427">
        <w:rPr>
          <w:sz w:val="28"/>
          <w:szCs w:val="28"/>
        </w:rPr>
        <w:t>а</w:t>
      </w:r>
      <w:r w:rsidRPr="00CA6427">
        <w:rPr>
          <w:sz w:val="28"/>
          <w:szCs w:val="28"/>
        </w:rPr>
        <w:t xml:space="preserve">ктуарної </w:t>
      </w:r>
      <w:r w:rsidR="00920C51" w:rsidRPr="00CA6427">
        <w:rPr>
          <w:sz w:val="28"/>
          <w:szCs w:val="28"/>
        </w:rPr>
        <w:t>а</w:t>
      </w:r>
      <w:r w:rsidRPr="00CA6427">
        <w:rPr>
          <w:sz w:val="28"/>
          <w:szCs w:val="28"/>
        </w:rPr>
        <w:t>соціації;</w:t>
      </w:r>
    </w:p>
    <w:p w14:paraId="3D63E684" w14:textId="77777777" w:rsidR="006E29E3" w:rsidRPr="00CA6427" w:rsidRDefault="006E29E3" w:rsidP="005B3A0A">
      <w:pPr>
        <w:pStyle w:val="af5"/>
        <w:tabs>
          <w:tab w:val="left" w:pos="993"/>
        </w:tabs>
        <w:spacing w:before="0" w:beforeAutospacing="0" w:after="0" w:afterAutospacing="0"/>
        <w:ind w:firstLine="567"/>
        <w:jc w:val="both"/>
        <w:rPr>
          <w:sz w:val="28"/>
          <w:szCs w:val="28"/>
        </w:rPr>
      </w:pPr>
    </w:p>
    <w:p w14:paraId="6E7B83C2" w14:textId="33FC7745"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 xml:space="preserve">дата подання повного пакета документів – дата реєстрації в Національному банку України (далі – Національний банк) пакета документів, поданого </w:t>
      </w:r>
      <w:r w:rsidR="00920C51" w:rsidRPr="00CA6427">
        <w:rPr>
          <w:sz w:val="28"/>
          <w:szCs w:val="28"/>
        </w:rPr>
        <w:t xml:space="preserve">в </w:t>
      </w:r>
      <w:r w:rsidRPr="00CA6427">
        <w:rPr>
          <w:sz w:val="28"/>
          <w:szCs w:val="28"/>
        </w:rPr>
        <w:t>повному обсязі для здійснення процедур, передбачених цим Положенням, оформленого відповідно до вимог законодавства</w:t>
      </w:r>
      <w:r w:rsidR="009718E2" w:rsidRPr="00CA6427">
        <w:rPr>
          <w:sz w:val="28"/>
          <w:szCs w:val="28"/>
        </w:rPr>
        <w:t xml:space="preserve"> України</w:t>
      </w:r>
      <w:r w:rsidRPr="00CA6427">
        <w:rPr>
          <w:sz w:val="28"/>
          <w:szCs w:val="28"/>
        </w:rPr>
        <w:t xml:space="preserve"> та цього Положення;</w:t>
      </w:r>
    </w:p>
    <w:p w14:paraId="137A8AF6" w14:textId="77777777" w:rsidR="00A9555E" w:rsidRPr="00A95FA2" w:rsidRDefault="00A9555E" w:rsidP="005B3A0A">
      <w:pPr>
        <w:pStyle w:val="af5"/>
        <w:tabs>
          <w:tab w:val="left" w:pos="993"/>
        </w:tabs>
        <w:spacing w:before="0" w:beforeAutospacing="0" w:after="0" w:afterAutospacing="0"/>
        <w:ind w:firstLine="567"/>
        <w:jc w:val="both"/>
        <w:rPr>
          <w:sz w:val="28"/>
          <w:szCs w:val="28"/>
        </w:rPr>
      </w:pPr>
    </w:p>
    <w:p w14:paraId="5F31BEFB" w14:textId="09920869"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 xml:space="preserve">екзаменаційна система – </w:t>
      </w:r>
      <w:r w:rsidRPr="00CA6427">
        <w:rPr>
          <w:iCs/>
          <w:sz w:val="28"/>
          <w:szCs w:val="28"/>
        </w:rPr>
        <w:t xml:space="preserve">американська </w:t>
      </w:r>
      <w:r w:rsidRPr="00CA6427">
        <w:rPr>
          <w:sz w:val="28"/>
          <w:szCs w:val="28"/>
        </w:rPr>
        <w:t>та/або</w:t>
      </w:r>
      <w:r w:rsidRPr="00CA6427">
        <w:rPr>
          <w:iCs/>
          <w:sz w:val="28"/>
          <w:szCs w:val="28"/>
        </w:rPr>
        <w:t xml:space="preserve"> британська</w:t>
      </w:r>
      <w:r w:rsidR="00920C51" w:rsidRPr="00CA6427">
        <w:rPr>
          <w:iCs/>
          <w:sz w:val="28"/>
          <w:szCs w:val="28"/>
        </w:rPr>
        <w:t>,</w:t>
      </w:r>
      <w:r w:rsidRPr="00CA6427">
        <w:rPr>
          <w:iCs/>
          <w:sz w:val="28"/>
          <w:szCs w:val="28"/>
        </w:rPr>
        <w:t xml:space="preserve"> </w:t>
      </w:r>
      <w:r w:rsidRPr="00CA6427">
        <w:rPr>
          <w:sz w:val="28"/>
          <w:szCs w:val="28"/>
        </w:rPr>
        <w:t>та/або британо-американська екзаменаційна система;</w:t>
      </w:r>
    </w:p>
    <w:p w14:paraId="12788531" w14:textId="77777777" w:rsidR="00A9555E" w:rsidRPr="00CA6427" w:rsidRDefault="00A9555E" w:rsidP="005B3A0A">
      <w:pPr>
        <w:pStyle w:val="af5"/>
        <w:tabs>
          <w:tab w:val="left" w:pos="993"/>
        </w:tabs>
        <w:spacing w:before="0" w:beforeAutospacing="0" w:after="0" w:afterAutospacing="0"/>
        <w:ind w:firstLine="567"/>
        <w:jc w:val="both"/>
        <w:rPr>
          <w:sz w:val="28"/>
          <w:szCs w:val="28"/>
        </w:rPr>
      </w:pPr>
    </w:p>
    <w:p w14:paraId="349A72C2" w14:textId="06C23CA8"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електронна копія оригіналу документа в паперовій формі (далі – електронна копія документа)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 що накладено на документ з дотриманням вимог законодавства України у сфері електронних довірчих послуг та електронного документообігу (далі – КЕП) заявника/нотаріуса (крім випадків</w:t>
      </w:r>
      <w:r w:rsidR="00DC6563" w:rsidRPr="00CA6427">
        <w:rPr>
          <w:sz w:val="28"/>
          <w:szCs w:val="28"/>
        </w:rPr>
        <w:t>,</w:t>
      </w:r>
      <w:r w:rsidRPr="00CA6427">
        <w:rPr>
          <w:sz w:val="28"/>
          <w:szCs w:val="28"/>
        </w:rPr>
        <w:t xml:space="preserve"> коли таке засвідчення не вимагається цим Положенням);</w:t>
      </w:r>
    </w:p>
    <w:p w14:paraId="24313AAB" w14:textId="77777777" w:rsidR="00A9555E" w:rsidRPr="00CA6427" w:rsidRDefault="00A9555E" w:rsidP="005B3A0A">
      <w:pPr>
        <w:pStyle w:val="af5"/>
        <w:tabs>
          <w:tab w:val="left" w:pos="993"/>
        </w:tabs>
        <w:spacing w:before="0" w:beforeAutospacing="0" w:after="0" w:afterAutospacing="0"/>
        <w:ind w:firstLine="567"/>
        <w:jc w:val="both"/>
        <w:rPr>
          <w:sz w:val="28"/>
          <w:szCs w:val="28"/>
        </w:rPr>
      </w:pPr>
    </w:p>
    <w:p w14:paraId="0FA482D2" w14:textId="77777777"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 xml:space="preserve">заявник – особа, яка звертається до Національного банку в установленому цим Положенням порядку </w:t>
      </w:r>
      <w:r w:rsidRPr="00CA6427">
        <w:rPr>
          <w:sz w:val="28"/>
          <w:szCs w:val="28"/>
          <w:lang w:eastAsia="en-GB"/>
        </w:rPr>
        <w:t>в межах здійснення процедур, передбачених цим Положенням</w:t>
      </w:r>
      <w:r w:rsidRPr="00CA6427">
        <w:rPr>
          <w:sz w:val="28"/>
          <w:szCs w:val="28"/>
        </w:rPr>
        <w:t>;</w:t>
      </w:r>
    </w:p>
    <w:p w14:paraId="353B7DD1" w14:textId="77777777" w:rsidR="00A9555E" w:rsidRPr="00CA6427" w:rsidRDefault="00A9555E" w:rsidP="005B3A0A">
      <w:pPr>
        <w:pStyle w:val="af5"/>
        <w:tabs>
          <w:tab w:val="left" w:pos="993"/>
        </w:tabs>
        <w:spacing w:before="0" w:beforeAutospacing="0" w:after="0" w:afterAutospacing="0"/>
        <w:ind w:firstLine="567"/>
        <w:jc w:val="both"/>
        <w:rPr>
          <w:sz w:val="28"/>
          <w:szCs w:val="28"/>
        </w:rPr>
      </w:pPr>
    </w:p>
    <w:p w14:paraId="4656985C" w14:textId="732A5D8B" w:rsidR="00A9555E" w:rsidRPr="00656636"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2F39D5">
        <w:rPr>
          <w:sz w:val="28"/>
          <w:szCs w:val="28"/>
        </w:rPr>
        <w:t xml:space="preserve">Кваліфікаційна комісія – консультативно-дорадчий колегіальний орган, створений рішенням Правління Національного банку, </w:t>
      </w:r>
      <w:r w:rsidR="009009D7" w:rsidRPr="002F39D5">
        <w:rPr>
          <w:sz w:val="28"/>
          <w:szCs w:val="28"/>
        </w:rPr>
        <w:t xml:space="preserve">для </w:t>
      </w:r>
      <w:r w:rsidRPr="002F39D5">
        <w:rPr>
          <w:sz w:val="28"/>
          <w:szCs w:val="28"/>
        </w:rPr>
        <w:t>проведення тестування та/або співбесіди із заявниками</w:t>
      </w:r>
      <w:r w:rsidR="00656636" w:rsidRPr="002F39D5">
        <w:rPr>
          <w:sz w:val="28"/>
          <w:szCs w:val="28"/>
        </w:rPr>
        <w:t>,</w:t>
      </w:r>
      <w:r w:rsidRPr="002F39D5">
        <w:rPr>
          <w:sz w:val="28"/>
          <w:szCs w:val="28"/>
        </w:rPr>
        <w:t xml:space="preserve"> </w:t>
      </w:r>
      <w:r w:rsidR="00656636" w:rsidRPr="002F39D5">
        <w:rPr>
          <w:sz w:val="28"/>
          <w:szCs w:val="28"/>
        </w:rPr>
        <w:t>відповідно до</w:t>
      </w:r>
      <w:r w:rsidR="00656636" w:rsidRPr="002F39D5">
        <w:rPr>
          <w:rFonts w:eastAsia="Times New Roman"/>
          <w:color w:val="333333"/>
          <w:sz w:val="28"/>
          <w:szCs w:val="28"/>
          <w:shd w:val="clear" w:color="auto" w:fill="FFFFFF"/>
        </w:rPr>
        <w:t xml:space="preserve"> </w:t>
      </w:r>
      <w:r w:rsidR="002F39D5" w:rsidRPr="002F39D5">
        <w:rPr>
          <w:sz w:val="28"/>
          <w:szCs w:val="28"/>
        </w:rPr>
        <w:t>нормативно-правових актів</w:t>
      </w:r>
      <w:r w:rsidR="00656636" w:rsidRPr="002F39D5">
        <w:rPr>
          <w:sz w:val="28"/>
          <w:szCs w:val="28"/>
        </w:rPr>
        <w:t xml:space="preserve"> Національного банку, </w:t>
      </w:r>
      <w:r w:rsidRPr="002F39D5">
        <w:rPr>
          <w:sz w:val="28"/>
          <w:szCs w:val="28"/>
        </w:rPr>
        <w:t>надає</w:t>
      </w:r>
      <w:r w:rsidR="00562015" w:rsidRPr="002F39D5">
        <w:rPr>
          <w:rFonts w:eastAsia="Times New Roman"/>
          <w:sz w:val="28"/>
          <w:szCs w:val="28"/>
        </w:rPr>
        <w:t xml:space="preserve"> Комітет</w:t>
      </w:r>
      <w:r w:rsidR="002F39D5" w:rsidRPr="002F39D5">
        <w:rPr>
          <w:rFonts w:eastAsia="Times New Roman"/>
          <w:sz w:val="28"/>
          <w:szCs w:val="28"/>
        </w:rPr>
        <w:t>у</w:t>
      </w:r>
      <w:r w:rsidR="00562015" w:rsidRPr="002F39D5">
        <w:rPr>
          <w:rFonts w:eastAsia="Times New Roman"/>
          <w:sz w:val="28"/>
          <w:szCs w:val="28"/>
        </w:rPr>
        <w:t xml:space="preserve"> </w:t>
      </w:r>
      <w:r w:rsidR="00562015" w:rsidRPr="002F39D5">
        <w:rPr>
          <w:sz w:val="28"/>
          <w:szCs w:val="28"/>
        </w:rPr>
        <w:t>з питань нагляду та регулювання діяльності ринків небанківських фінансових послуг</w:t>
      </w:r>
      <w:r w:rsidRPr="002F39D5">
        <w:rPr>
          <w:sz w:val="28"/>
          <w:szCs w:val="28"/>
        </w:rPr>
        <w:t xml:space="preserve"> </w:t>
      </w:r>
      <w:r w:rsidR="00562015" w:rsidRPr="002F39D5">
        <w:rPr>
          <w:sz w:val="28"/>
          <w:szCs w:val="28"/>
        </w:rPr>
        <w:t xml:space="preserve">(далі – </w:t>
      </w:r>
      <w:r w:rsidRPr="002F39D5">
        <w:rPr>
          <w:sz w:val="28"/>
          <w:szCs w:val="28"/>
        </w:rPr>
        <w:t>Комітету з нагляду</w:t>
      </w:r>
      <w:r w:rsidR="00562015" w:rsidRPr="002F39D5">
        <w:rPr>
          <w:sz w:val="28"/>
          <w:szCs w:val="28"/>
        </w:rPr>
        <w:t>)</w:t>
      </w:r>
      <w:r w:rsidRPr="002F39D5">
        <w:rPr>
          <w:sz w:val="28"/>
          <w:szCs w:val="28"/>
        </w:rPr>
        <w:t xml:space="preserve"> </w:t>
      </w:r>
      <w:r w:rsidRPr="002F39D5">
        <w:rPr>
          <w:sz w:val="28"/>
          <w:szCs w:val="28"/>
        </w:rPr>
        <w:lastRenderedPageBreak/>
        <w:t>пропозиції та рекомендації щодо підтвердження (відмови у підтвердженні)</w:t>
      </w:r>
      <w:r w:rsidR="00656636" w:rsidRPr="002F39D5">
        <w:rPr>
          <w:sz w:val="28"/>
          <w:szCs w:val="28"/>
        </w:rPr>
        <w:t xml:space="preserve"> </w:t>
      </w:r>
      <w:r w:rsidRPr="002F39D5">
        <w:rPr>
          <w:sz w:val="28"/>
          <w:szCs w:val="28"/>
        </w:rPr>
        <w:t xml:space="preserve">відповідності заявника вимогам до осіб, які </w:t>
      </w:r>
      <w:r w:rsidR="00F7238C" w:rsidRPr="002F39D5">
        <w:rPr>
          <w:sz w:val="28"/>
          <w:szCs w:val="28"/>
        </w:rPr>
        <w:t>мають право виконувати обов’язки відповідального актуарія за класами страхування життя та осіб, які мають право виконувати обов’язки відповідального актуарія за класами страхування іншого, ніж страхування життя</w:t>
      </w:r>
      <w:r w:rsidR="00D4279D" w:rsidRPr="002F39D5">
        <w:rPr>
          <w:sz w:val="28"/>
          <w:szCs w:val="28"/>
        </w:rPr>
        <w:t xml:space="preserve"> та </w:t>
      </w:r>
      <w:r w:rsidR="00554F3A" w:rsidRPr="002F39D5">
        <w:rPr>
          <w:sz w:val="28"/>
          <w:szCs w:val="28"/>
        </w:rPr>
        <w:t>щодо включення заявника</w:t>
      </w:r>
      <w:r w:rsidR="00D4279D" w:rsidRPr="002F39D5">
        <w:rPr>
          <w:sz w:val="28"/>
          <w:szCs w:val="28"/>
        </w:rPr>
        <w:t xml:space="preserve"> до </w:t>
      </w:r>
      <w:r w:rsidR="00554F3A" w:rsidRPr="002F39D5">
        <w:rPr>
          <w:sz w:val="28"/>
          <w:szCs w:val="28"/>
        </w:rPr>
        <w:t xml:space="preserve">реєстру </w:t>
      </w:r>
      <w:r w:rsidR="00794557" w:rsidRPr="002F39D5">
        <w:rPr>
          <w:sz w:val="28"/>
          <w:szCs w:val="28"/>
        </w:rPr>
        <w:t>осіб, які мають право здійснювати актуарну діяльність</w:t>
      </w:r>
      <w:r w:rsidR="00794557" w:rsidRPr="002F39D5" w:rsidDel="00311EC1">
        <w:rPr>
          <w:sz w:val="28"/>
          <w:szCs w:val="28"/>
        </w:rPr>
        <w:t xml:space="preserve"> </w:t>
      </w:r>
      <w:r w:rsidR="00794557" w:rsidRPr="002F39D5">
        <w:rPr>
          <w:sz w:val="28"/>
          <w:szCs w:val="28"/>
        </w:rPr>
        <w:t xml:space="preserve">у сфері страхування, та осіб, які можуть виконувати обов’язки відповідального актуарія </w:t>
      </w:r>
      <w:r w:rsidR="00554F3A" w:rsidRPr="002F39D5">
        <w:rPr>
          <w:sz w:val="28"/>
          <w:szCs w:val="28"/>
        </w:rPr>
        <w:t xml:space="preserve">або відмову у включенні, зміну відомостей чи відмову у зміні відомостей </w:t>
      </w:r>
      <w:r w:rsidR="00D4279D" w:rsidRPr="002F39D5">
        <w:rPr>
          <w:sz w:val="28"/>
          <w:szCs w:val="28"/>
        </w:rPr>
        <w:t>до реєстру</w:t>
      </w:r>
      <w:r w:rsidR="00554F3A" w:rsidRPr="002F39D5">
        <w:rPr>
          <w:rFonts w:eastAsia="Times New Roman"/>
          <w:sz w:val="28"/>
          <w:szCs w:val="28"/>
        </w:rPr>
        <w:t xml:space="preserve"> </w:t>
      </w:r>
      <w:r w:rsidR="00554F3A" w:rsidRPr="002F39D5">
        <w:rPr>
          <w:sz w:val="28"/>
          <w:szCs w:val="28"/>
        </w:rPr>
        <w:t>осіб, які мають право здійснювати актуарну</w:t>
      </w:r>
      <w:r w:rsidR="00554F3A" w:rsidRPr="00656636">
        <w:rPr>
          <w:sz w:val="28"/>
          <w:szCs w:val="28"/>
        </w:rPr>
        <w:t xml:space="preserve"> діяльність</w:t>
      </w:r>
      <w:r w:rsidR="00554F3A" w:rsidRPr="00656636" w:rsidDel="00311EC1">
        <w:rPr>
          <w:sz w:val="28"/>
          <w:szCs w:val="28"/>
        </w:rPr>
        <w:t xml:space="preserve"> </w:t>
      </w:r>
      <w:r w:rsidR="00554F3A" w:rsidRPr="00656636">
        <w:rPr>
          <w:sz w:val="28"/>
          <w:szCs w:val="28"/>
        </w:rPr>
        <w:t>у сфері страхування, та осіб, які можуть виконувати обов’язки відповідального актуарія</w:t>
      </w:r>
      <w:r w:rsidRPr="00656636">
        <w:rPr>
          <w:sz w:val="28"/>
          <w:szCs w:val="28"/>
        </w:rPr>
        <w:t>;</w:t>
      </w:r>
    </w:p>
    <w:p w14:paraId="031FEEAC" w14:textId="77777777" w:rsidR="00A9555E" w:rsidRPr="00CA6427" w:rsidRDefault="00A9555E" w:rsidP="005B3A0A">
      <w:pPr>
        <w:pStyle w:val="af5"/>
        <w:tabs>
          <w:tab w:val="left" w:pos="993"/>
        </w:tabs>
        <w:spacing w:before="0" w:beforeAutospacing="0" w:after="0" w:afterAutospacing="0"/>
        <w:ind w:firstLine="567"/>
        <w:jc w:val="both"/>
        <w:rPr>
          <w:sz w:val="28"/>
          <w:szCs w:val="28"/>
        </w:rPr>
      </w:pPr>
    </w:p>
    <w:p w14:paraId="7B13E983" w14:textId="1488630E" w:rsidR="00A9555E" w:rsidRPr="00CA6427" w:rsidRDefault="00A9555E" w:rsidP="005B3A0A">
      <w:pPr>
        <w:pStyle w:val="af5"/>
        <w:numPr>
          <w:ilvl w:val="0"/>
          <w:numId w:val="33"/>
        </w:numPr>
        <w:tabs>
          <w:tab w:val="left" w:pos="993"/>
        </w:tabs>
        <w:spacing w:before="0" w:beforeAutospacing="0" w:after="0" w:afterAutospacing="0"/>
        <w:ind w:left="0" w:firstLine="567"/>
        <w:jc w:val="both"/>
        <w:rPr>
          <w:sz w:val="28"/>
          <w:szCs w:val="28"/>
        </w:rPr>
      </w:pPr>
      <w:r w:rsidRPr="00CA6427">
        <w:rPr>
          <w:sz w:val="28"/>
          <w:szCs w:val="28"/>
        </w:rPr>
        <w:t xml:space="preserve">керівник з ліцензування – керівник структурного підрозділу Національного банку, відповідального за включення до </w:t>
      </w:r>
      <w:r w:rsidR="00792A7A" w:rsidRPr="00CA6427">
        <w:rPr>
          <w:sz w:val="28"/>
          <w:szCs w:val="28"/>
        </w:rPr>
        <w:t>р</w:t>
      </w:r>
      <w:r w:rsidR="00793FA5" w:rsidRPr="00CA6427">
        <w:rPr>
          <w:sz w:val="28"/>
          <w:szCs w:val="28"/>
        </w:rPr>
        <w:t>еєстр</w:t>
      </w:r>
      <w:r w:rsidRPr="00CA6427">
        <w:rPr>
          <w:sz w:val="28"/>
          <w:szCs w:val="28"/>
        </w:rPr>
        <w:t xml:space="preserve">у </w:t>
      </w:r>
      <w:r w:rsidR="00792A7A" w:rsidRPr="00CA6427">
        <w:rPr>
          <w:sz w:val="28"/>
          <w:szCs w:val="28"/>
        </w:rPr>
        <w:t>осіб, які мають право здійснювати актуарну діяльність</w:t>
      </w:r>
      <w:r w:rsidR="00792A7A" w:rsidRPr="00CA6427" w:rsidDel="00311EC1">
        <w:rPr>
          <w:sz w:val="28"/>
          <w:szCs w:val="28"/>
        </w:rPr>
        <w:t xml:space="preserve"> </w:t>
      </w:r>
      <w:r w:rsidRPr="00CA6427">
        <w:rPr>
          <w:sz w:val="28"/>
          <w:szCs w:val="28"/>
        </w:rPr>
        <w:t>у сфері страхування</w:t>
      </w:r>
      <w:r w:rsidR="00792A7A" w:rsidRPr="00CA6427">
        <w:rPr>
          <w:sz w:val="28"/>
          <w:szCs w:val="28"/>
        </w:rPr>
        <w:t>,</w:t>
      </w:r>
      <w:r w:rsidR="00364EDA" w:rsidRPr="00CA6427">
        <w:rPr>
          <w:sz w:val="28"/>
          <w:szCs w:val="28"/>
        </w:rPr>
        <w:t xml:space="preserve"> та </w:t>
      </w:r>
      <w:r w:rsidR="00364EDA" w:rsidRPr="00CA6427">
        <w:rPr>
          <w:rFonts w:eastAsia="Times New Roman"/>
          <w:sz w:val="28"/>
          <w:szCs w:val="28"/>
        </w:rPr>
        <w:t>осіб, які можуть виконувати обов’язки відповідального актуарія</w:t>
      </w:r>
      <w:r w:rsidR="00792A7A" w:rsidRPr="00CA6427">
        <w:rPr>
          <w:rFonts w:eastAsia="Times New Roman"/>
          <w:sz w:val="28"/>
          <w:szCs w:val="28"/>
        </w:rPr>
        <w:t>,</w:t>
      </w:r>
      <w:r w:rsidRPr="00CA6427">
        <w:rPr>
          <w:sz w:val="28"/>
          <w:szCs w:val="28"/>
        </w:rPr>
        <w:t xml:space="preserve"> та інші процедури, передбачені цим Положенням, його заступник, керівник підрозділу в складі зазначеного структурного підрозділу Національного банку, його заступник або особи, які виконують їх</w:t>
      </w:r>
      <w:r w:rsidR="00263934" w:rsidRPr="00CA6427">
        <w:rPr>
          <w:sz w:val="28"/>
          <w:szCs w:val="28"/>
        </w:rPr>
        <w:t>ні</w:t>
      </w:r>
      <w:r w:rsidRPr="00CA6427">
        <w:rPr>
          <w:sz w:val="28"/>
          <w:szCs w:val="28"/>
        </w:rPr>
        <w:t xml:space="preserve"> обов’язки;</w:t>
      </w:r>
    </w:p>
    <w:p w14:paraId="476B15F3" w14:textId="612F3401" w:rsidR="00E55F73" w:rsidRPr="00CA6427" w:rsidRDefault="00E55F73" w:rsidP="005B3A0A">
      <w:pPr>
        <w:pStyle w:val="af5"/>
        <w:shd w:val="clear" w:color="auto" w:fill="FFFFFF"/>
        <w:tabs>
          <w:tab w:val="left" w:pos="993"/>
        </w:tabs>
        <w:spacing w:before="0" w:beforeAutospacing="0" w:after="0" w:afterAutospacing="0"/>
        <w:ind w:firstLine="567"/>
        <w:jc w:val="both"/>
        <w:rPr>
          <w:sz w:val="28"/>
          <w:szCs w:val="28"/>
        </w:rPr>
      </w:pPr>
    </w:p>
    <w:p w14:paraId="267C4988" w14:textId="39196313" w:rsidR="006C2F00" w:rsidRPr="00CA6427" w:rsidRDefault="006C2F00" w:rsidP="005B3A0A">
      <w:pPr>
        <w:pStyle w:val="af5"/>
        <w:numPr>
          <w:ilvl w:val="0"/>
          <w:numId w:val="33"/>
        </w:numPr>
        <w:shd w:val="clear" w:color="auto" w:fill="FFFFFF"/>
        <w:tabs>
          <w:tab w:val="left" w:pos="993"/>
        </w:tabs>
        <w:spacing w:before="0" w:beforeAutospacing="0" w:after="0" w:afterAutospacing="0"/>
        <w:ind w:left="0" w:firstLine="567"/>
        <w:jc w:val="both"/>
        <w:rPr>
          <w:sz w:val="28"/>
          <w:szCs w:val="28"/>
        </w:rPr>
      </w:pPr>
      <w:r w:rsidRPr="00CA6427">
        <w:rPr>
          <w:sz w:val="28"/>
          <w:szCs w:val="28"/>
        </w:rPr>
        <w:t xml:space="preserve">реєстр </w:t>
      </w:r>
      <w:r w:rsidR="00792A7A" w:rsidRPr="00CA6427">
        <w:rPr>
          <w:sz w:val="28"/>
          <w:szCs w:val="28"/>
        </w:rPr>
        <w:t>осіб, які мають право здійснювати актуарну діяльність</w:t>
      </w:r>
      <w:r w:rsidR="00792A7A" w:rsidRPr="00CA6427" w:rsidDel="00311EC1">
        <w:rPr>
          <w:sz w:val="28"/>
          <w:szCs w:val="28"/>
        </w:rPr>
        <w:t xml:space="preserve"> </w:t>
      </w:r>
      <w:r w:rsidR="00792A7A" w:rsidRPr="00CA6427">
        <w:rPr>
          <w:sz w:val="28"/>
          <w:szCs w:val="28"/>
        </w:rPr>
        <w:t xml:space="preserve">у сфері страхування, та </w:t>
      </w:r>
      <w:r w:rsidRPr="00CA6427">
        <w:rPr>
          <w:rFonts w:eastAsia="Times New Roman"/>
          <w:sz w:val="28"/>
          <w:szCs w:val="28"/>
        </w:rPr>
        <w:t>осіб, які можуть виконувати обов’язки відповідального актуарія</w:t>
      </w:r>
      <w:r w:rsidRPr="00CA6427">
        <w:rPr>
          <w:sz w:val="28"/>
          <w:szCs w:val="28"/>
        </w:rPr>
        <w:t xml:space="preserve"> (далі – Реєстр) – </w:t>
      </w:r>
      <w:r w:rsidRPr="00CA6427">
        <w:rPr>
          <w:sz w:val="28"/>
          <w:szCs w:val="28"/>
          <w:shd w:val="clear" w:color="auto" w:fill="FFFFFF"/>
        </w:rPr>
        <w:t xml:space="preserve">комплекс організаційно-технічних засобів, який забезпечує накопичення, систематизацію та зберігання відомостей </w:t>
      </w:r>
      <w:r w:rsidRPr="00CA6427">
        <w:rPr>
          <w:sz w:val="28"/>
          <w:szCs w:val="28"/>
        </w:rPr>
        <w:t xml:space="preserve">про </w:t>
      </w:r>
      <w:r w:rsidR="008036AB" w:rsidRPr="00CA6427">
        <w:rPr>
          <w:sz w:val="28"/>
          <w:szCs w:val="28"/>
        </w:rPr>
        <w:t>осіб, які мають право здійснювати актуарну діяльність</w:t>
      </w:r>
      <w:r w:rsidR="008036AB" w:rsidRPr="00CA6427" w:rsidDel="00311EC1">
        <w:rPr>
          <w:sz w:val="28"/>
          <w:szCs w:val="28"/>
        </w:rPr>
        <w:t xml:space="preserve"> </w:t>
      </w:r>
      <w:r w:rsidR="008036AB" w:rsidRPr="00CA6427">
        <w:rPr>
          <w:sz w:val="28"/>
          <w:szCs w:val="28"/>
        </w:rPr>
        <w:t xml:space="preserve">у сфері страхування, та </w:t>
      </w:r>
      <w:r w:rsidR="00A710AD" w:rsidRPr="00CA6427">
        <w:rPr>
          <w:sz w:val="28"/>
          <w:szCs w:val="28"/>
        </w:rPr>
        <w:t xml:space="preserve">осіб, </w:t>
      </w:r>
      <w:r w:rsidR="00A710AD" w:rsidRPr="00CA6427">
        <w:rPr>
          <w:rFonts w:eastAsia="Times New Roman"/>
          <w:sz w:val="28"/>
          <w:szCs w:val="28"/>
        </w:rPr>
        <w:t>які можуть виконувати обов’язки відповідального актуарія</w:t>
      </w:r>
      <w:r w:rsidR="00792A7A" w:rsidRPr="00CA6427">
        <w:rPr>
          <w:sz w:val="28"/>
          <w:szCs w:val="28"/>
        </w:rPr>
        <w:t>.</w:t>
      </w:r>
    </w:p>
    <w:p w14:paraId="64FCCEC9" w14:textId="4EA715A8" w:rsidR="00A9555E" w:rsidRPr="00CA6427" w:rsidRDefault="004B5147" w:rsidP="008A5937">
      <w:pPr>
        <w:pStyle w:val="af5"/>
        <w:shd w:val="clear" w:color="auto" w:fill="FFFFFF"/>
        <w:spacing w:before="0" w:beforeAutospacing="0" w:after="0" w:afterAutospacing="0"/>
        <w:ind w:firstLine="567"/>
        <w:jc w:val="both"/>
        <w:rPr>
          <w:sz w:val="28"/>
          <w:szCs w:val="28"/>
        </w:rPr>
      </w:pPr>
      <w:r w:rsidRPr="00CA6427">
        <w:rPr>
          <w:sz w:val="28"/>
          <w:szCs w:val="28"/>
        </w:rPr>
        <w:t>Інші терміни в цьому Положенні вживаються в значеннях, передбачених законодавством України</w:t>
      </w:r>
      <w:r w:rsidR="00384DE5">
        <w:rPr>
          <w:sz w:val="28"/>
          <w:szCs w:val="28"/>
        </w:rPr>
        <w:t>.</w:t>
      </w:r>
      <w:r w:rsidRPr="00CA6427">
        <w:rPr>
          <w:sz w:val="28"/>
          <w:szCs w:val="28"/>
        </w:rPr>
        <w:t xml:space="preserve"> </w:t>
      </w:r>
    </w:p>
    <w:p w14:paraId="3DDEA14F" w14:textId="77777777" w:rsidR="004B5147" w:rsidRPr="00CA6427" w:rsidRDefault="004B5147" w:rsidP="008A5937">
      <w:pPr>
        <w:pStyle w:val="af5"/>
        <w:shd w:val="clear" w:color="auto" w:fill="FFFFFF"/>
        <w:spacing w:before="0" w:beforeAutospacing="0" w:after="0" w:afterAutospacing="0"/>
        <w:ind w:firstLine="567"/>
        <w:jc w:val="both"/>
        <w:rPr>
          <w:sz w:val="28"/>
          <w:szCs w:val="28"/>
        </w:rPr>
      </w:pPr>
    </w:p>
    <w:p w14:paraId="5195E9D5" w14:textId="59D24EB6" w:rsidR="00A9555E" w:rsidRDefault="00A9555E" w:rsidP="000707C6">
      <w:pPr>
        <w:pStyle w:val="af3"/>
        <w:numPr>
          <w:ilvl w:val="0"/>
          <w:numId w:val="2"/>
        </w:numPr>
        <w:shd w:val="clear" w:color="auto" w:fill="FFFFFF"/>
        <w:ind w:left="0" w:firstLine="567"/>
      </w:pPr>
      <w:r w:rsidRPr="00CA6427">
        <w:t xml:space="preserve">Це Положення </w:t>
      </w:r>
      <w:r w:rsidR="008A0380" w:rsidRPr="00CA6427">
        <w:t>визначає систему авторизації</w:t>
      </w:r>
      <w:r w:rsidRPr="00CA6427">
        <w:t xml:space="preserve"> осіб, які</w:t>
      </w:r>
      <w:r w:rsidR="00A710AD" w:rsidRPr="00CA6427">
        <w:t xml:space="preserve"> мають право здійснювати актуарну діяльність</w:t>
      </w:r>
      <w:r w:rsidR="00636D9B">
        <w:t xml:space="preserve"> </w:t>
      </w:r>
      <w:r w:rsidR="00636D9B" w:rsidRPr="00C22055">
        <w:t>у сфері страхування</w:t>
      </w:r>
      <w:r w:rsidR="00943FD4">
        <w:t xml:space="preserve"> (перестрахування)</w:t>
      </w:r>
      <w:r w:rsidR="00B7086C" w:rsidRPr="00CA6427">
        <w:t>,</w:t>
      </w:r>
      <w:r w:rsidR="00A710AD" w:rsidRPr="00CA6427">
        <w:t xml:space="preserve"> та осіб, які можуть виконувати обов’язки відповідального актуарія</w:t>
      </w:r>
      <w:r w:rsidR="008A0380" w:rsidRPr="00CA6427">
        <w:t>,</w:t>
      </w:r>
      <w:r w:rsidR="00A710AD" w:rsidRPr="00CA6427" w:rsidDel="00A710AD">
        <w:t xml:space="preserve"> </w:t>
      </w:r>
      <w:r w:rsidRPr="00CA6427">
        <w:t xml:space="preserve">підстави та порядок включення та виключення </w:t>
      </w:r>
      <w:r w:rsidR="00A710AD" w:rsidRPr="00CA6427">
        <w:t xml:space="preserve">таких </w:t>
      </w:r>
      <w:r w:rsidRPr="00CA6427">
        <w:t>ос</w:t>
      </w:r>
      <w:r w:rsidR="004B5147" w:rsidRPr="00CA6427">
        <w:t>іб</w:t>
      </w:r>
      <w:r w:rsidRPr="00CA6427">
        <w:t xml:space="preserve"> з </w:t>
      </w:r>
      <w:r w:rsidR="00793FA5" w:rsidRPr="00CA6427">
        <w:t>Реєстр</w:t>
      </w:r>
      <w:r w:rsidRPr="00CA6427">
        <w:t>у</w:t>
      </w:r>
      <w:r w:rsidR="00AC365D" w:rsidRPr="00CA6427">
        <w:t>.</w:t>
      </w:r>
    </w:p>
    <w:p w14:paraId="5EE328DA" w14:textId="77777777" w:rsidR="00A9261B" w:rsidRPr="00CA6427" w:rsidRDefault="00A9261B" w:rsidP="00A9261B">
      <w:pPr>
        <w:pStyle w:val="af3"/>
        <w:shd w:val="clear" w:color="auto" w:fill="FFFFFF"/>
        <w:ind w:left="567"/>
      </w:pPr>
    </w:p>
    <w:p w14:paraId="346FF780" w14:textId="54C547BE" w:rsidR="00B7086C" w:rsidRPr="00CA6427" w:rsidRDefault="00BF65EE" w:rsidP="00A9261B">
      <w:pPr>
        <w:pStyle w:val="af3"/>
        <w:numPr>
          <w:ilvl w:val="0"/>
          <w:numId w:val="2"/>
        </w:numPr>
        <w:shd w:val="clear" w:color="auto" w:fill="FFFFFF"/>
        <w:ind w:left="0" w:firstLine="567"/>
      </w:pPr>
      <w:r>
        <w:t>Особам, які не перебувають в Реєстрі з</w:t>
      </w:r>
      <w:r w:rsidR="00A9555E" w:rsidRPr="00CA6427">
        <w:t>дійснення актуарн</w:t>
      </w:r>
      <w:r w:rsidR="00BD5257" w:rsidRPr="00CA6427">
        <w:t xml:space="preserve">ої діяльності </w:t>
      </w:r>
      <w:r w:rsidR="00A9555E" w:rsidRPr="00CA6427">
        <w:t>у сфері страхування забороняється</w:t>
      </w:r>
      <w:r w:rsidR="006A7B5A">
        <w:t>.</w:t>
      </w:r>
    </w:p>
    <w:p w14:paraId="38778D2A" w14:textId="77777777" w:rsidR="00A9555E" w:rsidRPr="00CA6427" w:rsidRDefault="00A9555E" w:rsidP="008A5937">
      <w:pPr>
        <w:pStyle w:val="af3"/>
        <w:shd w:val="clear" w:color="auto" w:fill="FFFFFF"/>
        <w:ind w:left="0" w:firstLine="567"/>
      </w:pPr>
    </w:p>
    <w:p w14:paraId="5D6F49CA" w14:textId="796D59A1" w:rsidR="00A9555E" w:rsidRPr="00CA6427" w:rsidRDefault="00A9261B" w:rsidP="00A9261B">
      <w:pPr>
        <w:shd w:val="clear" w:color="auto" w:fill="FFFFFF"/>
        <w:ind w:firstLine="567"/>
      </w:pPr>
      <w:r>
        <w:t xml:space="preserve">5. </w:t>
      </w:r>
      <w:r w:rsidR="00A9555E" w:rsidRPr="00CA6427">
        <w:t xml:space="preserve">Особа, яка має намір здійснювати </w:t>
      </w:r>
      <w:r w:rsidR="00DA3B76" w:rsidRPr="00CA6427">
        <w:t>актуарну діяльність</w:t>
      </w:r>
      <w:r w:rsidR="00B75680" w:rsidRPr="00CA6427">
        <w:t xml:space="preserve"> </w:t>
      </w:r>
      <w:r w:rsidR="00A9555E" w:rsidRPr="00CA6427">
        <w:t xml:space="preserve">у сфері страхування як фізична особа-підприємець та яка не включена до </w:t>
      </w:r>
      <w:r w:rsidR="00793FA5" w:rsidRPr="00CA6427">
        <w:t>Реєстр</w:t>
      </w:r>
      <w:r w:rsidR="00A9555E" w:rsidRPr="00CA6427">
        <w:t xml:space="preserve">у, зобов’язана подати до Національного банку документи для включення до </w:t>
      </w:r>
      <w:r w:rsidR="00793FA5" w:rsidRPr="00CA6427">
        <w:t>Реєстр</w:t>
      </w:r>
      <w:r w:rsidR="005228CF">
        <w:t xml:space="preserve">у протягом 30 </w:t>
      </w:r>
      <w:r w:rsidR="00A9555E" w:rsidRPr="00CA6427">
        <w:t>календарних днів</w:t>
      </w:r>
      <w:r w:rsidR="00A9555E" w:rsidRPr="00CA6427" w:rsidDel="00EE3F2C">
        <w:t xml:space="preserve"> </w:t>
      </w:r>
      <w:r w:rsidR="00A9555E" w:rsidRPr="00CA6427">
        <w:t xml:space="preserve">з </w:t>
      </w:r>
      <w:r w:rsidR="0078042A" w:rsidRPr="00CA6427">
        <w:t xml:space="preserve">дня </w:t>
      </w:r>
      <w:r w:rsidR="00A9555E" w:rsidRPr="00CA6427">
        <w:t xml:space="preserve">внесення </w:t>
      </w:r>
      <w:r w:rsidR="00C070F0">
        <w:t xml:space="preserve">відповідних </w:t>
      </w:r>
      <w:r w:rsidR="00A9555E" w:rsidRPr="00CA6427">
        <w:t>відомостей про неї до Єдиного державного реєстру юридичних осіб, фізичних осіб</w:t>
      </w:r>
      <w:r w:rsidR="00135011" w:rsidRPr="00CA6427">
        <w:t>-</w:t>
      </w:r>
      <w:r w:rsidR="00A9555E" w:rsidRPr="00CA6427">
        <w:t>підприємців та громадських формувань.</w:t>
      </w:r>
    </w:p>
    <w:p w14:paraId="1E3E93EC" w14:textId="38916444" w:rsidR="006E29E3" w:rsidRPr="00CA6427" w:rsidRDefault="006E29E3" w:rsidP="008A5937">
      <w:pPr>
        <w:shd w:val="clear" w:color="auto" w:fill="FFFFFF"/>
        <w:ind w:firstLine="567"/>
      </w:pPr>
    </w:p>
    <w:p w14:paraId="7A473213" w14:textId="5043109A" w:rsidR="00701240" w:rsidRPr="00CA6427" w:rsidRDefault="00A9555E" w:rsidP="00FB1CEA">
      <w:pPr>
        <w:pStyle w:val="af3"/>
        <w:numPr>
          <w:ilvl w:val="0"/>
          <w:numId w:val="22"/>
        </w:numPr>
        <w:shd w:val="clear" w:color="auto" w:fill="FFFFFF"/>
        <w:ind w:left="0" w:firstLine="567"/>
      </w:pPr>
      <w:r w:rsidRPr="00CA6427">
        <w:lastRenderedPageBreak/>
        <w:t xml:space="preserve">Національний банк відповідно до вимог та в порядку, передбаченому цим Положенням, включає </w:t>
      </w:r>
      <w:r w:rsidR="006F3F10">
        <w:t xml:space="preserve">заявника </w:t>
      </w:r>
      <w:r w:rsidRPr="00CA6427">
        <w:t xml:space="preserve">до </w:t>
      </w:r>
      <w:r w:rsidR="00793FA5" w:rsidRPr="00CA6427">
        <w:t>Реєстр</w:t>
      </w:r>
      <w:r w:rsidRPr="00CA6427">
        <w:t>у</w:t>
      </w:r>
      <w:r w:rsidR="00D26A45" w:rsidRPr="00CA6427">
        <w:t xml:space="preserve"> </w:t>
      </w:r>
      <w:r w:rsidR="00F962DE" w:rsidRPr="00CA6427">
        <w:t>відповідно до рівня кваліфікації</w:t>
      </w:r>
      <w:r w:rsidR="00AC67EB" w:rsidRPr="00AC67EB">
        <w:t xml:space="preserve"> або </w:t>
      </w:r>
      <w:r w:rsidR="00AC67EB" w:rsidRPr="00692B5F">
        <w:t xml:space="preserve">вносить </w:t>
      </w:r>
      <w:r w:rsidR="00A40C45">
        <w:t>зміну</w:t>
      </w:r>
      <w:r w:rsidR="00AC67EB" w:rsidRPr="00AC67EB">
        <w:t xml:space="preserve"> відомостей в Реєстрі про рівень кваліфікації особи</w:t>
      </w:r>
      <w:r w:rsidR="00F962DE" w:rsidRPr="00CA6427">
        <w:t>, який передбачає:</w:t>
      </w:r>
    </w:p>
    <w:p w14:paraId="504D9A81" w14:textId="77777777" w:rsidR="00A9555E" w:rsidRPr="00CA6427" w:rsidRDefault="00A9555E" w:rsidP="00F7238C">
      <w:pPr>
        <w:pStyle w:val="af3"/>
        <w:shd w:val="clear" w:color="auto" w:fill="FFFFFF"/>
        <w:ind w:left="0" w:firstLine="567"/>
      </w:pPr>
    </w:p>
    <w:p w14:paraId="4C2D1ED4" w14:textId="353FD57F" w:rsidR="00A9555E" w:rsidRPr="00CA6427" w:rsidRDefault="00D26A45" w:rsidP="00FB1CEA">
      <w:pPr>
        <w:pStyle w:val="af3"/>
        <w:numPr>
          <w:ilvl w:val="0"/>
          <w:numId w:val="19"/>
        </w:numPr>
        <w:ind w:left="0" w:firstLine="567"/>
      </w:pPr>
      <w:r w:rsidRPr="00CA6427">
        <w:t xml:space="preserve">право здійснювати </w:t>
      </w:r>
      <w:r w:rsidR="00A9555E" w:rsidRPr="00CA6427">
        <w:t>актуарн</w:t>
      </w:r>
      <w:r w:rsidRPr="00CA6427">
        <w:t>у діяльність у сфері страхування</w:t>
      </w:r>
      <w:r w:rsidR="00A9555E" w:rsidRPr="00CA6427">
        <w:t xml:space="preserve"> (далі – </w:t>
      </w:r>
      <w:r w:rsidR="00D240D8" w:rsidRPr="00CA6427">
        <w:t>особа, що займається актуарною діяльністю</w:t>
      </w:r>
      <w:r w:rsidR="00A9555E" w:rsidRPr="00CA6427">
        <w:t>);</w:t>
      </w:r>
    </w:p>
    <w:p w14:paraId="7A048E4B" w14:textId="77777777" w:rsidR="00A9555E" w:rsidRPr="00CA6427" w:rsidRDefault="00A9555E" w:rsidP="00F7238C">
      <w:pPr>
        <w:pStyle w:val="af3"/>
        <w:ind w:left="0" w:firstLine="567"/>
      </w:pPr>
    </w:p>
    <w:p w14:paraId="2B25EE3E" w14:textId="67329D53" w:rsidR="00F962DE" w:rsidRPr="00CA6427" w:rsidRDefault="00A9555E" w:rsidP="00FB1CEA">
      <w:pPr>
        <w:pStyle w:val="af3"/>
        <w:numPr>
          <w:ilvl w:val="0"/>
          <w:numId w:val="19"/>
        </w:numPr>
        <w:ind w:left="0" w:firstLine="567"/>
      </w:pPr>
      <w:r w:rsidRPr="00CA6427">
        <w:t xml:space="preserve">право </w:t>
      </w:r>
      <w:r w:rsidR="00F962DE" w:rsidRPr="00CA6427">
        <w:t>виконувати обов’язки відповідального актуарія</w:t>
      </w:r>
      <w:r w:rsidR="00F962DE" w:rsidRPr="00CA6427">
        <w:rPr>
          <w:shd w:val="clear" w:color="auto" w:fill="FFFFFF"/>
        </w:rPr>
        <w:t xml:space="preserve"> за </w:t>
      </w:r>
      <w:r w:rsidR="00F962DE" w:rsidRPr="00CA6427">
        <w:t>класами страхування інш</w:t>
      </w:r>
      <w:r w:rsidR="005C69E5" w:rsidRPr="00CA6427">
        <w:t>ого</w:t>
      </w:r>
      <w:r w:rsidR="00F962DE" w:rsidRPr="00CA6427">
        <w:t>, ніж страхування життя (далі –</w:t>
      </w:r>
      <w:r w:rsidR="00817E85" w:rsidRPr="00CA6427">
        <w:t xml:space="preserve"> </w:t>
      </w:r>
      <w:r w:rsidR="00F962DE" w:rsidRPr="00CA6427">
        <w:t xml:space="preserve">актуарій </w:t>
      </w:r>
      <w:r w:rsidR="00817E85" w:rsidRPr="00CA6427">
        <w:t xml:space="preserve">з правом бути відповідальним </w:t>
      </w:r>
      <w:r w:rsidR="00F962DE" w:rsidRPr="00CA6427">
        <w:rPr>
          <w:shd w:val="clear" w:color="auto" w:fill="FFFFFF"/>
        </w:rPr>
        <w:t>з</w:t>
      </w:r>
      <w:r w:rsidR="00817E85" w:rsidRPr="00CA6427">
        <w:rPr>
          <w:shd w:val="clear" w:color="auto" w:fill="FFFFFF"/>
        </w:rPr>
        <w:t>і</w:t>
      </w:r>
      <w:r w:rsidR="00F962DE" w:rsidRPr="00CA6427">
        <w:t xml:space="preserve"> страхування інш</w:t>
      </w:r>
      <w:r w:rsidR="00817E85" w:rsidRPr="00CA6427">
        <w:t>ого</w:t>
      </w:r>
      <w:r w:rsidR="00F962DE" w:rsidRPr="00CA6427">
        <w:t>, ніж страхування життя);</w:t>
      </w:r>
    </w:p>
    <w:p w14:paraId="2683AA0C" w14:textId="77777777" w:rsidR="00A9555E" w:rsidRPr="00CA6427" w:rsidRDefault="00A9555E" w:rsidP="00F7238C">
      <w:pPr>
        <w:ind w:firstLine="567"/>
      </w:pPr>
    </w:p>
    <w:p w14:paraId="6C71F6B1" w14:textId="4559C4E6" w:rsidR="00F962DE" w:rsidRPr="00CA6427" w:rsidRDefault="00A9555E" w:rsidP="00FB1CEA">
      <w:pPr>
        <w:pStyle w:val="af3"/>
        <w:numPr>
          <w:ilvl w:val="0"/>
          <w:numId w:val="19"/>
        </w:numPr>
        <w:ind w:left="0" w:firstLine="567"/>
      </w:pPr>
      <w:r w:rsidRPr="00CA6427">
        <w:t>право</w:t>
      </w:r>
      <w:r w:rsidR="00F962DE" w:rsidRPr="00CA6427">
        <w:t xml:space="preserve"> виконувати обов’язки відповідального актуарія</w:t>
      </w:r>
      <w:r w:rsidR="00F962DE" w:rsidRPr="00CA6427">
        <w:rPr>
          <w:shd w:val="clear" w:color="auto" w:fill="FFFFFF"/>
        </w:rPr>
        <w:t xml:space="preserve"> за </w:t>
      </w:r>
      <w:r w:rsidR="00F962DE" w:rsidRPr="00CA6427">
        <w:t>класами страхування життя (далі –</w:t>
      </w:r>
      <w:r w:rsidR="00817E85" w:rsidRPr="00CA6427">
        <w:t xml:space="preserve"> </w:t>
      </w:r>
      <w:r w:rsidR="00F962DE" w:rsidRPr="00CA6427">
        <w:t xml:space="preserve">актуарій </w:t>
      </w:r>
      <w:r w:rsidR="00817E85" w:rsidRPr="00CA6427">
        <w:t xml:space="preserve">з правом бути відповідальним </w:t>
      </w:r>
      <w:r w:rsidR="00817E85" w:rsidRPr="00CA6427">
        <w:rPr>
          <w:shd w:val="clear" w:color="auto" w:fill="FFFFFF"/>
        </w:rPr>
        <w:t>зі</w:t>
      </w:r>
      <w:r w:rsidR="00F962DE" w:rsidRPr="00CA6427">
        <w:t xml:space="preserve"> страхування життя)</w:t>
      </w:r>
      <w:r w:rsidR="00817E85" w:rsidRPr="00CA6427">
        <w:t>.</w:t>
      </w:r>
    </w:p>
    <w:p w14:paraId="5C7FB354" w14:textId="1ADD0364" w:rsidR="006E29E3" w:rsidRPr="00CA6427" w:rsidRDefault="00A9555E" w:rsidP="001E3DDC">
      <w:pPr>
        <w:pStyle w:val="af3"/>
        <w:ind w:left="0" w:firstLine="567"/>
      </w:pPr>
      <w:r w:rsidRPr="00CA6427">
        <w:t xml:space="preserve">Особа має право </w:t>
      </w:r>
      <w:r w:rsidR="00415FD3">
        <w:t xml:space="preserve">перебувати в </w:t>
      </w:r>
      <w:r w:rsidR="00817E85" w:rsidRPr="00CA6427">
        <w:t>Реєстр</w:t>
      </w:r>
      <w:r w:rsidR="00415FD3">
        <w:t>і</w:t>
      </w:r>
      <w:r w:rsidR="00817E85" w:rsidRPr="00CA6427">
        <w:t xml:space="preserve"> </w:t>
      </w:r>
      <w:r w:rsidR="00415FD3">
        <w:t>з одним чи декількома рівнями кваліфікації відповідно до вимог цього Положення</w:t>
      </w:r>
      <w:r w:rsidRPr="00CA6427">
        <w:t>.</w:t>
      </w:r>
    </w:p>
    <w:p w14:paraId="77611FE1" w14:textId="1D268C27" w:rsidR="00B92B79" w:rsidRPr="00CA6427" w:rsidRDefault="00BE6F44" w:rsidP="001E3DDC">
      <w:pPr>
        <w:pStyle w:val="af3"/>
        <w:ind w:left="0" w:firstLine="567"/>
      </w:pPr>
      <w:r w:rsidRPr="00CA6427">
        <w:t xml:space="preserve">Заявник, який </w:t>
      </w:r>
      <w:r w:rsidR="00B92B79" w:rsidRPr="00CA6427">
        <w:t xml:space="preserve">відповідно до цього Положення </w:t>
      </w:r>
      <w:r w:rsidR="00817E85" w:rsidRPr="00CA6427">
        <w:t>включ</w:t>
      </w:r>
      <w:r w:rsidRPr="00CA6427">
        <w:t>ається</w:t>
      </w:r>
      <w:r w:rsidR="00817E85" w:rsidRPr="00CA6427">
        <w:t xml:space="preserve"> до Реєстру як актуарій </w:t>
      </w:r>
      <w:r w:rsidRPr="00CA6427">
        <w:t xml:space="preserve">з правом бути відповідальним </w:t>
      </w:r>
      <w:r w:rsidR="00817E85" w:rsidRPr="00CA6427">
        <w:t>зі страхування іншого, ніж страхування життя, та/або актуарій</w:t>
      </w:r>
      <w:r w:rsidR="00836AA9" w:rsidRPr="00CA6427">
        <w:t xml:space="preserve"> з правом бути відповідальним</w:t>
      </w:r>
      <w:r w:rsidR="00817E85" w:rsidRPr="00CA6427">
        <w:t xml:space="preserve"> зі страхування життя, </w:t>
      </w:r>
      <w:r w:rsidRPr="00CA6427">
        <w:t xml:space="preserve">одночасно включається до Реєстру як </w:t>
      </w:r>
      <w:r w:rsidR="00D240D8" w:rsidRPr="00CA6427">
        <w:t>особа, що займається актуарною діяльністю</w:t>
      </w:r>
      <w:r w:rsidR="00B60DC9" w:rsidRPr="00CA6427">
        <w:t>.</w:t>
      </w:r>
    </w:p>
    <w:p w14:paraId="4EE7DAED" w14:textId="44E205DA" w:rsidR="00817E85" w:rsidRDefault="0033666D" w:rsidP="001E3DDC">
      <w:pPr>
        <w:pStyle w:val="af3"/>
        <w:ind w:left="0" w:firstLine="567"/>
      </w:pPr>
      <w:r>
        <w:t>З</w:t>
      </w:r>
      <w:r w:rsidRPr="00F90E46">
        <w:t>мін</w:t>
      </w:r>
      <w:r>
        <w:t>а</w:t>
      </w:r>
      <w:r w:rsidRPr="00F90E46">
        <w:t xml:space="preserve"> відомостей в Реєстрі про рівень кваліфікації особи </w:t>
      </w:r>
      <w:r w:rsidRPr="00F9238E">
        <w:t xml:space="preserve">щодо </w:t>
      </w:r>
      <w:r>
        <w:t>в</w:t>
      </w:r>
      <w:r w:rsidR="00B92B79" w:rsidRPr="00CA6427">
        <w:t>иключення</w:t>
      </w:r>
      <w:r w:rsidR="00A815AF">
        <w:t xml:space="preserve"> </w:t>
      </w:r>
      <w:r w:rsidR="005A4F72">
        <w:t xml:space="preserve">статусу </w:t>
      </w:r>
      <w:r w:rsidR="00B92B79" w:rsidRPr="00CA6427">
        <w:t>актуарія з правом бути відповідальним зі страхування іншого, ніж страхування життя, та/або актуарія</w:t>
      </w:r>
      <w:r w:rsidR="00836AA9" w:rsidRPr="00CA6427">
        <w:t xml:space="preserve"> з правом бути відповідальним</w:t>
      </w:r>
      <w:r w:rsidR="00B92B79" w:rsidRPr="00CA6427">
        <w:t xml:space="preserve"> зі страхування життя не є підставою для виключення особи з Реєстру як </w:t>
      </w:r>
      <w:r w:rsidR="00D240D8" w:rsidRPr="00CA6427">
        <w:t>особи, що займається актуарною діяльніст</w:t>
      </w:r>
      <w:r w:rsidR="00B60DC9" w:rsidRPr="00CA6427">
        <w:t>ю.</w:t>
      </w:r>
      <w:r w:rsidR="00B92B79" w:rsidRPr="00CA6427">
        <w:t xml:space="preserve"> </w:t>
      </w:r>
    </w:p>
    <w:p w14:paraId="38776EAC" w14:textId="4583EBA5" w:rsidR="00C45A0D" w:rsidRPr="00CA6427" w:rsidRDefault="00C45A0D" w:rsidP="001E3DDC">
      <w:pPr>
        <w:pStyle w:val="af3"/>
        <w:ind w:left="0" w:firstLine="567"/>
      </w:pPr>
      <w:r w:rsidRPr="00CA6427">
        <w:t xml:space="preserve">Особа </w:t>
      </w:r>
      <w:r>
        <w:t>вважається</w:t>
      </w:r>
      <w:r w:rsidR="00460E3E">
        <w:t xml:space="preserve"> такою, яка</w:t>
      </w:r>
      <w:r>
        <w:t xml:space="preserve"> виключен</w:t>
      </w:r>
      <w:r w:rsidR="00460E3E">
        <w:t>а</w:t>
      </w:r>
      <w:r>
        <w:t xml:space="preserve"> </w:t>
      </w:r>
      <w:r w:rsidR="00062A05" w:rsidRPr="00692B5F">
        <w:t>з</w:t>
      </w:r>
      <w:r>
        <w:t xml:space="preserve"> </w:t>
      </w:r>
      <w:r w:rsidRPr="00CA6427">
        <w:t>Реєстр</w:t>
      </w:r>
      <w:r>
        <w:t>у</w:t>
      </w:r>
      <w:r w:rsidRPr="00CA6427">
        <w:t xml:space="preserve"> </w:t>
      </w:r>
      <w:r>
        <w:t>після виключення відомостей про усі</w:t>
      </w:r>
      <w:r w:rsidR="001962A2">
        <w:t xml:space="preserve"> рівні/ </w:t>
      </w:r>
      <w:r>
        <w:t xml:space="preserve">останній з </w:t>
      </w:r>
      <w:r w:rsidR="001962A2">
        <w:t xml:space="preserve">наявних </w:t>
      </w:r>
      <w:r>
        <w:t xml:space="preserve">рівнів кваліфікації </w:t>
      </w:r>
      <w:r w:rsidR="00307E54">
        <w:t xml:space="preserve">такої особи </w:t>
      </w:r>
      <w:r>
        <w:t>відповідно до вимог цього Положення</w:t>
      </w:r>
      <w:r w:rsidRPr="00CA6427">
        <w:t>.</w:t>
      </w:r>
    </w:p>
    <w:p w14:paraId="60338518" w14:textId="77777777" w:rsidR="00A9555E" w:rsidRPr="00CA6427" w:rsidRDefault="00A9555E" w:rsidP="00C107F9">
      <w:pPr>
        <w:pStyle w:val="af3"/>
        <w:ind w:left="0" w:firstLine="567"/>
      </w:pPr>
    </w:p>
    <w:p w14:paraId="340CDF83" w14:textId="7A12927D" w:rsidR="00A9555E" w:rsidRPr="00CA6427" w:rsidRDefault="00793FA5" w:rsidP="00FB1CEA">
      <w:pPr>
        <w:pStyle w:val="af3"/>
        <w:numPr>
          <w:ilvl w:val="0"/>
          <w:numId w:val="22"/>
        </w:numPr>
        <w:shd w:val="clear" w:color="auto" w:fill="FFFFFF"/>
        <w:ind w:left="0" w:firstLine="567"/>
      </w:pPr>
      <w:r w:rsidRPr="00CA6427">
        <w:t>Реєстр</w:t>
      </w:r>
      <w:r w:rsidR="00A9555E" w:rsidRPr="00CA6427">
        <w:t xml:space="preserve"> оприлюднюється на сторінці офіційного Інтернет-представництва Національного банку та </w:t>
      </w:r>
      <w:r w:rsidR="001A2E3F" w:rsidRPr="00CA6427">
        <w:t xml:space="preserve">повинен </w:t>
      </w:r>
      <w:r w:rsidR="00A9555E" w:rsidRPr="00CA6427">
        <w:t>містити таку інформацію:</w:t>
      </w:r>
    </w:p>
    <w:p w14:paraId="6CE7786F" w14:textId="77777777" w:rsidR="00A9555E" w:rsidRPr="00CA6427" w:rsidRDefault="00A9555E" w:rsidP="008A5937">
      <w:pPr>
        <w:pStyle w:val="af3"/>
        <w:shd w:val="clear" w:color="auto" w:fill="FFFFFF"/>
        <w:ind w:left="0" w:firstLine="567"/>
      </w:pPr>
    </w:p>
    <w:p w14:paraId="07041DFC" w14:textId="1BF8CC85" w:rsidR="00A9555E" w:rsidRPr="00CA6427" w:rsidRDefault="00A9555E" w:rsidP="00FB1CEA">
      <w:pPr>
        <w:pStyle w:val="af3"/>
        <w:numPr>
          <w:ilvl w:val="0"/>
          <w:numId w:val="9"/>
        </w:numPr>
        <w:shd w:val="clear" w:color="auto" w:fill="FFFFFF"/>
        <w:ind w:left="0" w:firstLine="567"/>
      </w:pPr>
      <w:r w:rsidRPr="00CA6427">
        <w:t xml:space="preserve">прізвище, </w:t>
      </w:r>
      <w:r w:rsidR="00EA337C" w:rsidRPr="00CA6427">
        <w:t xml:space="preserve">власне </w:t>
      </w:r>
      <w:r w:rsidRPr="00CA6427">
        <w:t>ім’я, по батькові (за наявності) актуарія;</w:t>
      </w:r>
    </w:p>
    <w:p w14:paraId="43FEF023" w14:textId="77777777" w:rsidR="00A9555E" w:rsidRPr="00CA6427" w:rsidRDefault="00A9555E" w:rsidP="008A5937">
      <w:pPr>
        <w:pStyle w:val="af3"/>
        <w:shd w:val="clear" w:color="auto" w:fill="FFFFFF"/>
        <w:ind w:left="0" w:firstLine="567"/>
      </w:pPr>
    </w:p>
    <w:p w14:paraId="264F5345" w14:textId="389CCEA1" w:rsidR="00A9555E" w:rsidRPr="00CA6427" w:rsidRDefault="00A9555E" w:rsidP="00FB1CEA">
      <w:pPr>
        <w:pStyle w:val="af3"/>
        <w:numPr>
          <w:ilvl w:val="0"/>
          <w:numId w:val="9"/>
        </w:numPr>
        <w:shd w:val="clear" w:color="auto" w:fill="FFFFFF"/>
        <w:ind w:left="0" w:firstLine="567"/>
      </w:pPr>
      <w:r w:rsidRPr="00CA6427">
        <w:t xml:space="preserve">рівень </w:t>
      </w:r>
      <w:r w:rsidR="00C45A0D">
        <w:t xml:space="preserve">(рівні) </w:t>
      </w:r>
      <w:r w:rsidRPr="00CA6427">
        <w:t xml:space="preserve">кваліфікації актуарія відповідно до пункту </w:t>
      </w:r>
      <w:r w:rsidR="005B3A0A">
        <w:t>6</w:t>
      </w:r>
      <w:r w:rsidRPr="00CA6427">
        <w:t xml:space="preserve"> розділу І цього Положення;</w:t>
      </w:r>
    </w:p>
    <w:p w14:paraId="4C3A4EC4" w14:textId="77777777" w:rsidR="00A9555E" w:rsidRPr="00CA6427" w:rsidRDefault="00A9555E" w:rsidP="008A5937">
      <w:pPr>
        <w:shd w:val="clear" w:color="auto" w:fill="FFFFFF"/>
        <w:ind w:firstLine="567"/>
        <w:rPr>
          <w:rFonts w:eastAsiaTheme="minorHAnsi"/>
        </w:rPr>
      </w:pPr>
    </w:p>
    <w:p w14:paraId="73EC80BA" w14:textId="70563CE2" w:rsidR="00A9555E" w:rsidRPr="00CA6427" w:rsidRDefault="00135011" w:rsidP="00FB1CEA">
      <w:pPr>
        <w:pStyle w:val="af3"/>
        <w:numPr>
          <w:ilvl w:val="0"/>
          <w:numId w:val="9"/>
        </w:numPr>
        <w:shd w:val="clear" w:color="auto" w:fill="FFFFFF"/>
        <w:ind w:left="0" w:firstLine="567"/>
      </w:pPr>
      <w:r w:rsidRPr="00CA6427">
        <w:t xml:space="preserve">адресу </w:t>
      </w:r>
      <w:r w:rsidR="00A9555E" w:rsidRPr="00CA6427">
        <w:t>електронн</w:t>
      </w:r>
      <w:r w:rsidRPr="00CA6427">
        <w:t>ої пошти</w:t>
      </w:r>
      <w:r w:rsidR="00A9555E" w:rsidRPr="00CA6427">
        <w:t xml:space="preserve"> актуарія;</w:t>
      </w:r>
    </w:p>
    <w:p w14:paraId="5313635E" w14:textId="77777777" w:rsidR="00A9555E" w:rsidRPr="00CA6427" w:rsidRDefault="00A9555E" w:rsidP="008A5937">
      <w:pPr>
        <w:pStyle w:val="af3"/>
        <w:shd w:val="clear" w:color="auto" w:fill="FFFFFF"/>
        <w:ind w:left="0" w:firstLine="567"/>
      </w:pPr>
    </w:p>
    <w:p w14:paraId="29D7FA78" w14:textId="423E88A5" w:rsidR="00A9555E" w:rsidRPr="00CA6427" w:rsidRDefault="00A874E1" w:rsidP="00FB1CEA">
      <w:pPr>
        <w:pStyle w:val="af3"/>
        <w:numPr>
          <w:ilvl w:val="0"/>
          <w:numId w:val="9"/>
        </w:numPr>
        <w:shd w:val="clear" w:color="auto" w:fill="FFFFFF"/>
        <w:ind w:left="0" w:firstLine="567"/>
      </w:pPr>
      <w:r>
        <w:t xml:space="preserve">підставу включення до Реєстру </w:t>
      </w:r>
      <w:r w:rsidR="009C3C1D" w:rsidRPr="00692B5F">
        <w:t xml:space="preserve">та/або </w:t>
      </w:r>
      <w:r w:rsidR="009C3C1D" w:rsidRPr="009C3C1D">
        <w:t>змін</w:t>
      </w:r>
      <w:r w:rsidR="00692B5F">
        <w:t>и</w:t>
      </w:r>
      <w:r w:rsidR="009C3C1D" w:rsidRPr="009C3C1D">
        <w:t xml:space="preserve"> відомостей в Реєстрі про </w:t>
      </w:r>
      <w:r w:rsidR="001719F1">
        <w:t xml:space="preserve">кожен </w:t>
      </w:r>
      <w:r w:rsidR="009C3C1D" w:rsidRPr="009C3C1D">
        <w:t>рівень кваліфікації особи</w:t>
      </w:r>
      <w:r w:rsidR="009C3C1D" w:rsidRPr="00692B5F">
        <w:t xml:space="preserve"> </w:t>
      </w:r>
      <w:r>
        <w:t>(</w:t>
      </w:r>
      <w:r w:rsidR="00A9555E" w:rsidRPr="00CA6427">
        <w:t xml:space="preserve">номер та дату рішення Національного банку про включення до </w:t>
      </w:r>
      <w:r w:rsidR="00793FA5" w:rsidRPr="00CA6427">
        <w:t>Реєстр</w:t>
      </w:r>
      <w:r w:rsidR="00A9555E" w:rsidRPr="00CA6427">
        <w:t>у</w:t>
      </w:r>
      <w:r w:rsidR="009C3C1D" w:rsidRPr="00692B5F">
        <w:t xml:space="preserve"> або</w:t>
      </w:r>
      <w:r w:rsidR="009C3C1D" w:rsidRPr="009C3C1D">
        <w:t xml:space="preserve"> </w:t>
      </w:r>
      <w:r w:rsidR="009C3C1D" w:rsidRPr="00692B5F">
        <w:t xml:space="preserve">внесення </w:t>
      </w:r>
      <w:r w:rsidR="009C3C1D">
        <w:t>зміни</w:t>
      </w:r>
      <w:r w:rsidR="009C3C1D" w:rsidRPr="009C3C1D">
        <w:t xml:space="preserve"> відомостей в Реєстрі про рівень </w:t>
      </w:r>
      <w:r w:rsidR="009C3C1D" w:rsidRPr="009C3C1D">
        <w:lastRenderedPageBreak/>
        <w:t>кваліфікації особи</w:t>
      </w:r>
      <w:r w:rsidR="004C0CFA" w:rsidRPr="004C0CFA">
        <w:t xml:space="preserve"> </w:t>
      </w:r>
      <w:r w:rsidR="004C0CFA" w:rsidRPr="00F9238E">
        <w:t xml:space="preserve">щодо </w:t>
      </w:r>
      <w:r w:rsidR="00CF2061">
        <w:t xml:space="preserve">набуття </w:t>
      </w:r>
      <w:r w:rsidR="004C0CFA" w:rsidRPr="00F9238E">
        <w:t xml:space="preserve">статусу актуарія </w:t>
      </w:r>
      <w:r w:rsidR="00CF2061">
        <w:t xml:space="preserve">для рівня кваліфікації </w:t>
      </w:r>
      <w:r w:rsidR="00F8228F">
        <w:t xml:space="preserve">відповідно до </w:t>
      </w:r>
      <w:r w:rsidR="00E45747" w:rsidRPr="00CA6427">
        <w:t>пункт</w:t>
      </w:r>
      <w:r w:rsidR="00F8228F">
        <w:t>у</w:t>
      </w:r>
      <w:r w:rsidR="00E45747" w:rsidRPr="00CA6427">
        <w:t xml:space="preserve"> </w:t>
      </w:r>
      <w:r w:rsidR="000E4A73">
        <w:t>6</w:t>
      </w:r>
      <w:r w:rsidR="00654CB3" w:rsidRPr="00CA6427">
        <w:t xml:space="preserve"> </w:t>
      </w:r>
      <w:r w:rsidR="004E4FEC" w:rsidRPr="00CA6427">
        <w:t>розділу І цього Положення</w:t>
      </w:r>
      <w:r w:rsidR="00515AD4">
        <w:t>, інші підстави)</w:t>
      </w:r>
      <w:r w:rsidR="00B60DC9" w:rsidRPr="00CA6427">
        <w:t>;</w:t>
      </w:r>
    </w:p>
    <w:p w14:paraId="6BE2DB42" w14:textId="77777777" w:rsidR="00A9555E" w:rsidRPr="00CA6427" w:rsidRDefault="00A9555E" w:rsidP="008A5937">
      <w:pPr>
        <w:shd w:val="clear" w:color="auto" w:fill="FFFFFF"/>
        <w:ind w:firstLine="567"/>
      </w:pPr>
    </w:p>
    <w:p w14:paraId="79026A2F" w14:textId="681D1A48" w:rsidR="00A9555E" w:rsidRPr="00CA6427" w:rsidRDefault="00F53A14" w:rsidP="00FB1CEA">
      <w:pPr>
        <w:pStyle w:val="af3"/>
        <w:numPr>
          <w:ilvl w:val="0"/>
          <w:numId w:val="9"/>
        </w:numPr>
        <w:shd w:val="clear" w:color="auto" w:fill="FFFFFF"/>
        <w:ind w:left="0" w:firstLine="567"/>
      </w:pPr>
      <w:r>
        <w:t xml:space="preserve">підставу виключення з Реєстру </w:t>
      </w:r>
      <w:r w:rsidRPr="00692B5F">
        <w:t xml:space="preserve">або </w:t>
      </w:r>
      <w:r w:rsidRPr="009C3C1D">
        <w:t>змін</w:t>
      </w:r>
      <w:r>
        <w:t>и</w:t>
      </w:r>
      <w:r w:rsidRPr="009C3C1D">
        <w:t xml:space="preserve"> відомостей в Реєстрі про </w:t>
      </w:r>
      <w:r>
        <w:t xml:space="preserve">кожен </w:t>
      </w:r>
      <w:r w:rsidRPr="009C3C1D">
        <w:t>рівень кваліфікації особи</w:t>
      </w:r>
      <w:r w:rsidRPr="00692B5F">
        <w:t xml:space="preserve"> </w:t>
      </w:r>
      <w:r>
        <w:t>(</w:t>
      </w:r>
      <w:r w:rsidR="00A9555E" w:rsidRPr="00CA6427">
        <w:t xml:space="preserve">номер та дату рішення Національного банку про виключення з </w:t>
      </w:r>
      <w:r w:rsidR="00793FA5" w:rsidRPr="00CA6427">
        <w:t>Реєстр</w:t>
      </w:r>
      <w:r w:rsidR="00654CB3" w:rsidRPr="00CA6427">
        <w:t>у</w:t>
      </w:r>
      <w:r w:rsidR="004E4FEC" w:rsidRPr="00CA6427">
        <w:t xml:space="preserve"> </w:t>
      </w:r>
      <w:r w:rsidR="009C3C1D">
        <w:t xml:space="preserve">або </w:t>
      </w:r>
      <w:r w:rsidR="004C0CFA">
        <w:t>зміну</w:t>
      </w:r>
      <w:r w:rsidR="004C0CFA" w:rsidRPr="00744534">
        <w:t xml:space="preserve"> </w:t>
      </w:r>
      <w:r w:rsidR="009C3C1D" w:rsidRPr="009C3C1D">
        <w:t xml:space="preserve">відомостей </w:t>
      </w:r>
      <w:r w:rsidR="004C0CFA">
        <w:t>в</w:t>
      </w:r>
      <w:r w:rsidR="009C3C1D" w:rsidRPr="009C3C1D">
        <w:t xml:space="preserve"> Реєстр</w:t>
      </w:r>
      <w:r w:rsidR="004C0CFA">
        <w:t>і</w:t>
      </w:r>
      <w:r w:rsidR="009C3C1D" w:rsidRPr="009C3C1D">
        <w:t xml:space="preserve"> про рівень кваліфікації</w:t>
      </w:r>
      <w:r w:rsidR="009C3C1D" w:rsidRPr="00692B5F">
        <w:t xml:space="preserve"> особи </w:t>
      </w:r>
      <w:r w:rsidR="004C0CFA" w:rsidRPr="00F9238E">
        <w:t xml:space="preserve">щодо </w:t>
      </w:r>
      <w:r w:rsidR="004C0CFA">
        <w:t>виключення статусу</w:t>
      </w:r>
      <w:r w:rsidR="004C0CFA" w:rsidRPr="00004E65">
        <w:t xml:space="preserve"> </w:t>
      </w:r>
      <w:r w:rsidR="004C0CFA" w:rsidRPr="00F9238E">
        <w:t>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t>, інші підстави)</w:t>
      </w:r>
      <w:r w:rsidR="004C0CFA" w:rsidRPr="00CA6427">
        <w:t xml:space="preserve"> </w:t>
      </w:r>
      <w:r w:rsidR="004E4FEC" w:rsidRPr="00CA6427">
        <w:t xml:space="preserve">для рівня кваліфікації, зазначеного </w:t>
      </w:r>
      <w:r w:rsidR="00FA0128" w:rsidRPr="00CA6427">
        <w:t>у</w:t>
      </w:r>
      <w:r w:rsidR="004E4FEC" w:rsidRPr="00CA6427">
        <w:t xml:space="preserve"> підпункті 2 пункту </w:t>
      </w:r>
      <w:r w:rsidR="000E4A73">
        <w:t>7</w:t>
      </w:r>
      <w:r w:rsidR="004E4FEC" w:rsidRPr="00CA6427">
        <w:t xml:space="preserve"> розділу І цього Положення</w:t>
      </w:r>
      <w:r w:rsidR="00A9555E" w:rsidRPr="00CA6427">
        <w:t>.</w:t>
      </w:r>
    </w:p>
    <w:p w14:paraId="006A0F93" w14:textId="3C564D26" w:rsidR="00A9555E" w:rsidRPr="00CA6427" w:rsidRDefault="00A9555E" w:rsidP="008A5937">
      <w:pPr>
        <w:pBdr>
          <w:top w:val="nil"/>
          <w:left w:val="nil"/>
          <w:bottom w:val="nil"/>
          <w:right w:val="nil"/>
          <w:between w:val="nil"/>
        </w:pBdr>
        <w:ind w:firstLine="567"/>
        <w:rPr>
          <w:bCs/>
        </w:rPr>
      </w:pPr>
      <w:bookmarkStart w:id="3" w:name="_Toc55216238"/>
    </w:p>
    <w:p w14:paraId="7FE42BB4" w14:textId="3F07541A" w:rsidR="00A9555E" w:rsidRPr="00CA6427" w:rsidRDefault="000C5C32" w:rsidP="000707C6">
      <w:pPr>
        <w:pStyle w:val="af3"/>
        <w:numPr>
          <w:ilvl w:val="0"/>
          <w:numId w:val="1"/>
        </w:numPr>
        <w:shd w:val="clear" w:color="auto" w:fill="FFFFFF"/>
        <w:ind w:left="0" w:firstLine="567"/>
        <w:jc w:val="center"/>
        <w:outlineLvl w:val="0"/>
        <w:rPr>
          <w:bCs/>
        </w:rPr>
      </w:pPr>
      <w:r>
        <w:rPr>
          <w:lang w:eastAsia="en-GB"/>
        </w:rPr>
        <w:t>П</w:t>
      </w:r>
      <w:r w:rsidR="00A9555E" w:rsidRPr="00CA6427">
        <w:rPr>
          <w:lang w:eastAsia="en-GB"/>
        </w:rPr>
        <w:t>орядок розгляду документів, що подаються до</w:t>
      </w:r>
      <w:r w:rsidR="00A9555E" w:rsidRPr="00CA6427">
        <w:rPr>
          <w:bCs/>
        </w:rPr>
        <w:t xml:space="preserve"> Національного банку, та визначення строків</w:t>
      </w:r>
      <w:bookmarkEnd w:id="3"/>
      <w:r w:rsidR="009A290E" w:rsidRPr="00CA6427">
        <w:rPr>
          <w:bCs/>
        </w:rPr>
        <w:t xml:space="preserve"> розгляду</w:t>
      </w:r>
    </w:p>
    <w:p w14:paraId="6F6D8629" w14:textId="77777777" w:rsidR="00A9555E" w:rsidRPr="00CA6427" w:rsidRDefault="00A9555E" w:rsidP="008A5937">
      <w:pPr>
        <w:pBdr>
          <w:top w:val="nil"/>
          <w:left w:val="nil"/>
          <w:bottom w:val="nil"/>
          <w:right w:val="nil"/>
          <w:between w:val="nil"/>
        </w:pBdr>
        <w:ind w:firstLine="567"/>
        <w:jc w:val="center"/>
        <w:rPr>
          <w:bCs/>
        </w:rPr>
      </w:pPr>
    </w:p>
    <w:p w14:paraId="2FEED058" w14:textId="45C631B8" w:rsidR="008055EC" w:rsidRPr="00CA6427" w:rsidRDefault="008055EC" w:rsidP="00FB1CEA">
      <w:pPr>
        <w:pStyle w:val="af3"/>
        <w:numPr>
          <w:ilvl w:val="0"/>
          <w:numId w:val="22"/>
        </w:numPr>
        <w:pBdr>
          <w:top w:val="nil"/>
          <w:left w:val="nil"/>
          <w:bottom w:val="nil"/>
          <w:right w:val="nil"/>
          <w:between w:val="nil"/>
        </w:pBdr>
        <w:ind w:left="0" w:firstLine="567"/>
      </w:pPr>
      <w:bookmarkStart w:id="4" w:name="bookmark=id.kgcv8k" w:colFirst="0" w:colLast="0"/>
      <w:bookmarkEnd w:id="4"/>
      <w:r w:rsidRPr="00CA6427">
        <w:t xml:space="preserve">Документи, передбачені цим Положенням, подаються до Національного банку з дотриманням вимог, </w:t>
      </w:r>
      <w:r w:rsidR="00367EE0">
        <w:t xml:space="preserve">встановлених </w:t>
      </w:r>
      <w:r w:rsidR="00666DBE">
        <w:t>нормативно-правовим актом</w:t>
      </w:r>
      <w:r w:rsidR="00666DBE" w:rsidRPr="00666DBE">
        <w:t xml:space="preserve"> Національного банку про загальні вимоги до документів та порядок їх подання до Національного банку в рамках окремих процедур </w:t>
      </w:r>
      <w:r w:rsidRPr="00CA6427">
        <w:t>та цим Положенням.</w:t>
      </w:r>
    </w:p>
    <w:p w14:paraId="002B192C" w14:textId="77777777" w:rsidR="00D240D8" w:rsidRPr="00CA6427" w:rsidRDefault="00D240D8" w:rsidP="001E3DDC">
      <w:pPr>
        <w:pStyle w:val="af3"/>
        <w:pBdr>
          <w:top w:val="nil"/>
          <w:left w:val="nil"/>
          <w:bottom w:val="nil"/>
          <w:right w:val="nil"/>
          <w:between w:val="nil"/>
        </w:pBdr>
        <w:ind w:left="567"/>
      </w:pPr>
    </w:p>
    <w:p w14:paraId="57C0BF2A" w14:textId="616C34C1" w:rsidR="00A9555E" w:rsidRPr="00124374" w:rsidRDefault="00A9555E" w:rsidP="00FB1CEA">
      <w:pPr>
        <w:pStyle w:val="af3"/>
        <w:numPr>
          <w:ilvl w:val="0"/>
          <w:numId w:val="22"/>
        </w:numPr>
        <w:pBdr>
          <w:top w:val="nil"/>
          <w:left w:val="nil"/>
          <w:bottom w:val="nil"/>
          <w:right w:val="nil"/>
          <w:between w:val="nil"/>
        </w:pBdr>
        <w:ind w:left="0" w:firstLine="567"/>
      </w:pPr>
      <w:r w:rsidRPr="00CA6427">
        <w:t xml:space="preserve">Національний банк здійснює розгляд поданого заявником пакета документів протягом строку, визначеного цим Положенням для відповідної </w:t>
      </w:r>
      <w:r w:rsidRPr="00124374">
        <w:t>процедури</w:t>
      </w:r>
      <w:r w:rsidR="009F1900" w:rsidRPr="00124374">
        <w:t>.</w:t>
      </w:r>
    </w:p>
    <w:p w14:paraId="18729A3B" w14:textId="77777777" w:rsidR="00A9555E" w:rsidRPr="00124374" w:rsidRDefault="00A9555E" w:rsidP="008A5937">
      <w:pPr>
        <w:pStyle w:val="af3"/>
        <w:pBdr>
          <w:top w:val="nil"/>
          <w:left w:val="nil"/>
          <w:bottom w:val="nil"/>
          <w:right w:val="nil"/>
          <w:between w:val="nil"/>
        </w:pBdr>
        <w:ind w:left="0" w:firstLine="567"/>
      </w:pPr>
    </w:p>
    <w:p w14:paraId="7F939974" w14:textId="2574887A" w:rsidR="00A9555E" w:rsidRPr="00124374" w:rsidRDefault="00A9555E" w:rsidP="00FB1CEA">
      <w:pPr>
        <w:numPr>
          <w:ilvl w:val="0"/>
          <w:numId w:val="22"/>
        </w:numPr>
        <w:pBdr>
          <w:top w:val="nil"/>
          <w:left w:val="nil"/>
          <w:bottom w:val="nil"/>
          <w:right w:val="nil"/>
          <w:between w:val="nil"/>
        </w:pBdr>
        <w:ind w:left="0" w:firstLine="567"/>
      </w:pPr>
      <w:bookmarkStart w:id="5" w:name="bookmark=id.34g0dwd" w:colFirst="0" w:colLast="0"/>
      <w:bookmarkEnd w:id="5"/>
      <w:r w:rsidRPr="00124374">
        <w:t xml:space="preserve">Перебіг строку розгляду документів починається з дня, наступного за </w:t>
      </w:r>
      <w:r w:rsidR="00CA2CB8" w:rsidRPr="00124374">
        <w:t>д</w:t>
      </w:r>
      <w:r w:rsidR="00144D2A" w:rsidRPr="00124374">
        <w:t>атою</w:t>
      </w:r>
      <w:r w:rsidR="00CA2CB8" w:rsidRPr="00124374">
        <w:t xml:space="preserve"> </w:t>
      </w:r>
      <w:r w:rsidRPr="00124374">
        <w:t>подання заявником до Національного банку повного пакета документів, визначеного цим Положенням</w:t>
      </w:r>
      <w:r w:rsidR="008055EC" w:rsidRPr="00124374">
        <w:t xml:space="preserve"> </w:t>
      </w:r>
      <w:r w:rsidR="00164464" w:rsidRPr="00124374">
        <w:t>з дотриманням вимог,</w:t>
      </w:r>
      <w:r w:rsidR="00666DBE" w:rsidRPr="00666DBE">
        <w:rPr>
          <w:lang w:val="ru-RU"/>
        </w:rPr>
        <w:t xml:space="preserve"> </w:t>
      </w:r>
      <w:r w:rsidR="00666DBE" w:rsidRPr="00525B8C">
        <w:t>встановлених</w:t>
      </w:r>
      <w:r w:rsidR="00666DBE">
        <w:rPr>
          <w:lang w:val="ru-RU"/>
        </w:rPr>
        <w:t xml:space="preserve"> </w:t>
      </w:r>
      <w:r w:rsidR="00666DBE">
        <w:t>нормативно-правовим актом</w:t>
      </w:r>
      <w:r w:rsidR="00666DBE" w:rsidRPr="00666DBE">
        <w:t xml:space="preserve"> Національного банку про загальні вимоги до документів та порядок їх подання до Національного банку в рамках окремих процедур</w:t>
      </w:r>
      <w:r w:rsidR="00B4594D" w:rsidRPr="00124374">
        <w:t>.</w:t>
      </w:r>
    </w:p>
    <w:p w14:paraId="5C72F70B" w14:textId="77777777" w:rsidR="00A9555E" w:rsidRPr="00124374" w:rsidRDefault="00A9555E" w:rsidP="008A5937">
      <w:pPr>
        <w:pBdr>
          <w:top w:val="nil"/>
          <w:left w:val="nil"/>
          <w:bottom w:val="nil"/>
          <w:right w:val="nil"/>
          <w:between w:val="nil"/>
        </w:pBdr>
        <w:ind w:firstLine="567"/>
      </w:pPr>
    </w:p>
    <w:p w14:paraId="417C3D3C" w14:textId="353EEB4B" w:rsidR="00A9555E" w:rsidRPr="00CA6427" w:rsidRDefault="00A9555E" w:rsidP="00FB1CEA">
      <w:pPr>
        <w:numPr>
          <w:ilvl w:val="0"/>
          <w:numId w:val="22"/>
        </w:numPr>
        <w:pBdr>
          <w:top w:val="nil"/>
          <w:left w:val="nil"/>
          <w:bottom w:val="nil"/>
          <w:right w:val="nil"/>
          <w:between w:val="nil"/>
        </w:pBdr>
        <w:ind w:left="0" w:firstLine="567"/>
      </w:pPr>
      <w:r w:rsidRPr="00124374">
        <w:t>Національний банк</w:t>
      </w:r>
      <w:r w:rsidRPr="00CA6427">
        <w:t xml:space="preserve"> має право залишити пакет документів без розгляду протягом 10 робочих днів з </w:t>
      </w:r>
      <w:r w:rsidR="00DF2EE9" w:rsidRPr="00CA6427">
        <w:t xml:space="preserve">дня, </w:t>
      </w:r>
      <w:r w:rsidRPr="00CA6427">
        <w:t xml:space="preserve">наступного </w:t>
      </w:r>
      <w:r w:rsidR="00DF2EE9" w:rsidRPr="00CA6427">
        <w:t>за</w:t>
      </w:r>
      <w:r w:rsidRPr="00CA6427">
        <w:t xml:space="preserve"> </w:t>
      </w:r>
      <w:r w:rsidR="00DF2EE9" w:rsidRPr="00CA6427">
        <w:t xml:space="preserve">днем </w:t>
      </w:r>
      <w:r w:rsidRPr="00CA6427">
        <w:t>подання пакета документів</w:t>
      </w:r>
      <w:r w:rsidR="00DF2EE9" w:rsidRPr="00CA6427">
        <w:t>,</w:t>
      </w:r>
      <w:r w:rsidRPr="00CA6427">
        <w:t xml:space="preserve"> із зазначення</w:t>
      </w:r>
      <w:r w:rsidR="00CA2CB8" w:rsidRPr="00CA6427">
        <w:t>м</w:t>
      </w:r>
      <w:r w:rsidRPr="00CA6427">
        <w:t xml:space="preserve"> підстав залишення пакета документів без </w:t>
      </w:r>
      <w:r w:rsidR="002F39D5">
        <w:t>розгляду</w:t>
      </w:r>
      <w:r w:rsidRPr="00CA6427">
        <w:t xml:space="preserve"> </w:t>
      </w:r>
      <w:r w:rsidR="00DF2EE9" w:rsidRPr="00CA6427">
        <w:t>в</w:t>
      </w:r>
      <w:r w:rsidRPr="00CA6427">
        <w:t xml:space="preserve"> разі:</w:t>
      </w:r>
    </w:p>
    <w:p w14:paraId="5645F146" w14:textId="77777777" w:rsidR="00A9555E" w:rsidRPr="00CA6427" w:rsidRDefault="00A9555E" w:rsidP="008A5937">
      <w:pPr>
        <w:pBdr>
          <w:top w:val="nil"/>
          <w:left w:val="nil"/>
          <w:bottom w:val="nil"/>
          <w:right w:val="nil"/>
          <w:between w:val="nil"/>
        </w:pBdr>
        <w:ind w:firstLine="567"/>
      </w:pPr>
    </w:p>
    <w:p w14:paraId="5445F966" w14:textId="7477F9D3" w:rsidR="00A9555E" w:rsidRPr="00CA6427" w:rsidRDefault="00A9555E" w:rsidP="00FB1CEA">
      <w:pPr>
        <w:numPr>
          <w:ilvl w:val="0"/>
          <w:numId w:val="8"/>
        </w:numPr>
        <w:pBdr>
          <w:top w:val="nil"/>
          <w:left w:val="nil"/>
          <w:bottom w:val="nil"/>
          <w:right w:val="nil"/>
          <w:between w:val="nil"/>
        </w:pBdr>
        <w:ind w:left="0" w:firstLine="567"/>
      </w:pPr>
      <w:r w:rsidRPr="00CA6427">
        <w:t xml:space="preserve">подання документів </w:t>
      </w:r>
      <w:r w:rsidR="00DF2EE9" w:rsidRPr="00CA6427">
        <w:t>у</w:t>
      </w:r>
      <w:r w:rsidRPr="00CA6427">
        <w:t xml:space="preserve"> межах процедури, передбаченої цим Положенням, не в повному обсязі;</w:t>
      </w:r>
    </w:p>
    <w:p w14:paraId="1B7D9845" w14:textId="77777777" w:rsidR="00A9555E" w:rsidRPr="00CA6427" w:rsidRDefault="00A9555E" w:rsidP="008A5937">
      <w:pPr>
        <w:pBdr>
          <w:top w:val="nil"/>
          <w:left w:val="nil"/>
          <w:bottom w:val="nil"/>
          <w:right w:val="nil"/>
          <w:between w:val="nil"/>
        </w:pBdr>
        <w:ind w:firstLine="567"/>
      </w:pPr>
    </w:p>
    <w:p w14:paraId="3C475D38" w14:textId="777EE765" w:rsidR="00A9555E" w:rsidRPr="00CA6427" w:rsidRDefault="00A9555E" w:rsidP="00FB1CEA">
      <w:pPr>
        <w:numPr>
          <w:ilvl w:val="0"/>
          <w:numId w:val="8"/>
        </w:numPr>
        <w:pBdr>
          <w:top w:val="nil"/>
          <w:left w:val="nil"/>
          <w:bottom w:val="nil"/>
          <w:right w:val="nil"/>
          <w:between w:val="nil"/>
        </w:pBdr>
        <w:ind w:left="0" w:firstLine="567"/>
      </w:pPr>
      <w:r w:rsidRPr="00CA6427">
        <w:t xml:space="preserve">оформлення документів </w:t>
      </w:r>
      <w:r w:rsidR="00DF2EE9" w:rsidRPr="00CA6427">
        <w:t>у</w:t>
      </w:r>
      <w:r w:rsidRPr="00CA6427">
        <w:t xml:space="preserve"> межах процедури, передбаченої цим Положенням, </w:t>
      </w:r>
      <w:r w:rsidR="001B7533">
        <w:t xml:space="preserve">без дотримання </w:t>
      </w:r>
      <w:r w:rsidRPr="00CA6427">
        <w:t xml:space="preserve">вимог законодавства України та/або цього Положення. </w:t>
      </w:r>
    </w:p>
    <w:p w14:paraId="18CFF221" w14:textId="77777777" w:rsidR="00A9555E" w:rsidRPr="00CA6427" w:rsidRDefault="00A9555E" w:rsidP="008A5937">
      <w:pPr>
        <w:pBdr>
          <w:top w:val="nil"/>
          <w:left w:val="nil"/>
          <w:bottom w:val="nil"/>
          <w:right w:val="nil"/>
          <w:between w:val="nil"/>
        </w:pBdr>
        <w:ind w:firstLine="567"/>
      </w:pPr>
    </w:p>
    <w:p w14:paraId="7C88AC15" w14:textId="77777777" w:rsidR="00A9555E" w:rsidRPr="00CA6427" w:rsidRDefault="00A9555E" w:rsidP="00FB1CEA">
      <w:pPr>
        <w:numPr>
          <w:ilvl w:val="0"/>
          <w:numId w:val="22"/>
        </w:numPr>
        <w:pBdr>
          <w:top w:val="nil"/>
          <w:left w:val="nil"/>
          <w:bottom w:val="nil"/>
          <w:right w:val="nil"/>
          <w:between w:val="nil"/>
        </w:pBdr>
        <w:ind w:left="0" w:firstLine="567"/>
      </w:pPr>
      <w:r w:rsidRPr="00CA6427">
        <w:t>Заявник має право повторно подати пакет документів, який був залишений без розгляду, лише після усунення причин, що стали підставою для залишення його без розгляду.</w:t>
      </w:r>
    </w:p>
    <w:p w14:paraId="223EA881" w14:textId="77777777" w:rsidR="00A9555E" w:rsidRPr="00CA6427" w:rsidRDefault="00A9555E" w:rsidP="008A5937">
      <w:pPr>
        <w:pBdr>
          <w:top w:val="nil"/>
          <w:left w:val="nil"/>
          <w:bottom w:val="nil"/>
          <w:right w:val="nil"/>
          <w:between w:val="nil"/>
        </w:pBdr>
        <w:ind w:firstLine="567"/>
      </w:pPr>
    </w:p>
    <w:p w14:paraId="58D30E8A" w14:textId="11997DA8" w:rsidR="00A9555E" w:rsidRPr="00CA6427" w:rsidRDefault="00A9555E" w:rsidP="00FB1CEA">
      <w:pPr>
        <w:numPr>
          <w:ilvl w:val="0"/>
          <w:numId w:val="22"/>
        </w:numPr>
        <w:pBdr>
          <w:top w:val="nil"/>
          <w:left w:val="nil"/>
          <w:bottom w:val="nil"/>
          <w:right w:val="nil"/>
          <w:between w:val="nil"/>
        </w:pBdr>
        <w:ind w:left="0" w:firstLine="567"/>
      </w:pPr>
      <w:r w:rsidRPr="00CA6427">
        <w:lastRenderedPageBreak/>
        <w:t>Заявник зобов’язаний повідомити Національний банк</w:t>
      </w:r>
      <w:r w:rsidR="00B4594D" w:rsidRPr="00CA6427">
        <w:t xml:space="preserve"> </w:t>
      </w:r>
      <w:r w:rsidRPr="00CA6427">
        <w:t xml:space="preserve">про будь-які зміни </w:t>
      </w:r>
      <w:r w:rsidR="00DF2EE9" w:rsidRPr="00CA6427">
        <w:t>в</w:t>
      </w:r>
      <w:r w:rsidR="007306FE">
        <w:t xml:space="preserve"> документах, </w:t>
      </w:r>
      <w:r w:rsidR="00634A42" w:rsidRPr="006A7B5A">
        <w:rPr>
          <w:lang w:val="ru-RU"/>
        </w:rPr>
        <w:t>поданих в межах процедури</w:t>
      </w:r>
      <w:r w:rsidR="00DC2E4F">
        <w:rPr>
          <w:lang w:val="ru-RU"/>
        </w:rPr>
        <w:t>,</w:t>
      </w:r>
      <w:r w:rsidR="00634A42" w:rsidRPr="006A7B5A">
        <w:rPr>
          <w:lang w:val="ru-RU"/>
        </w:rPr>
        <w:t xml:space="preserve"> </w:t>
      </w:r>
      <w:r w:rsidR="00634A42">
        <w:rPr>
          <w:lang w:val="ru-RU"/>
        </w:rPr>
        <w:t xml:space="preserve">передбаченої </w:t>
      </w:r>
      <w:r w:rsidRPr="00CA6427">
        <w:t xml:space="preserve">цим Положенням, що сталися протягом строку розгляду пакета документів, протягом </w:t>
      </w:r>
      <w:r w:rsidR="007306FE">
        <w:t>п’яти</w:t>
      </w:r>
      <w:r w:rsidRPr="00CA6427">
        <w:t xml:space="preserve"> робочих днів з дня виникнення таких змін</w:t>
      </w:r>
      <w:r w:rsidR="00634A42">
        <w:t xml:space="preserve"> та подати оновлені/виправленні документи</w:t>
      </w:r>
      <w:r w:rsidRPr="00CA6427">
        <w:t>.</w:t>
      </w:r>
      <w:bookmarkStart w:id="6" w:name="n3238"/>
      <w:bookmarkEnd w:id="6"/>
    </w:p>
    <w:p w14:paraId="56532763" w14:textId="77777777" w:rsidR="00A9555E" w:rsidRPr="00CA6427" w:rsidRDefault="00A9555E" w:rsidP="008A5937">
      <w:pPr>
        <w:pBdr>
          <w:top w:val="nil"/>
          <w:left w:val="nil"/>
          <w:bottom w:val="nil"/>
          <w:right w:val="nil"/>
          <w:between w:val="nil"/>
        </w:pBdr>
        <w:ind w:firstLine="567"/>
      </w:pPr>
      <w:bookmarkStart w:id="7" w:name="bookmark=id.1jlao46" w:colFirst="0" w:colLast="0"/>
      <w:bookmarkStart w:id="8" w:name="bookmark=id.43ky6rz" w:colFirst="0" w:colLast="0"/>
      <w:bookmarkEnd w:id="7"/>
      <w:bookmarkEnd w:id="8"/>
    </w:p>
    <w:p w14:paraId="4F1AF37E" w14:textId="54D526FC" w:rsidR="00A9555E" w:rsidRPr="00CA6427" w:rsidRDefault="00A9555E" w:rsidP="00FB1CEA">
      <w:pPr>
        <w:numPr>
          <w:ilvl w:val="0"/>
          <w:numId w:val="22"/>
        </w:numPr>
        <w:pBdr>
          <w:top w:val="nil"/>
          <w:left w:val="nil"/>
          <w:bottom w:val="nil"/>
          <w:right w:val="nil"/>
          <w:between w:val="nil"/>
        </w:pBdr>
        <w:ind w:left="0" w:firstLine="567"/>
      </w:pPr>
      <w:r w:rsidRPr="00CA6427">
        <w:t xml:space="preserve">Національний банк установлює строк подання заявником інформації, документів, пояснень та/або </w:t>
      </w:r>
      <w:r w:rsidR="00634A42">
        <w:t>оновлених/</w:t>
      </w:r>
      <w:r w:rsidRPr="00CA6427">
        <w:t>виправлених документів</w:t>
      </w:r>
      <w:r w:rsidR="00906423" w:rsidRPr="00CA6427">
        <w:t>, але не більше 30 робочих днів</w:t>
      </w:r>
      <w:r w:rsidRPr="00CA6427">
        <w:t>. Перебіг строку розгляду документів зупиняється</w:t>
      </w:r>
      <w:r w:rsidR="00B4594D" w:rsidRPr="00CA6427">
        <w:t xml:space="preserve"> </w:t>
      </w:r>
      <w:r w:rsidRPr="00CA6427">
        <w:t>та поновлюється після отримання всіх додаткових/</w:t>
      </w:r>
      <w:r w:rsidR="00634A42">
        <w:t>оновлених/</w:t>
      </w:r>
      <w:r w:rsidRPr="00CA6427">
        <w:t xml:space="preserve">виправлених документів, інформації та пояснень або після спливу встановленого строку </w:t>
      </w:r>
      <w:r w:rsidR="00EA337C" w:rsidRPr="00CA6427">
        <w:t xml:space="preserve">для </w:t>
      </w:r>
      <w:r w:rsidRPr="00CA6427">
        <w:t>їх подання.</w:t>
      </w:r>
    </w:p>
    <w:p w14:paraId="57FC07EE" w14:textId="77777777" w:rsidR="00A9555E" w:rsidRPr="00CA6427" w:rsidRDefault="00A9555E" w:rsidP="008A5937">
      <w:pPr>
        <w:pBdr>
          <w:top w:val="nil"/>
          <w:left w:val="nil"/>
          <w:bottom w:val="nil"/>
          <w:right w:val="nil"/>
          <w:between w:val="nil"/>
        </w:pBdr>
        <w:ind w:firstLine="567"/>
      </w:pPr>
    </w:p>
    <w:p w14:paraId="7AC92986" w14:textId="72D8DE63" w:rsidR="00A9555E" w:rsidRPr="00CA6427" w:rsidRDefault="00A9555E" w:rsidP="00FB1CEA">
      <w:pPr>
        <w:numPr>
          <w:ilvl w:val="0"/>
          <w:numId w:val="22"/>
        </w:numPr>
        <w:pBdr>
          <w:top w:val="nil"/>
          <w:left w:val="nil"/>
          <w:bottom w:val="nil"/>
          <w:right w:val="nil"/>
          <w:between w:val="nil"/>
        </w:pBdr>
        <w:ind w:left="0" w:firstLine="567"/>
      </w:pPr>
      <w:r w:rsidRPr="00CA6427">
        <w:t>Національний банк має право продовжити строк розгляду пакета документів, подан</w:t>
      </w:r>
      <w:r w:rsidR="00EA337C" w:rsidRPr="00CA6427">
        <w:t>их</w:t>
      </w:r>
      <w:r w:rsidRPr="00CA6427">
        <w:t xml:space="preserve"> відповідно до цього Положення, але не більше ніж на 30 робочих днів у разі </w:t>
      </w:r>
      <w:r w:rsidR="00ED6447" w:rsidRPr="00CA6427">
        <w:t xml:space="preserve">потреби </w:t>
      </w:r>
      <w:r w:rsidRPr="00CA6427">
        <w:t xml:space="preserve">перевірки достовірності поданих документів/інформації та/або отримання додаткових документів/інформації, необхідних для прийняття рішення. Національний банк повідомляє заявника про продовження строку розгляду </w:t>
      </w:r>
      <w:r w:rsidR="00634A42">
        <w:t xml:space="preserve">пакета </w:t>
      </w:r>
      <w:r w:rsidRPr="00CA6427">
        <w:t>документів.</w:t>
      </w:r>
    </w:p>
    <w:p w14:paraId="124AE162" w14:textId="77777777" w:rsidR="00A9555E" w:rsidRPr="00CA6427" w:rsidRDefault="00A9555E" w:rsidP="008A5937">
      <w:pPr>
        <w:pBdr>
          <w:top w:val="nil"/>
          <w:left w:val="nil"/>
          <w:bottom w:val="nil"/>
          <w:right w:val="nil"/>
          <w:between w:val="nil"/>
        </w:pBdr>
        <w:ind w:firstLine="567"/>
      </w:pPr>
    </w:p>
    <w:p w14:paraId="5DB52F10" w14:textId="7A4C2E55" w:rsidR="00A9555E" w:rsidRPr="00CA6427" w:rsidRDefault="00A9555E" w:rsidP="00FB1CEA">
      <w:pPr>
        <w:numPr>
          <w:ilvl w:val="0"/>
          <w:numId w:val="22"/>
        </w:numPr>
        <w:pBdr>
          <w:top w:val="nil"/>
          <w:left w:val="nil"/>
          <w:bottom w:val="nil"/>
          <w:right w:val="nil"/>
          <w:between w:val="nil"/>
        </w:pBdr>
        <w:ind w:left="0" w:firstLine="567"/>
      </w:pPr>
      <w:r w:rsidRPr="00CA6427">
        <w:t>Національний банк має право припинити розгляд документів за клопотанням заявника до прийняття рішення за відповідним</w:t>
      </w:r>
      <w:r w:rsidR="00033A1F">
        <w:t xml:space="preserve"> пакетом</w:t>
      </w:r>
      <w:r w:rsidRPr="00CA6427">
        <w:t xml:space="preserve"> документ</w:t>
      </w:r>
      <w:r w:rsidR="00033A1F">
        <w:t>ів</w:t>
      </w:r>
      <w:r w:rsidR="00B96E23">
        <w:t>.</w:t>
      </w:r>
      <w:r w:rsidRPr="00CA6427">
        <w:t xml:space="preserve"> </w:t>
      </w:r>
    </w:p>
    <w:p w14:paraId="0ADB5713" w14:textId="77777777" w:rsidR="00A9555E" w:rsidRPr="00CA6427" w:rsidRDefault="00A9555E" w:rsidP="008A5937">
      <w:pPr>
        <w:pBdr>
          <w:top w:val="nil"/>
          <w:left w:val="nil"/>
          <w:bottom w:val="nil"/>
          <w:right w:val="nil"/>
          <w:between w:val="nil"/>
        </w:pBdr>
        <w:ind w:firstLine="567"/>
      </w:pPr>
    </w:p>
    <w:p w14:paraId="1BA83AB6" w14:textId="676E06A3" w:rsidR="00A9555E" w:rsidRPr="00DF433A" w:rsidRDefault="00A9555E" w:rsidP="00FB1CEA">
      <w:pPr>
        <w:numPr>
          <w:ilvl w:val="0"/>
          <w:numId w:val="22"/>
        </w:numPr>
        <w:pBdr>
          <w:top w:val="nil"/>
          <w:left w:val="nil"/>
          <w:bottom w:val="nil"/>
          <w:right w:val="nil"/>
          <w:between w:val="nil"/>
        </w:pBdr>
        <w:ind w:left="0" w:firstLine="567"/>
      </w:pPr>
      <w:r w:rsidRPr="00CA6427">
        <w:t xml:space="preserve">Національний банк у разі залишення пакета документів без розгляду або </w:t>
      </w:r>
      <w:r w:rsidR="00EA337C" w:rsidRPr="00CA6427">
        <w:t>в</w:t>
      </w:r>
      <w:r w:rsidRPr="00CA6427">
        <w:t xml:space="preserve"> разі отримання клопотання заявника про припинення розгляду документів, подан</w:t>
      </w:r>
      <w:r w:rsidR="00EA337C" w:rsidRPr="00CA6427">
        <w:t>их</w:t>
      </w:r>
      <w:r w:rsidRPr="00CA6427">
        <w:t xml:space="preserve"> заявником у паперовій формі, повертає такий пакет документів заявнику </w:t>
      </w:r>
      <w:r w:rsidR="00EA337C" w:rsidRPr="00CA6427">
        <w:t xml:space="preserve">засобами </w:t>
      </w:r>
      <w:r w:rsidRPr="00CA6427">
        <w:t>пошто</w:t>
      </w:r>
      <w:r w:rsidR="00EA337C" w:rsidRPr="00CA6427">
        <w:t>вого зв’язку</w:t>
      </w:r>
      <w:r w:rsidRPr="00CA6427">
        <w:t xml:space="preserve"> з повідомленням про вручення</w:t>
      </w:r>
      <w:r w:rsidR="009F5F91" w:rsidRPr="00DF433A">
        <w:t>.</w:t>
      </w:r>
      <w:r w:rsidRPr="00CA6427">
        <w:t xml:space="preserve"> </w:t>
      </w:r>
    </w:p>
    <w:p w14:paraId="1FE1248C" w14:textId="77777777" w:rsidR="00A9555E" w:rsidRPr="00CA6427" w:rsidRDefault="00A9555E" w:rsidP="00DF433A">
      <w:pPr>
        <w:pBdr>
          <w:top w:val="nil"/>
          <w:left w:val="nil"/>
          <w:bottom w:val="nil"/>
          <w:right w:val="nil"/>
          <w:between w:val="nil"/>
        </w:pBdr>
        <w:ind w:left="567"/>
      </w:pPr>
    </w:p>
    <w:p w14:paraId="1B43CCD4" w14:textId="785C659D" w:rsidR="00A9555E" w:rsidRPr="00CA6427" w:rsidRDefault="00A9555E" w:rsidP="00FB1CEA">
      <w:pPr>
        <w:numPr>
          <w:ilvl w:val="0"/>
          <w:numId w:val="22"/>
        </w:numPr>
        <w:pBdr>
          <w:top w:val="nil"/>
          <w:left w:val="nil"/>
          <w:bottom w:val="nil"/>
          <w:right w:val="nil"/>
          <w:between w:val="nil"/>
        </w:pBdr>
        <w:ind w:left="0" w:firstLine="567"/>
      </w:pPr>
      <w:r w:rsidRPr="00CA6427">
        <w:t xml:space="preserve">Керівник з ліцензування </w:t>
      </w:r>
      <w:r w:rsidR="009D2B92" w:rsidRPr="009D2B92">
        <w:rPr>
          <w:color w:val="333333"/>
        </w:rPr>
        <w:t xml:space="preserve">в письмовій формі </w:t>
      </w:r>
      <w:r w:rsidRPr="00CA6427">
        <w:t>повідомляє заявника про:</w:t>
      </w:r>
    </w:p>
    <w:p w14:paraId="13159CD0" w14:textId="77777777" w:rsidR="00A9555E" w:rsidRPr="00CA6427" w:rsidRDefault="00A9555E" w:rsidP="00DF433A">
      <w:pPr>
        <w:pBdr>
          <w:top w:val="nil"/>
          <w:left w:val="nil"/>
          <w:bottom w:val="nil"/>
          <w:right w:val="nil"/>
          <w:between w:val="nil"/>
        </w:pBdr>
        <w:ind w:left="567"/>
      </w:pPr>
    </w:p>
    <w:p w14:paraId="3F2D8917" w14:textId="5C4A6FC3" w:rsidR="00A9555E" w:rsidRDefault="00A9555E" w:rsidP="00FB1CEA">
      <w:pPr>
        <w:numPr>
          <w:ilvl w:val="0"/>
          <w:numId w:val="10"/>
        </w:numPr>
        <w:pBdr>
          <w:top w:val="nil"/>
          <w:left w:val="nil"/>
          <w:bottom w:val="nil"/>
          <w:right w:val="nil"/>
          <w:between w:val="nil"/>
        </w:pBdr>
        <w:shd w:val="clear" w:color="auto" w:fill="FFFFFF"/>
        <w:ind w:left="0" w:firstLine="567"/>
      </w:pPr>
      <w:r w:rsidRPr="00CA6427">
        <w:t>залишення пакета документів без розгляду</w:t>
      </w:r>
      <w:r w:rsidR="009D2B92">
        <w:t xml:space="preserve"> </w:t>
      </w:r>
      <w:r w:rsidR="009D2B92" w:rsidRPr="009D2B92">
        <w:rPr>
          <w:color w:val="333333"/>
        </w:rPr>
        <w:t>з наведенням обґрунтування</w:t>
      </w:r>
      <w:r w:rsidRPr="00CA6427">
        <w:t>;</w:t>
      </w:r>
    </w:p>
    <w:p w14:paraId="299D9952" w14:textId="77777777" w:rsidR="00A9261B" w:rsidRDefault="00A9261B" w:rsidP="00A9261B">
      <w:pPr>
        <w:pBdr>
          <w:top w:val="nil"/>
          <w:left w:val="nil"/>
          <w:bottom w:val="nil"/>
          <w:right w:val="nil"/>
          <w:between w:val="nil"/>
        </w:pBdr>
        <w:shd w:val="clear" w:color="auto" w:fill="FFFFFF"/>
        <w:ind w:left="567"/>
      </w:pPr>
    </w:p>
    <w:p w14:paraId="15B2E669" w14:textId="43277331" w:rsidR="00EA017D" w:rsidRPr="004845A4" w:rsidRDefault="009D2B92" w:rsidP="00FB1CEA">
      <w:pPr>
        <w:numPr>
          <w:ilvl w:val="0"/>
          <w:numId w:val="10"/>
        </w:numPr>
        <w:pBdr>
          <w:top w:val="nil"/>
          <w:left w:val="nil"/>
          <w:bottom w:val="nil"/>
          <w:right w:val="nil"/>
          <w:between w:val="nil"/>
        </w:pBdr>
        <w:shd w:val="clear" w:color="auto" w:fill="FFFFFF"/>
        <w:ind w:left="0" w:firstLine="567"/>
      </w:pPr>
      <w:r>
        <w:rPr>
          <w:color w:val="333333"/>
          <w:shd w:val="clear" w:color="auto" w:fill="FFFFFF"/>
        </w:rPr>
        <w:t xml:space="preserve">зауваження до поданого </w:t>
      </w:r>
      <w:r w:rsidRPr="00124374">
        <w:rPr>
          <w:color w:val="333333"/>
          <w:shd w:val="clear" w:color="auto" w:fill="FFFFFF"/>
        </w:rPr>
        <w:t xml:space="preserve">пакета документів, якщо документи не </w:t>
      </w:r>
      <w:r w:rsidRPr="00124374">
        <w:t>відповідають вимогам законодавства України,</w:t>
      </w:r>
      <w:r w:rsidR="00666DBE">
        <w:rPr>
          <w:rFonts w:eastAsiaTheme="minorEastAsia"/>
          <w:lang w:val="ru-RU"/>
        </w:rPr>
        <w:t xml:space="preserve"> </w:t>
      </w:r>
      <w:r w:rsidR="00666DBE" w:rsidRPr="00666DBE">
        <w:rPr>
          <w:rFonts w:eastAsiaTheme="minorEastAsia"/>
        </w:rPr>
        <w:t>нормативно-</w:t>
      </w:r>
      <w:r w:rsidR="002A0216">
        <w:rPr>
          <w:rFonts w:eastAsiaTheme="minorEastAsia"/>
        </w:rPr>
        <w:t>правового</w:t>
      </w:r>
      <w:r w:rsidR="00666DBE">
        <w:rPr>
          <w:rFonts w:eastAsiaTheme="minorEastAsia"/>
        </w:rPr>
        <w:t xml:space="preserve"> акт</w:t>
      </w:r>
      <w:r w:rsidR="00525B8C">
        <w:rPr>
          <w:rFonts w:eastAsiaTheme="minorEastAsia"/>
          <w:lang w:val="ru-RU"/>
        </w:rPr>
        <w:t>а</w:t>
      </w:r>
      <w:r w:rsidR="00666DBE" w:rsidRPr="00666DBE">
        <w:rPr>
          <w:rFonts w:eastAsiaTheme="minorEastAsia"/>
        </w:rPr>
        <w:t xml:space="preserve"> Національного банку про загальні вимоги до документів та порядок їх подання до Національного банку в рамках окремих процедур</w:t>
      </w:r>
      <w:r w:rsidR="00666DBE" w:rsidRPr="00666DBE" w:rsidDel="00666DBE">
        <w:rPr>
          <w:rFonts w:eastAsiaTheme="minorEastAsia"/>
        </w:rPr>
        <w:t xml:space="preserve"> </w:t>
      </w:r>
      <w:r w:rsidRPr="00124374">
        <w:t>та цього Положення</w:t>
      </w:r>
      <w:r w:rsidR="005C58E3" w:rsidRPr="00124374">
        <w:t>,</w:t>
      </w:r>
      <w:r w:rsidRPr="00124374">
        <w:t xml:space="preserve"> </w:t>
      </w:r>
      <w:r w:rsidR="004845A4" w:rsidRPr="00124374">
        <w:t xml:space="preserve">та має право вимагати від </w:t>
      </w:r>
      <w:r w:rsidR="004845A4" w:rsidRPr="00124374">
        <w:rPr>
          <w:color w:val="333333"/>
        </w:rPr>
        <w:t>заявника неподану/виправлену</w:t>
      </w:r>
      <w:r w:rsidR="004845A4">
        <w:rPr>
          <w:color w:val="333333"/>
        </w:rPr>
        <w:t>/</w:t>
      </w:r>
      <w:r w:rsidR="004845A4" w:rsidRPr="00FB1CEA">
        <w:rPr>
          <w:color w:val="333333"/>
        </w:rPr>
        <w:t>додаткову інформацію, документи, пояснення, необхідні для уточнення відомостей, що були подані до Національного банку, а також для повного та всебічного аналізу й прийняття мотивованого рішення відповідно до цього Положення</w:t>
      </w:r>
      <w:r w:rsidR="00EA017D" w:rsidRPr="004845A4">
        <w:t>;</w:t>
      </w:r>
    </w:p>
    <w:p w14:paraId="50F113AB" w14:textId="77777777" w:rsidR="00A9555E" w:rsidRPr="00CA6427" w:rsidRDefault="00A9555E" w:rsidP="008A5937">
      <w:pPr>
        <w:pBdr>
          <w:top w:val="nil"/>
          <w:left w:val="nil"/>
          <w:bottom w:val="nil"/>
          <w:right w:val="nil"/>
          <w:between w:val="nil"/>
        </w:pBdr>
        <w:shd w:val="clear" w:color="auto" w:fill="FFFFFF"/>
        <w:ind w:firstLine="567"/>
      </w:pPr>
    </w:p>
    <w:p w14:paraId="4B8C5891" w14:textId="77777777" w:rsidR="00A9555E" w:rsidRPr="00CA6427" w:rsidRDefault="00A9555E" w:rsidP="00FB1CEA">
      <w:pPr>
        <w:numPr>
          <w:ilvl w:val="0"/>
          <w:numId w:val="10"/>
        </w:numPr>
        <w:shd w:val="clear" w:color="auto" w:fill="FFFFFF"/>
        <w:ind w:left="0" w:firstLine="567"/>
      </w:pPr>
      <w:r w:rsidRPr="00CA6427">
        <w:t>продовження строку розгляду пакета документів;</w:t>
      </w:r>
    </w:p>
    <w:p w14:paraId="622E9D86" w14:textId="77777777" w:rsidR="00A9555E" w:rsidRPr="00CA6427" w:rsidRDefault="00A9555E" w:rsidP="008A5937">
      <w:pPr>
        <w:shd w:val="clear" w:color="auto" w:fill="FFFFFF"/>
        <w:ind w:firstLine="567"/>
      </w:pPr>
    </w:p>
    <w:p w14:paraId="315DF845" w14:textId="77777777" w:rsidR="00A9555E" w:rsidRPr="00CA6427" w:rsidRDefault="00A9555E" w:rsidP="00FB1CEA">
      <w:pPr>
        <w:numPr>
          <w:ilvl w:val="0"/>
          <w:numId w:val="10"/>
        </w:numPr>
        <w:pBdr>
          <w:top w:val="nil"/>
          <w:left w:val="nil"/>
          <w:bottom w:val="nil"/>
          <w:right w:val="nil"/>
          <w:between w:val="nil"/>
        </w:pBdr>
        <w:shd w:val="clear" w:color="auto" w:fill="FFFFFF"/>
        <w:ind w:left="0" w:firstLine="567"/>
      </w:pPr>
      <w:r w:rsidRPr="00CA6427">
        <w:t>припинення розгляду пакета документів за клопотанням заявника.</w:t>
      </w:r>
    </w:p>
    <w:p w14:paraId="6021098C" w14:textId="0F21D640" w:rsidR="00A9555E" w:rsidRPr="00CA6427" w:rsidDel="00ED0BF4" w:rsidRDefault="00A9555E" w:rsidP="008A5937">
      <w:pPr>
        <w:pStyle w:val="af3"/>
        <w:ind w:left="0" w:firstLine="567"/>
      </w:pPr>
    </w:p>
    <w:p w14:paraId="6E781B58" w14:textId="370C03AD" w:rsidR="00A9555E" w:rsidRPr="00CA6427" w:rsidRDefault="00092664" w:rsidP="00C22055">
      <w:pPr>
        <w:shd w:val="clear" w:color="auto" w:fill="FFFFFF"/>
        <w:ind w:left="993"/>
        <w:jc w:val="center"/>
        <w:outlineLvl w:val="0"/>
      </w:pPr>
      <w:r w:rsidRPr="00CA6427">
        <w:lastRenderedPageBreak/>
        <w:t xml:space="preserve">ІІІ. </w:t>
      </w:r>
      <w:r w:rsidR="00A9555E" w:rsidRPr="00CA6427">
        <w:t>Вимоги до заявників та актуаріїв</w:t>
      </w:r>
    </w:p>
    <w:p w14:paraId="10BDF6DB" w14:textId="77777777" w:rsidR="00A9555E" w:rsidRPr="00CA6427" w:rsidRDefault="00A9555E" w:rsidP="008A5937">
      <w:pPr>
        <w:pBdr>
          <w:top w:val="nil"/>
          <w:left w:val="nil"/>
          <w:bottom w:val="nil"/>
          <w:right w:val="nil"/>
          <w:between w:val="nil"/>
        </w:pBdr>
        <w:ind w:firstLine="567"/>
      </w:pPr>
    </w:p>
    <w:p w14:paraId="62B3FB02" w14:textId="6BCBD7EE" w:rsidR="00A9555E" w:rsidRPr="00CA6427" w:rsidRDefault="00A9555E" w:rsidP="00FB1CEA">
      <w:pPr>
        <w:pStyle w:val="af3"/>
        <w:numPr>
          <w:ilvl w:val="0"/>
          <w:numId w:val="22"/>
        </w:numPr>
        <w:shd w:val="clear" w:color="auto" w:fill="FFFFFF"/>
        <w:ind w:left="0" w:firstLine="567"/>
      </w:pPr>
      <w:r w:rsidRPr="00CA6427">
        <w:t xml:space="preserve">Заявник для включення до </w:t>
      </w:r>
      <w:r w:rsidR="00793FA5" w:rsidRPr="00CA6427">
        <w:t>Реєстр</w:t>
      </w:r>
      <w:r w:rsidRPr="00CA6427">
        <w:t>у</w:t>
      </w:r>
      <w:r w:rsidR="001D5907" w:rsidRPr="00CA6427">
        <w:t xml:space="preserve"> </w:t>
      </w:r>
      <w:r w:rsidR="00A46E1C">
        <w:t xml:space="preserve">та/або зміни </w:t>
      </w:r>
      <w:r w:rsidR="00A46E1C" w:rsidRPr="009C3C1D">
        <w:t>відомостей</w:t>
      </w:r>
      <w:r w:rsidR="00A46E1C">
        <w:t xml:space="preserve"> в</w:t>
      </w:r>
      <w:r w:rsidR="00A46E1C" w:rsidRPr="009C3C1D">
        <w:t xml:space="preserve"> Реєстр</w:t>
      </w:r>
      <w:r w:rsidR="00A46E1C">
        <w:t>і</w:t>
      </w:r>
      <w:r w:rsidR="00A46E1C" w:rsidRPr="009C3C1D">
        <w:t xml:space="preserve"> про рівень </w:t>
      </w:r>
      <w:r w:rsidR="00ED7957">
        <w:t xml:space="preserve">його </w:t>
      </w:r>
      <w:r w:rsidR="00A46E1C" w:rsidRPr="009C3C1D">
        <w:t>кваліфікації</w:t>
      </w:r>
      <w:r w:rsidR="00A46E1C" w:rsidRPr="00487535">
        <w:t xml:space="preserve"> </w:t>
      </w:r>
      <w:r w:rsidRPr="00CA6427">
        <w:t xml:space="preserve">повинен відповідати вимогам, визначеним </w:t>
      </w:r>
      <w:r w:rsidR="0010448D" w:rsidRPr="00CA6427">
        <w:t xml:space="preserve">у </w:t>
      </w:r>
      <w:r w:rsidRPr="00CA6427">
        <w:t>пункта</w:t>
      </w:r>
      <w:r w:rsidR="0010448D" w:rsidRPr="00CA6427">
        <w:t>х</w:t>
      </w:r>
      <w:r w:rsidRPr="00CA6427">
        <w:t xml:space="preserve"> </w:t>
      </w:r>
      <w:r w:rsidR="00C4608E" w:rsidRPr="008C623F">
        <w:t>2</w:t>
      </w:r>
      <w:r w:rsidR="003508CE">
        <w:t>1</w:t>
      </w:r>
      <w:r w:rsidR="001C0380" w:rsidRPr="008C623F">
        <w:t>, 2</w:t>
      </w:r>
      <w:r w:rsidR="00927795">
        <w:t>2</w:t>
      </w:r>
      <w:r w:rsidR="002F39D5">
        <w:t>,</w:t>
      </w:r>
      <w:r w:rsidR="00EC5E96">
        <w:t xml:space="preserve"> 2</w:t>
      </w:r>
      <w:r w:rsidR="003508CE">
        <w:t>5</w:t>
      </w:r>
      <w:r w:rsidR="002F39D5">
        <w:t>,</w:t>
      </w:r>
      <w:r w:rsidRPr="00CA6427">
        <w:t xml:space="preserve"> </w:t>
      </w:r>
      <w:r w:rsidR="00C4608E" w:rsidRPr="008C623F">
        <w:t>2</w:t>
      </w:r>
      <w:r w:rsidR="00554F3A">
        <w:t>6</w:t>
      </w:r>
      <w:r w:rsidRPr="00CA6427">
        <w:t xml:space="preserve"> розділу </w:t>
      </w:r>
      <w:r w:rsidR="00306E5B" w:rsidRPr="008C623F">
        <w:t>I</w:t>
      </w:r>
      <w:r w:rsidR="00092664" w:rsidRPr="00CA6427">
        <w:t>ІІ</w:t>
      </w:r>
      <w:r w:rsidRPr="00CA6427">
        <w:t xml:space="preserve"> цього Положення. </w:t>
      </w:r>
    </w:p>
    <w:p w14:paraId="2DB1788F" w14:textId="77777777" w:rsidR="00A9555E" w:rsidRPr="00CA6427" w:rsidRDefault="00A9555E" w:rsidP="008A5937">
      <w:pPr>
        <w:pStyle w:val="af3"/>
        <w:shd w:val="clear" w:color="auto" w:fill="FFFFFF"/>
        <w:ind w:left="0" w:firstLine="567"/>
      </w:pPr>
    </w:p>
    <w:p w14:paraId="0C6AD0F5" w14:textId="0EBFAD1F" w:rsidR="00A9555E" w:rsidRPr="00CA6427" w:rsidRDefault="00A9555E" w:rsidP="00FB1CEA">
      <w:pPr>
        <w:pStyle w:val="af3"/>
        <w:numPr>
          <w:ilvl w:val="0"/>
          <w:numId w:val="22"/>
        </w:numPr>
        <w:shd w:val="clear" w:color="auto" w:fill="FFFFFF"/>
        <w:ind w:left="0" w:firstLine="567"/>
      </w:pPr>
      <w:r w:rsidRPr="00CA6427">
        <w:t xml:space="preserve">Актуарій протягом </w:t>
      </w:r>
      <w:r w:rsidR="0010448D" w:rsidRPr="00CA6427">
        <w:t>у</w:t>
      </w:r>
      <w:r w:rsidRPr="00CA6427">
        <w:t xml:space="preserve">сього строку перебування в </w:t>
      </w:r>
      <w:r w:rsidR="00793FA5" w:rsidRPr="00CA6427">
        <w:t>Реєстр</w:t>
      </w:r>
      <w:r w:rsidR="008F25FF" w:rsidRPr="00CA6427">
        <w:t>і</w:t>
      </w:r>
      <w:r w:rsidRPr="00CA6427">
        <w:t xml:space="preserve"> повинен виконувати вимоги, визначені</w:t>
      </w:r>
      <w:r w:rsidR="0010448D" w:rsidRPr="00CA6427">
        <w:t xml:space="preserve"> в</w:t>
      </w:r>
      <w:r w:rsidRPr="00CA6427">
        <w:t xml:space="preserve"> пункта</w:t>
      </w:r>
      <w:r w:rsidR="0010448D" w:rsidRPr="00CA6427">
        <w:t>х</w:t>
      </w:r>
      <w:r w:rsidRPr="00CA6427">
        <w:t xml:space="preserve"> </w:t>
      </w:r>
      <w:r w:rsidR="001C0380" w:rsidRPr="00CA6427">
        <w:t>2</w:t>
      </w:r>
      <w:r w:rsidR="003508CE">
        <w:t>1</w:t>
      </w:r>
      <w:r w:rsidR="001C0380" w:rsidRPr="00CA6427">
        <w:t xml:space="preserve">, </w:t>
      </w:r>
      <w:r w:rsidR="00E636BD" w:rsidRPr="00CA6427">
        <w:t>2</w:t>
      </w:r>
      <w:r w:rsidR="00927795">
        <w:t>2</w:t>
      </w:r>
      <w:r w:rsidR="00E636BD" w:rsidRPr="00CA6427">
        <w:t>,</w:t>
      </w:r>
      <w:r w:rsidR="00EC5E96">
        <w:t xml:space="preserve"> 2</w:t>
      </w:r>
      <w:r w:rsidR="003508CE">
        <w:t>5</w:t>
      </w:r>
      <w:r w:rsidR="00EC5E96">
        <w:t>,</w:t>
      </w:r>
      <w:r w:rsidR="00E636BD" w:rsidRPr="00CA6427">
        <w:t xml:space="preserve"> </w:t>
      </w:r>
      <w:r w:rsidR="00306E5B" w:rsidRPr="00CA6427">
        <w:rPr>
          <w:lang w:val="ru-RU"/>
        </w:rPr>
        <w:t>3</w:t>
      </w:r>
      <w:r w:rsidR="00927795">
        <w:rPr>
          <w:lang w:val="ru-RU"/>
        </w:rPr>
        <w:t>3</w:t>
      </w:r>
      <w:r w:rsidRPr="00CA6427">
        <w:t xml:space="preserve"> розділу </w:t>
      </w:r>
      <w:r w:rsidR="00306E5B" w:rsidRPr="00CA6427">
        <w:rPr>
          <w:lang w:val="en-US"/>
        </w:rPr>
        <w:t>I</w:t>
      </w:r>
      <w:r w:rsidR="00092664" w:rsidRPr="00CA6427">
        <w:t xml:space="preserve">ІІ </w:t>
      </w:r>
      <w:r w:rsidRPr="00CA6427">
        <w:t>цього Положення.</w:t>
      </w:r>
    </w:p>
    <w:p w14:paraId="78DEF3A8" w14:textId="77777777" w:rsidR="00A9555E" w:rsidRPr="00CA6427" w:rsidRDefault="00A9555E" w:rsidP="008A5937">
      <w:pPr>
        <w:pStyle w:val="af3"/>
        <w:shd w:val="clear" w:color="auto" w:fill="FFFFFF"/>
        <w:ind w:left="0" w:firstLine="567"/>
      </w:pPr>
    </w:p>
    <w:p w14:paraId="1C367E20" w14:textId="5591952C" w:rsidR="00A9555E" w:rsidRPr="00474A5E" w:rsidRDefault="00A9555E" w:rsidP="00FB1CEA">
      <w:pPr>
        <w:pStyle w:val="af3"/>
        <w:numPr>
          <w:ilvl w:val="0"/>
          <w:numId w:val="22"/>
        </w:numPr>
        <w:shd w:val="clear" w:color="auto" w:fill="FFFFFF"/>
        <w:ind w:left="0" w:firstLine="567"/>
      </w:pPr>
      <w:r w:rsidRPr="00474A5E">
        <w:t>Загальними вимогами до заявників та актуаріїв</w:t>
      </w:r>
      <w:r w:rsidR="00A845AC" w:rsidRPr="00474A5E">
        <w:rPr>
          <w:lang w:val="ru-RU"/>
        </w:rPr>
        <w:t xml:space="preserve"> </w:t>
      </w:r>
      <w:r w:rsidR="00A942BC" w:rsidRPr="00474A5E">
        <w:t>для кожного рівня кваліфікації</w:t>
      </w:r>
      <w:r w:rsidR="00A942BC" w:rsidRPr="00474A5E">
        <w:rPr>
          <w:lang w:val="ru-RU"/>
        </w:rPr>
        <w:t xml:space="preserve"> </w:t>
      </w:r>
      <w:r w:rsidRPr="00474A5E">
        <w:t>є такі:</w:t>
      </w:r>
    </w:p>
    <w:p w14:paraId="71916278" w14:textId="77777777" w:rsidR="00A9555E" w:rsidRPr="00CA6427" w:rsidRDefault="00A9555E" w:rsidP="008A5937">
      <w:pPr>
        <w:pBdr>
          <w:top w:val="nil"/>
          <w:left w:val="nil"/>
          <w:bottom w:val="nil"/>
          <w:right w:val="nil"/>
          <w:between w:val="nil"/>
        </w:pBdr>
        <w:ind w:firstLine="567"/>
      </w:pPr>
    </w:p>
    <w:p w14:paraId="717B956B" w14:textId="22E693EE" w:rsidR="00A9555E" w:rsidRPr="00CA6427" w:rsidRDefault="00A9555E" w:rsidP="00FB1CEA">
      <w:pPr>
        <w:pStyle w:val="af3"/>
        <w:numPr>
          <w:ilvl w:val="0"/>
          <w:numId w:val="14"/>
        </w:numPr>
        <w:pBdr>
          <w:top w:val="nil"/>
          <w:left w:val="nil"/>
          <w:bottom w:val="nil"/>
          <w:right w:val="nil"/>
          <w:between w:val="nil"/>
        </w:pBdr>
        <w:shd w:val="clear" w:color="auto" w:fill="FFFFFF"/>
        <w:ind w:left="0" w:firstLine="567"/>
        <w:rPr>
          <w:lang w:eastAsia="ru-RU"/>
        </w:rPr>
      </w:pPr>
      <w:r w:rsidRPr="00CA6427">
        <w:rPr>
          <w:lang w:eastAsia="ru-RU"/>
        </w:rPr>
        <w:t>відсутність в особи непогашеної і незнятої судимості</w:t>
      </w:r>
      <w:r w:rsidRPr="00CA6427">
        <w:t xml:space="preserve"> за тероризм, корисливі злочини і злочини у сфері господарської діяльності, злочини проти громадської безпеки, злочини проти власності,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w:t>
      </w:r>
      <w:r w:rsidR="0010448D" w:rsidRPr="00CA6427">
        <w:t>і</w:t>
      </w:r>
      <w:r w:rsidRPr="00CA6427">
        <w:t xml:space="preserve"> професійної діяльності, пов’язаної з наданням публічних послуг</w:t>
      </w:r>
      <w:r w:rsidRPr="00CA6427">
        <w:rPr>
          <w:lang w:eastAsia="ru-RU"/>
        </w:rPr>
        <w:t>;</w:t>
      </w:r>
    </w:p>
    <w:p w14:paraId="6DD4AB38" w14:textId="77777777" w:rsidR="00A9555E" w:rsidRPr="00CA6427" w:rsidRDefault="00A9555E" w:rsidP="008A5937">
      <w:pPr>
        <w:pStyle w:val="af3"/>
        <w:shd w:val="clear" w:color="auto" w:fill="FFFFFF"/>
        <w:ind w:left="0" w:firstLine="567"/>
        <w:rPr>
          <w:bCs/>
        </w:rPr>
      </w:pPr>
    </w:p>
    <w:p w14:paraId="12B983B3" w14:textId="6A1AC22C" w:rsidR="00A9555E" w:rsidRPr="00CA6427" w:rsidRDefault="00ED7957" w:rsidP="00FB1CEA">
      <w:pPr>
        <w:pStyle w:val="af3"/>
        <w:numPr>
          <w:ilvl w:val="0"/>
          <w:numId w:val="14"/>
        </w:numPr>
        <w:shd w:val="clear" w:color="auto" w:fill="FFFFFF"/>
        <w:ind w:left="0" w:firstLine="567"/>
        <w:rPr>
          <w:bCs/>
        </w:rPr>
      </w:pPr>
      <w:r>
        <w:rPr>
          <w:lang w:eastAsia="ru-RU"/>
        </w:rPr>
        <w:t xml:space="preserve">особа не була виключена з Реєстру або </w:t>
      </w:r>
      <w:r w:rsidR="00A942BC">
        <w:rPr>
          <w:lang w:eastAsia="ru-RU"/>
        </w:rPr>
        <w:t>відомості про</w:t>
      </w:r>
      <w:r w:rsidR="00A46E1C">
        <w:rPr>
          <w:lang w:eastAsia="ru-RU"/>
        </w:rPr>
        <w:t xml:space="preserve"> </w:t>
      </w:r>
      <w:r w:rsidR="00A46E1C" w:rsidRPr="009C3C1D">
        <w:t>рівень кваліфікації</w:t>
      </w:r>
      <w:r w:rsidR="00A46E1C" w:rsidRPr="00487535">
        <w:t xml:space="preserve"> </w:t>
      </w:r>
      <w:r w:rsidR="00A9555E" w:rsidRPr="00CA6427">
        <w:rPr>
          <w:lang w:eastAsia="ru-RU"/>
        </w:rPr>
        <w:t>особ</w:t>
      </w:r>
      <w:r w:rsidR="00A46E1C">
        <w:rPr>
          <w:lang w:eastAsia="ru-RU"/>
        </w:rPr>
        <w:t>и</w:t>
      </w:r>
      <w:r w:rsidR="00A9555E" w:rsidRPr="00CA6427">
        <w:rPr>
          <w:lang w:eastAsia="ru-RU"/>
        </w:rPr>
        <w:t xml:space="preserve"> </w:t>
      </w:r>
      <w:r w:rsidR="00A942BC">
        <w:rPr>
          <w:lang w:eastAsia="ru-RU"/>
        </w:rPr>
        <w:t xml:space="preserve">для такого рівня кваліфікації </w:t>
      </w:r>
      <w:r w:rsidR="00A9555E" w:rsidRPr="00CA6427">
        <w:rPr>
          <w:lang w:eastAsia="ru-RU"/>
        </w:rPr>
        <w:t>не бул</w:t>
      </w:r>
      <w:r w:rsidR="00A942BC">
        <w:rPr>
          <w:lang w:eastAsia="ru-RU"/>
        </w:rPr>
        <w:t>и</w:t>
      </w:r>
      <w:r w:rsidR="00A9555E" w:rsidRPr="00CA6427">
        <w:rPr>
          <w:lang w:eastAsia="ru-RU"/>
        </w:rPr>
        <w:t xml:space="preserve"> виключен</w:t>
      </w:r>
      <w:r w:rsidR="00A942BC">
        <w:rPr>
          <w:lang w:eastAsia="ru-RU"/>
        </w:rPr>
        <w:t>і</w:t>
      </w:r>
      <w:r w:rsidR="00A9555E" w:rsidRPr="00CA6427">
        <w:rPr>
          <w:lang w:eastAsia="ru-RU"/>
        </w:rPr>
        <w:t xml:space="preserve"> з </w:t>
      </w:r>
      <w:r w:rsidR="00793FA5" w:rsidRPr="00CA6427">
        <w:rPr>
          <w:lang w:eastAsia="ru-RU"/>
        </w:rPr>
        <w:t>Реєстр</w:t>
      </w:r>
      <w:r w:rsidR="00A9555E" w:rsidRPr="00CA6427">
        <w:rPr>
          <w:lang w:eastAsia="ru-RU"/>
        </w:rPr>
        <w:t>у:</w:t>
      </w:r>
    </w:p>
    <w:p w14:paraId="71FE2358" w14:textId="7F359840" w:rsidR="00A9555E" w:rsidRPr="00CA6427" w:rsidRDefault="00A9555E" w:rsidP="008A5937">
      <w:pPr>
        <w:shd w:val="clear" w:color="auto" w:fill="FFFFFF"/>
        <w:ind w:firstLine="567"/>
        <w:rPr>
          <w:bCs/>
        </w:rPr>
      </w:pPr>
      <w:r w:rsidRPr="00CA6427">
        <w:t xml:space="preserve">з підстав, передбачених </w:t>
      </w:r>
      <w:r w:rsidR="0010448D" w:rsidRPr="00CA6427">
        <w:t xml:space="preserve">у </w:t>
      </w:r>
      <w:r w:rsidRPr="00CA6427">
        <w:t>підпункта</w:t>
      </w:r>
      <w:r w:rsidR="0010448D" w:rsidRPr="00CA6427">
        <w:t>х</w:t>
      </w:r>
      <w:r w:rsidR="00293634">
        <w:t xml:space="preserve"> </w:t>
      </w:r>
      <w:r w:rsidRPr="00CA6427">
        <w:t>2–</w:t>
      </w:r>
      <w:r w:rsidR="00A508B0">
        <w:t>6</w:t>
      </w:r>
      <w:r w:rsidRPr="00CA6427">
        <w:t xml:space="preserve"> пункту </w:t>
      </w:r>
      <w:r w:rsidR="00874EFC" w:rsidRPr="00CA6427">
        <w:t>5</w:t>
      </w:r>
      <w:r w:rsidR="00434BD9">
        <w:t>1</w:t>
      </w:r>
      <w:r w:rsidRPr="00CA6427">
        <w:t xml:space="preserve"> розділу </w:t>
      </w:r>
      <w:r w:rsidRPr="00CA6427">
        <w:rPr>
          <w:bCs/>
        </w:rPr>
        <w:t xml:space="preserve">VI цього Положення (застосовується </w:t>
      </w:r>
      <w:r w:rsidRPr="00CA6427">
        <w:t>протягом одного року після прийняття рішення);</w:t>
      </w:r>
    </w:p>
    <w:p w14:paraId="3D9EE573" w14:textId="6FC0594C" w:rsidR="00A9555E" w:rsidRPr="00CA6427" w:rsidRDefault="00A9555E" w:rsidP="008A5937">
      <w:pPr>
        <w:shd w:val="clear" w:color="auto" w:fill="FFFFFF"/>
        <w:ind w:firstLine="567"/>
        <w:rPr>
          <w:bCs/>
        </w:rPr>
      </w:pPr>
      <w:r w:rsidRPr="00CA6427">
        <w:t xml:space="preserve">з підстави, передбаченої </w:t>
      </w:r>
      <w:r w:rsidR="000A255C" w:rsidRPr="00CA6427">
        <w:t xml:space="preserve">в </w:t>
      </w:r>
      <w:r w:rsidRPr="00CA6427">
        <w:t>підпункт</w:t>
      </w:r>
      <w:r w:rsidR="000A255C" w:rsidRPr="00CA6427">
        <w:t>і</w:t>
      </w:r>
      <w:r w:rsidR="00293634">
        <w:t xml:space="preserve"> </w:t>
      </w:r>
      <w:r w:rsidR="00A508B0">
        <w:t>7</w:t>
      </w:r>
      <w:r w:rsidRPr="00CA6427">
        <w:t xml:space="preserve"> пункту </w:t>
      </w:r>
      <w:r w:rsidR="00874EFC" w:rsidRPr="00CA6427">
        <w:t>5</w:t>
      </w:r>
      <w:r w:rsidR="00434BD9">
        <w:t>1</w:t>
      </w:r>
      <w:r w:rsidRPr="00CA6427">
        <w:t xml:space="preserve"> розділу </w:t>
      </w:r>
      <w:r w:rsidRPr="00CA6427">
        <w:rPr>
          <w:bCs/>
        </w:rPr>
        <w:t>VI цього Положення (застосовується протягом</w:t>
      </w:r>
      <w:r w:rsidRPr="00CA6427">
        <w:t xml:space="preserve"> </w:t>
      </w:r>
      <w:r w:rsidR="000A255C" w:rsidRPr="00CA6427">
        <w:t>трьох</w:t>
      </w:r>
      <w:r w:rsidRPr="00CA6427">
        <w:t xml:space="preserve"> років після прийняття рішення);</w:t>
      </w:r>
    </w:p>
    <w:p w14:paraId="13D537A2" w14:textId="77777777" w:rsidR="00A9555E" w:rsidRPr="00CA6427" w:rsidRDefault="00A9555E" w:rsidP="00E42FE2">
      <w:pPr>
        <w:pBdr>
          <w:top w:val="nil"/>
          <w:left w:val="nil"/>
          <w:bottom w:val="nil"/>
          <w:right w:val="nil"/>
          <w:between w:val="nil"/>
        </w:pBdr>
        <w:ind w:firstLine="567"/>
      </w:pPr>
    </w:p>
    <w:p w14:paraId="75C406EF" w14:textId="1B29C6DC" w:rsidR="00A9555E" w:rsidRPr="00CA6427" w:rsidRDefault="00A9555E" w:rsidP="00FB1CEA">
      <w:pPr>
        <w:pStyle w:val="af3"/>
        <w:numPr>
          <w:ilvl w:val="0"/>
          <w:numId w:val="14"/>
        </w:numPr>
        <w:tabs>
          <w:tab w:val="left" w:pos="993"/>
        </w:tabs>
        <w:ind w:left="0" w:firstLine="567"/>
      </w:pPr>
      <w:r w:rsidRPr="00CA6427">
        <w:t xml:space="preserve">особа не була включена до переліку осіб, пов’язаних із терористичною діяльністю або </w:t>
      </w:r>
      <w:r w:rsidR="00033A1F">
        <w:t xml:space="preserve">до яких застосовано санкції Україною, </w:t>
      </w:r>
      <w:r w:rsidRPr="00CA6427">
        <w:t xml:space="preserve">міжнародні санкції, (застосовується протягом строку перебування особи в переліку та протягом </w:t>
      </w:r>
      <w:r w:rsidR="000A255C" w:rsidRPr="00CA6427">
        <w:t>трьох</w:t>
      </w:r>
      <w:r w:rsidRPr="00CA6427">
        <w:t xml:space="preserve"> років після її виключення з нього);</w:t>
      </w:r>
    </w:p>
    <w:p w14:paraId="5CD56BD2" w14:textId="77777777" w:rsidR="00FA4A16" w:rsidRPr="00CA6427" w:rsidRDefault="00FA4A16" w:rsidP="00FA4A16">
      <w:pPr>
        <w:shd w:val="clear" w:color="auto" w:fill="FFFFFF"/>
        <w:tabs>
          <w:tab w:val="left" w:pos="993"/>
        </w:tabs>
        <w:rPr>
          <w:bCs/>
        </w:rPr>
      </w:pPr>
    </w:p>
    <w:p w14:paraId="02963FD1" w14:textId="6BC5217E" w:rsidR="00FA4A16" w:rsidRDefault="00FA4A16" w:rsidP="00FB1CEA">
      <w:pPr>
        <w:pStyle w:val="af3"/>
        <w:numPr>
          <w:ilvl w:val="0"/>
          <w:numId w:val="14"/>
        </w:numPr>
        <w:tabs>
          <w:tab w:val="left" w:pos="993"/>
        </w:tabs>
        <w:ind w:left="0" w:firstLine="567"/>
      </w:pPr>
      <w:r w:rsidRPr="00CA6427">
        <w:t xml:space="preserve">особа не належить до резидентів держав, що здійснюють збройну агресію проти України </w:t>
      </w:r>
      <w:r w:rsidR="00293634">
        <w:t xml:space="preserve">у значенні, наведеному в статті </w:t>
      </w:r>
      <w:r w:rsidRPr="00CA6427">
        <w:t>1 Закону України “Про оборону України”, та/або дії яких створюють умови для виникнення воєнного конфлікту та застосування воєнної сили проти України;</w:t>
      </w:r>
    </w:p>
    <w:p w14:paraId="3EA3E123" w14:textId="77777777" w:rsidR="00723F1D" w:rsidRDefault="00723F1D" w:rsidP="00723F1D">
      <w:pPr>
        <w:pStyle w:val="af3"/>
      </w:pPr>
    </w:p>
    <w:p w14:paraId="04A2DF6E" w14:textId="3F72F18C" w:rsidR="00723F1D" w:rsidRPr="00CA6427" w:rsidRDefault="00723F1D" w:rsidP="00FB1CEA">
      <w:pPr>
        <w:pStyle w:val="af3"/>
        <w:numPr>
          <w:ilvl w:val="0"/>
          <w:numId w:val="14"/>
        </w:numPr>
        <w:tabs>
          <w:tab w:val="left" w:pos="993"/>
        </w:tabs>
        <w:ind w:left="0" w:firstLine="567"/>
      </w:pPr>
      <w:r>
        <w:t>місце</w:t>
      </w:r>
      <w:r w:rsidR="00A9261B">
        <w:t xml:space="preserve"> </w:t>
      </w:r>
      <w:r>
        <w:t>проживання заявника не зареєстроване</w:t>
      </w:r>
      <w:r w:rsidR="008B3D20">
        <w:t xml:space="preserve"> у населеному пункті, розташованому</w:t>
      </w:r>
      <w:bookmarkStart w:id="9" w:name="w1_1"/>
      <w:r w:rsidR="007306FE">
        <w:t xml:space="preserve"> на</w:t>
      </w:r>
      <w:r w:rsidR="00891EAE" w:rsidRPr="00723F1D" w:rsidDel="00891EAE">
        <w:t xml:space="preserve"> </w:t>
      </w:r>
      <w:bookmarkEnd w:id="9"/>
      <w:r w:rsidR="00891EAE">
        <w:t>території</w:t>
      </w:r>
      <w:r w:rsidR="00891EAE" w:rsidRPr="00891EAE">
        <w:t xml:space="preserve">, на </w:t>
      </w:r>
      <w:r w:rsidR="005C58E3" w:rsidRPr="00891EAE">
        <w:t>як</w:t>
      </w:r>
      <w:r w:rsidR="005C58E3">
        <w:t>ій</w:t>
      </w:r>
      <w:r w:rsidR="005C58E3" w:rsidRPr="00891EAE">
        <w:t xml:space="preserve"> </w:t>
      </w:r>
      <w:r w:rsidR="00891EAE" w:rsidRPr="00891EAE">
        <w:t>ведуться (велися) бойові дії або тимчасово </w:t>
      </w:r>
      <w:hyperlink r:id="rId16" w:anchor="w1_3" w:history="1">
        <w:r w:rsidR="005C58E3" w:rsidRPr="002F39D5">
          <w:rPr>
            <w:rFonts w:eastAsiaTheme="minorEastAsia"/>
          </w:rPr>
          <w:t>окупов</w:t>
        </w:r>
      </w:hyperlink>
      <w:r w:rsidR="005C58E3" w:rsidRPr="00891EAE">
        <w:t>ан</w:t>
      </w:r>
      <w:r w:rsidR="005C58E3">
        <w:t>ій</w:t>
      </w:r>
      <w:r w:rsidR="005C58E3" w:rsidRPr="00891EAE">
        <w:t xml:space="preserve"> </w:t>
      </w:r>
      <w:r w:rsidR="00891EAE" w:rsidRPr="00891EAE">
        <w:t xml:space="preserve">Російською Федерацією, </w:t>
      </w:r>
      <w:r w:rsidR="008B3D20">
        <w:t xml:space="preserve">яка включена до переліку, що </w:t>
      </w:r>
      <w:r w:rsidR="008B3D20" w:rsidRPr="00891EAE">
        <w:t>затвердж</w:t>
      </w:r>
      <w:r w:rsidR="008B3D20">
        <w:t>ується</w:t>
      </w:r>
      <w:r w:rsidR="008B3D20" w:rsidRPr="00891EAE">
        <w:t xml:space="preserve"> Міністерств</w:t>
      </w:r>
      <w:r w:rsidR="008B3D20">
        <w:t>ом</w:t>
      </w:r>
      <w:r w:rsidR="008B3D20" w:rsidRPr="00891EAE">
        <w:t xml:space="preserve"> </w:t>
      </w:r>
      <w:r w:rsidR="00891EAE" w:rsidRPr="00891EAE">
        <w:t>з питань реінтеграції тимчасово </w:t>
      </w:r>
      <w:bookmarkStart w:id="10" w:name="w1_3"/>
      <w:r w:rsidR="00891EAE" w:rsidRPr="00891EAE">
        <w:fldChar w:fldCharType="begin"/>
      </w:r>
      <w:r w:rsidR="00891EAE" w:rsidRPr="00891EAE">
        <w:instrText xml:space="preserve"> HYPERLINK "https://zakon.rada.gov.ua/laws/show/v0039500-22?find=1&amp;text=%D0%BE%D0%BA%D1%83%D0%BF%D0%BE%D0%B2" \l "w1_4" </w:instrText>
      </w:r>
      <w:r w:rsidR="00891EAE" w:rsidRPr="00891EAE">
        <w:fldChar w:fldCharType="separate"/>
      </w:r>
      <w:r w:rsidR="00891EAE" w:rsidRPr="002F39D5">
        <w:rPr>
          <w:rFonts w:eastAsiaTheme="minorEastAsia"/>
        </w:rPr>
        <w:t>окупов</w:t>
      </w:r>
      <w:r w:rsidR="00891EAE" w:rsidRPr="00891EAE">
        <w:fldChar w:fldCharType="end"/>
      </w:r>
      <w:bookmarkEnd w:id="10"/>
      <w:r w:rsidR="00891EAE" w:rsidRPr="00891EAE">
        <w:t>аних територій України</w:t>
      </w:r>
      <w:r w:rsidR="008B3D20">
        <w:t xml:space="preserve"> у порядку, визначеному Кабінетом Міністрів України</w:t>
      </w:r>
      <w:r w:rsidR="00891EAE" w:rsidRPr="00891EAE">
        <w:t xml:space="preserve">, за умови, що стосовно відповідного населеного пункту не визначено дати </w:t>
      </w:r>
      <w:r w:rsidR="00891EAE" w:rsidRPr="00891EAE">
        <w:lastRenderedPageBreak/>
        <w:t>завершення бойових дій/дати</w:t>
      </w:r>
      <w:r w:rsidR="002F39D5">
        <w:t xml:space="preserve"> завершення тимчасової окупації</w:t>
      </w:r>
      <w:r w:rsidRPr="00723F1D">
        <w:t xml:space="preserve"> та </w:t>
      </w:r>
      <w:r>
        <w:t xml:space="preserve">заявник </w:t>
      </w:r>
      <w:r w:rsidRPr="00723F1D">
        <w:t>не має статусу внутрішньо переміщеної особи</w:t>
      </w:r>
      <w:r>
        <w:t>;</w:t>
      </w:r>
    </w:p>
    <w:p w14:paraId="132A18D1" w14:textId="77777777" w:rsidR="00394F48" w:rsidRPr="00CA6427" w:rsidRDefault="00394F48" w:rsidP="00E636BD">
      <w:pPr>
        <w:pStyle w:val="af3"/>
        <w:tabs>
          <w:tab w:val="left" w:pos="993"/>
        </w:tabs>
        <w:ind w:left="567"/>
      </w:pPr>
    </w:p>
    <w:p w14:paraId="34488B23" w14:textId="7F3A2618" w:rsidR="00E66828" w:rsidRPr="00CA6427" w:rsidRDefault="00E66828" w:rsidP="00FB1CEA">
      <w:pPr>
        <w:pStyle w:val="af3"/>
        <w:numPr>
          <w:ilvl w:val="0"/>
          <w:numId w:val="14"/>
        </w:numPr>
        <w:shd w:val="clear" w:color="auto" w:fill="FFFFFF"/>
        <w:tabs>
          <w:tab w:val="left" w:pos="993"/>
        </w:tabs>
        <w:ind w:left="0" w:firstLine="567"/>
        <w:rPr>
          <w:bCs/>
        </w:rPr>
      </w:pPr>
      <w:r w:rsidRPr="00CA6427">
        <w:t xml:space="preserve">заявник повинен володіти сукупністю знань та компетенцій в обсязі, мінімально необхідному для належного здійснення актуарної діяльності </w:t>
      </w:r>
      <w:r w:rsidR="008418C1">
        <w:t xml:space="preserve">у сфері страхування </w:t>
      </w:r>
      <w:r w:rsidRPr="00CA6427">
        <w:t>з урахуванням класів страхування, характеру й складності страхових ризиків, умов страхування, а також функціонального навантаження та сфери відповідальності такої особи</w:t>
      </w:r>
      <w:r w:rsidR="00B96E23">
        <w:t>.</w:t>
      </w:r>
      <w:r w:rsidRPr="00CA6427">
        <w:t xml:space="preserve"> </w:t>
      </w:r>
    </w:p>
    <w:p w14:paraId="2D6FEB90" w14:textId="77777777" w:rsidR="00FB13D5" w:rsidRPr="00CA6427" w:rsidRDefault="00FB13D5" w:rsidP="00E66828">
      <w:pPr>
        <w:tabs>
          <w:tab w:val="left" w:pos="993"/>
        </w:tabs>
      </w:pPr>
    </w:p>
    <w:p w14:paraId="5080A821" w14:textId="70E2C6E8" w:rsidR="00CB1F5D" w:rsidRDefault="00CB1F5D" w:rsidP="00FB1CEA">
      <w:pPr>
        <w:pStyle w:val="af3"/>
        <w:numPr>
          <w:ilvl w:val="0"/>
          <w:numId w:val="22"/>
        </w:numPr>
        <w:shd w:val="clear" w:color="auto" w:fill="FFFFFF"/>
        <w:tabs>
          <w:tab w:val="left" w:pos="993"/>
          <w:tab w:val="left" w:pos="1276"/>
        </w:tabs>
        <w:ind w:left="0" w:firstLine="567"/>
        <w:rPr>
          <w:lang w:eastAsia="ru-RU"/>
        </w:rPr>
      </w:pPr>
      <w:r>
        <w:rPr>
          <w:lang w:eastAsia="ru-RU"/>
        </w:rPr>
        <w:t>Заявник/актуарій протягом всього стро</w:t>
      </w:r>
      <w:r w:rsidR="00A857BF">
        <w:rPr>
          <w:lang w:eastAsia="ru-RU"/>
        </w:rPr>
        <w:t>ку перебування в Реєстрі повинен</w:t>
      </w:r>
      <w:r>
        <w:rPr>
          <w:lang w:eastAsia="ru-RU"/>
        </w:rPr>
        <w:t xml:space="preserve"> мати бездоганну ділову репутацію.</w:t>
      </w:r>
    </w:p>
    <w:p w14:paraId="46F5A333" w14:textId="77777777" w:rsidR="00656636" w:rsidRDefault="00656636" w:rsidP="00656636">
      <w:pPr>
        <w:pStyle w:val="af3"/>
        <w:shd w:val="clear" w:color="auto" w:fill="FFFFFF"/>
        <w:tabs>
          <w:tab w:val="left" w:pos="993"/>
          <w:tab w:val="left" w:pos="1276"/>
        </w:tabs>
        <w:ind w:left="567"/>
        <w:rPr>
          <w:lang w:eastAsia="ru-RU"/>
        </w:rPr>
      </w:pPr>
    </w:p>
    <w:p w14:paraId="796F3D5A" w14:textId="39338A87" w:rsidR="00241372" w:rsidRPr="006A415B" w:rsidRDefault="00CB1F5D" w:rsidP="00FB1CEA">
      <w:pPr>
        <w:pStyle w:val="af3"/>
        <w:numPr>
          <w:ilvl w:val="0"/>
          <w:numId w:val="22"/>
        </w:numPr>
        <w:shd w:val="clear" w:color="auto" w:fill="FFFFFF"/>
        <w:tabs>
          <w:tab w:val="left" w:pos="993"/>
          <w:tab w:val="left" w:pos="1276"/>
        </w:tabs>
        <w:ind w:left="0" w:firstLine="567"/>
        <w:rPr>
          <w:lang w:eastAsia="ru-RU"/>
        </w:rPr>
      </w:pPr>
      <w:r>
        <w:rPr>
          <w:lang w:eastAsia="ru-RU"/>
        </w:rPr>
        <w:t>Ознаки н</w:t>
      </w:r>
      <w:r w:rsidR="007306FE">
        <w:rPr>
          <w:lang w:eastAsia="ru-RU"/>
        </w:rPr>
        <w:t xml:space="preserve">ебездоганної ділової репутації </w:t>
      </w:r>
      <w:r>
        <w:rPr>
          <w:lang w:eastAsia="ru-RU"/>
        </w:rPr>
        <w:t xml:space="preserve">заявника/ актуарія </w:t>
      </w:r>
      <w:r w:rsidR="002B10B1">
        <w:rPr>
          <w:lang w:eastAsia="ru-RU"/>
        </w:rPr>
        <w:t>пов’язані</w:t>
      </w:r>
      <w:r>
        <w:rPr>
          <w:lang w:eastAsia="ru-RU"/>
        </w:rPr>
        <w:t xml:space="preserve"> з професійною </w:t>
      </w:r>
      <w:r w:rsidR="002B10B1">
        <w:rPr>
          <w:lang w:eastAsia="ru-RU"/>
        </w:rPr>
        <w:t xml:space="preserve">діяльністю </w:t>
      </w:r>
      <w:r w:rsidR="001C0380" w:rsidRPr="006A415B">
        <w:rPr>
          <w:lang w:eastAsia="ru-RU"/>
        </w:rPr>
        <w:t>є такі</w:t>
      </w:r>
      <w:r w:rsidR="001372A1" w:rsidRPr="006A415B">
        <w:rPr>
          <w:lang w:eastAsia="ru-RU"/>
        </w:rPr>
        <w:t>:</w:t>
      </w:r>
    </w:p>
    <w:p w14:paraId="0FAD8D3B" w14:textId="77777777" w:rsidR="001372A1" w:rsidRPr="00CA6427" w:rsidRDefault="001372A1" w:rsidP="001372A1">
      <w:pPr>
        <w:pStyle w:val="af3"/>
        <w:shd w:val="clear" w:color="auto" w:fill="FFFFFF"/>
        <w:tabs>
          <w:tab w:val="left" w:pos="993"/>
        </w:tabs>
        <w:ind w:left="0" w:firstLine="567"/>
        <w:rPr>
          <w:bCs/>
        </w:rPr>
      </w:pPr>
    </w:p>
    <w:p w14:paraId="4980459C" w14:textId="47EA8D6B" w:rsidR="00FB13D5" w:rsidRPr="00CA6427" w:rsidRDefault="00FB13D5" w:rsidP="00FB1CEA">
      <w:pPr>
        <w:pStyle w:val="af3"/>
        <w:numPr>
          <w:ilvl w:val="0"/>
          <w:numId w:val="16"/>
        </w:numPr>
        <w:shd w:val="clear" w:color="auto" w:fill="FFFFFF"/>
        <w:tabs>
          <w:tab w:val="left" w:pos="993"/>
          <w:tab w:val="left" w:pos="1276"/>
        </w:tabs>
        <w:ind w:left="0" w:firstLine="567"/>
        <w:rPr>
          <w:bCs/>
        </w:rPr>
      </w:pPr>
      <w:r w:rsidRPr="00CA6427">
        <w:rPr>
          <w:lang w:eastAsia="ru-RU"/>
        </w:rPr>
        <w:t xml:space="preserve">особа була позбавлена права займати посаду </w:t>
      </w:r>
      <w:r w:rsidR="00A845AC" w:rsidRPr="00CA6427">
        <w:rPr>
          <w:lang w:eastAsia="ru-RU"/>
        </w:rPr>
        <w:t xml:space="preserve">відповідального </w:t>
      </w:r>
      <w:r w:rsidRPr="00CA6427">
        <w:rPr>
          <w:lang w:eastAsia="ru-RU"/>
        </w:rPr>
        <w:t>актуарія або займатися професійною діяльністю згідно з вироком або іншим рішенням суду (застосовується протягом строку дії такого покарання);</w:t>
      </w:r>
    </w:p>
    <w:p w14:paraId="65F725D6" w14:textId="77777777" w:rsidR="00A9555E" w:rsidRPr="00CA6427" w:rsidRDefault="00A9555E" w:rsidP="001372A1">
      <w:pPr>
        <w:pStyle w:val="af3"/>
        <w:tabs>
          <w:tab w:val="left" w:pos="993"/>
        </w:tabs>
        <w:ind w:left="0" w:firstLine="567"/>
      </w:pPr>
    </w:p>
    <w:p w14:paraId="557361C0" w14:textId="0C40284D" w:rsidR="00A9555E" w:rsidRPr="001B7533" w:rsidRDefault="00A9555E" w:rsidP="00FB1CEA">
      <w:pPr>
        <w:pStyle w:val="af3"/>
        <w:numPr>
          <w:ilvl w:val="0"/>
          <w:numId w:val="16"/>
        </w:numPr>
        <w:tabs>
          <w:tab w:val="left" w:pos="993"/>
          <w:tab w:val="left" w:pos="1276"/>
        </w:tabs>
        <w:ind w:left="0" w:firstLine="567"/>
        <w:rPr>
          <w:lang w:eastAsia="ru-RU"/>
        </w:rPr>
      </w:pPr>
      <w:r w:rsidRPr="00CA6427">
        <w:rPr>
          <w:lang w:eastAsia="ru-RU"/>
        </w:rPr>
        <w:t xml:space="preserve">особа </w:t>
      </w:r>
      <w:r w:rsidRPr="00CA6427">
        <w:t>перебувала протягом шести місяців поспіль на посаді керівника, головного бухгалтера</w:t>
      </w:r>
      <w:r w:rsidR="00394F48" w:rsidRPr="00CA6427">
        <w:t>, особи, відповідальної за виконання ключової функції (ключових функцій)</w:t>
      </w:r>
      <w:r w:rsidRPr="00CA6427">
        <w:t xml:space="preserve"> фінансової установи (або виконувала їх обов’язки) </w:t>
      </w:r>
      <w:r w:rsidR="00854834" w:rsidRPr="00CA6427">
        <w:t>та/</w:t>
      </w:r>
      <w:r w:rsidRPr="00CA6427">
        <w:t xml:space="preserve">або </w:t>
      </w:r>
      <w:r w:rsidR="007776E8">
        <w:t xml:space="preserve">не </w:t>
      </w:r>
      <w:r w:rsidRPr="00CA6427">
        <w:t>була власником істотної участі у фінансовій установі не менше шести місяців протягом року, що передує даті рішення про відкликання (анулювання) банківської ліцензії/всіх ліцензій на провадження діяльності з надання фінансових послуг/всіх ліцензій на окремі види професійної діяльності на ринках капіталу та організованих товарних ринках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додаткові послуги, передбачені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про її ліквідацію за ініціативою органу, що здійснює державне регулювання ринків фінансових послуг [крім випадків відкликання (анулювання) ліцензії та ліквідації фінансової установи за ініціативою її власників]</w:t>
      </w:r>
      <w:r w:rsidRPr="00CA6427">
        <w:rPr>
          <w:lang w:eastAsia="ru-RU"/>
        </w:rPr>
        <w:t xml:space="preserve"> (застосовується протягом </w:t>
      </w:r>
      <w:r w:rsidR="000A255C" w:rsidRPr="00CA6427">
        <w:rPr>
          <w:lang w:eastAsia="ru-RU"/>
        </w:rPr>
        <w:t xml:space="preserve">трьох </w:t>
      </w:r>
      <w:r w:rsidRPr="00CA6427">
        <w:rPr>
          <w:lang w:eastAsia="ru-RU"/>
        </w:rPr>
        <w:t xml:space="preserve">років із дня прийняття </w:t>
      </w:r>
      <w:r w:rsidRPr="001B7533">
        <w:rPr>
          <w:lang w:eastAsia="ru-RU"/>
        </w:rPr>
        <w:t>такого рішення).</w:t>
      </w:r>
    </w:p>
    <w:p w14:paraId="4679E8E1" w14:textId="0877832C" w:rsidR="00A9555E" w:rsidRPr="00EB566A" w:rsidRDefault="00A9555E" w:rsidP="001E3DDC">
      <w:pPr>
        <w:pStyle w:val="af3"/>
        <w:tabs>
          <w:tab w:val="left" w:pos="993"/>
        </w:tabs>
        <w:ind w:left="0" w:firstLine="567"/>
      </w:pPr>
      <w:r w:rsidRPr="00EB566A">
        <w:rPr>
          <w:lang w:eastAsia="en-GB"/>
        </w:rPr>
        <w:t xml:space="preserve">Заявник/актуарій у разі </w:t>
      </w:r>
      <w:r w:rsidR="00A857BF" w:rsidRPr="00EB566A">
        <w:rPr>
          <w:lang w:eastAsia="en-GB"/>
        </w:rPr>
        <w:t>наявності ознаки небездога</w:t>
      </w:r>
      <w:r w:rsidR="00CB1F5D" w:rsidRPr="00EB566A">
        <w:rPr>
          <w:lang w:eastAsia="en-GB"/>
        </w:rPr>
        <w:t>нн</w:t>
      </w:r>
      <w:r w:rsidR="00A857BF" w:rsidRPr="00EB566A">
        <w:rPr>
          <w:lang w:eastAsia="en-GB"/>
        </w:rPr>
        <w:t>ої ділової репутації передбаченої</w:t>
      </w:r>
      <w:r w:rsidR="00CB1F5D" w:rsidRPr="00EB566A">
        <w:rPr>
          <w:lang w:eastAsia="en-GB"/>
        </w:rPr>
        <w:t xml:space="preserve"> пунктом</w:t>
      </w:r>
      <w:r w:rsidR="003F520A">
        <w:rPr>
          <w:lang w:eastAsia="en-GB"/>
        </w:rPr>
        <w:t xml:space="preserve"> 2</w:t>
      </w:r>
      <w:r w:rsidR="0040034D">
        <w:rPr>
          <w:lang w:eastAsia="en-GB"/>
        </w:rPr>
        <w:t>3</w:t>
      </w:r>
      <w:r w:rsidR="001C7614">
        <w:rPr>
          <w:lang w:eastAsia="en-GB"/>
        </w:rPr>
        <w:t xml:space="preserve"> розділу </w:t>
      </w:r>
      <w:r w:rsidR="003F520A" w:rsidRPr="003F520A">
        <w:rPr>
          <w:bCs/>
          <w:lang w:eastAsia="en-GB"/>
        </w:rPr>
        <w:t>ІІІ</w:t>
      </w:r>
      <w:r w:rsidR="003F520A">
        <w:rPr>
          <w:lang w:eastAsia="en-GB"/>
        </w:rPr>
        <w:t xml:space="preserve"> </w:t>
      </w:r>
      <w:r w:rsidR="001C7614">
        <w:rPr>
          <w:lang w:eastAsia="en-GB"/>
        </w:rPr>
        <w:t>цього</w:t>
      </w:r>
      <w:r w:rsidR="00CB1F5D" w:rsidRPr="00EB566A">
        <w:rPr>
          <w:lang w:eastAsia="en-GB"/>
        </w:rPr>
        <w:t xml:space="preserve"> Положення</w:t>
      </w:r>
      <w:r w:rsidR="00CE1CE2" w:rsidRPr="00EB566A">
        <w:rPr>
          <w:bCs/>
        </w:rPr>
        <w:t>,</w:t>
      </w:r>
      <w:r w:rsidR="008418C1" w:rsidRPr="00EB566A">
        <w:rPr>
          <w:bCs/>
        </w:rPr>
        <w:t xml:space="preserve"> </w:t>
      </w:r>
      <w:r w:rsidRPr="00EB566A">
        <w:rPr>
          <w:lang w:eastAsia="en-GB"/>
        </w:rPr>
        <w:t xml:space="preserve">має право додатково до документів, передбачених </w:t>
      </w:r>
      <w:r w:rsidR="00E46B0B" w:rsidRPr="00EB566A">
        <w:rPr>
          <w:lang w:eastAsia="en-GB"/>
        </w:rPr>
        <w:t xml:space="preserve">у </w:t>
      </w:r>
      <w:r w:rsidRPr="00EB566A">
        <w:rPr>
          <w:lang w:eastAsia="en-GB"/>
        </w:rPr>
        <w:t>пункт</w:t>
      </w:r>
      <w:r w:rsidR="00E46B0B" w:rsidRPr="00EB566A">
        <w:rPr>
          <w:lang w:eastAsia="en-GB"/>
        </w:rPr>
        <w:t>і</w:t>
      </w:r>
      <w:r w:rsidRPr="00EB566A">
        <w:rPr>
          <w:lang w:eastAsia="en-GB"/>
        </w:rPr>
        <w:t xml:space="preserve"> </w:t>
      </w:r>
      <w:r w:rsidR="00434BD9">
        <w:rPr>
          <w:lang w:eastAsia="en-GB"/>
        </w:rPr>
        <w:t>39</w:t>
      </w:r>
      <w:r w:rsidRPr="00EB566A">
        <w:rPr>
          <w:lang w:eastAsia="en-GB"/>
        </w:rPr>
        <w:t xml:space="preserve"> розділу </w:t>
      </w:r>
      <w:r w:rsidR="007E5948" w:rsidRPr="00EB566A">
        <w:rPr>
          <w:lang w:eastAsia="en-GB"/>
        </w:rPr>
        <w:t>І</w:t>
      </w:r>
      <w:r w:rsidRPr="00EB566A">
        <w:rPr>
          <w:lang w:eastAsia="en-GB"/>
        </w:rPr>
        <w:t xml:space="preserve">V цього Положення, подати </w:t>
      </w:r>
      <w:r w:rsidRPr="00EB566A">
        <w:rPr>
          <w:lang w:eastAsia="en-GB"/>
        </w:rPr>
        <w:lastRenderedPageBreak/>
        <w:t xml:space="preserve">клопотання про </w:t>
      </w:r>
      <w:r w:rsidR="00CB1F5D" w:rsidRPr="00EB566A">
        <w:rPr>
          <w:lang w:eastAsia="en-GB"/>
        </w:rPr>
        <w:t>незастосування оз</w:t>
      </w:r>
      <w:r w:rsidR="00A857BF" w:rsidRPr="00EB566A">
        <w:rPr>
          <w:lang w:eastAsia="en-GB"/>
        </w:rPr>
        <w:t>наки небездоганної ділової репут</w:t>
      </w:r>
      <w:r w:rsidR="00CB1F5D" w:rsidRPr="00EB566A">
        <w:rPr>
          <w:lang w:eastAsia="en-GB"/>
        </w:rPr>
        <w:t>ації</w:t>
      </w:r>
      <w:r w:rsidRPr="00EB566A">
        <w:rPr>
          <w:lang w:eastAsia="en-GB"/>
        </w:rPr>
        <w:t xml:space="preserve">. </w:t>
      </w:r>
      <w:r w:rsidRPr="00EB566A">
        <w:t xml:space="preserve">Клопотання має містити пояснення щодо причин виникнення </w:t>
      </w:r>
      <w:r w:rsidR="00CB1F5D" w:rsidRPr="00EB566A">
        <w:t xml:space="preserve">відповідної ознаки </w:t>
      </w:r>
      <w:r w:rsidRPr="00EB566A">
        <w:t>та обґрунтування</w:t>
      </w:r>
      <w:r w:rsidR="00CB1F5D" w:rsidRPr="00EB566A">
        <w:t xml:space="preserve"> щодо її незастосування.</w:t>
      </w:r>
      <w:r w:rsidRPr="00EB566A">
        <w:t xml:space="preserve"> До клопотання можуть бути додані копії документів, </w:t>
      </w:r>
      <w:r w:rsidR="000F7F62" w:rsidRPr="00EB566A">
        <w:t xml:space="preserve">що </w:t>
      </w:r>
      <w:r w:rsidRPr="00EB566A">
        <w:t>підтверджують викладені особою аргументи</w:t>
      </w:r>
      <w:r w:rsidR="00E66828" w:rsidRPr="00EB566A">
        <w:t>.</w:t>
      </w:r>
    </w:p>
    <w:p w14:paraId="6C3CE3CD" w14:textId="77777777" w:rsidR="00A9555E" w:rsidRPr="00EB566A" w:rsidRDefault="00A9555E" w:rsidP="001372A1">
      <w:pPr>
        <w:pStyle w:val="af3"/>
        <w:shd w:val="clear" w:color="auto" w:fill="FFFFFF"/>
        <w:tabs>
          <w:tab w:val="left" w:pos="993"/>
        </w:tabs>
        <w:ind w:left="0" w:firstLine="567"/>
      </w:pPr>
    </w:p>
    <w:p w14:paraId="1061A3D5" w14:textId="3F345E00" w:rsidR="00A857BF" w:rsidRPr="00EB566A" w:rsidRDefault="00A9555E" w:rsidP="00FB1CEA">
      <w:pPr>
        <w:pStyle w:val="af3"/>
        <w:numPr>
          <w:ilvl w:val="0"/>
          <w:numId w:val="22"/>
        </w:numPr>
        <w:pBdr>
          <w:top w:val="nil"/>
          <w:left w:val="nil"/>
          <w:bottom w:val="nil"/>
          <w:right w:val="nil"/>
          <w:between w:val="nil"/>
        </w:pBdr>
        <w:shd w:val="clear" w:color="auto" w:fill="FFFFFF"/>
        <w:tabs>
          <w:tab w:val="left" w:pos="993"/>
        </w:tabs>
        <w:ind w:left="0" w:firstLine="567"/>
        <w:rPr>
          <w:bCs/>
        </w:rPr>
      </w:pPr>
      <w:r w:rsidRPr="00EB566A">
        <w:rPr>
          <w:bCs/>
        </w:rPr>
        <w:t xml:space="preserve">Національний банк </w:t>
      </w:r>
      <w:r w:rsidR="002C60CF" w:rsidRPr="00EB566A">
        <w:rPr>
          <w:bCs/>
        </w:rPr>
        <w:t xml:space="preserve">в разі </w:t>
      </w:r>
      <w:r w:rsidRPr="00EB566A">
        <w:rPr>
          <w:bCs/>
        </w:rPr>
        <w:t xml:space="preserve">розгляду </w:t>
      </w:r>
      <w:r w:rsidR="002C60CF" w:rsidRPr="00EB566A">
        <w:rPr>
          <w:bCs/>
        </w:rPr>
        <w:t xml:space="preserve">клопотання про незастосування ознаки небездоганної ділової репутації має право прийняти одне з таких рішень (рішення приймає Комітет з нагляду): </w:t>
      </w:r>
    </w:p>
    <w:p w14:paraId="3D347232" w14:textId="77777777" w:rsidR="001C7614" w:rsidRDefault="001C7614" w:rsidP="00EB566A">
      <w:pPr>
        <w:pStyle w:val="af3"/>
        <w:pBdr>
          <w:top w:val="nil"/>
          <w:left w:val="nil"/>
          <w:bottom w:val="nil"/>
          <w:right w:val="nil"/>
          <w:between w:val="nil"/>
        </w:pBdr>
        <w:shd w:val="clear" w:color="auto" w:fill="FFFFFF"/>
        <w:tabs>
          <w:tab w:val="left" w:pos="993"/>
        </w:tabs>
        <w:ind w:left="0" w:firstLine="567"/>
        <w:rPr>
          <w:bCs/>
        </w:rPr>
      </w:pPr>
    </w:p>
    <w:p w14:paraId="5954DB59" w14:textId="3788F69F" w:rsidR="00A857BF" w:rsidRPr="00EB566A" w:rsidRDefault="001C7614" w:rsidP="00EB566A">
      <w:pPr>
        <w:pStyle w:val="af3"/>
        <w:pBdr>
          <w:top w:val="nil"/>
          <w:left w:val="nil"/>
          <w:bottom w:val="nil"/>
          <w:right w:val="nil"/>
          <w:between w:val="nil"/>
        </w:pBdr>
        <w:shd w:val="clear" w:color="auto" w:fill="FFFFFF"/>
        <w:tabs>
          <w:tab w:val="left" w:pos="993"/>
        </w:tabs>
        <w:ind w:left="0" w:firstLine="567"/>
        <w:rPr>
          <w:bCs/>
        </w:rPr>
      </w:pPr>
      <w:r>
        <w:rPr>
          <w:bCs/>
        </w:rPr>
        <w:t xml:space="preserve">1) </w:t>
      </w:r>
      <w:r w:rsidR="002C60CF" w:rsidRPr="00EB566A">
        <w:rPr>
          <w:bCs/>
        </w:rPr>
        <w:t>про визнання ділової репутації заявника/актуарія небездоганною</w:t>
      </w:r>
      <w:r w:rsidR="00A857BF" w:rsidRPr="00EB566A">
        <w:rPr>
          <w:bCs/>
        </w:rPr>
        <w:t xml:space="preserve"> (якщо заявником/актуарієм не </w:t>
      </w:r>
      <w:r w:rsidR="0083043D">
        <w:rPr>
          <w:bCs/>
        </w:rPr>
        <w:t>по</w:t>
      </w:r>
      <w:r w:rsidR="0083043D" w:rsidRPr="00EB566A">
        <w:rPr>
          <w:bCs/>
        </w:rPr>
        <w:t xml:space="preserve">дано </w:t>
      </w:r>
      <w:r w:rsidR="0083043D">
        <w:rPr>
          <w:bCs/>
        </w:rPr>
        <w:t>клопотання</w:t>
      </w:r>
      <w:r w:rsidR="00A857BF" w:rsidRPr="00EB566A">
        <w:rPr>
          <w:bCs/>
        </w:rPr>
        <w:t xml:space="preserve">, </w:t>
      </w:r>
      <w:r w:rsidR="00EC1AC2" w:rsidRPr="00EB566A">
        <w:rPr>
          <w:bCs/>
        </w:rPr>
        <w:t>передбачен</w:t>
      </w:r>
      <w:r w:rsidR="00EC1AC2">
        <w:rPr>
          <w:bCs/>
        </w:rPr>
        <w:t>е</w:t>
      </w:r>
      <w:r w:rsidR="00EC1AC2" w:rsidRPr="00EB566A">
        <w:rPr>
          <w:bCs/>
        </w:rPr>
        <w:t xml:space="preserve"> </w:t>
      </w:r>
      <w:r w:rsidR="00A857BF" w:rsidRPr="00EB566A">
        <w:rPr>
          <w:bCs/>
        </w:rPr>
        <w:t xml:space="preserve">абзацом </w:t>
      </w:r>
      <w:r w:rsidR="006F366F">
        <w:rPr>
          <w:bCs/>
        </w:rPr>
        <w:t xml:space="preserve">четвертим </w:t>
      </w:r>
      <w:r w:rsidR="00A857BF" w:rsidRPr="00EB566A">
        <w:rPr>
          <w:bCs/>
        </w:rPr>
        <w:t xml:space="preserve"> пункту 2</w:t>
      </w:r>
      <w:r w:rsidR="00434BD9">
        <w:rPr>
          <w:bCs/>
        </w:rPr>
        <w:t>3</w:t>
      </w:r>
      <w:r w:rsidR="00A857BF" w:rsidRPr="00EB566A">
        <w:rPr>
          <w:bCs/>
        </w:rPr>
        <w:t xml:space="preserve"> розділу ІІІ цього Положення</w:t>
      </w:r>
      <w:r w:rsidR="00EC1AC2">
        <w:rPr>
          <w:bCs/>
        </w:rPr>
        <w:t xml:space="preserve"> </w:t>
      </w:r>
      <w:r w:rsidR="00EC1AC2">
        <w:rPr>
          <w:color w:val="333333"/>
          <w:shd w:val="clear" w:color="auto" w:fill="FFFFFF"/>
        </w:rPr>
        <w:t>або якщо клопотання є необґрунтованим</w:t>
      </w:r>
      <w:r w:rsidR="00A857BF" w:rsidRPr="00EB566A">
        <w:rPr>
          <w:bCs/>
        </w:rPr>
        <w:t>);</w:t>
      </w:r>
    </w:p>
    <w:p w14:paraId="15E6D489" w14:textId="77777777" w:rsidR="001C7614" w:rsidRDefault="001C7614" w:rsidP="00EB566A">
      <w:pPr>
        <w:pStyle w:val="af3"/>
        <w:pBdr>
          <w:top w:val="nil"/>
          <w:left w:val="nil"/>
          <w:bottom w:val="nil"/>
          <w:right w:val="nil"/>
          <w:between w:val="nil"/>
        </w:pBdr>
        <w:shd w:val="clear" w:color="auto" w:fill="FFFFFF"/>
        <w:tabs>
          <w:tab w:val="left" w:pos="993"/>
        </w:tabs>
        <w:ind w:left="0" w:firstLine="567"/>
        <w:rPr>
          <w:bCs/>
        </w:rPr>
      </w:pPr>
    </w:p>
    <w:p w14:paraId="58FE714B" w14:textId="5A5D5FB7" w:rsidR="00A857BF" w:rsidRPr="00EB566A" w:rsidRDefault="001C7614" w:rsidP="00EB566A">
      <w:pPr>
        <w:pStyle w:val="af3"/>
        <w:pBdr>
          <w:top w:val="nil"/>
          <w:left w:val="nil"/>
          <w:bottom w:val="nil"/>
          <w:right w:val="nil"/>
          <w:between w:val="nil"/>
        </w:pBdr>
        <w:shd w:val="clear" w:color="auto" w:fill="FFFFFF"/>
        <w:tabs>
          <w:tab w:val="left" w:pos="993"/>
        </w:tabs>
        <w:ind w:left="0" w:firstLine="567"/>
        <w:rPr>
          <w:bCs/>
        </w:rPr>
      </w:pPr>
      <w:r>
        <w:rPr>
          <w:bCs/>
        </w:rPr>
        <w:t xml:space="preserve">2) </w:t>
      </w:r>
      <w:r w:rsidR="00A857BF" w:rsidRPr="00EB566A">
        <w:rPr>
          <w:bCs/>
        </w:rPr>
        <w:t>про незастосування до заявника/актуарія ознаки небездоганної ділової репутації (якщо надане особою клопотання є обґрунтованим).</w:t>
      </w:r>
    </w:p>
    <w:p w14:paraId="4150ED87" w14:textId="77777777" w:rsidR="00A9555E" w:rsidRPr="00CA6427" w:rsidRDefault="00A9555E" w:rsidP="00EB566A">
      <w:pPr>
        <w:pBdr>
          <w:top w:val="nil"/>
          <w:left w:val="nil"/>
          <w:bottom w:val="nil"/>
          <w:right w:val="nil"/>
          <w:between w:val="nil"/>
        </w:pBdr>
        <w:shd w:val="clear" w:color="auto" w:fill="FFFFFF"/>
        <w:tabs>
          <w:tab w:val="left" w:pos="993"/>
        </w:tabs>
      </w:pPr>
    </w:p>
    <w:p w14:paraId="58B53C44" w14:textId="0168E921" w:rsidR="00A9555E" w:rsidRPr="00CA6427" w:rsidRDefault="00A9555E" w:rsidP="00FB1CEA">
      <w:pPr>
        <w:pStyle w:val="af3"/>
        <w:numPr>
          <w:ilvl w:val="0"/>
          <w:numId w:val="22"/>
        </w:numPr>
        <w:shd w:val="clear" w:color="auto" w:fill="FFFFFF"/>
        <w:ind w:left="0" w:firstLine="567"/>
      </w:pPr>
      <w:r w:rsidRPr="00CA6427">
        <w:t>Заявник</w:t>
      </w:r>
      <w:r w:rsidR="00CF2ABC">
        <w:t>,</w:t>
      </w:r>
      <w:r w:rsidRPr="00CA6427">
        <w:t xml:space="preserve"> залежно від рівня кваліфікації</w:t>
      </w:r>
      <w:r w:rsidR="00CF2ABC">
        <w:t>,</w:t>
      </w:r>
      <w:r w:rsidRPr="00CA6427">
        <w:t xml:space="preserve"> </w:t>
      </w:r>
      <w:r w:rsidR="0007683A" w:rsidRPr="00CA6427">
        <w:t xml:space="preserve">для </w:t>
      </w:r>
      <w:r w:rsidRPr="00CA6427">
        <w:t>здійснення актуарної діяльності</w:t>
      </w:r>
      <w:r w:rsidR="002C2AED" w:rsidRPr="00CA6427">
        <w:t xml:space="preserve"> у сфері страхування та/або</w:t>
      </w:r>
      <w:r w:rsidR="009834E1">
        <w:t xml:space="preserve"> права</w:t>
      </w:r>
      <w:r w:rsidR="009834E1" w:rsidRPr="009834E1">
        <w:t xml:space="preserve"> виконувати обов’язки відповідального актуарія за класами страхування життя</w:t>
      </w:r>
      <w:r w:rsidR="009834E1">
        <w:t xml:space="preserve"> та/або права</w:t>
      </w:r>
      <w:r w:rsidR="009834E1" w:rsidRPr="009834E1">
        <w:t xml:space="preserve"> виконувати обов’язки відповідального актуарія за класами страхування іншого, ніж страхування життя</w:t>
      </w:r>
      <w:r w:rsidR="002C2AED" w:rsidRPr="00CA6427">
        <w:t xml:space="preserve"> </w:t>
      </w:r>
      <w:r w:rsidRPr="00CA6427">
        <w:t>повинен відповідати таким вимогам до освіти та професійного досвіду:</w:t>
      </w:r>
    </w:p>
    <w:p w14:paraId="3BD5EFF2" w14:textId="77777777" w:rsidR="00A9555E" w:rsidRPr="00373A2C" w:rsidRDefault="00A9555E" w:rsidP="008A5937">
      <w:pPr>
        <w:shd w:val="clear" w:color="auto" w:fill="FFFFFF"/>
        <w:ind w:firstLine="567"/>
      </w:pPr>
    </w:p>
    <w:p w14:paraId="4E022003" w14:textId="6BF9A8A5" w:rsidR="00D66D1C" w:rsidRPr="00CA6427" w:rsidRDefault="00A9555E" w:rsidP="00FB1CEA">
      <w:pPr>
        <w:pStyle w:val="af3"/>
        <w:numPr>
          <w:ilvl w:val="0"/>
          <w:numId w:val="17"/>
        </w:numPr>
        <w:shd w:val="clear" w:color="auto" w:fill="FFFFFF"/>
        <w:ind w:left="0" w:firstLine="567"/>
      </w:pPr>
      <w:r w:rsidRPr="00CA6427">
        <w:t xml:space="preserve">для </w:t>
      </w:r>
      <w:r w:rsidR="003C3107" w:rsidRPr="00CA6427">
        <w:t>набуття статусу особи, що займається</w:t>
      </w:r>
      <w:r w:rsidR="00C160E7" w:rsidRPr="00CA6427">
        <w:t xml:space="preserve"> актуарн</w:t>
      </w:r>
      <w:r w:rsidR="00821CB7" w:rsidRPr="00CA6427">
        <w:t>о</w:t>
      </w:r>
      <w:r w:rsidR="003C3107" w:rsidRPr="00CA6427">
        <w:t>ю</w:t>
      </w:r>
      <w:r w:rsidR="00821CB7" w:rsidRPr="00CA6427">
        <w:t xml:space="preserve"> діяльніст</w:t>
      </w:r>
      <w:r w:rsidR="003C3107" w:rsidRPr="00CA6427">
        <w:t>ю</w:t>
      </w:r>
      <w:r w:rsidR="005F2613">
        <w:t>,</w:t>
      </w:r>
      <w:r w:rsidR="00C160E7" w:rsidRPr="00CA6427">
        <w:t xml:space="preserve"> </w:t>
      </w:r>
      <w:r w:rsidR="00D66D1C" w:rsidRPr="00CA6427">
        <w:t>має відповідати принаймні одній із таких вимог:</w:t>
      </w:r>
    </w:p>
    <w:p w14:paraId="1962D854" w14:textId="69218905" w:rsidR="00A9555E" w:rsidRPr="00CA6427" w:rsidRDefault="00A9555E" w:rsidP="00D66D1C">
      <w:pPr>
        <w:ind w:firstLine="567"/>
      </w:pPr>
      <w:r w:rsidRPr="00CA6427">
        <w:t xml:space="preserve">мати вищу освіту не нижче першого (бакалаврського) рівня </w:t>
      </w:r>
      <w:r w:rsidR="003C3107" w:rsidRPr="00CA6427">
        <w:t xml:space="preserve">принаймні </w:t>
      </w:r>
      <w:r w:rsidRPr="00CA6427">
        <w:t>за</w:t>
      </w:r>
      <w:r w:rsidR="006E1FB3" w:rsidRPr="00CA6427">
        <w:t xml:space="preserve"> </w:t>
      </w:r>
      <w:r w:rsidR="003C3107" w:rsidRPr="00CA6427">
        <w:t>одні</w:t>
      </w:r>
      <w:r w:rsidR="00E127BA" w:rsidRPr="00CA6427">
        <w:t>є</w:t>
      </w:r>
      <w:r w:rsidR="003C3107" w:rsidRPr="00CA6427">
        <w:t xml:space="preserve">ю із таких </w:t>
      </w:r>
      <w:r w:rsidR="006E1FB3" w:rsidRPr="00CA6427">
        <w:t>спеціальност</w:t>
      </w:r>
      <w:r w:rsidR="003C3107" w:rsidRPr="00CA6427">
        <w:t>ей</w:t>
      </w:r>
      <w:r w:rsidR="006E1FB3" w:rsidRPr="00CA6427">
        <w:t xml:space="preserve">: </w:t>
      </w:r>
      <w:r w:rsidR="006F7F85" w:rsidRPr="00CA6427">
        <w:t>економіка, міжнародні економічні відносини (соціальні поведінкові науки); облік і оподаткування, фінанси, банківська справа та страхування, менеджмент (управління адміністрування); фізика та астрономія, прикладна фізика та наноматеріали (природничі науки); математика, статистика, прикладна математика (математика та статистика); інженерія програмного забезпечення, комп’ютерні науки та інформаційні технології, комп’ютерна інженерія, системний аналіз (інформаційні технології); прикладна механіка (механічна інженерія)</w:t>
      </w:r>
      <w:r w:rsidRPr="00CA6427">
        <w:t>;</w:t>
      </w:r>
    </w:p>
    <w:p w14:paraId="7C6D6F52" w14:textId="1349D5B1" w:rsidR="00D66D1C" w:rsidRPr="00CA6427" w:rsidRDefault="00D66D1C" w:rsidP="00D66D1C">
      <w:pPr>
        <w:pStyle w:val="af5"/>
        <w:spacing w:before="0" w:beforeAutospacing="0" w:after="0" w:afterAutospacing="0"/>
        <w:ind w:firstLine="567"/>
        <w:jc w:val="both"/>
        <w:rPr>
          <w:sz w:val="28"/>
          <w:szCs w:val="28"/>
        </w:rPr>
      </w:pPr>
      <w:r w:rsidRPr="00CA6427">
        <w:rPr>
          <w:sz w:val="28"/>
          <w:szCs w:val="28"/>
        </w:rPr>
        <w:t>здійснювати актуарні розрахунки</w:t>
      </w:r>
      <w:r w:rsidR="00EA7B79">
        <w:rPr>
          <w:sz w:val="28"/>
          <w:szCs w:val="28"/>
        </w:rPr>
        <w:t>/</w:t>
      </w:r>
      <w:r w:rsidR="00A42C83">
        <w:rPr>
          <w:sz w:val="28"/>
          <w:szCs w:val="28"/>
        </w:rPr>
        <w:t xml:space="preserve">займатись </w:t>
      </w:r>
      <w:r w:rsidRPr="00CA6427">
        <w:rPr>
          <w:sz w:val="28"/>
          <w:szCs w:val="28"/>
        </w:rPr>
        <w:t>актуарн</w:t>
      </w:r>
      <w:r w:rsidR="00A42C83">
        <w:rPr>
          <w:sz w:val="28"/>
          <w:szCs w:val="28"/>
        </w:rPr>
        <w:t>ою</w:t>
      </w:r>
      <w:r w:rsidRPr="00CA6427">
        <w:rPr>
          <w:sz w:val="28"/>
          <w:szCs w:val="28"/>
        </w:rPr>
        <w:t xml:space="preserve"> діяльніст</w:t>
      </w:r>
      <w:r w:rsidR="00EA7B79">
        <w:rPr>
          <w:sz w:val="28"/>
          <w:szCs w:val="28"/>
        </w:rPr>
        <w:t>ю</w:t>
      </w:r>
      <w:r w:rsidRPr="00CA6427">
        <w:rPr>
          <w:sz w:val="28"/>
          <w:szCs w:val="28"/>
        </w:rPr>
        <w:t xml:space="preserve"> не менше двох років як: </w:t>
      </w:r>
    </w:p>
    <w:p w14:paraId="0D549BA5" w14:textId="77777777" w:rsidR="00D66D1C" w:rsidRPr="00CA6427" w:rsidRDefault="00D66D1C" w:rsidP="00D66D1C">
      <w:pPr>
        <w:pStyle w:val="af5"/>
        <w:spacing w:before="0" w:beforeAutospacing="0" w:after="0" w:afterAutospacing="0"/>
        <w:ind w:firstLine="567"/>
        <w:jc w:val="both"/>
        <w:rPr>
          <w:sz w:val="28"/>
          <w:szCs w:val="28"/>
        </w:rPr>
      </w:pPr>
      <w:r w:rsidRPr="00CA6427">
        <w:rPr>
          <w:sz w:val="28"/>
          <w:szCs w:val="28"/>
        </w:rPr>
        <w:t xml:space="preserve">штатний працівник страховика та/або </w:t>
      </w:r>
    </w:p>
    <w:p w14:paraId="01E3D05A" w14:textId="5F860F0D" w:rsidR="00D66D1C" w:rsidRPr="00CA6427" w:rsidRDefault="00D66D1C" w:rsidP="00D66D1C">
      <w:pPr>
        <w:pStyle w:val="af5"/>
        <w:spacing w:before="0" w:beforeAutospacing="0" w:after="0" w:afterAutospacing="0"/>
        <w:ind w:firstLine="567"/>
        <w:jc w:val="both"/>
        <w:rPr>
          <w:sz w:val="28"/>
          <w:szCs w:val="28"/>
        </w:rPr>
      </w:pPr>
      <w:r w:rsidRPr="00CA6427">
        <w:rPr>
          <w:sz w:val="28"/>
          <w:szCs w:val="28"/>
        </w:rPr>
        <w:t xml:space="preserve">штатний працівник суб’єкта аудиторської діяльності, консалтингової чи іншої організації, які надають послуги у сфері страхування, уключаючи здійснення актуарної діяльності, </w:t>
      </w:r>
      <w:r w:rsidR="00446B33" w:rsidRPr="00E0224F">
        <w:rPr>
          <w:sz w:val="28"/>
          <w:szCs w:val="28"/>
        </w:rPr>
        <w:t>об’єднання страховиків або надавачів супровідних послуг, органу, що здійснює державне регулювання та нагляд за діяльністю на ринку страхування</w:t>
      </w:r>
      <w:r w:rsidR="00446B33">
        <w:rPr>
          <w:sz w:val="28"/>
          <w:szCs w:val="28"/>
        </w:rPr>
        <w:t>,</w:t>
      </w:r>
      <w:r w:rsidR="00446B33" w:rsidRPr="00CA6427">
        <w:rPr>
          <w:sz w:val="28"/>
          <w:szCs w:val="28"/>
        </w:rPr>
        <w:t xml:space="preserve"> </w:t>
      </w:r>
      <w:r w:rsidRPr="00CA6427">
        <w:rPr>
          <w:sz w:val="28"/>
          <w:szCs w:val="28"/>
        </w:rPr>
        <w:t>та/або</w:t>
      </w:r>
    </w:p>
    <w:p w14:paraId="1BBCC425" w14:textId="77777777" w:rsidR="00D66D1C" w:rsidRPr="00CA6427" w:rsidRDefault="00D66D1C" w:rsidP="00D66D1C">
      <w:pPr>
        <w:pStyle w:val="af5"/>
        <w:spacing w:before="0" w:beforeAutospacing="0" w:after="0" w:afterAutospacing="0"/>
        <w:ind w:firstLine="567"/>
        <w:jc w:val="both"/>
        <w:rPr>
          <w:sz w:val="28"/>
          <w:szCs w:val="28"/>
        </w:rPr>
      </w:pPr>
      <w:r w:rsidRPr="00CA6427">
        <w:rPr>
          <w:sz w:val="28"/>
          <w:szCs w:val="28"/>
        </w:rPr>
        <w:t>позаштатний спеціаліст, який займається актуарною діяльністю та виконує такі обов’язки на підставі цивільно-правового договору, та/або</w:t>
      </w:r>
    </w:p>
    <w:p w14:paraId="46927CA0" w14:textId="0124EE57" w:rsidR="00D66D1C" w:rsidRPr="00CA6427" w:rsidRDefault="00D66D1C" w:rsidP="00D66D1C">
      <w:pPr>
        <w:pStyle w:val="af5"/>
        <w:spacing w:before="0" w:beforeAutospacing="0" w:after="0" w:afterAutospacing="0"/>
        <w:ind w:firstLine="567"/>
        <w:jc w:val="both"/>
        <w:rPr>
          <w:shd w:val="clear" w:color="auto" w:fill="FFFFFF"/>
        </w:rPr>
      </w:pPr>
      <w:r w:rsidRPr="00CA6427">
        <w:rPr>
          <w:sz w:val="28"/>
          <w:szCs w:val="28"/>
        </w:rPr>
        <w:lastRenderedPageBreak/>
        <w:t>позаштатний спеціаліст, який займається актуарною діяльністю, зареєстрований як фізична особа-підприємець;</w:t>
      </w:r>
    </w:p>
    <w:p w14:paraId="0011D7F3" w14:textId="77777777" w:rsidR="00A9555E" w:rsidRPr="00CA6427" w:rsidRDefault="00A9555E" w:rsidP="002904C5">
      <w:pPr>
        <w:pBdr>
          <w:top w:val="nil"/>
          <w:left w:val="nil"/>
          <w:bottom w:val="nil"/>
          <w:right w:val="nil"/>
          <w:between w:val="nil"/>
        </w:pBdr>
        <w:ind w:firstLine="567"/>
      </w:pPr>
    </w:p>
    <w:p w14:paraId="4796390D" w14:textId="2602CCC5" w:rsidR="00A9555E" w:rsidRPr="00CA6427" w:rsidRDefault="00A9555E" w:rsidP="00FB1CEA">
      <w:pPr>
        <w:pStyle w:val="af3"/>
        <w:numPr>
          <w:ilvl w:val="0"/>
          <w:numId w:val="17"/>
        </w:numPr>
        <w:shd w:val="clear" w:color="auto" w:fill="FFFFFF"/>
        <w:ind w:left="0" w:firstLine="567"/>
      </w:pPr>
      <w:r w:rsidRPr="00CA6427">
        <w:t xml:space="preserve">для набуття статусу актуарія </w:t>
      </w:r>
      <w:r w:rsidR="00315507" w:rsidRPr="00CA6427">
        <w:t xml:space="preserve">з правом бути відповідальним </w:t>
      </w:r>
      <w:r w:rsidRPr="00CA6427">
        <w:t>з</w:t>
      </w:r>
      <w:r w:rsidR="00315507" w:rsidRPr="00CA6427">
        <w:t>і</w:t>
      </w:r>
      <w:r w:rsidRPr="00CA6427">
        <w:t xml:space="preserve"> страхування інш</w:t>
      </w:r>
      <w:r w:rsidR="00315507" w:rsidRPr="00CA6427">
        <w:t>ого</w:t>
      </w:r>
      <w:r w:rsidRPr="00CA6427">
        <w:t xml:space="preserve">, ніж страхування життя, та/або актуарія </w:t>
      </w:r>
      <w:r w:rsidR="00315507" w:rsidRPr="00CA6427">
        <w:t xml:space="preserve">з правом бути відповідальним </w:t>
      </w:r>
      <w:r w:rsidRPr="00CA6427">
        <w:t xml:space="preserve">зі страхування життя має відповідати не менше ніж одній </w:t>
      </w:r>
      <w:r w:rsidR="000F19BB" w:rsidRPr="00CA6427">
        <w:t>і</w:t>
      </w:r>
      <w:r w:rsidRPr="00CA6427">
        <w:t>з таких вимог:</w:t>
      </w:r>
    </w:p>
    <w:p w14:paraId="69179544" w14:textId="77777777" w:rsidR="00A9555E" w:rsidRPr="00CA6427" w:rsidRDefault="00A9555E" w:rsidP="006E1FB3">
      <w:pPr>
        <w:ind w:firstLine="567"/>
      </w:pPr>
      <w:r w:rsidRPr="00CA6427">
        <w:t>повне (повноправне) членство в одній з асоціацій актуаріїв;</w:t>
      </w:r>
    </w:p>
    <w:p w14:paraId="48C64E9C" w14:textId="1229AC93" w:rsidR="00A9555E" w:rsidRPr="00CA6427" w:rsidRDefault="00A9555E" w:rsidP="00D26A45">
      <w:pPr>
        <w:pStyle w:val="af5"/>
        <w:spacing w:before="0" w:beforeAutospacing="0" w:after="0" w:afterAutospacing="0"/>
        <w:ind w:firstLine="567"/>
        <w:jc w:val="both"/>
        <w:rPr>
          <w:sz w:val="28"/>
          <w:szCs w:val="28"/>
        </w:rPr>
      </w:pPr>
      <w:r w:rsidRPr="00CA6427">
        <w:rPr>
          <w:sz w:val="28"/>
          <w:szCs w:val="28"/>
        </w:rPr>
        <w:t xml:space="preserve">наявність вищої освіти не нижче першого (бакалаврського) рівня або іноземної освіти, </w:t>
      </w:r>
      <w:r w:rsidRPr="00CA6427">
        <w:rPr>
          <w:sz w:val="28"/>
          <w:szCs w:val="28"/>
          <w:shd w:val="clear" w:color="auto" w:fill="FFFFFF"/>
        </w:rPr>
        <w:t>прирівняної до</w:t>
      </w:r>
      <w:r w:rsidRPr="00CA6427">
        <w:rPr>
          <w:sz w:val="28"/>
          <w:szCs w:val="28"/>
        </w:rPr>
        <w:t xml:space="preserve"> вищої освіти України не нижче першого (бакалаврського) рівня, та наявність успішно складених професійних екзаменів</w:t>
      </w:r>
      <w:r w:rsidR="00770571" w:rsidRPr="00CA6427">
        <w:rPr>
          <w:sz w:val="28"/>
          <w:szCs w:val="28"/>
        </w:rPr>
        <w:t xml:space="preserve"> (іспитів) за</w:t>
      </w:r>
      <w:r w:rsidRPr="00CA6427">
        <w:rPr>
          <w:sz w:val="28"/>
          <w:szCs w:val="28"/>
        </w:rPr>
        <w:t xml:space="preserve"> екзаменаційними системами згідно з переліком, </w:t>
      </w:r>
      <w:r w:rsidR="00770571" w:rsidRPr="00CA6427">
        <w:rPr>
          <w:sz w:val="28"/>
          <w:szCs w:val="28"/>
        </w:rPr>
        <w:t xml:space="preserve">наведеним </w:t>
      </w:r>
      <w:r w:rsidR="00146E13" w:rsidRPr="00CA6427">
        <w:rPr>
          <w:sz w:val="28"/>
          <w:szCs w:val="28"/>
        </w:rPr>
        <w:t>у</w:t>
      </w:r>
      <w:r w:rsidRPr="00CA6427">
        <w:rPr>
          <w:sz w:val="28"/>
          <w:szCs w:val="28"/>
        </w:rPr>
        <w:t xml:space="preserve"> додатку 1 до цього Положення</w:t>
      </w:r>
      <w:r w:rsidR="00AE119C" w:rsidRPr="00CA6427">
        <w:rPr>
          <w:sz w:val="28"/>
          <w:szCs w:val="28"/>
        </w:rPr>
        <w:t>,</w:t>
      </w:r>
      <w:r w:rsidRPr="00CA6427">
        <w:rPr>
          <w:sz w:val="28"/>
          <w:szCs w:val="28"/>
        </w:rPr>
        <w:t xml:space="preserve"> залежно від напряму страхування;</w:t>
      </w:r>
    </w:p>
    <w:p w14:paraId="7AC288A4" w14:textId="7790CB12" w:rsidR="00A9555E" w:rsidRPr="00CA6427" w:rsidRDefault="00A9555E" w:rsidP="00D26A45">
      <w:pPr>
        <w:ind w:firstLine="567"/>
      </w:pPr>
      <w:r w:rsidRPr="00CA6427">
        <w:t xml:space="preserve">наявність вищої освіти не нижче другого (магістерського або прирівняного до нього) рівня або іноземної освіти, </w:t>
      </w:r>
      <w:r w:rsidRPr="00CA6427">
        <w:rPr>
          <w:shd w:val="clear" w:color="auto" w:fill="FFFFFF"/>
        </w:rPr>
        <w:t>прирівняної до</w:t>
      </w:r>
      <w:r w:rsidRPr="00CA6427">
        <w:t xml:space="preserve"> вищої освіти України не нижче другого (магістерського або прирівняного до нього</w:t>
      </w:r>
      <w:r w:rsidR="0065712B" w:rsidRPr="00CA6427">
        <w:t>)</w:t>
      </w:r>
      <w:r w:rsidRPr="00CA6427">
        <w:t xml:space="preserve"> рівня</w:t>
      </w:r>
      <w:r w:rsidR="002B1233" w:rsidRPr="00CA6427">
        <w:t>,</w:t>
      </w:r>
      <w:r w:rsidRPr="00CA6427">
        <w:t xml:space="preserve"> з обов’язковим вивченням навчальних дисциплін, перелік яких наведено </w:t>
      </w:r>
      <w:r w:rsidR="00E00835" w:rsidRPr="00CA6427">
        <w:t>в</w:t>
      </w:r>
      <w:r w:rsidR="00293634">
        <w:t xml:space="preserve"> додатку </w:t>
      </w:r>
      <w:r w:rsidRPr="00CA6427">
        <w:t>2 до цього Положення</w:t>
      </w:r>
      <w:r w:rsidR="00E00835" w:rsidRPr="00CA6427">
        <w:t>,</w:t>
      </w:r>
      <w:r w:rsidRPr="00CA6427">
        <w:t xml:space="preserve"> з вивченням кожної такої дисципліни протягом не менше </w:t>
      </w:r>
      <w:r w:rsidR="0065712B" w:rsidRPr="00CA6427">
        <w:t>трьох</w:t>
      </w:r>
      <w:r w:rsidRPr="00CA6427">
        <w:t xml:space="preserve"> кредитів європейської кредитно-трансферної системи а</w:t>
      </w:r>
      <w:r w:rsidRPr="00CA6427">
        <w:rPr>
          <w:shd w:val="clear" w:color="auto" w:fill="FFFFFF"/>
        </w:rPr>
        <w:t xml:space="preserve">бо </w:t>
      </w:r>
      <w:r w:rsidRPr="00CA6427">
        <w:t>90 навчальних годин.</w:t>
      </w:r>
    </w:p>
    <w:p w14:paraId="1400F0D8" w14:textId="1B15243A" w:rsidR="00A9555E" w:rsidRPr="00CA6427" w:rsidRDefault="00A9555E" w:rsidP="008055EC">
      <w:pPr>
        <w:pStyle w:val="af5"/>
        <w:spacing w:before="0" w:beforeAutospacing="0" w:after="0" w:afterAutospacing="0"/>
        <w:ind w:firstLine="567"/>
        <w:jc w:val="both"/>
        <w:rPr>
          <w:sz w:val="28"/>
          <w:szCs w:val="28"/>
        </w:rPr>
      </w:pPr>
      <w:r w:rsidRPr="00CA6427">
        <w:rPr>
          <w:sz w:val="28"/>
          <w:szCs w:val="28"/>
        </w:rPr>
        <w:t xml:space="preserve">Вивчення навчальних дисциплін, </w:t>
      </w:r>
      <w:r w:rsidR="001C1BB3" w:rsidRPr="00CA6427">
        <w:rPr>
          <w:sz w:val="28"/>
          <w:szCs w:val="28"/>
        </w:rPr>
        <w:t xml:space="preserve">перерахованих </w:t>
      </w:r>
      <w:r w:rsidRPr="00CA6427">
        <w:rPr>
          <w:sz w:val="28"/>
          <w:szCs w:val="28"/>
        </w:rPr>
        <w:t>у пунктах 1–6 додатк</w:t>
      </w:r>
      <w:r w:rsidR="00CE14EC" w:rsidRPr="00CA6427">
        <w:rPr>
          <w:sz w:val="28"/>
          <w:szCs w:val="28"/>
        </w:rPr>
        <w:t>а</w:t>
      </w:r>
      <w:r w:rsidRPr="00CA6427">
        <w:rPr>
          <w:sz w:val="28"/>
          <w:szCs w:val="28"/>
        </w:rPr>
        <w:t xml:space="preserve"> 2 до цього Положення, може здійснюватися</w:t>
      </w:r>
      <w:r w:rsidR="007306FE">
        <w:rPr>
          <w:sz w:val="28"/>
          <w:szCs w:val="28"/>
        </w:rPr>
        <w:t xml:space="preserve"> під час здобуття вищої освіти </w:t>
      </w:r>
      <w:r w:rsidR="00C6391C" w:rsidRPr="00CA6427">
        <w:rPr>
          <w:sz w:val="28"/>
          <w:szCs w:val="28"/>
        </w:rPr>
        <w:t>першого (бакалаврського) рівня та</w:t>
      </w:r>
      <w:r w:rsidR="00DD5D5C">
        <w:rPr>
          <w:sz w:val="28"/>
          <w:szCs w:val="28"/>
        </w:rPr>
        <w:t>/або</w:t>
      </w:r>
      <w:r w:rsidR="00C6391C" w:rsidRPr="00CA6427">
        <w:rPr>
          <w:sz w:val="28"/>
          <w:szCs w:val="28"/>
        </w:rPr>
        <w:t xml:space="preserve"> </w:t>
      </w:r>
      <w:r w:rsidRPr="00CA6427">
        <w:rPr>
          <w:sz w:val="28"/>
          <w:szCs w:val="28"/>
        </w:rPr>
        <w:t>другого (магістерського або прирівняного до нього) рівня впродовж всього періоду навчання в одному або кількох навчальних заклад</w:t>
      </w:r>
      <w:r w:rsidR="009C7D25" w:rsidRPr="00CA6427">
        <w:rPr>
          <w:sz w:val="28"/>
          <w:szCs w:val="28"/>
        </w:rPr>
        <w:t>ах</w:t>
      </w:r>
      <w:r w:rsidRPr="00CA6427">
        <w:rPr>
          <w:sz w:val="28"/>
          <w:szCs w:val="28"/>
        </w:rPr>
        <w:t xml:space="preserve">. Вивчення навчальних дисциплін, </w:t>
      </w:r>
      <w:r w:rsidR="00DC414A" w:rsidRPr="00CA6427">
        <w:rPr>
          <w:sz w:val="28"/>
          <w:szCs w:val="28"/>
        </w:rPr>
        <w:t xml:space="preserve">перерахованих </w:t>
      </w:r>
      <w:r w:rsidRPr="00CA6427">
        <w:rPr>
          <w:sz w:val="28"/>
          <w:szCs w:val="28"/>
        </w:rPr>
        <w:t>у пунктах 7, 8 додатк</w:t>
      </w:r>
      <w:r w:rsidR="009C7D25" w:rsidRPr="00CA6427">
        <w:rPr>
          <w:sz w:val="28"/>
          <w:szCs w:val="28"/>
        </w:rPr>
        <w:t>а</w:t>
      </w:r>
      <w:r w:rsidRPr="00CA6427">
        <w:rPr>
          <w:sz w:val="28"/>
          <w:szCs w:val="28"/>
        </w:rPr>
        <w:t xml:space="preserve"> 2 до цього Положення, може здійснюватися в будь-якій формі, </w:t>
      </w:r>
      <w:r w:rsidR="009C7D25" w:rsidRPr="00CA6427">
        <w:rPr>
          <w:sz w:val="28"/>
          <w:szCs w:val="28"/>
        </w:rPr>
        <w:t>у</w:t>
      </w:r>
      <w:r w:rsidRPr="00CA6427">
        <w:rPr>
          <w:sz w:val="28"/>
          <w:szCs w:val="28"/>
        </w:rPr>
        <w:t>ключаючи очну (денну, вечірню), дистанційну та змішану (очну, вечірню та дистанційну) з використанням спеціальних інтернет-платформ, вебсайтів;</w:t>
      </w:r>
    </w:p>
    <w:p w14:paraId="03244C4A" w14:textId="77777777" w:rsidR="00A9555E" w:rsidRPr="00CA6427" w:rsidRDefault="00A9555E" w:rsidP="008055EC">
      <w:pPr>
        <w:pStyle w:val="af5"/>
        <w:spacing w:before="0" w:beforeAutospacing="0" w:after="0" w:afterAutospacing="0"/>
        <w:ind w:firstLine="567"/>
        <w:jc w:val="both"/>
        <w:rPr>
          <w:sz w:val="28"/>
          <w:szCs w:val="28"/>
        </w:rPr>
      </w:pPr>
    </w:p>
    <w:p w14:paraId="228F60BE" w14:textId="05A214B7" w:rsidR="00A9555E" w:rsidRPr="00CA6427" w:rsidRDefault="00A9555E" w:rsidP="00FB1CEA">
      <w:pPr>
        <w:pStyle w:val="af3"/>
        <w:numPr>
          <w:ilvl w:val="0"/>
          <w:numId w:val="17"/>
        </w:numPr>
        <w:shd w:val="clear" w:color="auto" w:fill="FFFFFF"/>
        <w:ind w:left="0" w:firstLine="567"/>
      </w:pPr>
      <w:r w:rsidRPr="00CA6427">
        <w:t>для набуття статусу</w:t>
      </w:r>
      <w:r w:rsidR="004E68A0" w:rsidRPr="00CA6427">
        <w:t xml:space="preserve"> </w:t>
      </w:r>
      <w:r w:rsidRPr="00CA6427">
        <w:t xml:space="preserve">актуарія </w:t>
      </w:r>
      <w:r w:rsidR="00315507" w:rsidRPr="00CA6427">
        <w:t xml:space="preserve">з правом бути відповідальним </w:t>
      </w:r>
      <w:r w:rsidRPr="00CA6427">
        <w:t>з</w:t>
      </w:r>
      <w:r w:rsidR="00315507" w:rsidRPr="00CA6427">
        <w:t>і</w:t>
      </w:r>
      <w:r w:rsidRPr="00CA6427">
        <w:t xml:space="preserve"> страхування інш</w:t>
      </w:r>
      <w:r w:rsidR="00315507" w:rsidRPr="00CA6427">
        <w:t>ого</w:t>
      </w:r>
      <w:r w:rsidRPr="00CA6427">
        <w:t>, ніж страхування життя, та/або</w:t>
      </w:r>
      <w:r w:rsidR="00D177CF" w:rsidRPr="00CA6427">
        <w:t xml:space="preserve"> </w:t>
      </w:r>
      <w:r w:rsidRPr="00CA6427">
        <w:t xml:space="preserve">актуарія </w:t>
      </w:r>
      <w:r w:rsidR="00315507" w:rsidRPr="00CA6427">
        <w:t xml:space="preserve">з правом бути відповідальним </w:t>
      </w:r>
      <w:r w:rsidRPr="00CA6427">
        <w:t>зі страхування життя</w:t>
      </w:r>
      <w:r w:rsidR="00393323" w:rsidRPr="00CA6427">
        <w:t xml:space="preserve"> обов’язковими вимогами є</w:t>
      </w:r>
      <w:r w:rsidRPr="00CA6427">
        <w:t>:</w:t>
      </w:r>
    </w:p>
    <w:p w14:paraId="686348EC" w14:textId="00C7DBB5" w:rsidR="00B50A09" w:rsidRPr="00CA6427" w:rsidRDefault="00B50A09" w:rsidP="00A9261B">
      <w:pPr>
        <w:pStyle w:val="af5"/>
        <w:spacing w:before="0" w:beforeAutospacing="0" w:after="0" w:afterAutospacing="0"/>
        <w:ind w:firstLine="567"/>
        <w:jc w:val="both"/>
        <w:rPr>
          <w:sz w:val="28"/>
          <w:szCs w:val="28"/>
        </w:rPr>
      </w:pPr>
      <w:r w:rsidRPr="00CA6427">
        <w:rPr>
          <w:sz w:val="28"/>
          <w:szCs w:val="28"/>
        </w:rPr>
        <w:t>перебування в Реєстрі не менше ніж протягом двох останніх років до дати подання заявником пакета документів</w:t>
      </w:r>
      <w:r>
        <w:rPr>
          <w:rFonts w:eastAsia="Times New Roman"/>
          <w:sz w:val="28"/>
          <w:szCs w:val="28"/>
        </w:rPr>
        <w:t xml:space="preserve">, </w:t>
      </w:r>
      <w:r w:rsidRPr="00FC0978">
        <w:rPr>
          <w:rFonts w:eastAsia="Times New Roman"/>
          <w:sz w:val="28"/>
          <w:szCs w:val="28"/>
        </w:rPr>
        <w:t xml:space="preserve">як особи, що займається актуарною діяльністю, або </w:t>
      </w:r>
      <w:r w:rsidRPr="00F9238E">
        <w:rPr>
          <w:rFonts w:eastAsia="Times New Roman"/>
          <w:sz w:val="28"/>
          <w:szCs w:val="28"/>
        </w:rPr>
        <w:t xml:space="preserve">актуарія з правом бути відповідальним зі страхування іншого, ніж страхування життя </w:t>
      </w:r>
      <w:r w:rsidRPr="00FC0978">
        <w:rPr>
          <w:rFonts w:eastAsia="Times New Roman"/>
          <w:sz w:val="28"/>
          <w:szCs w:val="28"/>
        </w:rPr>
        <w:t>(для набуття статуту актуарія з правом бути відповідальним зі страхування життя)</w:t>
      </w:r>
      <w:r>
        <w:rPr>
          <w:rFonts w:eastAsia="Times New Roman"/>
          <w:sz w:val="28"/>
          <w:szCs w:val="28"/>
        </w:rPr>
        <w:t xml:space="preserve"> </w:t>
      </w:r>
      <w:r w:rsidRPr="00F9238E">
        <w:rPr>
          <w:rFonts w:eastAsia="Times New Roman"/>
          <w:sz w:val="28"/>
          <w:szCs w:val="28"/>
        </w:rPr>
        <w:t>та/або актуарія з правом бути відповідальним зі страхування життя</w:t>
      </w:r>
      <w:r>
        <w:rPr>
          <w:rFonts w:eastAsia="Times New Roman"/>
          <w:sz w:val="28"/>
          <w:szCs w:val="28"/>
        </w:rPr>
        <w:t xml:space="preserve"> </w:t>
      </w:r>
      <w:r w:rsidRPr="00FC0978">
        <w:rPr>
          <w:rFonts w:eastAsia="Times New Roman"/>
          <w:sz w:val="28"/>
          <w:szCs w:val="28"/>
        </w:rPr>
        <w:t>(для набуття статуту актуарія з правом бути відповідальним зі страхування іншого, ніж страхування життя)</w:t>
      </w:r>
      <w:r>
        <w:rPr>
          <w:sz w:val="28"/>
          <w:szCs w:val="28"/>
        </w:rPr>
        <w:t>.</w:t>
      </w:r>
      <w:r w:rsidRPr="00A3387F">
        <w:rPr>
          <w:sz w:val="28"/>
          <w:szCs w:val="28"/>
        </w:rPr>
        <w:t xml:space="preserve"> </w:t>
      </w:r>
      <w:r w:rsidRPr="00CA6427">
        <w:rPr>
          <w:sz w:val="28"/>
          <w:szCs w:val="28"/>
        </w:rPr>
        <w:t>Вимога перебування в Реєстрі не менше ніж протягом двох останніх років до дати подання заявником пакета документів для включення до Реєстру</w:t>
      </w:r>
      <w:r>
        <w:rPr>
          <w:sz w:val="28"/>
          <w:szCs w:val="28"/>
        </w:rPr>
        <w:t>/</w:t>
      </w:r>
      <w:r w:rsidRPr="00810AB1">
        <w:rPr>
          <w:sz w:val="28"/>
          <w:szCs w:val="28"/>
        </w:rPr>
        <w:t xml:space="preserve"> </w:t>
      </w:r>
      <w:r>
        <w:rPr>
          <w:sz w:val="28"/>
          <w:szCs w:val="28"/>
        </w:rPr>
        <w:t>зміни відомостей</w:t>
      </w:r>
      <w:r w:rsidRPr="00CA6427">
        <w:rPr>
          <w:sz w:val="28"/>
          <w:szCs w:val="28"/>
        </w:rPr>
        <w:t xml:space="preserve"> </w:t>
      </w:r>
      <w:r>
        <w:rPr>
          <w:sz w:val="28"/>
          <w:szCs w:val="28"/>
        </w:rPr>
        <w:t>в</w:t>
      </w:r>
      <w:r w:rsidRPr="00CA6427">
        <w:rPr>
          <w:sz w:val="28"/>
          <w:szCs w:val="28"/>
        </w:rPr>
        <w:t xml:space="preserve"> Реєстр</w:t>
      </w:r>
      <w:r>
        <w:rPr>
          <w:sz w:val="28"/>
          <w:szCs w:val="28"/>
        </w:rPr>
        <w:t>і про рівень кваліфікації особи</w:t>
      </w:r>
      <w:r w:rsidRPr="00CA6427">
        <w:rPr>
          <w:sz w:val="28"/>
          <w:szCs w:val="28"/>
        </w:rPr>
        <w:t xml:space="preserve"> не </w:t>
      </w:r>
      <w:r>
        <w:rPr>
          <w:sz w:val="28"/>
          <w:szCs w:val="28"/>
        </w:rPr>
        <w:t>поширюється</w:t>
      </w:r>
      <w:r w:rsidRPr="00CA6427">
        <w:rPr>
          <w:sz w:val="28"/>
          <w:szCs w:val="28"/>
        </w:rPr>
        <w:t xml:space="preserve"> на осіб-нерезидентів та осіб, які останні два роки здійснювали актуарну діяльність за межами України за умови документального підтвердження;</w:t>
      </w:r>
    </w:p>
    <w:p w14:paraId="3300E850" w14:textId="5E0DEAF8" w:rsidR="00A9555E" w:rsidRPr="00CA6427" w:rsidRDefault="00A9555E" w:rsidP="00D26A45">
      <w:pPr>
        <w:pStyle w:val="af5"/>
        <w:spacing w:before="0" w:beforeAutospacing="0" w:after="0" w:afterAutospacing="0"/>
        <w:ind w:firstLine="567"/>
        <w:jc w:val="both"/>
        <w:rPr>
          <w:sz w:val="28"/>
          <w:szCs w:val="28"/>
        </w:rPr>
      </w:pPr>
      <w:r w:rsidRPr="00CA6427">
        <w:rPr>
          <w:sz w:val="28"/>
          <w:szCs w:val="28"/>
        </w:rPr>
        <w:lastRenderedPageBreak/>
        <w:t xml:space="preserve">здійснення </w:t>
      </w:r>
      <w:r w:rsidR="009C5B06" w:rsidRPr="00CA6427">
        <w:rPr>
          <w:sz w:val="28"/>
          <w:szCs w:val="28"/>
        </w:rPr>
        <w:t>актуарних розрахунків,</w:t>
      </w:r>
      <w:r w:rsidR="00BC0B51">
        <w:rPr>
          <w:sz w:val="28"/>
          <w:szCs w:val="28"/>
        </w:rPr>
        <w:t xml:space="preserve"> зайняття</w:t>
      </w:r>
      <w:r w:rsidR="009C5B06" w:rsidRPr="00CA6427">
        <w:rPr>
          <w:sz w:val="28"/>
          <w:szCs w:val="28"/>
        </w:rPr>
        <w:t xml:space="preserve"> </w:t>
      </w:r>
      <w:r w:rsidRPr="00CA6427">
        <w:rPr>
          <w:sz w:val="28"/>
          <w:szCs w:val="28"/>
        </w:rPr>
        <w:t>актуарн</w:t>
      </w:r>
      <w:r w:rsidR="00056878" w:rsidRPr="00CA6427">
        <w:rPr>
          <w:sz w:val="28"/>
          <w:szCs w:val="28"/>
        </w:rPr>
        <w:t>о</w:t>
      </w:r>
      <w:r w:rsidR="00BC0B51">
        <w:rPr>
          <w:sz w:val="28"/>
          <w:szCs w:val="28"/>
        </w:rPr>
        <w:t>ю</w:t>
      </w:r>
      <w:r w:rsidR="00056878" w:rsidRPr="00CA6427">
        <w:rPr>
          <w:sz w:val="28"/>
          <w:szCs w:val="28"/>
        </w:rPr>
        <w:t xml:space="preserve"> діяльност</w:t>
      </w:r>
      <w:r w:rsidR="00BC0B51">
        <w:rPr>
          <w:sz w:val="28"/>
          <w:szCs w:val="28"/>
        </w:rPr>
        <w:t>ю</w:t>
      </w:r>
      <w:r w:rsidRPr="00CA6427">
        <w:rPr>
          <w:sz w:val="28"/>
          <w:szCs w:val="28"/>
        </w:rPr>
        <w:t xml:space="preserve"> за відповідним напрямом страхування (з</w:t>
      </w:r>
      <w:r w:rsidR="009C5B06" w:rsidRPr="00CA6427">
        <w:rPr>
          <w:sz w:val="28"/>
          <w:szCs w:val="28"/>
        </w:rPr>
        <w:t>і</w:t>
      </w:r>
      <w:r w:rsidRPr="00CA6427">
        <w:rPr>
          <w:sz w:val="28"/>
          <w:szCs w:val="28"/>
        </w:rPr>
        <w:t xml:space="preserve"> страхування інш</w:t>
      </w:r>
      <w:r w:rsidR="009C5B06" w:rsidRPr="00CA6427">
        <w:rPr>
          <w:sz w:val="28"/>
          <w:szCs w:val="28"/>
        </w:rPr>
        <w:t>ого</w:t>
      </w:r>
      <w:r w:rsidRPr="00CA6427">
        <w:rPr>
          <w:sz w:val="28"/>
          <w:szCs w:val="28"/>
        </w:rPr>
        <w:t>, ніж страхування життя</w:t>
      </w:r>
      <w:r w:rsidR="00393323" w:rsidRPr="00CA6427">
        <w:rPr>
          <w:sz w:val="28"/>
          <w:szCs w:val="28"/>
        </w:rPr>
        <w:t>, –</w:t>
      </w:r>
      <w:r w:rsidRPr="00CA6427">
        <w:rPr>
          <w:sz w:val="28"/>
          <w:szCs w:val="28"/>
        </w:rPr>
        <w:t xml:space="preserve"> для набуття статусу актуарія </w:t>
      </w:r>
      <w:r w:rsidR="009C5B06" w:rsidRPr="00CA6427">
        <w:rPr>
          <w:sz w:val="28"/>
          <w:szCs w:val="28"/>
        </w:rPr>
        <w:t xml:space="preserve">з правом бути відповідальним </w:t>
      </w:r>
      <w:r w:rsidRPr="00CA6427">
        <w:rPr>
          <w:sz w:val="28"/>
          <w:szCs w:val="28"/>
        </w:rPr>
        <w:t>з</w:t>
      </w:r>
      <w:r w:rsidR="009C5B06" w:rsidRPr="00CA6427">
        <w:rPr>
          <w:sz w:val="28"/>
          <w:szCs w:val="28"/>
        </w:rPr>
        <w:t>і</w:t>
      </w:r>
      <w:r w:rsidRPr="00CA6427">
        <w:rPr>
          <w:sz w:val="28"/>
          <w:szCs w:val="28"/>
        </w:rPr>
        <w:t xml:space="preserve"> страхування інш</w:t>
      </w:r>
      <w:r w:rsidR="009C5B06" w:rsidRPr="00CA6427">
        <w:rPr>
          <w:sz w:val="28"/>
          <w:szCs w:val="28"/>
        </w:rPr>
        <w:t>ого</w:t>
      </w:r>
      <w:r w:rsidRPr="00CA6427">
        <w:rPr>
          <w:sz w:val="28"/>
          <w:szCs w:val="28"/>
        </w:rPr>
        <w:t xml:space="preserve">, ніж страхування життя; зі страхування життя </w:t>
      </w:r>
      <w:r w:rsidR="00393323" w:rsidRPr="00CA6427">
        <w:rPr>
          <w:sz w:val="28"/>
          <w:szCs w:val="28"/>
        </w:rPr>
        <w:t xml:space="preserve">– </w:t>
      </w:r>
      <w:r w:rsidRPr="00CA6427">
        <w:rPr>
          <w:sz w:val="28"/>
          <w:szCs w:val="28"/>
        </w:rPr>
        <w:t xml:space="preserve">для набуття статусу актуарія </w:t>
      </w:r>
      <w:r w:rsidR="009C5B06" w:rsidRPr="00CA6427">
        <w:rPr>
          <w:sz w:val="28"/>
          <w:szCs w:val="28"/>
        </w:rPr>
        <w:t xml:space="preserve">з правом бути відповідальним </w:t>
      </w:r>
      <w:r w:rsidRPr="00CA6427">
        <w:rPr>
          <w:sz w:val="28"/>
          <w:szCs w:val="28"/>
        </w:rPr>
        <w:t xml:space="preserve">зі страхування життя) не менше </w:t>
      </w:r>
      <w:r w:rsidR="000A255C" w:rsidRPr="00CA6427">
        <w:rPr>
          <w:sz w:val="28"/>
          <w:szCs w:val="28"/>
        </w:rPr>
        <w:t>двох</w:t>
      </w:r>
      <w:r w:rsidRPr="00CA6427">
        <w:rPr>
          <w:sz w:val="28"/>
          <w:szCs w:val="28"/>
        </w:rPr>
        <w:t xml:space="preserve"> років з останніх </w:t>
      </w:r>
      <w:r w:rsidR="000A255C" w:rsidRPr="00CA6427">
        <w:rPr>
          <w:sz w:val="28"/>
          <w:szCs w:val="28"/>
        </w:rPr>
        <w:t>п’яти</w:t>
      </w:r>
      <w:r w:rsidRPr="00CA6427">
        <w:rPr>
          <w:sz w:val="28"/>
          <w:szCs w:val="28"/>
        </w:rPr>
        <w:t xml:space="preserve"> років як: </w:t>
      </w:r>
    </w:p>
    <w:p w14:paraId="44DD1490" w14:textId="77777777" w:rsidR="00A9555E" w:rsidRPr="00CA6427" w:rsidRDefault="00A9555E" w:rsidP="008055EC">
      <w:pPr>
        <w:pStyle w:val="af5"/>
        <w:spacing w:before="0" w:beforeAutospacing="0" w:after="0" w:afterAutospacing="0"/>
        <w:ind w:firstLine="567"/>
        <w:jc w:val="both"/>
        <w:rPr>
          <w:sz w:val="28"/>
          <w:szCs w:val="28"/>
        </w:rPr>
      </w:pPr>
      <w:r w:rsidRPr="00CA6427">
        <w:rPr>
          <w:sz w:val="28"/>
          <w:szCs w:val="28"/>
        </w:rPr>
        <w:t xml:space="preserve">штатний працівник страховика та/або </w:t>
      </w:r>
    </w:p>
    <w:p w14:paraId="706AA76F" w14:textId="75427367" w:rsidR="00A9555E" w:rsidRPr="00CA6427" w:rsidRDefault="00A9555E" w:rsidP="008055EC">
      <w:pPr>
        <w:pStyle w:val="af5"/>
        <w:spacing w:before="0" w:beforeAutospacing="0" w:after="0" w:afterAutospacing="0"/>
        <w:ind w:firstLine="567"/>
        <w:jc w:val="both"/>
        <w:rPr>
          <w:sz w:val="28"/>
          <w:szCs w:val="28"/>
        </w:rPr>
      </w:pPr>
      <w:r w:rsidRPr="00CA6427">
        <w:rPr>
          <w:sz w:val="28"/>
          <w:szCs w:val="28"/>
        </w:rPr>
        <w:t xml:space="preserve">штатний працівник суб’єкта аудиторської діяльності, консалтингової чи іншої організації, які надають послуги у сфері страхування, </w:t>
      </w:r>
      <w:r w:rsidR="00393323" w:rsidRPr="00CA6427">
        <w:rPr>
          <w:sz w:val="28"/>
          <w:szCs w:val="28"/>
        </w:rPr>
        <w:t>у</w:t>
      </w:r>
      <w:r w:rsidRPr="00CA6427">
        <w:rPr>
          <w:sz w:val="28"/>
          <w:szCs w:val="28"/>
        </w:rPr>
        <w:t>ключаючи</w:t>
      </w:r>
      <w:r w:rsidR="00B75680" w:rsidRPr="00CA6427">
        <w:rPr>
          <w:sz w:val="28"/>
          <w:szCs w:val="28"/>
        </w:rPr>
        <w:t xml:space="preserve"> здійснення</w:t>
      </w:r>
      <w:r w:rsidR="00056878" w:rsidRPr="00CA6427">
        <w:rPr>
          <w:sz w:val="28"/>
          <w:szCs w:val="28"/>
        </w:rPr>
        <w:t xml:space="preserve"> актуарно</w:t>
      </w:r>
      <w:r w:rsidR="00B75680" w:rsidRPr="00CA6427">
        <w:rPr>
          <w:sz w:val="28"/>
          <w:szCs w:val="28"/>
        </w:rPr>
        <w:t>ї</w:t>
      </w:r>
      <w:r w:rsidR="00056878" w:rsidRPr="00CA6427">
        <w:rPr>
          <w:sz w:val="28"/>
          <w:szCs w:val="28"/>
        </w:rPr>
        <w:t xml:space="preserve"> діяльност</w:t>
      </w:r>
      <w:r w:rsidR="00B75680" w:rsidRPr="00CA6427">
        <w:rPr>
          <w:sz w:val="28"/>
          <w:szCs w:val="28"/>
        </w:rPr>
        <w:t>і</w:t>
      </w:r>
      <w:r w:rsidRPr="00CA6427">
        <w:rPr>
          <w:sz w:val="28"/>
          <w:szCs w:val="28"/>
        </w:rPr>
        <w:t>, та/або</w:t>
      </w:r>
    </w:p>
    <w:p w14:paraId="46A64655" w14:textId="30C82067" w:rsidR="00A9555E" w:rsidRPr="00CA6427" w:rsidRDefault="00A9555E" w:rsidP="00821CB7">
      <w:pPr>
        <w:pStyle w:val="af5"/>
        <w:spacing w:before="0" w:beforeAutospacing="0" w:after="0" w:afterAutospacing="0"/>
        <w:ind w:firstLine="567"/>
        <w:jc w:val="both"/>
        <w:rPr>
          <w:sz w:val="28"/>
          <w:szCs w:val="28"/>
        </w:rPr>
      </w:pPr>
      <w:r w:rsidRPr="00CA6427">
        <w:rPr>
          <w:sz w:val="28"/>
          <w:szCs w:val="28"/>
        </w:rPr>
        <w:t>позаштатний спеціаліст</w:t>
      </w:r>
      <w:r w:rsidR="00056878" w:rsidRPr="00CA6427">
        <w:rPr>
          <w:sz w:val="28"/>
          <w:szCs w:val="28"/>
        </w:rPr>
        <w:t>, який займається актуарною діяльністю та</w:t>
      </w:r>
      <w:r w:rsidRPr="00CA6427">
        <w:rPr>
          <w:sz w:val="28"/>
          <w:szCs w:val="28"/>
        </w:rPr>
        <w:t xml:space="preserve"> виконує такі обов’язки на підставі цивільно-правового договору</w:t>
      </w:r>
      <w:r w:rsidR="00393323" w:rsidRPr="00CA6427">
        <w:rPr>
          <w:sz w:val="28"/>
          <w:szCs w:val="28"/>
        </w:rPr>
        <w:t>,</w:t>
      </w:r>
      <w:r w:rsidRPr="00CA6427">
        <w:rPr>
          <w:sz w:val="28"/>
          <w:szCs w:val="28"/>
        </w:rPr>
        <w:t xml:space="preserve"> та/або</w:t>
      </w:r>
    </w:p>
    <w:p w14:paraId="73E51234" w14:textId="38120551" w:rsidR="00A9555E" w:rsidRPr="00CA6427" w:rsidRDefault="00A9555E" w:rsidP="00F05173">
      <w:pPr>
        <w:pStyle w:val="af5"/>
        <w:spacing w:before="0" w:beforeAutospacing="0" w:after="0" w:afterAutospacing="0"/>
        <w:ind w:firstLine="567"/>
        <w:jc w:val="both"/>
        <w:rPr>
          <w:sz w:val="28"/>
          <w:szCs w:val="28"/>
        </w:rPr>
      </w:pPr>
      <w:r w:rsidRPr="00CA6427">
        <w:rPr>
          <w:sz w:val="28"/>
          <w:szCs w:val="28"/>
        </w:rPr>
        <w:t>позаштатний спеціаліст</w:t>
      </w:r>
      <w:r w:rsidR="00F05173" w:rsidRPr="00CA6427">
        <w:rPr>
          <w:sz w:val="28"/>
          <w:szCs w:val="28"/>
        </w:rPr>
        <w:t>,</w:t>
      </w:r>
      <w:r w:rsidR="00B75680" w:rsidRPr="00CA6427">
        <w:rPr>
          <w:sz w:val="28"/>
          <w:szCs w:val="28"/>
        </w:rPr>
        <w:t xml:space="preserve"> </w:t>
      </w:r>
      <w:r w:rsidR="00F05173" w:rsidRPr="00CA6427">
        <w:rPr>
          <w:sz w:val="28"/>
          <w:szCs w:val="28"/>
        </w:rPr>
        <w:t xml:space="preserve">який </w:t>
      </w:r>
      <w:r w:rsidR="00056878" w:rsidRPr="00CA6427">
        <w:rPr>
          <w:sz w:val="28"/>
          <w:szCs w:val="28"/>
        </w:rPr>
        <w:t>займається актуарною діяльністю</w:t>
      </w:r>
      <w:r w:rsidRPr="00CA6427">
        <w:rPr>
          <w:sz w:val="28"/>
          <w:szCs w:val="28"/>
        </w:rPr>
        <w:t>, зареєстрований як фізична особа</w:t>
      </w:r>
      <w:r w:rsidR="00393323" w:rsidRPr="00CA6427">
        <w:rPr>
          <w:sz w:val="28"/>
          <w:szCs w:val="28"/>
        </w:rPr>
        <w:t>-</w:t>
      </w:r>
      <w:r w:rsidRPr="00CA6427">
        <w:rPr>
          <w:sz w:val="28"/>
          <w:szCs w:val="28"/>
        </w:rPr>
        <w:t>підприємець.</w:t>
      </w:r>
    </w:p>
    <w:p w14:paraId="324AD8D9" w14:textId="77777777" w:rsidR="00A75ABA" w:rsidRPr="00CA6427" w:rsidRDefault="00A75ABA" w:rsidP="006E1FB3">
      <w:pPr>
        <w:pStyle w:val="af5"/>
        <w:spacing w:before="0" w:beforeAutospacing="0" w:after="0" w:afterAutospacing="0"/>
        <w:ind w:firstLine="567"/>
        <w:jc w:val="both"/>
        <w:rPr>
          <w:sz w:val="28"/>
          <w:szCs w:val="28"/>
        </w:rPr>
      </w:pPr>
    </w:p>
    <w:p w14:paraId="0FEB8DD1" w14:textId="6412E0BE" w:rsidR="00A9555E" w:rsidRPr="00CA6427" w:rsidRDefault="00A9555E" w:rsidP="00FB1CEA">
      <w:pPr>
        <w:pStyle w:val="af3"/>
        <w:numPr>
          <w:ilvl w:val="0"/>
          <w:numId w:val="22"/>
        </w:numPr>
        <w:shd w:val="clear" w:color="auto" w:fill="FFFFFF"/>
        <w:ind w:left="0" w:firstLine="567"/>
      </w:pPr>
      <w:r w:rsidRPr="00CA6427">
        <w:t xml:space="preserve">Підтвердженням володіння заявником для набуття статусу актуарія </w:t>
      </w:r>
      <w:r w:rsidR="004400E5" w:rsidRPr="00CA6427">
        <w:t xml:space="preserve">з правом бути відповідальним </w:t>
      </w:r>
      <w:r w:rsidRPr="00CA6427">
        <w:t>з</w:t>
      </w:r>
      <w:r w:rsidR="004400E5" w:rsidRPr="00CA6427">
        <w:t>і</w:t>
      </w:r>
      <w:r w:rsidRPr="00CA6427">
        <w:t xml:space="preserve"> страхування інш</w:t>
      </w:r>
      <w:r w:rsidR="004400E5" w:rsidRPr="00CA6427">
        <w:t>ого</w:t>
      </w:r>
      <w:r w:rsidRPr="00CA6427">
        <w:t xml:space="preserve">, ніж страхування життя, та/або актуарія </w:t>
      </w:r>
      <w:r w:rsidR="00CA2EDD" w:rsidRPr="00CA6427">
        <w:t xml:space="preserve">з правом бути відповідальним </w:t>
      </w:r>
      <w:r w:rsidRPr="00CA6427">
        <w:t xml:space="preserve">зі страхування життя мінімально необхідним обсягом знань та компетенцій, визначених </w:t>
      </w:r>
      <w:r w:rsidR="00D66033" w:rsidRPr="00CA6427">
        <w:t xml:space="preserve">у </w:t>
      </w:r>
      <w:r w:rsidRPr="00CA6427">
        <w:t>підпункт</w:t>
      </w:r>
      <w:r w:rsidR="00D66033" w:rsidRPr="00CA6427">
        <w:t>і</w:t>
      </w:r>
      <w:r w:rsidRPr="00CA6427">
        <w:t xml:space="preserve"> </w:t>
      </w:r>
      <w:r w:rsidR="00434BD9">
        <w:t>6</w:t>
      </w:r>
      <w:r w:rsidRPr="00CA6427">
        <w:t xml:space="preserve"> пункту </w:t>
      </w:r>
      <w:r w:rsidR="00D177CF" w:rsidRPr="00CA6427">
        <w:t>2</w:t>
      </w:r>
      <w:r w:rsidR="00434BD9">
        <w:t>1</w:t>
      </w:r>
      <w:r w:rsidRPr="00CA6427">
        <w:t xml:space="preserve"> розділу </w:t>
      </w:r>
      <w:r w:rsidR="00185881" w:rsidRPr="00CA6427">
        <w:t>ІІІ</w:t>
      </w:r>
      <w:r w:rsidRPr="00CA6427">
        <w:t xml:space="preserve"> цього Положення, є успішне проходження тестування та співбесіди заявником</w:t>
      </w:r>
      <w:r w:rsidR="003C02B6" w:rsidRPr="003C02B6">
        <w:t xml:space="preserve"> проведених Національним банком</w:t>
      </w:r>
      <w:r w:rsidRPr="00CA6427">
        <w:t>.</w:t>
      </w:r>
    </w:p>
    <w:p w14:paraId="5AAC376F" w14:textId="77777777" w:rsidR="00A9555E" w:rsidRPr="00CA6427" w:rsidRDefault="00A9555E" w:rsidP="008A5937">
      <w:pPr>
        <w:pStyle w:val="af3"/>
        <w:shd w:val="clear" w:color="auto" w:fill="FFFFFF"/>
        <w:ind w:left="0" w:firstLine="567"/>
      </w:pPr>
    </w:p>
    <w:p w14:paraId="1BD7731F" w14:textId="0608D7A2" w:rsidR="00A9555E" w:rsidRPr="00CA6427" w:rsidRDefault="00A9555E" w:rsidP="00FB1CEA">
      <w:pPr>
        <w:pStyle w:val="af3"/>
        <w:numPr>
          <w:ilvl w:val="0"/>
          <w:numId w:val="22"/>
        </w:numPr>
        <w:shd w:val="clear" w:color="auto" w:fill="FFFFFF"/>
        <w:ind w:left="0" w:firstLine="567"/>
      </w:pPr>
      <w:r w:rsidRPr="00CA6427">
        <w:t>Проходження тестування та співбесіди заявником здійснюється в межах строків, передбачених ц</w:t>
      </w:r>
      <w:r w:rsidR="003C02B6">
        <w:t>им</w:t>
      </w:r>
      <w:r w:rsidRPr="00CA6427">
        <w:t xml:space="preserve"> Положення. </w:t>
      </w:r>
    </w:p>
    <w:p w14:paraId="33681EEA" w14:textId="77777777" w:rsidR="00A9555E" w:rsidRPr="00CA6427" w:rsidRDefault="00A9555E" w:rsidP="008A5937">
      <w:pPr>
        <w:pStyle w:val="af3"/>
        <w:ind w:left="0" w:firstLine="567"/>
      </w:pPr>
    </w:p>
    <w:p w14:paraId="3C76C8C1" w14:textId="61F6BE52" w:rsidR="00A9555E" w:rsidRPr="00CA6427" w:rsidRDefault="00A9555E" w:rsidP="00FB1CEA">
      <w:pPr>
        <w:pStyle w:val="af3"/>
        <w:numPr>
          <w:ilvl w:val="0"/>
          <w:numId w:val="22"/>
        </w:numPr>
        <w:shd w:val="clear" w:color="auto" w:fill="FFFFFF"/>
        <w:ind w:left="0" w:firstLine="567"/>
      </w:pPr>
      <w:r w:rsidRPr="00CA6427">
        <w:t xml:space="preserve"> </w:t>
      </w:r>
      <w:r w:rsidR="001C6E16" w:rsidRPr="00CA6427">
        <w:t>Т</w:t>
      </w:r>
      <w:r w:rsidRPr="00CA6427">
        <w:t xml:space="preserve">естування та співбесіди із заявниками та/або актуаріями </w:t>
      </w:r>
      <w:r w:rsidR="001C6E16" w:rsidRPr="00CA6427">
        <w:t xml:space="preserve">проводяться </w:t>
      </w:r>
      <w:r w:rsidRPr="00CA6427">
        <w:t>Кваліфікаційн</w:t>
      </w:r>
      <w:r w:rsidR="001C6E16" w:rsidRPr="00CA6427">
        <w:t>ою</w:t>
      </w:r>
      <w:r w:rsidR="00CA6427" w:rsidRPr="00CA6427">
        <w:t xml:space="preserve"> </w:t>
      </w:r>
      <w:r w:rsidRPr="00CA6427">
        <w:t>комісі</w:t>
      </w:r>
      <w:r w:rsidR="001C6E16" w:rsidRPr="00CA6427">
        <w:t>є</w:t>
      </w:r>
      <w:r w:rsidRPr="00CA6427">
        <w:t>ю</w:t>
      </w:r>
      <w:r w:rsidR="005D1BF1">
        <w:t>.</w:t>
      </w:r>
    </w:p>
    <w:p w14:paraId="34007479" w14:textId="77777777" w:rsidR="00A9555E" w:rsidRPr="00CA6427" w:rsidRDefault="00A9555E" w:rsidP="008A5937">
      <w:pPr>
        <w:pStyle w:val="af3"/>
        <w:shd w:val="clear" w:color="auto" w:fill="FFFFFF"/>
        <w:ind w:left="0" w:firstLine="567"/>
        <w:rPr>
          <w:lang w:eastAsia="en-GB"/>
        </w:rPr>
      </w:pPr>
    </w:p>
    <w:p w14:paraId="10811010" w14:textId="2EAB4EE8" w:rsidR="00A9555E" w:rsidRPr="00CA6427" w:rsidRDefault="00A9555E" w:rsidP="00FB1CEA">
      <w:pPr>
        <w:pStyle w:val="af3"/>
        <w:numPr>
          <w:ilvl w:val="0"/>
          <w:numId w:val="22"/>
        </w:numPr>
        <w:shd w:val="clear" w:color="auto" w:fill="FFFFFF"/>
        <w:ind w:left="0" w:firstLine="567"/>
        <w:rPr>
          <w:lang w:eastAsia="en-GB"/>
        </w:rPr>
      </w:pPr>
      <w:r w:rsidRPr="00CA6427">
        <w:rPr>
          <w:lang w:eastAsia="en-GB"/>
        </w:rPr>
        <w:t xml:space="preserve">Кваліфікаційна комісія проводить співбесіду </w:t>
      </w:r>
      <w:r w:rsidR="00ED1911">
        <w:rPr>
          <w:lang w:eastAsia="en-GB"/>
        </w:rPr>
        <w:t>із</w:t>
      </w:r>
      <w:r w:rsidR="00776D84">
        <w:rPr>
          <w:lang w:eastAsia="en-GB"/>
        </w:rPr>
        <w:t xml:space="preserve"> </w:t>
      </w:r>
      <w:r w:rsidR="00ED1911">
        <w:rPr>
          <w:lang w:eastAsia="en-GB"/>
        </w:rPr>
        <w:t>заявником</w:t>
      </w:r>
      <w:r w:rsidR="00ED1911" w:rsidRPr="00ED1911">
        <w:rPr>
          <w:lang w:eastAsia="en-GB"/>
        </w:rPr>
        <w:t xml:space="preserve"> та/або</w:t>
      </w:r>
      <w:r w:rsidR="00B50B13">
        <w:rPr>
          <w:lang w:eastAsia="en-GB"/>
        </w:rPr>
        <w:t xml:space="preserve"> </w:t>
      </w:r>
      <w:r w:rsidRPr="00CA6427">
        <w:rPr>
          <w:lang w:eastAsia="en-GB"/>
        </w:rPr>
        <w:t>актуарієм у разі:</w:t>
      </w:r>
    </w:p>
    <w:p w14:paraId="297CCD10" w14:textId="77777777" w:rsidR="005C389B" w:rsidRPr="00CA6427" w:rsidRDefault="005C389B" w:rsidP="008A5937">
      <w:pPr>
        <w:pStyle w:val="rvps2"/>
        <w:shd w:val="clear" w:color="auto" w:fill="FFFFFF"/>
        <w:spacing w:before="0" w:beforeAutospacing="0" w:after="0" w:afterAutospacing="0"/>
        <w:ind w:firstLine="567"/>
        <w:jc w:val="both"/>
        <w:rPr>
          <w:rFonts w:eastAsiaTheme="minorHAnsi"/>
          <w:sz w:val="28"/>
          <w:szCs w:val="28"/>
          <w:lang w:eastAsia="en-GB"/>
        </w:rPr>
      </w:pPr>
      <w:bookmarkStart w:id="11" w:name="n1662"/>
      <w:bookmarkStart w:id="12" w:name="n1783"/>
      <w:bookmarkEnd w:id="11"/>
      <w:bookmarkEnd w:id="12"/>
    </w:p>
    <w:p w14:paraId="425201F1" w14:textId="6DB78338" w:rsidR="00A9555E" w:rsidRPr="00CA6427" w:rsidRDefault="00A9555E" w:rsidP="008A5937">
      <w:pPr>
        <w:pStyle w:val="rvps2"/>
        <w:shd w:val="clear" w:color="auto" w:fill="FFFFFF"/>
        <w:spacing w:before="0" w:beforeAutospacing="0" w:after="0" w:afterAutospacing="0"/>
        <w:ind w:firstLine="567"/>
        <w:jc w:val="both"/>
        <w:rPr>
          <w:rFonts w:eastAsiaTheme="minorHAnsi"/>
          <w:sz w:val="28"/>
          <w:szCs w:val="28"/>
          <w:lang w:eastAsia="en-GB"/>
        </w:rPr>
      </w:pPr>
      <w:r w:rsidRPr="00CA6427">
        <w:rPr>
          <w:rFonts w:eastAsiaTheme="minorHAnsi"/>
          <w:sz w:val="28"/>
          <w:szCs w:val="28"/>
          <w:lang w:eastAsia="en-GB"/>
        </w:rPr>
        <w:t>1) розгляду пакет</w:t>
      </w:r>
      <w:r w:rsidR="005C389B" w:rsidRPr="00CA6427">
        <w:rPr>
          <w:rFonts w:eastAsiaTheme="minorHAnsi"/>
          <w:sz w:val="28"/>
          <w:szCs w:val="28"/>
          <w:lang w:eastAsia="en-GB"/>
        </w:rPr>
        <w:t>а</w:t>
      </w:r>
      <w:r w:rsidRPr="00CA6427">
        <w:rPr>
          <w:rFonts w:eastAsiaTheme="minorHAnsi"/>
          <w:sz w:val="28"/>
          <w:szCs w:val="28"/>
          <w:lang w:eastAsia="en-GB"/>
        </w:rPr>
        <w:t xml:space="preserve"> документів для</w:t>
      </w:r>
      <w:r w:rsidR="00456429">
        <w:rPr>
          <w:rFonts w:eastAsiaTheme="minorHAnsi"/>
          <w:sz w:val="28"/>
          <w:szCs w:val="28"/>
          <w:lang w:eastAsia="en-GB"/>
        </w:rPr>
        <w:t xml:space="preserve"> </w:t>
      </w:r>
      <w:r w:rsidRPr="00CA6427">
        <w:rPr>
          <w:rFonts w:eastAsiaTheme="minorHAnsi"/>
          <w:sz w:val="28"/>
          <w:szCs w:val="28"/>
          <w:lang w:eastAsia="en-GB"/>
        </w:rPr>
        <w:t>включення</w:t>
      </w:r>
      <w:r w:rsidR="00810AB1">
        <w:rPr>
          <w:rFonts w:eastAsiaTheme="minorHAnsi"/>
          <w:sz w:val="28"/>
          <w:szCs w:val="28"/>
          <w:lang w:eastAsia="en-GB"/>
        </w:rPr>
        <w:t xml:space="preserve"> до Реєстру/</w:t>
      </w:r>
      <w:r w:rsidR="00456429" w:rsidRPr="00456429">
        <w:t xml:space="preserve"> </w:t>
      </w:r>
      <w:r w:rsidR="00456429">
        <w:rPr>
          <w:rFonts w:eastAsiaTheme="minorHAnsi"/>
          <w:sz w:val="28"/>
          <w:szCs w:val="28"/>
          <w:lang w:eastAsia="en-GB"/>
        </w:rPr>
        <w:t xml:space="preserve">зміни </w:t>
      </w:r>
      <w:r w:rsidR="00456429" w:rsidRPr="00456429">
        <w:rPr>
          <w:rFonts w:eastAsiaTheme="minorHAnsi"/>
          <w:sz w:val="28"/>
          <w:szCs w:val="28"/>
          <w:lang w:eastAsia="en-GB"/>
        </w:rPr>
        <w:t>відомостей в Реєстрі про рівень кваліфікації особи</w:t>
      </w:r>
      <w:r w:rsidRPr="00CA6427">
        <w:rPr>
          <w:rFonts w:eastAsiaTheme="minorHAnsi"/>
          <w:sz w:val="28"/>
          <w:szCs w:val="28"/>
          <w:lang w:eastAsia="en-GB"/>
        </w:rPr>
        <w:t xml:space="preserve"> </w:t>
      </w:r>
      <w:r w:rsidR="00572DBC">
        <w:rPr>
          <w:rFonts w:eastAsiaTheme="minorHAnsi"/>
          <w:sz w:val="28"/>
          <w:szCs w:val="28"/>
          <w:lang w:eastAsia="en-GB"/>
        </w:rPr>
        <w:t xml:space="preserve">в разі </w:t>
      </w:r>
      <w:r w:rsidR="00620C19" w:rsidRPr="00620C19">
        <w:rPr>
          <w:rFonts w:eastAsiaTheme="minorHAnsi"/>
          <w:sz w:val="28"/>
          <w:szCs w:val="28"/>
          <w:lang w:eastAsia="en-GB"/>
        </w:rPr>
        <w:t xml:space="preserve">набуття статусу </w:t>
      </w:r>
      <w:r w:rsidR="000B7DD1" w:rsidRPr="00CA6427">
        <w:rPr>
          <w:rFonts w:eastAsiaTheme="minorHAnsi"/>
          <w:sz w:val="28"/>
          <w:szCs w:val="28"/>
          <w:lang w:eastAsia="en-GB"/>
        </w:rPr>
        <w:t>актуарія</w:t>
      </w:r>
      <w:r w:rsidR="00581E68" w:rsidRPr="00CA6427">
        <w:rPr>
          <w:rFonts w:eastAsiaTheme="minorHAnsi"/>
          <w:sz w:val="28"/>
          <w:szCs w:val="28"/>
          <w:lang w:eastAsia="en-GB"/>
        </w:rPr>
        <w:t xml:space="preserve"> </w:t>
      </w:r>
      <w:r w:rsidR="00710B7F" w:rsidRPr="00710B7F">
        <w:rPr>
          <w:rFonts w:eastAsiaTheme="minorHAnsi"/>
          <w:sz w:val="28"/>
          <w:szCs w:val="28"/>
          <w:lang w:eastAsia="en-GB"/>
        </w:rPr>
        <w:t>з правом бути відповідальним зі страхування іншого, ніж ст</w:t>
      </w:r>
      <w:r w:rsidR="00620C19">
        <w:rPr>
          <w:rFonts w:eastAsiaTheme="minorHAnsi"/>
          <w:sz w:val="28"/>
          <w:szCs w:val="28"/>
          <w:lang w:eastAsia="en-GB"/>
        </w:rPr>
        <w:t>рахування життя, та/або актуарія</w:t>
      </w:r>
      <w:r w:rsidR="00710B7F" w:rsidRPr="00710B7F">
        <w:rPr>
          <w:rFonts w:eastAsiaTheme="minorHAnsi"/>
          <w:sz w:val="28"/>
          <w:szCs w:val="28"/>
          <w:lang w:eastAsia="en-GB"/>
        </w:rPr>
        <w:t xml:space="preserve"> з правом бути відповідальним зі страхування життя</w:t>
      </w:r>
      <w:r w:rsidRPr="00CA6427">
        <w:rPr>
          <w:rFonts w:eastAsiaTheme="minorHAnsi"/>
          <w:sz w:val="28"/>
          <w:szCs w:val="28"/>
          <w:lang w:eastAsia="en-GB"/>
        </w:rPr>
        <w:t>;</w:t>
      </w:r>
    </w:p>
    <w:p w14:paraId="3ABA90ED" w14:textId="77777777" w:rsidR="005C389B" w:rsidRPr="00710B7F" w:rsidRDefault="005C389B" w:rsidP="008A5937">
      <w:pPr>
        <w:pStyle w:val="af3"/>
        <w:shd w:val="clear" w:color="auto" w:fill="FFFFFF"/>
        <w:ind w:left="0" w:firstLine="567"/>
        <w:rPr>
          <w:lang w:eastAsia="en-GB"/>
        </w:rPr>
      </w:pPr>
    </w:p>
    <w:p w14:paraId="5F214301" w14:textId="1C69FF8A" w:rsidR="00A9555E" w:rsidRPr="00CA6427" w:rsidRDefault="00A9555E" w:rsidP="008A5937">
      <w:pPr>
        <w:pStyle w:val="af3"/>
        <w:shd w:val="clear" w:color="auto" w:fill="FFFFFF"/>
        <w:ind w:left="0" w:firstLine="567"/>
        <w:rPr>
          <w:lang w:val="ru-RU" w:eastAsia="en-GB"/>
        </w:rPr>
      </w:pPr>
      <w:r w:rsidRPr="00CA6427">
        <w:rPr>
          <w:lang w:eastAsia="en-GB"/>
        </w:rPr>
        <w:t xml:space="preserve">2) розгляду клопотання, передбаченого </w:t>
      </w:r>
      <w:r w:rsidR="003C02B6">
        <w:rPr>
          <w:lang w:eastAsia="en-GB"/>
        </w:rPr>
        <w:t>абзацом</w:t>
      </w:r>
      <w:r w:rsidR="00A03C9E">
        <w:rPr>
          <w:lang w:eastAsia="en-GB"/>
        </w:rPr>
        <w:t xml:space="preserve"> четвертим</w:t>
      </w:r>
      <w:r w:rsidR="003C02B6">
        <w:rPr>
          <w:lang w:eastAsia="en-GB"/>
        </w:rPr>
        <w:t xml:space="preserve"> </w:t>
      </w:r>
      <w:r w:rsidRPr="00CA6427">
        <w:rPr>
          <w:lang w:eastAsia="en-GB"/>
        </w:rPr>
        <w:t xml:space="preserve">пункту </w:t>
      </w:r>
      <w:r w:rsidR="000E389B" w:rsidRPr="00CA6427">
        <w:rPr>
          <w:lang w:eastAsia="en-GB"/>
        </w:rPr>
        <w:t>2</w:t>
      </w:r>
      <w:r w:rsidR="00776D84">
        <w:rPr>
          <w:lang w:eastAsia="en-GB"/>
        </w:rPr>
        <w:t>3</w:t>
      </w:r>
      <w:r w:rsidRPr="00CA6427">
        <w:rPr>
          <w:lang w:eastAsia="en-GB"/>
        </w:rPr>
        <w:t xml:space="preserve"> розділу </w:t>
      </w:r>
      <w:r w:rsidR="00185881" w:rsidRPr="00CA6427">
        <w:rPr>
          <w:lang w:eastAsia="en-GB"/>
        </w:rPr>
        <w:t>І</w:t>
      </w:r>
      <w:r w:rsidR="00A36C34" w:rsidRPr="00CA6427">
        <w:rPr>
          <w:lang w:eastAsia="en-GB"/>
        </w:rPr>
        <w:t>ІІ</w:t>
      </w:r>
      <w:r w:rsidRPr="00CA6427">
        <w:rPr>
          <w:lang w:eastAsia="en-GB"/>
        </w:rPr>
        <w:t xml:space="preserve"> цього Положення.</w:t>
      </w:r>
    </w:p>
    <w:p w14:paraId="1A147002" w14:textId="77777777" w:rsidR="00A9555E" w:rsidRPr="00CA6427" w:rsidRDefault="00A9555E" w:rsidP="008A5937">
      <w:pPr>
        <w:ind w:firstLine="567"/>
      </w:pPr>
    </w:p>
    <w:p w14:paraId="1D19ACC2" w14:textId="10829CDA" w:rsidR="00A9555E" w:rsidRPr="00CA6427" w:rsidRDefault="00A9555E" w:rsidP="00FB1CEA">
      <w:pPr>
        <w:pStyle w:val="af3"/>
        <w:numPr>
          <w:ilvl w:val="0"/>
          <w:numId w:val="22"/>
        </w:numPr>
        <w:shd w:val="clear" w:color="auto" w:fill="FFFFFF"/>
        <w:ind w:left="0" w:firstLine="567"/>
        <w:rPr>
          <w:lang w:eastAsia="en-GB"/>
        </w:rPr>
      </w:pPr>
      <w:r w:rsidRPr="00CA6427">
        <w:rPr>
          <w:lang w:eastAsia="ru-RU"/>
        </w:rPr>
        <w:t>Національний банк розміщує на сторінці офіційного Інтернет-</w:t>
      </w:r>
      <w:r w:rsidRPr="00CA6427">
        <w:rPr>
          <w:lang w:eastAsia="en-GB"/>
        </w:rPr>
        <w:t>представництва Національного банку перелік нормативно-правових актів</w:t>
      </w:r>
      <w:r w:rsidR="000C5C32">
        <w:rPr>
          <w:lang w:eastAsia="en-GB"/>
        </w:rPr>
        <w:t xml:space="preserve"> України</w:t>
      </w:r>
      <w:r w:rsidRPr="00CA6427">
        <w:rPr>
          <w:lang w:eastAsia="en-GB"/>
        </w:rPr>
        <w:t xml:space="preserve"> і тем, згідно з якими складені запитання для тестування. </w:t>
      </w:r>
    </w:p>
    <w:p w14:paraId="7D055282" w14:textId="77777777" w:rsidR="00A9555E" w:rsidRPr="00CA6427" w:rsidRDefault="00A9555E" w:rsidP="008A5937">
      <w:pPr>
        <w:shd w:val="clear" w:color="auto" w:fill="FFFFFF"/>
        <w:ind w:firstLine="567"/>
        <w:rPr>
          <w:lang w:eastAsia="en-GB"/>
        </w:rPr>
      </w:pPr>
    </w:p>
    <w:p w14:paraId="503B42BB" w14:textId="77777777" w:rsidR="00A9555E" w:rsidRPr="00CA6427" w:rsidRDefault="00A9555E" w:rsidP="00FB1CEA">
      <w:pPr>
        <w:pStyle w:val="af3"/>
        <w:numPr>
          <w:ilvl w:val="0"/>
          <w:numId w:val="22"/>
        </w:numPr>
        <w:shd w:val="clear" w:color="auto" w:fill="FFFFFF"/>
        <w:ind w:left="0" w:firstLine="567"/>
        <w:rPr>
          <w:lang w:eastAsia="en-GB"/>
        </w:rPr>
      </w:pPr>
      <w:r w:rsidRPr="00CA6427">
        <w:rPr>
          <w:lang w:eastAsia="en-GB"/>
        </w:rPr>
        <w:t xml:space="preserve">Тестування включає: </w:t>
      </w:r>
    </w:p>
    <w:p w14:paraId="0C7BE35E" w14:textId="77777777" w:rsidR="00A9555E" w:rsidRPr="00CA6427" w:rsidRDefault="00A9555E" w:rsidP="008A5937">
      <w:pPr>
        <w:shd w:val="clear" w:color="auto" w:fill="FFFFFF"/>
        <w:ind w:firstLine="567"/>
        <w:rPr>
          <w:lang w:eastAsia="en-GB"/>
        </w:rPr>
      </w:pPr>
    </w:p>
    <w:p w14:paraId="07CE420D" w14:textId="77777777" w:rsidR="00A9555E" w:rsidRPr="00CA6427" w:rsidRDefault="00A9555E" w:rsidP="00FB1CEA">
      <w:pPr>
        <w:pStyle w:val="af3"/>
        <w:numPr>
          <w:ilvl w:val="0"/>
          <w:numId w:val="15"/>
        </w:numPr>
        <w:shd w:val="clear" w:color="auto" w:fill="FFFFFF"/>
        <w:ind w:left="0" w:firstLine="567"/>
        <w:rPr>
          <w:lang w:eastAsia="en-GB"/>
        </w:rPr>
      </w:pPr>
      <w:r w:rsidRPr="00CA6427">
        <w:rPr>
          <w:lang w:eastAsia="en-GB"/>
        </w:rPr>
        <w:t xml:space="preserve">теоретичні завдання; </w:t>
      </w:r>
    </w:p>
    <w:p w14:paraId="0EC8A958" w14:textId="77777777" w:rsidR="00A9555E" w:rsidRPr="00CA6427" w:rsidRDefault="00A9555E" w:rsidP="008A5937">
      <w:pPr>
        <w:shd w:val="clear" w:color="auto" w:fill="FFFFFF"/>
        <w:ind w:firstLine="567"/>
        <w:rPr>
          <w:lang w:eastAsia="en-GB"/>
        </w:rPr>
      </w:pPr>
    </w:p>
    <w:p w14:paraId="4315466C" w14:textId="77777777" w:rsidR="00A9555E" w:rsidRPr="00CA6427" w:rsidRDefault="00A9555E" w:rsidP="00FB1CEA">
      <w:pPr>
        <w:pStyle w:val="af3"/>
        <w:numPr>
          <w:ilvl w:val="0"/>
          <w:numId w:val="15"/>
        </w:numPr>
        <w:shd w:val="clear" w:color="auto" w:fill="FFFFFF"/>
        <w:ind w:left="0" w:firstLine="567"/>
        <w:rPr>
          <w:lang w:eastAsia="en-GB"/>
        </w:rPr>
      </w:pPr>
      <w:r w:rsidRPr="00CA6427">
        <w:rPr>
          <w:lang w:eastAsia="en-GB"/>
        </w:rPr>
        <w:t xml:space="preserve">практичні завдання; </w:t>
      </w:r>
    </w:p>
    <w:p w14:paraId="223B7294" w14:textId="77777777" w:rsidR="00A9555E" w:rsidRPr="00CA6427" w:rsidRDefault="00A9555E" w:rsidP="008A5937">
      <w:pPr>
        <w:shd w:val="clear" w:color="auto" w:fill="FFFFFF"/>
        <w:ind w:firstLine="567"/>
        <w:rPr>
          <w:lang w:eastAsia="en-GB"/>
        </w:rPr>
      </w:pPr>
    </w:p>
    <w:p w14:paraId="5DA76D55" w14:textId="37F25429" w:rsidR="00A9555E" w:rsidRPr="00CA6427" w:rsidRDefault="00A9555E" w:rsidP="00FB1CEA">
      <w:pPr>
        <w:pStyle w:val="af3"/>
        <w:numPr>
          <w:ilvl w:val="0"/>
          <w:numId w:val="15"/>
        </w:numPr>
        <w:shd w:val="clear" w:color="auto" w:fill="FFFFFF"/>
        <w:ind w:left="0" w:firstLine="567"/>
        <w:rPr>
          <w:lang w:eastAsia="en-GB"/>
        </w:rPr>
      </w:pPr>
      <w:r w:rsidRPr="00CA6427">
        <w:rPr>
          <w:lang w:eastAsia="en-GB"/>
        </w:rPr>
        <w:t>питання на знання законодавства</w:t>
      </w:r>
      <w:r w:rsidR="000C5C32">
        <w:rPr>
          <w:lang w:eastAsia="en-GB"/>
        </w:rPr>
        <w:t xml:space="preserve"> України</w:t>
      </w:r>
      <w:r w:rsidRPr="00CA6427">
        <w:rPr>
          <w:lang w:eastAsia="en-GB"/>
        </w:rPr>
        <w:t xml:space="preserve"> у сфері страхування.</w:t>
      </w:r>
    </w:p>
    <w:p w14:paraId="7B1A4059" w14:textId="77777777" w:rsidR="00A9555E" w:rsidRPr="00CA6427" w:rsidRDefault="00A9555E" w:rsidP="008A5937">
      <w:pPr>
        <w:shd w:val="clear" w:color="auto" w:fill="FFFFFF"/>
        <w:ind w:firstLine="567"/>
        <w:rPr>
          <w:lang w:eastAsia="en-GB"/>
        </w:rPr>
      </w:pPr>
    </w:p>
    <w:p w14:paraId="39239ACE" w14:textId="008040E0" w:rsidR="00A9555E" w:rsidRPr="00CA6427" w:rsidRDefault="00A9555E" w:rsidP="00FB1CEA">
      <w:pPr>
        <w:pStyle w:val="af3"/>
        <w:numPr>
          <w:ilvl w:val="0"/>
          <w:numId w:val="22"/>
        </w:numPr>
        <w:shd w:val="clear" w:color="auto" w:fill="FFFFFF"/>
        <w:ind w:left="0" w:firstLine="567"/>
        <w:rPr>
          <w:lang w:eastAsia="en-GB"/>
        </w:rPr>
      </w:pPr>
      <w:r w:rsidRPr="00CA6427">
        <w:t xml:space="preserve">Заявник </w:t>
      </w:r>
      <w:r w:rsidR="00ED1911" w:rsidRPr="00ED1911">
        <w:rPr>
          <w:lang w:eastAsia="en-GB"/>
        </w:rPr>
        <w:t>та/або</w:t>
      </w:r>
      <w:r w:rsidR="00ED1911">
        <w:rPr>
          <w:lang w:eastAsia="en-GB"/>
        </w:rPr>
        <w:t xml:space="preserve"> актуарій </w:t>
      </w:r>
      <w:r w:rsidRPr="00ED1911">
        <w:t>допускається до</w:t>
      </w:r>
      <w:r w:rsidR="00ED1911" w:rsidRPr="00ED1911">
        <w:t xml:space="preserve"> </w:t>
      </w:r>
      <w:r w:rsidRPr="00CA6427">
        <w:t>проходження співбесіди</w:t>
      </w:r>
      <w:r w:rsidR="009834E1">
        <w:t>, передбаченої</w:t>
      </w:r>
      <w:r w:rsidR="009834E1" w:rsidRPr="00CA6427">
        <w:t xml:space="preserve"> пункт</w:t>
      </w:r>
      <w:r w:rsidR="00217C33">
        <w:t>ом</w:t>
      </w:r>
      <w:r w:rsidR="009834E1" w:rsidRPr="00CA6427">
        <w:t xml:space="preserve"> </w:t>
      </w:r>
      <w:r w:rsidR="00776D84">
        <w:t>29</w:t>
      </w:r>
      <w:r w:rsidR="009834E1" w:rsidRPr="00CA6427">
        <w:t xml:space="preserve"> розділу ІІІ цього Положення</w:t>
      </w:r>
      <w:r w:rsidRPr="00CA6427">
        <w:t xml:space="preserve"> виключно у разі успішного проходження тестування.</w:t>
      </w:r>
    </w:p>
    <w:p w14:paraId="25F6B012" w14:textId="77777777" w:rsidR="00A9555E" w:rsidRPr="00CA6427" w:rsidRDefault="00A9555E" w:rsidP="008A5937">
      <w:pPr>
        <w:pStyle w:val="af3"/>
        <w:shd w:val="clear" w:color="auto" w:fill="FFFFFF"/>
        <w:ind w:left="0" w:firstLine="567"/>
      </w:pPr>
    </w:p>
    <w:p w14:paraId="03CD7736" w14:textId="3724C8C0" w:rsidR="00A9555E" w:rsidRPr="00CA6427" w:rsidRDefault="00CA2EDD" w:rsidP="00FB1CEA">
      <w:pPr>
        <w:pStyle w:val="af3"/>
        <w:numPr>
          <w:ilvl w:val="0"/>
          <w:numId w:val="22"/>
        </w:numPr>
        <w:shd w:val="clear" w:color="auto" w:fill="FFFFFF"/>
        <w:ind w:left="0" w:firstLine="567"/>
      </w:pPr>
      <w:r w:rsidRPr="00CA6427">
        <w:t>А</w:t>
      </w:r>
      <w:r w:rsidR="00A9555E" w:rsidRPr="00CA6427">
        <w:t xml:space="preserve">ктуарій </w:t>
      </w:r>
      <w:r w:rsidRPr="00CA6427">
        <w:t xml:space="preserve">з правом бути відповідальним </w:t>
      </w:r>
      <w:r w:rsidR="00A9555E" w:rsidRPr="00CA6427">
        <w:t>з</w:t>
      </w:r>
      <w:r w:rsidRPr="00CA6427">
        <w:t>і</w:t>
      </w:r>
      <w:r w:rsidR="00A9555E" w:rsidRPr="00CA6427">
        <w:t xml:space="preserve"> страхування інш</w:t>
      </w:r>
      <w:r w:rsidRPr="00CA6427">
        <w:t>ого</w:t>
      </w:r>
      <w:r w:rsidR="00A9555E" w:rsidRPr="00CA6427">
        <w:t xml:space="preserve">, ніж страхування життя, та/або актуарій </w:t>
      </w:r>
      <w:r w:rsidRPr="00CA6427">
        <w:t xml:space="preserve">з правом бути відповідальним </w:t>
      </w:r>
      <w:r w:rsidR="00A9555E" w:rsidRPr="00CA6427">
        <w:t xml:space="preserve">зі страхування життя з </w:t>
      </w:r>
      <w:r w:rsidR="00434C19">
        <w:t xml:space="preserve">першої з дат – </w:t>
      </w:r>
      <w:r w:rsidR="00A9555E" w:rsidRPr="00CA6427">
        <w:t xml:space="preserve">дати </w:t>
      </w:r>
      <w:r w:rsidR="00620C19">
        <w:t>включення його до Реєстру</w:t>
      </w:r>
      <w:r w:rsidR="00434C19">
        <w:t xml:space="preserve"> з таким рівнем кваліфікації або з дати</w:t>
      </w:r>
      <w:r w:rsidR="00620C19">
        <w:t xml:space="preserve"> </w:t>
      </w:r>
      <w:r w:rsidR="00456429" w:rsidRPr="00456429">
        <w:t xml:space="preserve">зміни відомостей в Реєстрі про рівень </w:t>
      </w:r>
      <w:r w:rsidR="00434C19">
        <w:t xml:space="preserve">його </w:t>
      </w:r>
      <w:r w:rsidR="00456429" w:rsidRPr="00456429">
        <w:t>кваліфікації</w:t>
      </w:r>
      <w:r w:rsidR="00434C19">
        <w:t xml:space="preserve">, що передбачають </w:t>
      </w:r>
      <w:r w:rsidR="00434C19" w:rsidRPr="00CA6427">
        <w:t>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434C19">
        <w:t>,</w:t>
      </w:r>
      <w:r w:rsidR="00456429" w:rsidRPr="00456429">
        <w:t xml:space="preserve"> </w:t>
      </w:r>
      <w:r w:rsidR="00A9555E" w:rsidRPr="00CA6427">
        <w:t xml:space="preserve">повинен підвищувати </w:t>
      </w:r>
      <w:r w:rsidR="00A9555E" w:rsidRPr="00A3387F">
        <w:t>свій професійний розвиток</w:t>
      </w:r>
      <w:r w:rsidR="00A9555E" w:rsidRPr="00CA6427">
        <w:t xml:space="preserve"> </w:t>
      </w:r>
      <w:r w:rsidR="00F31A74">
        <w:t xml:space="preserve">кожні </w:t>
      </w:r>
      <w:r w:rsidR="000C5C32">
        <w:t>п’ять</w:t>
      </w:r>
      <w:r w:rsidR="00F31A74">
        <w:t xml:space="preserve"> років.</w:t>
      </w:r>
    </w:p>
    <w:p w14:paraId="7C630FD5" w14:textId="77777777" w:rsidR="00A9555E" w:rsidRPr="00CA6427" w:rsidRDefault="00A9555E" w:rsidP="008A5937">
      <w:pPr>
        <w:pStyle w:val="af3"/>
        <w:ind w:left="0" w:firstLine="567"/>
      </w:pPr>
    </w:p>
    <w:p w14:paraId="7F634793" w14:textId="18D89225" w:rsidR="00A9555E" w:rsidRPr="00CA6427" w:rsidRDefault="00CA2EDD" w:rsidP="00FB1CEA">
      <w:pPr>
        <w:pStyle w:val="af3"/>
        <w:numPr>
          <w:ilvl w:val="0"/>
          <w:numId w:val="22"/>
        </w:numPr>
        <w:shd w:val="clear" w:color="auto" w:fill="FFFFFF"/>
        <w:ind w:left="0" w:firstLine="567"/>
      </w:pPr>
      <w:r w:rsidRPr="00CA6427">
        <w:t>А</w:t>
      </w:r>
      <w:r w:rsidR="00A9555E" w:rsidRPr="00CA6427">
        <w:t xml:space="preserve">ктуарій </w:t>
      </w:r>
      <w:r w:rsidRPr="00CA6427">
        <w:t xml:space="preserve">з правом бути відповідальним зі страхування іншого, ніж страхування життя, та/або актуарій з правом бути відповідальним зі страхування життя </w:t>
      </w:r>
      <w:r w:rsidR="00A9555E" w:rsidRPr="00CA6427">
        <w:t xml:space="preserve">підтверджує </w:t>
      </w:r>
      <w:r w:rsidR="00A9555E" w:rsidRPr="001E53FE">
        <w:t>підвищення свого професійного розвитку</w:t>
      </w:r>
      <w:r w:rsidR="00A9555E" w:rsidRPr="00CA6427">
        <w:t xml:space="preserve"> шляхом:</w:t>
      </w:r>
    </w:p>
    <w:p w14:paraId="1EBDD382" w14:textId="77777777" w:rsidR="00A9555E" w:rsidRPr="00CA6427" w:rsidRDefault="00A9555E" w:rsidP="008A5937">
      <w:pPr>
        <w:pStyle w:val="af3"/>
        <w:shd w:val="clear" w:color="auto" w:fill="FFFFFF"/>
        <w:ind w:left="0" w:firstLine="567"/>
      </w:pPr>
    </w:p>
    <w:p w14:paraId="7367D480" w14:textId="0D7337F8" w:rsidR="00A9555E" w:rsidRPr="00CA6427" w:rsidRDefault="00A9555E" w:rsidP="008A5937">
      <w:pPr>
        <w:shd w:val="clear" w:color="auto" w:fill="FFFFFF"/>
        <w:ind w:firstLine="567"/>
      </w:pPr>
      <w:r w:rsidRPr="00CA6427">
        <w:t xml:space="preserve">1) успішного складання </w:t>
      </w:r>
      <w:r w:rsidR="00984E5A" w:rsidRPr="00CA6427">
        <w:t xml:space="preserve">протягом останніх п’яти років </w:t>
      </w:r>
      <w:r w:rsidRPr="00CA6427">
        <w:t>щонайменше одного іспиту за однією з екзаменаційних систем, відмінн</w:t>
      </w:r>
      <w:r w:rsidR="002D5B55" w:rsidRPr="00CA6427">
        <w:t>ого</w:t>
      </w:r>
      <w:r w:rsidRPr="00CA6427">
        <w:t xml:space="preserve"> від тих, що були підтверджені для включення </w:t>
      </w:r>
      <w:r w:rsidR="00AE332C">
        <w:t xml:space="preserve">до Реєстру та/або зміни </w:t>
      </w:r>
      <w:r w:rsidR="00710B7F">
        <w:t xml:space="preserve">відомостей </w:t>
      </w:r>
      <w:r w:rsidR="00AE332C">
        <w:t xml:space="preserve">в Реєстрі </w:t>
      </w:r>
      <w:r w:rsidR="00710B7F">
        <w:t xml:space="preserve">про </w:t>
      </w:r>
      <w:r w:rsidR="00924DBA">
        <w:t>рівень кваліфікації</w:t>
      </w:r>
      <w:r w:rsidR="002D5B55" w:rsidRPr="00CA6427">
        <w:t xml:space="preserve"> </w:t>
      </w:r>
      <w:r w:rsidRPr="00CA6427">
        <w:t>актуарія</w:t>
      </w:r>
      <w:r w:rsidR="00900893" w:rsidRPr="00CA6427">
        <w:t>,</w:t>
      </w:r>
      <w:r w:rsidRPr="00CA6427">
        <w:t xml:space="preserve"> або</w:t>
      </w:r>
    </w:p>
    <w:p w14:paraId="71502E21" w14:textId="77777777" w:rsidR="00A9555E" w:rsidRPr="00CA6427" w:rsidRDefault="00A9555E" w:rsidP="008A5937">
      <w:pPr>
        <w:shd w:val="clear" w:color="auto" w:fill="FFFFFF"/>
        <w:ind w:firstLine="567"/>
      </w:pPr>
    </w:p>
    <w:p w14:paraId="2C069D1A" w14:textId="5013784B" w:rsidR="00A9555E" w:rsidRPr="00CA6427" w:rsidRDefault="00A9555E" w:rsidP="008A5937">
      <w:pPr>
        <w:shd w:val="clear" w:color="auto" w:fill="FFFFFF"/>
        <w:ind w:firstLine="567"/>
      </w:pPr>
      <w:r w:rsidRPr="00CA6427">
        <w:t xml:space="preserve">2) отримання </w:t>
      </w:r>
      <w:r w:rsidR="00984E5A" w:rsidRPr="00CA6427">
        <w:t>протягом останніх п’яти</w:t>
      </w:r>
      <w:r w:rsidR="00A77C63" w:rsidRPr="00CA6427">
        <w:t xml:space="preserve"> </w:t>
      </w:r>
      <w:r w:rsidR="00984E5A" w:rsidRPr="00CA6427">
        <w:t>років</w:t>
      </w:r>
      <w:r w:rsidR="001C6E16" w:rsidRPr="00CA6427">
        <w:t xml:space="preserve"> освіти</w:t>
      </w:r>
      <w:r w:rsidR="00984E5A" w:rsidRPr="00CA6427">
        <w:t xml:space="preserve"> </w:t>
      </w:r>
      <w:r w:rsidR="001C6E16" w:rsidRPr="00CA6427">
        <w:t>за однією із таких спеціальностей: економіка, міжнародні економічні відносини (соціальні поведінкові науки); облік і оподаткування, фінанси, банківська справа та страхування, менеджмент (управління адміністрування);</w:t>
      </w:r>
      <w:r w:rsidR="006A653A">
        <w:t xml:space="preserve"> </w:t>
      </w:r>
      <w:r w:rsidR="001C6E16" w:rsidRPr="00CA6427">
        <w:t xml:space="preserve">математика, статистика, прикладна математика (математика та статистика); інженерія програмного забезпечення, комп’ютерні науки та інформаційні технології, комп’ютерна інженерія, системний аналіз (інформаційні технології); </w:t>
      </w:r>
      <w:r w:rsidR="00921786" w:rsidRPr="00CA6427">
        <w:t>не нижче першого (бакалаврського) рівня або іноземної освіти, прирівняної до вищої освіти України не нижче першого (бакалаврського) рівня,</w:t>
      </w:r>
      <w:r w:rsidRPr="00CA6427">
        <w:t xml:space="preserve"> відмінної від тієї, що була підтвердженням відповідності вимогам </w:t>
      </w:r>
      <w:r w:rsidR="002D5B55" w:rsidRPr="00CA6427">
        <w:t xml:space="preserve">такого </w:t>
      </w:r>
      <w:r w:rsidRPr="00CA6427">
        <w:t xml:space="preserve">актуарія для включення до </w:t>
      </w:r>
      <w:r w:rsidR="00793FA5" w:rsidRPr="00CA6427">
        <w:t>Реєстр</w:t>
      </w:r>
      <w:r w:rsidRPr="00CA6427">
        <w:t>у</w:t>
      </w:r>
      <w:r w:rsidR="002D5B55" w:rsidRPr="00CA6427">
        <w:t xml:space="preserve"> та/або його професійного розвитку</w:t>
      </w:r>
      <w:r w:rsidR="00984E5A" w:rsidRPr="00CA6427">
        <w:t>,</w:t>
      </w:r>
      <w:r w:rsidRPr="00CA6427">
        <w:t xml:space="preserve"> або</w:t>
      </w:r>
    </w:p>
    <w:p w14:paraId="14C5C4B1" w14:textId="77777777" w:rsidR="00A9555E" w:rsidRPr="00CA6427" w:rsidRDefault="00A9555E" w:rsidP="008A5937">
      <w:pPr>
        <w:shd w:val="clear" w:color="auto" w:fill="FFFFFF"/>
        <w:ind w:firstLine="567"/>
      </w:pPr>
    </w:p>
    <w:p w14:paraId="02177067" w14:textId="77777777" w:rsidR="00A9555E" w:rsidRPr="00CA6427" w:rsidRDefault="00A9555E" w:rsidP="008A5937">
      <w:pPr>
        <w:shd w:val="clear" w:color="auto" w:fill="FFFFFF"/>
        <w:ind w:firstLine="567"/>
      </w:pPr>
      <w:r w:rsidRPr="00CA6427">
        <w:t>3) успішного проходження актуарієм тестування, проведеного Національним банком для підтвердження його професійного розвитку.</w:t>
      </w:r>
    </w:p>
    <w:p w14:paraId="583FD870" w14:textId="77777777" w:rsidR="00A9555E" w:rsidRPr="00CA6427" w:rsidRDefault="00A9555E" w:rsidP="008A5937">
      <w:pPr>
        <w:pStyle w:val="af3"/>
        <w:shd w:val="clear" w:color="auto" w:fill="FFFFFF"/>
        <w:ind w:left="0" w:firstLine="567"/>
        <w:rPr>
          <w:lang w:eastAsia="en-GB"/>
        </w:rPr>
      </w:pPr>
    </w:p>
    <w:p w14:paraId="245F234C" w14:textId="09EE9F16" w:rsidR="00A9555E" w:rsidRPr="00CA6427" w:rsidRDefault="003351F9" w:rsidP="00FB1CEA">
      <w:pPr>
        <w:pStyle w:val="af3"/>
        <w:numPr>
          <w:ilvl w:val="0"/>
          <w:numId w:val="22"/>
        </w:numPr>
        <w:shd w:val="clear" w:color="auto" w:fill="FFFFFF"/>
        <w:ind w:left="0" w:firstLine="567"/>
      </w:pPr>
      <w:r w:rsidRPr="00CA6427">
        <w:rPr>
          <w:lang w:eastAsia="en-GB"/>
        </w:rPr>
        <w:lastRenderedPageBreak/>
        <w:t>А</w:t>
      </w:r>
      <w:r w:rsidR="00A9555E" w:rsidRPr="00CA6427">
        <w:rPr>
          <w:lang w:eastAsia="en-GB"/>
        </w:rPr>
        <w:t xml:space="preserve">ктуарій для проходження </w:t>
      </w:r>
      <w:r w:rsidR="00A9555E" w:rsidRPr="00CA6427">
        <w:t xml:space="preserve">тестування для підтвердження свого професійного розвитку, передбаченого </w:t>
      </w:r>
      <w:r w:rsidR="00A77C63" w:rsidRPr="00CA6427">
        <w:t xml:space="preserve">в </w:t>
      </w:r>
      <w:r w:rsidR="00A9555E" w:rsidRPr="00CA6427">
        <w:t>підпункт</w:t>
      </w:r>
      <w:r w:rsidR="00A77C63" w:rsidRPr="00CA6427">
        <w:t>і</w:t>
      </w:r>
      <w:r w:rsidR="00A9555E" w:rsidRPr="00CA6427">
        <w:t xml:space="preserve"> 3 пункту </w:t>
      </w:r>
      <w:r w:rsidR="00776D84">
        <w:t>34</w:t>
      </w:r>
      <w:r w:rsidR="00921786" w:rsidRPr="00CA6427">
        <w:t xml:space="preserve"> </w:t>
      </w:r>
      <w:r w:rsidR="00A9555E" w:rsidRPr="00CA6427">
        <w:t xml:space="preserve">розділу </w:t>
      </w:r>
      <w:r w:rsidR="00185881" w:rsidRPr="00CA6427">
        <w:t>ІІІ</w:t>
      </w:r>
      <w:r w:rsidR="00A9555E" w:rsidRPr="00CA6427">
        <w:t xml:space="preserve"> цього Положення, подає до Національного банку клопотання </w:t>
      </w:r>
      <w:r w:rsidR="00A77C63" w:rsidRPr="00CA6427">
        <w:t>в</w:t>
      </w:r>
      <w:r w:rsidR="00A9555E" w:rsidRPr="00CA6427">
        <w:t xml:space="preserve"> довільній формі про намір </w:t>
      </w:r>
      <w:r w:rsidR="00A9555E" w:rsidRPr="001E53FE">
        <w:t>підвищити свій професійний розвиток</w:t>
      </w:r>
      <w:r w:rsidR="00A9555E" w:rsidRPr="00CA6427">
        <w:t xml:space="preserve"> шляхом проходження тестування.</w:t>
      </w:r>
    </w:p>
    <w:p w14:paraId="70D9E696" w14:textId="77777777" w:rsidR="00A9555E" w:rsidRPr="00CA6427" w:rsidRDefault="00A9555E" w:rsidP="008A5937">
      <w:pPr>
        <w:pStyle w:val="af3"/>
        <w:ind w:left="0" w:firstLine="567"/>
      </w:pPr>
    </w:p>
    <w:p w14:paraId="726FE95F" w14:textId="1E046466" w:rsidR="00A9555E" w:rsidRPr="00CA6427" w:rsidRDefault="00A9555E" w:rsidP="00FB1CEA">
      <w:pPr>
        <w:pStyle w:val="af3"/>
        <w:numPr>
          <w:ilvl w:val="0"/>
          <w:numId w:val="22"/>
        </w:numPr>
        <w:shd w:val="clear" w:color="auto" w:fill="FFFFFF"/>
        <w:ind w:left="0" w:firstLine="567"/>
      </w:pPr>
      <w:r w:rsidRPr="00CA6427">
        <w:t xml:space="preserve">Національний банк розглядає клопотання, передбачене </w:t>
      </w:r>
      <w:r w:rsidR="00FE6B4D" w:rsidRPr="00CA6427">
        <w:t xml:space="preserve">в </w:t>
      </w:r>
      <w:r w:rsidRPr="00CA6427">
        <w:t>пункт</w:t>
      </w:r>
      <w:r w:rsidR="00FE6B4D" w:rsidRPr="00CA6427">
        <w:t>і</w:t>
      </w:r>
      <w:r w:rsidRPr="00CA6427">
        <w:t xml:space="preserve"> </w:t>
      </w:r>
      <w:r w:rsidR="00921786" w:rsidRPr="00CA6427">
        <w:t>3</w:t>
      </w:r>
      <w:r w:rsidR="00776D84">
        <w:t>5</w:t>
      </w:r>
      <w:r w:rsidR="00921786" w:rsidRPr="00CA6427">
        <w:t xml:space="preserve"> </w:t>
      </w:r>
      <w:r w:rsidRPr="00CA6427">
        <w:t xml:space="preserve">розділу </w:t>
      </w:r>
      <w:r w:rsidR="00185881" w:rsidRPr="00CA6427">
        <w:t>ІІІ</w:t>
      </w:r>
      <w:r w:rsidRPr="00CA6427">
        <w:t xml:space="preserve"> цього Положення, та протягом</w:t>
      </w:r>
      <w:r w:rsidR="002F39D5">
        <w:t xml:space="preserve"> 15 </w:t>
      </w:r>
      <w:r w:rsidRPr="00CA6427">
        <w:t xml:space="preserve">робочих днів із </w:t>
      </w:r>
      <w:r w:rsidR="0078042A" w:rsidRPr="00CA6427">
        <w:t xml:space="preserve">дня </w:t>
      </w:r>
      <w:r w:rsidRPr="00CA6427">
        <w:t>подання клопотання запрошує</w:t>
      </w:r>
      <w:r w:rsidR="00921786" w:rsidRPr="00CA6427">
        <w:t xml:space="preserve"> </w:t>
      </w:r>
      <w:r w:rsidRPr="00CA6427">
        <w:t>актуарія для проходження тестування.</w:t>
      </w:r>
    </w:p>
    <w:p w14:paraId="4A58DC78" w14:textId="1551BD6B" w:rsidR="00A9555E" w:rsidRPr="00CA6427" w:rsidRDefault="00A9555E" w:rsidP="008A5937">
      <w:pPr>
        <w:pStyle w:val="af3"/>
        <w:shd w:val="clear" w:color="auto" w:fill="FFFFFF"/>
        <w:ind w:left="0" w:firstLine="567"/>
      </w:pPr>
      <w:r w:rsidRPr="00CA6427">
        <w:t>Керівник з ліцензування повідомляє актуарія про</w:t>
      </w:r>
      <w:r w:rsidR="002F39D5">
        <w:t xml:space="preserve"> результати тестування протягом </w:t>
      </w:r>
      <w:r w:rsidR="00FF2C8C">
        <w:t xml:space="preserve">п’яти </w:t>
      </w:r>
      <w:r w:rsidRPr="00CA6427">
        <w:t xml:space="preserve"> робочих днів з </w:t>
      </w:r>
      <w:r w:rsidR="0078042A" w:rsidRPr="00CA6427">
        <w:t xml:space="preserve">дня </w:t>
      </w:r>
      <w:r w:rsidRPr="00CA6427">
        <w:t>проведення тестування.</w:t>
      </w:r>
    </w:p>
    <w:p w14:paraId="4E0EC448" w14:textId="77777777" w:rsidR="00A9555E" w:rsidRPr="00CA6427" w:rsidRDefault="00A9555E" w:rsidP="008A5937">
      <w:pPr>
        <w:pStyle w:val="af3"/>
        <w:shd w:val="clear" w:color="auto" w:fill="FFFFFF"/>
        <w:ind w:left="0" w:firstLine="567"/>
      </w:pPr>
    </w:p>
    <w:p w14:paraId="5F7E17DF" w14:textId="103D7536" w:rsidR="00A9555E" w:rsidRDefault="003351F9" w:rsidP="00FB1CEA">
      <w:pPr>
        <w:pStyle w:val="af3"/>
        <w:numPr>
          <w:ilvl w:val="0"/>
          <w:numId w:val="22"/>
        </w:numPr>
        <w:shd w:val="clear" w:color="auto" w:fill="FFFFFF"/>
        <w:ind w:left="0" w:firstLine="567"/>
        <w:rPr>
          <w:lang w:eastAsia="en-GB"/>
        </w:rPr>
      </w:pPr>
      <w:r w:rsidRPr="00CA6427">
        <w:t>А</w:t>
      </w:r>
      <w:r w:rsidR="00A9555E" w:rsidRPr="00CA6427">
        <w:t xml:space="preserve">ктуарій має право повторно звернутися до Національного банку з клопотанням, передбаченим </w:t>
      </w:r>
      <w:r w:rsidR="0078042A" w:rsidRPr="00CA6427">
        <w:t xml:space="preserve">у </w:t>
      </w:r>
      <w:r w:rsidR="00A9555E" w:rsidRPr="00CA6427">
        <w:t>пункт</w:t>
      </w:r>
      <w:r w:rsidR="0078042A" w:rsidRPr="00CA6427">
        <w:t>і</w:t>
      </w:r>
      <w:r w:rsidR="00A9555E" w:rsidRPr="00CA6427">
        <w:t xml:space="preserve"> </w:t>
      </w:r>
      <w:r w:rsidR="000E389B" w:rsidRPr="00CA6427">
        <w:t>3</w:t>
      </w:r>
      <w:r w:rsidR="00776D84">
        <w:t>5</w:t>
      </w:r>
      <w:r w:rsidR="00A9555E" w:rsidRPr="00CA6427">
        <w:t xml:space="preserve"> розділу </w:t>
      </w:r>
      <w:r w:rsidR="00185881" w:rsidRPr="00CA6427">
        <w:t>ІІІ</w:t>
      </w:r>
      <w:r w:rsidR="00A9555E" w:rsidRPr="00CA6427">
        <w:t xml:space="preserve"> цього Положення, у разі отримання повідомлення про неуспішне складення тес</w:t>
      </w:r>
      <w:r w:rsidR="00A01C47">
        <w:t>тування</w:t>
      </w:r>
      <w:r w:rsidR="007E43CA">
        <w:t>.</w:t>
      </w:r>
      <w:r w:rsidR="00A01C47">
        <w:t xml:space="preserve"> </w:t>
      </w:r>
    </w:p>
    <w:p w14:paraId="20C643B4" w14:textId="77777777" w:rsidR="00A63801" w:rsidRPr="00CA6427" w:rsidRDefault="00A63801" w:rsidP="00A63801">
      <w:pPr>
        <w:pStyle w:val="af3"/>
        <w:shd w:val="clear" w:color="auto" w:fill="FFFFFF"/>
        <w:ind w:left="567"/>
        <w:rPr>
          <w:lang w:eastAsia="en-GB"/>
        </w:rPr>
      </w:pPr>
    </w:p>
    <w:p w14:paraId="20C4D39A" w14:textId="3762F24D" w:rsidR="007504E2" w:rsidRPr="00CA6427" w:rsidRDefault="003351F9" w:rsidP="00FB1CEA">
      <w:pPr>
        <w:pStyle w:val="af3"/>
        <w:numPr>
          <w:ilvl w:val="0"/>
          <w:numId w:val="22"/>
        </w:numPr>
        <w:shd w:val="clear" w:color="auto" w:fill="FFFFFF"/>
        <w:ind w:left="0" w:firstLine="567"/>
      </w:pPr>
      <w:r w:rsidRPr="00CA6427">
        <w:t>А</w:t>
      </w:r>
      <w:r w:rsidR="00A9555E" w:rsidRPr="00CA6427">
        <w:t xml:space="preserve">ктуарій </w:t>
      </w:r>
      <w:r w:rsidR="009834E1">
        <w:t>повідомляє Національний банк</w:t>
      </w:r>
      <w:r w:rsidR="00A9555E" w:rsidRPr="00CA6427">
        <w:t xml:space="preserve"> </w:t>
      </w:r>
      <w:r w:rsidR="009834E1">
        <w:t xml:space="preserve">про </w:t>
      </w:r>
      <w:r w:rsidR="00A9555E" w:rsidRPr="00CA6427">
        <w:t xml:space="preserve">підтвердження </w:t>
      </w:r>
      <w:r w:rsidR="00DD4595">
        <w:t xml:space="preserve">підвищення </w:t>
      </w:r>
      <w:r w:rsidR="00A9555E" w:rsidRPr="00CA6427">
        <w:t>свого професійного</w:t>
      </w:r>
      <w:r w:rsidR="00A9555E" w:rsidRPr="00CA6427">
        <w:rPr>
          <w:lang w:eastAsia="en-GB"/>
        </w:rPr>
        <w:t xml:space="preserve"> розвитку, </w:t>
      </w:r>
      <w:r w:rsidR="0065712B" w:rsidRPr="00CA6427">
        <w:rPr>
          <w:lang w:eastAsia="en-GB"/>
        </w:rPr>
        <w:t xml:space="preserve">передбачене </w:t>
      </w:r>
      <w:r w:rsidR="00FC1211" w:rsidRPr="00CA6427">
        <w:rPr>
          <w:lang w:eastAsia="en-GB"/>
        </w:rPr>
        <w:t xml:space="preserve">в </w:t>
      </w:r>
      <w:r w:rsidR="00A9555E" w:rsidRPr="00CA6427">
        <w:rPr>
          <w:lang w:eastAsia="en-GB"/>
        </w:rPr>
        <w:t>підпункта</w:t>
      </w:r>
      <w:r w:rsidR="00FC1211" w:rsidRPr="00CA6427">
        <w:rPr>
          <w:lang w:eastAsia="en-GB"/>
        </w:rPr>
        <w:t>х</w:t>
      </w:r>
      <w:r w:rsidR="00A9555E" w:rsidRPr="00CA6427">
        <w:rPr>
          <w:lang w:eastAsia="en-GB"/>
        </w:rPr>
        <w:t xml:space="preserve"> 1, 2 пункту </w:t>
      </w:r>
      <w:r w:rsidR="000E389B" w:rsidRPr="00CA6427">
        <w:rPr>
          <w:lang w:eastAsia="en-GB"/>
        </w:rPr>
        <w:t>3</w:t>
      </w:r>
      <w:r w:rsidR="00776D84">
        <w:rPr>
          <w:lang w:eastAsia="en-GB"/>
        </w:rPr>
        <w:t>4</w:t>
      </w:r>
      <w:r w:rsidR="00A9555E" w:rsidRPr="00CA6427">
        <w:rPr>
          <w:lang w:eastAsia="en-GB"/>
        </w:rPr>
        <w:t xml:space="preserve"> розділу </w:t>
      </w:r>
      <w:r w:rsidR="00185881" w:rsidRPr="00CA6427">
        <w:rPr>
          <w:lang w:eastAsia="en-GB"/>
        </w:rPr>
        <w:t>ІІІ</w:t>
      </w:r>
      <w:r w:rsidR="00A9555E" w:rsidRPr="00CA6427">
        <w:rPr>
          <w:lang w:eastAsia="en-GB"/>
        </w:rPr>
        <w:t xml:space="preserve"> цього Положення, шляхом </w:t>
      </w:r>
      <w:r w:rsidR="00EB0465">
        <w:rPr>
          <w:lang w:eastAsia="en-GB"/>
        </w:rPr>
        <w:t>подання</w:t>
      </w:r>
      <w:r w:rsidR="00A9555E" w:rsidRPr="00CA6427">
        <w:rPr>
          <w:lang w:eastAsia="en-GB"/>
        </w:rPr>
        <w:t xml:space="preserve"> інформації про актуарія, </w:t>
      </w:r>
      <w:r w:rsidR="00EB0465">
        <w:rPr>
          <w:lang w:eastAsia="en-GB"/>
        </w:rPr>
        <w:t xml:space="preserve">визначеної в пункті </w:t>
      </w:r>
      <w:r w:rsidR="00EC5E96">
        <w:rPr>
          <w:lang w:eastAsia="en-GB"/>
        </w:rPr>
        <w:t>4</w:t>
      </w:r>
      <w:r w:rsidR="00776D84">
        <w:rPr>
          <w:lang w:eastAsia="en-GB"/>
        </w:rPr>
        <w:t>8</w:t>
      </w:r>
      <w:r w:rsidR="009834E1">
        <w:rPr>
          <w:lang w:eastAsia="en-GB"/>
        </w:rPr>
        <w:t xml:space="preserve"> </w:t>
      </w:r>
      <w:r w:rsidR="00A9555E" w:rsidRPr="00CA6427">
        <w:rPr>
          <w:lang w:eastAsia="en-GB"/>
        </w:rPr>
        <w:t>розділ</w:t>
      </w:r>
      <w:r w:rsidR="009834E1">
        <w:rPr>
          <w:lang w:eastAsia="en-GB"/>
        </w:rPr>
        <w:t>у</w:t>
      </w:r>
      <w:r w:rsidR="00A9555E" w:rsidRPr="00CA6427">
        <w:rPr>
          <w:lang w:eastAsia="en-GB"/>
        </w:rPr>
        <w:t xml:space="preserve"> V цього Положення. </w:t>
      </w:r>
      <w:bookmarkStart w:id="13" w:name="1qym8dq" w:colFirst="0" w:colLast="0"/>
      <w:bookmarkStart w:id="14" w:name="4ay9r1j" w:colFirst="0" w:colLast="0"/>
      <w:bookmarkStart w:id="15" w:name="158ubh5" w:colFirst="0" w:colLast="0"/>
      <w:bookmarkStart w:id="16" w:name="2q3k19c" w:colFirst="0" w:colLast="0"/>
      <w:bookmarkStart w:id="17" w:name="3p8hu4y" w:colFirst="0" w:colLast="0"/>
      <w:bookmarkStart w:id="18" w:name="24ds4cr" w:colFirst="0" w:colLast="0"/>
      <w:bookmarkStart w:id="19" w:name="jj2ekk" w:colFirst="0" w:colLast="0"/>
      <w:bookmarkStart w:id="20" w:name="33ipx8d" w:colFirst="0" w:colLast="0"/>
      <w:bookmarkStart w:id="21" w:name="1io07g6" w:colFirst="0" w:colLast="0"/>
      <w:bookmarkStart w:id="22" w:name="42nnq3z" w:colFirst="0" w:colLast="0"/>
      <w:bookmarkStart w:id="23" w:name="2hsy0bs" w:colFirst="0" w:colLast="0"/>
      <w:bookmarkStart w:id="24" w:name="wy8ajl" w:colFirst="0" w:colLast="0"/>
      <w:bookmarkStart w:id="25" w:name="3gxvt7e" w:colFirst="0" w:colLast="0"/>
      <w:bookmarkEnd w:id="13"/>
      <w:bookmarkEnd w:id="14"/>
      <w:bookmarkEnd w:id="15"/>
      <w:bookmarkEnd w:id="16"/>
      <w:bookmarkEnd w:id="17"/>
      <w:bookmarkEnd w:id="18"/>
      <w:bookmarkEnd w:id="19"/>
      <w:bookmarkEnd w:id="20"/>
      <w:bookmarkEnd w:id="21"/>
      <w:bookmarkEnd w:id="22"/>
      <w:bookmarkEnd w:id="23"/>
      <w:bookmarkEnd w:id="24"/>
      <w:bookmarkEnd w:id="25"/>
    </w:p>
    <w:p w14:paraId="24E7AA9E" w14:textId="77777777" w:rsidR="00C50B61" w:rsidRPr="00CA6427" w:rsidRDefault="00C50B61" w:rsidP="00C50B61">
      <w:pPr>
        <w:pStyle w:val="af3"/>
        <w:shd w:val="clear" w:color="auto" w:fill="FFFFFF"/>
        <w:ind w:left="567"/>
      </w:pPr>
    </w:p>
    <w:p w14:paraId="1373DB58" w14:textId="0B596BA5" w:rsidR="00A9555E" w:rsidRPr="00CA6427" w:rsidRDefault="00092664" w:rsidP="008A5937">
      <w:pPr>
        <w:shd w:val="clear" w:color="auto" w:fill="FFFFFF"/>
        <w:ind w:firstLine="567"/>
        <w:jc w:val="center"/>
        <w:outlineLvl w:val="0"/>
        <w:rPr>
          <w:bCs/>
        </w:rPr>
      </w:pPr>
      <w:r w:rsidRPr="00CA6427">
        <w:rPr>
          <w:bCs/>
        </w:rPr>
        <w:t>І</w:t>
      </w:r>
      <w:r w:rsidR="00A9555E" w:rsidRPr="00CA6427">
        <w:rPr>
          <w:bCs/>
        </w:rPr>
        <w:t xml:space="preserve">V. Порядок включення до </w:t>
      </w:r>
      <w:r w:rsidR="00793FA5" w:rsidRPr="00CA6427">
        <w:rPr>
          <w:bCs/>
        </w:rPr>
        <w:t>Реєстр</w:t>
      </w:r>
      <w:r w:rsidR="00A9555E" w:rsidRPr="00CA6427">
        <w:rPr>
          <w:bCs/>
        </w:rPr>
        <w:t>у</w:t>
      </w:r>
      <w:r w:rsidR="008D7C0B">
        <w:rPr>
          <w:bCs/>
        </w:rPr>
        <w:t xml:space="preserve"> </w:t>
      </w:r>
      <w:r w:rsidR="008D7C0B">
        <w:t>або зміну відомостей в Реєстрі про рівень кваліфікації особи</w:t>
      </w:r>
      <w:r w:rsidR="00F9238E" w:rsidRPr="00F9238E">
        <w:t xml:space="preserve"> </w:t>
      </w:r>
      <w:r w:rsidR="00F9238E">
        <w:t xml:space="preserve">щодо набуття статусу </w:t>
      </w:r>
      <w:r w:rsidR="00F9238E" w:rsidRPr="00CA6427">
        <w:t>актуарі</w:t>
      </w:r>
      <w:r w:rsidR="00F9238E">
        <w:t>я</w:t>
      </w:r>
      <w:r w:rsidR="00F9238E" w:rsidRPr="00CA6427">
        <w:t xml:space="preserve"> з правом бути відповідальним </w:t>
      </w:r>
      <w:r w:rsidR="00F9238E" w:rsidRPr="00CA6427">
        <w:rPr>
          <w:shd w:val="clear" w:color="auto" w:fill="FFFFFF"/>
        </w:rPr>
        <w:t>зі</w:t>
      </w:r>
      <w:r w:rsidR="00F9238E" w:rsidRPr="00CA6427">
        <w:t xml:space="preserve"> страхування іншого, ніж страхування життя</w:t>
      </w:r>
      <w:r w:rsidR="00F9238E">
        <w:t xml:space="preserve">, та/або </w:t>
      </w:r>
      <w:r w:rsidR="00F9238E" w:rsidRPr="00CA6427">
        <w:t>актуарі</w:t>
      </w:r>
      <w:r w:rsidR="00F9238E">
        <w:t>я</w:t>
      </w:r>
      <w:r w:rsidR="00F9238E" w:rsidRPr="00CA6427">
        <w:t xml:space="preserve"> з правом бути відповідальним </w:t>
      </w:r>
      <w:r w:rsidR="00F9238E" w:rsidRPr="00CA6427">
        <w:rPr>
          <w:shd w:val="clear" w:color="auto" w:fill="FFFFFF"/>
        </w:rPr>
        <w:t>зі</w:t>
      </w:r>
      <w:r w:rsidR="00F9238E" w:rsidRPr="00CA6427">
        <w:t xml:space="preserve"> страхування життя</w:t>
      </w:r>
    </w:p>
    <w:p w14:paraId="5EB27B36" w14:textId="77777777" w:rsidR="00A9555E" w:rsidRPr="00CA6427" w:rsidRDefault="00A9555E" w:rsidP="008A5937">
      <w:pPr>
        <w:pStyle w:val="af3"/>
        <w:shd w:val="clear" w:color="auto" w:fill="FFFFFF"/>
        <w:ind w:left="0" w:firstLine="567"/>
      </w:pPr>
    </w:p>
    <w:p w14:paraId="002DA1F6" w14:textId="545FC1B8" w:rsidR="00A9555E" w:rsidRPr="00CA6427" w:rsidRDefault="00A9555E" w:rsidP="00FB1CEA">
      <w:pPr>
        <w:pStyle w:val="af3"/>
        <w:numPr>
          <w:ilvl w:val="0"/>
          <w:numId w:val="22"/>
        </w:numPr>
        <w:ind w:left="0" w:firstLine="567"/>
        <w:rPr>
          <w:bCs/>
        </w:rPr>
      </w:pPr>
      <w:r w:rsidRPr="00CA6427">
        <w:t xml:space="preserve">Заявник для включення до </w:t>
      </w:r>
      <w:r w:rsidR="00793FA5" w:rsidRPr="00CA6427">
        <w:t>Реєстр</w:t>
      </w:r>
      <w:r w:rsidRPr="00CA6427">
        <w:t>у</w:t>
      </w:r>
      <w:r w:rsidR="00F05173" w:rsidRPr="00CA6427">
        <w:t xml:space="preserve"> </w:t>
      </w:r>
      <w:r w:rsidR="008D7C0B">
        <w:t>або змін</w:t>
      </w:r>
      <w:r w:rsidR="00F23577">
        <w:t>и</w:t>
      </w:r>
      <w:r w:rsidR="008D7C0B">
        <w:t xml:space="preserve"> відомостей в Реєстрі про рівень </w:t>
      </w:r>
      <w:r w:rsidR="00D41BC9">
        <w:t xml:space="preserve">його </w:t>
      </w:r>
      <w:r w:rsidR="008D7C0B">
        <w:t xml:space="preserve">кваліфікації </w:t>
      </w:r>
      <w:r w:rsidR="007773BB">
        <w:t xml:space="preserve">щодо </w:t>
      </w:r>
      <w:r w:rsidR="00F9238E">
        <w:t xml:space="preserve">набуття статусу </w:t>
      </w:r>
      <w:r w:rsidR="00F9238E" w:rsidRPr="00CA6427">
        <w:t>актуарі</w:t>
      </w:r>
      <w:r w:rsidR="00F9238E">
        <w:t>я</w:t>
      </w:r>
      <w:r w:rsidR="00F9238E" w:rsidRPr="00CA6427">
        <w:t xml:space="preserve"> з правом бути відповідальним </w:t>
      </w:r>
      <w:r w:rsidR="00F9238E" w:rsidRPr="00CA6427">
        <w:rPr>
          <w:shd w:val="clear" w:color="auto" w:fill="FFFFFF"/>
        </w:rPr>
        <w:t>зі</w:t>
      </w:r>
      <w:r w:rsidR="00F9238E" w:rsidRPr="00CA6427">
        <w:t xml:space="preserve"> страхування іншого, ніж страхування життя</w:t>
      </w:r>
      <w:r w:rsidR="00F9238E">
        <w:t xml:space="preserve">, та/або </w:t>
      </w:r>
      <w:r w:rsidR="00F9238E" w:rsidRPr="00CA6427">
        <w:t>актуарі</w:t>
      </w:r>
      <w:r w:rsidR="00F9238E">
        <w:t>я</w:t>
      </w:r>
      <w:r w:rsidR="00F9238E" w:rsidRPr="00CA6427">
        <w:t xml:space="preserve"> з правом бути відповідальним </w:t>
      </w:r>
      <w:r w:rsidR="00F9238E" w:rsidRPr="00CA6427">
        <w:rPr>
          <w:shd w:val="clear" w:color="auto" w:fill="FFFFFF"/>
        </w:rPr>
        <w:t>зі</w:t>
      </w:r>
      <w:r w:rsidR="00F9238E" w:rsidRPr="00CA6427">
        <w:t xml:space="preserve"> страхування життя </w:t>
      </w:r>
      <w:r w:rsidR="003F67E5" w:rsidRPr="00004E65">
        <w:t>(</w:t>
      </w:r>
      <w:r w:rsidR="003F67E5">
        <w:t>далі – зміна відомостей в Реєстрі щодо набуття статусу</w:t>
      </w:r>
      <w:r w:rsidR="00DB700E">
        <w:t xml:space="preserve"> актуарія</w:t>
      </w:r>
      <w:r w:rsidR="003F67E5">
        <w:t xml:space="preserve">) </w:t>
      </w:r>
      <w:r w:rsidRPr="00CA6427">
        <w:t>подає до Національного банку такі документи</w:t>
      </w:r>
      <w:r w:rsidR="00EC6CFB" w:rsidRPr="00CA6427">
        <w:t>:</w:t>
      </w:r>
    </w:p>
    <w:p w14:paraId="2F61A625" w14:textId="77777777" w:rsidR="00DA4954" w:rsidRPr="00C85CB5" w:rsidRDefault="00DA4954" w:rsidP="001E3DDC">
      <w:pPr>
        <w:pStyle w:val="af3"/>
        <w:ind w:left="567"/>
        <w:rPr>
          <w:bCs/>
        </w:rPr>
      </w:pPr>
    </w:p>
    <w:p w14:paraId="46E92F8D" w14:textId="30516E9F" w:rsidR="00A9555E" w:rsidRPr="00D41BC9" w:rsidRDefault="00A9555E" w:rsidP="00FB1CEA">
      <w:pPr>
        <w:pStyle w:val="af5"/>
        <w:numPr>
          <w:ilvl w:val="0"/>
          <w:numId w:val="3"/>
        </w:numPr>
        <w:spacing w:before="0" w:beforeAutospacing="0" w:after="0" w:afterAutospacing="0"/>
        <w:ind w:left="0" w:firstLine="567"/>
        <w:jc w:val="both"/>
        <w:rPr>
          <w:bCs/>
        </w:rPr>
      </w:pPr>
      <w:r w:rsidRPr="00CA6427">
        <w:rPr>
          <w:sz w:val="28"/>
          <w:szCs w:val="28"/>
        </w:rPr>
        <w:t xml:space="preserve">заява про </w:t>
      </w:r>
      <w:r w:rsidRPr="00D41BC9">
        <w:rPr>
          <w:sz w:val="28"/>
          <w:szCs w:val="28"/>
        </w:rPr>
        <w:t xml:space="preserve">включення до </w:t>
      </w:r>
      <w:r w:rsidR="009E2140">
        <w:rPr>
          <w:sz w:val="28"/>
          <w:szCs w:val="28"/>
        </w:rPr>
        <w:t>Р</w:t>
      </w:r>
      <w:r w:rsidR="009A015E" w:rsidRPr="00D41BC9">
        <w:rPr>
          <w:sz w:val="28"/>
          <w:szCs w:val="28"/>
        </w:rPr>
        <w:t>еєстру</w:t>
      </w:r>
      <w:r w:rsidR="00F9238E">
        <w:rPr>
          <w:rFonts w:eastAsia="Times New Roman"/>
          <w:sz w:val="28"/>
          <w:szCs w:val="28"/>
        </w:rPr>
        <w:t>,</w:t>
      </w:r>
      <w:r w:rsidR="009A015E" w:rsidRPr="00D41BC9">
        <w:rPr>
          <w:sz w:val="28"/>
          <w:szCs w:val="28"/>
        </w:rPr>
        <w:t xml:space="preserve"> </w:t>
      </w:r>
      <w:r w:rsidR="00F9238E" w:rsidRPr="00D41BC9">
        <w:rPr>
          <w:sz w:val="28"/>
          <w:szCs w:val="28"/>
        </w:rPr>
        <w:t xml:space="preserve">або зміну відомостей в Реєстрі про рівень </w:t>
      </w:r>
      <w:r w:rsidR="00F9238E" w:rsidRPr="00F9238E">
        <w:rPr>
          <w:rFonts w:eastAsia="Times New Roman"/>
          <w:sz w:val="28"/>
          <w:szCs w:val="28"/>
        </w:rPr>
        <w:t xml:space="preserve">кваліфікації особи </w:t>
      </w:r>
      <w:r w:rsidRPr="00F9238E">
        <w:rPr>
          <w:rFonts w:eastAsia="Times New Roman"/>
          <w:sz w:val="28"/>
          <w:szCs w:val="28"/>
        </w:rPr>
        <w:t xml:space="preserve">(за формою </w:t>
      </w:r>
      <w:r w:rsidR="009E2140">
        <w:rPr>
          <w:rFonts w:eastAsia="Times New Roman"/>
          <w:sz w:val="28"/>
          <w:szCs w:val="28"/>
        </w:rPr>
        <w:t xml:space="preserve">встановленою </w:t>
      </w:r>
      <w:r w:rsidRPr="00F9238E">
        <w:rPr>
          <w:rFonts w:eastAsia="Times New Roman"/>
          <w:sz w:val="28"/>
          <w:szCs w:val="28"/>
        </w:rPr>
        <w:t>додатком 3 до цього Положення);</w:t>
      </w:r>
    </w:p>
    <w:p w14:paraId="7AD21866" w14:textId="1F9F7841" w:rsidR="00A9555E" w:rsidRPr="00074F1D" w:rsidRDefault="00A9555E" w:rsidP="008A5937">
      <w:pPr>
        <w:pStyle w:val="af5"/>
        <w:spacing w:before="0" w:beforeAutospacing="0" w:after="0" w:afterAutospacing="0"/>
        <w:ind w:firstLine="567"/>
        <w:jc w:val="both"/>
        <w:rPr>
          <w:sz w:val="28"/>
          <w:szCs w:val="28"/>
        </w:rPr>
      </w:pPr>
    </w:p>
    <w:p w14:paraId="68FEFBA3" w14:textId="3047517A" w:rsidR="00A9555E" w:rsidRPr="00CA6427" w:rsidRDefault="00EA76B7" w:rsidP="00FB1CEA">
      <w:pPr>
        <w:pStyle w:val="af5"/>
        <w:numPr>
          <w:ilvl w:val="0"/>
          <w:numId w:val="3"/>
        </w:numPr>
        <w:spacing w:before="0" w:beforeAutospacing="0" w:after="0" w:afterAutospacing="0"/>
        <w:ind w:left="0" w:firstLine="567"/>
        <w:jc w:val="both"/>
        <w:rPr>
          <w:sz w:val="28"/>
          <w:szCs w:val="28"/>
        </w:rPr>
      </w:pPr>
      <w:r>
        <w:rPr>
          <w:sz w:val="28"/>
          <w:szCs w:val="28"/>
        </w:rPr>
        <w:t xml:space="preserve">заповнений </w:t>
      </w:r>
      <w:r w:rsidR="00A9555E" w:rsidRPr="00CA6427">
        <w:rPr>
          <w:sz w:val="28"/>
          <w:szCs w:val="28"/>
        </w:rPr>
        <w:t xml:space="preserve">опитувальник (за формою </w:t>
      </w:r>
      <w:r w:rsidR="009E2140">
        <w:rPr>
          <w:sz w:val="28"/>
          <w:szCs w:val="28"/>
        </w:rPr>
        <w:t xml:space="preserve">встановленою </w:t>
      </w:r>
      <w:r w:rsidR="00A9555E" w:rsidRPr="00CA6427">
        <w:rPr>
          <w:sz w:val="28"/>
          <w:szCs w:val="28"/>
        </w:rPr>
        <w:t>додатком 4 до цього Положення);</w:t>
      </w:r>
    </w:p>
    <w:p w14:paraId="19087C5A" w14:textId="77777777" w:rsidR="00A9555E" w:rsidRPr="00CA6427" w:rsidRDefault="00A9555E" w:rsidP="008A5937">
      <w:pPr>
        <w:pStyle w:val="af5"/>
        <w:spacing w:before="0" w:beforeAutospacing="0" w:after="0" w:afterAutospacing="0"/>
        <w:ind w:firstLine="567"/>
        <w:jc w:val="both"/>
        <w:rPr>
          <w:sz w:val="28"/>
          <w:szCs w:val="28"/>
        </w:rPr>
      </w:pPr>
    </w:p>
    <w:p w14:paraId="75973DE4" w14:textId="5050D072" w:rsidR="00A9555E" w:rsidRPr="00124374" w:rsidRDefault="00A9555E" w:rsidP="00FB1CEA">
      <w:pPr>
        <w:pStyle w:val="af5"/>
        <w:numPr>
          <w:ilvl w:val="0"/>
          <w:numId w:val="3"/>
        </w:numPr>
        <w:spacing w:before="0" w:beforeAutospacing="0" w:after="0" w:afterAutospacing="0"/>
        <w:ind w:left="0" w:firstLine="567"/>
        <w:jc w:val="both"/>
        <w:rPr>
          <w:sz w:val="28"/>
          <w:szCs w:val="28"/>
        </w:rPr>
      </w:pPr>
      <w:r w:rsidRPr="00CA6427">
        <w:rPr>
          <w:sz w:val="28"/>
          <w:szCs w:val="28"/>
        </w:rPr>
        <w:t>документи для ідентифікації особи</w:t>
      </w:r>
      <w:r w:rsidR="00DA4954" w:rsidRPr="00CA6427">
        <w:rPr>
          <w:sz w:val="28"/>
          <w:szCs w:val="28"/>
        </w:rPr>
        <w:t>,</w:t>
      </w:r>
      <w:r w:rsidR="002455C1" w:rsidRPr="00CA6427">
        <w:t xml:space="preserve"> </w:t>
      </w:r>
      <w:r w:rsidR="002455C1" w:rsidRPr="00CA6427">
        <w:rPr>
          <w:sz w:val="28"/>
          <w:szCs w:val="28"/>
        </w:rPr>
        <w:t>встановлен</w:t>
      </w:r>
      <w:r w:rsidR="00DA4954" w:rsidRPr="00CA6427">
        <w:rPr>
          <w:sz w:val="28"/>
          <w:szCs w:val="28"/>
        </w:rPr>
        <w:t>і</w:t>
      </w:r>
      <w:r w:rsidR="002A0216" w:rsidRPr="002A0216">
        <w:rPr>
          <w:sz w:val="28"/>
          <w:szCs w:val="28"/>
          <w:lang w:val="ru-RU"/>
        </w:rPr>
        <w:t xml:space="preserve"> </w:t>
      </w:r>
      <w:r w:rsidR="002A0216" w:rsidRPr="002A0216">
        <w:rPr>
          <w:sz w:val="28"/>
          <w:szCs w:val="28"/>
        </w:rPr>
        <w:t>нормативно-правовим актом Національного банку про загальні вимоги до документів та порядок їх подання до Національного банку в рамках окремих процедур</w:t>
      </w:r>
      <w:r w:rsidRPr="00124374">
        <w:rPr>
          <w:sz w:val="28"/>
          <w:szCs w:val="28"/>
        </w:rPr>
        <w:t>;</w:t>
      </w:r>
    </w:p>
    <w:p w14:paraId="462E52AF" w14:textId="77777777" w:rsidR="00A9555E" w:rsidRPr="00CA6427" w:rsidRDefault="00A9555E" w:rsidP="008A5937">
      <w:pPr>
        <w:pStyle w:val="af5"/>
        <w:spacing w:before="0" w:beforeAutospacing="0" w:after="0" w:afterAutospacing="0"/>
        <w:ind w:firstLine="567"/>
        <w:jc w:val="both"/>
        <w:rPr>
          <w:sz w:val="28"/>
          <w:szCs w:val="28"/>
        </w:rPr>
      </w:pPr>
    </w:p>
    <w:p w14:paraId="7A26CAFA" w14:textId="5026DA89" w:rsidR="00A9555E" w:rsidRPr="00CA6427" w:rsidRDefault="00A9555E" w:rsidP="00FB1CEA">
      <w:pPr>
        <w:pStyle w:val="af5"/>
        <w:numPr>
          <w:ilvl w:val="0"/>
          <w:numId w:val="3"/>
        </w:numPr>
        <w:spacing w:before="0" w:beforeAutospacing="0" w:after="0" w:afterAutospacing="0"/>
        <w:ind w:left="0" w:firstLine="567"/>
        <w:jc w:val="both"/>
        <w:rPr>
          <w:sz w:val="28"/>
          <w:szCs w:val="28"/>
        </w:rPr>
      </w:pPr>
      <w:r w:rsidRPr="00CA6427">
        <w:rPr>
          <w:sz w:val="28"/>
          <w:szCs w:val="28"/>
        </w:rPr>
        <w:lastRenderedPageBreak/>
        <w:t xml:space="preserve">документи, що підтверджують відповідність вимогам, передбаченим </w:t>
      </w:r>
      <w:r w:rsidR="006D0B0E" w:rsidRPr="00CA6427">
        <w:rPr>
          <w:sz w:val="28"/>
          <w:szCs w:val="28"/>
        </w:rPr>
        <w:t xml:space="preserve">у </w:t>
      </w:r>
      <w:r w:rsidRPr="00CA6427">
        <w:rPr>
          <w:sz w:val="28"/>
          <w:szCs w:val="28"/>
        </w:rPr>
        <w:t>підпункта</w:t>
      </w:r>
      <w:r w:rsidR="006D0B0E" w:rsidRPr="00CA6427">
        <w:rPr>
          <w:sz w:val="28"/>
          <w:szCs w:val="28"/>
        </w:rPr>
        <w:t>х</w:t>
      </w:r>
      <w:r w:rsidRPr="00CA6427">
        <w:rPr>
          <w:sz w:val="28"/>
          <w:szCs w:val="28"/>
        </w:rPr>
        <w:t xml:space="preserve"> 1 або 2 пункту </w:t>
      </w:r>
      <w:r w:rsidR="002455C1" w:rsidRPr="00CA6427">
        <w:rPr>
          <w:sz w:val="28"/>
          <w:szCs w:val="28"/>
        </w:rPr>
        <w:t>2</w:t>
      </w:r>
      <w:r w:rsidR="00227D20">
        <w:rPr>
          <w:sz w:val="28"/>
          <w:szCs w:val="28"/>
        </w:rPr>
        <w:t>5</w:t>
      </w:r>
      <w:r w:rsidRPr="00CA6427">
        <w:rPr>
          <w:sz w:val="28"/>
          <w:szCs w:val="28"/>
        </w:rPr>
        <w:t xml:space="preserve"> розділу </w:t>
      </w:r>
      <w:r w:rsidR="00185881" w:rsidRPr="00CA6427">
        <w:rPr>
          <w:sz w:val="28"/>
          <w:szCs w:val="28"/>
        </w:rPr>
        <w:t>ІІІ</w:t>
      </w:r>
      <w:r w:rsidRPr="00CA6427">
        <w:rPr>
          <w:sz w:val="28"/>
          <w:szCs w:val="28"/>
        </w:rPr>
        <w:t xml:space="preserve"> цього Положення;</w:t>
      </w:r>
    </w:p>
    <w:p w14:paraId="3D45DCFF" w14:textId="77777777" w:rsidR="00A9555E" w:rsidRPr="00CA6427" w:rsidRDefault="00A9555E" w:rsidP="008A5937">
      <w:pPr>
        <w:pStyle w:val="af3"/>
        <w:ind w:left="0" w:firstLine="567"/>
      </w:pPr>
    </w:p>
    <w:p w14:paraId="3C3BE5FF" w14:textId="31BA4C56" w:rsidR="00A9555E" w:rsidRPr="00CA6427" w:rsidRDefault="00A9555E" w:rsidP="00FB1CEA">
      <w:pPr>
        <w:pStyle w:val="af5"/>
        <w:numPr>
          <w:ilvl w:val="0"/>
          <w:numId w:val="3"/>
        </w:numPr>
        <w:spacing w:before="0" w:beforeAutospacing="0" w:after="0" w:afterAutospacing="0"/>
        <w:ind w:left="0" w:firstLine="567"/>
        <w:jc w:val="both"/>
        <w:rPr>
          <w:sz w:val="28"/>
          <w:szCs w:val="28"/>
        </w:rPr>
      </w:pPr>
      <w:r w:rsidRPr="00CA6427">
        <w:rPr>
          <w:sz w:val="28"/>
          <w:szCs w:val="28"/>
        </w:rPr>
        <w:t xml:space="preserve">документи, що підтверджують відповідність вимогам, передбаченим </w:t>
      </w:r>
      <w:r w:rsidR="006D0B0E" w:rsidRPr="00CA6427">
        <w:rPr>
          <w:sz w:val="28"/>
          <w:szCs w:val="28"/>
        </w:rPr>
        <w:t xml:space="preserve">в </w:t>
      </w:r>
      <w:r w:rsidRPr="00CA6427">
        <w:rPr>
          <w:sz w:val="28"/>
          <w:szCs w:val="28"/>
        </w:rPr>
        <w:t>абзац</w:t>
      </w:r>
      <w:r w:rsidR="006D0B0E" w:rsidRPr="00CA6427">
        <w:rPr>
          <w:sz w:val="28"/>
          <w:szCs w:val="28"/>
        </w:rPr>
        <w:t>і</w:t>
      </w:r>
      <w:r w:rsidRPr="00CA6427">
        <w:rPr>
          <w:sz w:val="28"/>
          <w:szCs w:val="28"/>
        </w:rPr>
        <w:t xml:space="preserve"> трет</w:t>
      </w:r>
      <w:r w:rsidR="006D0B0E" w:rsidRPr="00CA6427">
        <w:rPr>
          <w:sz w:val="28"/>
          <w:szCs w:val="28"/>
        </w:rPr>
        <w:t>ьому</w:t>
      </w:r>
      <w:r w:rsidRPr="00CA6427">
        <w:rPr>
          <w:sz w:val="28"/>
          <w:szCs w:val="28"/>
        </w:rPr>
        <w:t xml:space="preserve"> підпункту 3 пункту </w:t>
      </w:r>
      <w:r w:rsidR="002455C1" w:rsidRPr="00CA6427">
        <w:rPr>
          <w:sz w:val="28"/>
          <w:szCs w:val="28"/>
        </w:rPr>
        <w:t>2</w:t>
      </w:r>
      <w:r w:rsidR="00227D20">
        <w:rPr>
          <w:sz w:val="28"/>
          <w:szCs w:val="28"/>
        </w:rPr>
        <w:t>5</w:t>
      </w:r>
      <w:r w:rsidRPr="00CA6427">
        <w:rPr>
          <w:sz w:val="28"/>
          <w:szCs w:val="28"/>
        </w:rPr>
        <w:t xml:space="preserve"> розділу </w:t>
      </w:r>
      <w:r w:rsidR="00185881" w:rsidRPr="00CA6427">
        <w:rPr>
          <w:sz w:val="28"/>
          <w:szCs w:val="28"/>
        </w:rPr>
        <w:t>ІІІ</w:t>
      </w:r>
      <w:r w:rsidRPr="00CA6427">
        <w:rPr>
          <w:sz w:val="28"/>
          <w:szCs w:val="28"/>
        </w:rPr>
        <w:t xml:space="preserve"> цього Положення. </w:t>
      </w:r>
    </w:p>
    <w:p w14:paraId="60F34CCA" w14:textId="3987A109" w:rsidR="00A9555E" w:rsidRPr="00CA6427" w:rsidRDefault="00A9555E" w:rsidP="008A5937">
      <w:pPr>
        <w:pStyle w:val="af5"/>
        <w:spacing w:before="0" w:beforeAutospacing="0" w:after="0" w:afterAutospacing="0"/>
        <w:ind w:firstLine="567"/>
        <w:jc w:val="both"/>
        <w:rPr>
          <w:sz w:val="28"/>
          <w:szCs w:val="28"/>
        </w:rPr>
      </w:pPr>
      <w:r w:rsidRPr="00CA6427">
        <w:rPr>
          <w:sz w:val="28"/>
          <w:szCs w:val="28"/>
        </w:rPr>
        <w:t>Такими документами можуть бути копії</w:t>
      </w:r>
      <w:r w:rsidR="00EC6CFB" w:rsidRPr="00CA6427">
        <w:rPr>
          <w:sz w:val="28"/>
          <w:szCs w:val="28"/>
        </w:rPr>
        <w:t>:</w:t>
      </w:r>
    </w:p>
    <w:p w14:paraId="70D5C376" w14:textId="77777777" w:rsidR="00A9555E" w:rsidRPr="00CA6427" w:rsidRDefault="00A9555E" w:rsidP="008A5937">
      <w:pPr>
        <w:pStyle w:val="af5"/>
        <w:spacing w:before="0" w:beforeAutospacing="0" w:after="0" w:afterAutospacing="0"/>
        <w:ind w:firstLine="567"/>
        <w:jc w:val="both"/>
        <w:rPr>
          <w:sz w:val="28"/>
          <w:szCs w:val="28"/>
        </w:rPr>
      </w:pPr>
      <w:r w:rsidRPr="00CA6427">
        <w:rPr>
          <w:sz w:val="28"/>
          <w:szCs w:val="28"/>
        </w:rPr>
        <w:t>трудової книжки;</w:t>
      </w:r>
    </w:p>
    <w:p w14:paraId="53B87D27" w14:textId="77777777" w:rsidR="00A9555E" w:rsidRPr="00CA6427" w:rsidRDefault="00A9555E" w:rsidP="008A5937">
      <w:pPr>
        <w:pStyle w:val="af5"/>
        <w:spacing w:before="0" w:beforeAutospacing="0" w:after="0" w:afterAutospacing="0"/>
        <w:ind w:firstLine="567"/>
        <w:jc w:val="both"/>
        <w:rPr>
          <w:sz w:val="28"/>
          <w:szCs w:val="28"/>
        </w:rPr>
      </w:pPr>
      <w:r w:rsidRPr="00CA6427">
        <w:rPr>
          <w:sz w:val="28"/>
          <w:szCs w:val="28"/>
        </w:rPr>
        <w:t>цивільно-правового договору чи іншого договору, на підставі якого надаються послуги з актуарних розрахунків;</w:t>
      </w:r>
    </w:p>
    <w:p w14:paraId="67A62199" w14:textId="7BDC76F4" w:rsidR="00A9555E" w:rsidRDefault="00A9555E" w:rsidP="008A5937">
      <w:pPr>
        <w:pStyle w:val="af5"/>
        <w:spacing w:before="0" w:beforeAutospacing="0" w:after="0" w:afterAutospacing="0"/>
        <w:ind w:firstLine="567"/>
        <w:jc w:val="both"/>
        <w:rPr>
          <w:sz w:val="28"/>
          <w:szCs w:val="28"/>
        </w:rPr>
      </w:pPr>
      <w:r w:rsidRPr="00CA6427">
        <w:rPr>
          <w:sz w:val="28"/>
          <w:szCs w:val="28"/>
        </w:rPr>
        <w:t>посадової інструкції та/або наказу</w:t>
      </w:r>
      <w:r w:rsidR="006839B7">
        <w:rPr>
          <w:sz w:val="28"/>
          <w:szCs w:val="28"/>
        </w:rPr>
        <w:t>;</w:t>
      </w:r>
    </w:p>
    <w:p w14:paraId="5FCB5DCE" w14:textId="77777777" w:rsidR="006839B7" w:rsidRDefault="006839B7" w:rsidP="008A5937">
      <w:pPr>
        <w:pStyle w:val="af5"/>
        <w:spacing w:before="0" w:beforeAutospacing="0" w:after="0" w:afterAutospacing="0"/>
        <w:ind w:firstLine="567"/>
        <w:jc w:val="both"/>
        <w:rPr>
          <w:sz w:val="28"/>
          <w:szCs w:val="28"/>
        </w:rPr>
      </w:pPr>
    </w:p>
    <w:p w14:paraId="702C10EE" w14:textId="3B0D8F76" w:rsidR="002C3C47" w:rsidRPr="00CA6427" w:rsidRDefault="008B2DC3" w:rsidP="00FB1CEA">
      <w:pPr>
        <w:pStyle w:val="af5"/>
        <w:numPr>
          <w:ilvl w:val="0"/>
          <w:numId w:val="3"/>
        </w:numPr>
        <w:spacing w:before="0" w:beforeAutospacing="0" w:after="0" w:afterAutospacing="0"/>
        <w:ind w:left="0" w:firstLine="567"/>
        <w:jc w:val="both"/>
        <w:rPr>
          <w:sz w:val="28"/>
          <w:szCs w:val="28"/>
        </w:rPr>
      </w:pPr>
      <w:r>
        <w:rPr>
          <w:sz w:val="28"/>
          <w:szCs w:val="28"/>
        </w:rPr>
        <w:t xml:space="preserve">оригінал </w:t>
      </w:r>
      <w:r w:rsidR="002C3C47">
        <w:rPr>
          <w:sz w:val="28"/>
          <w:szCs w:val="28"/>
        </w:rPr>
        <w:t>довідки компетентного органу країни постійного місця проживання та громадянства фізичної особи про те, є чи немає в не</w:t>
      </w:r>
      <w:r w:rsidR="00DF5823">
        <w:rPr>
          <w:sz w:val="28"/>
          <w:szCs w:val="28"/>
        </w:rPr>
        <w:t>ї</w:t>
      </w:r>
      <w:r w:rsidR="002C3C47">
        <w:rPr>
          <w:sz w:val="28"/>
          <w:szCs w:val="28"/>
        </w:rPr>
        <w:t xml:space="preserve"> судимості.</w:t>
      </w:r>
    </w:p>
    <w:p w14:paraId="6B63E204" w14:textId="77777777" w:rsidR="00A9555E" w:rsidRPr="00CA6427" w:rsidRDefault="00A9555E" w:rsidP="008A5937">
      <w:pPr>
        <w:pStyle w:val="af5"/>
        <w:spacing w:before="0" w:beforeAutospacing="0" w:after="0" w:afterAutospacing="0"/>
        <w:ind w:firstLine="567"/>
        <w:jc w:val="both"/>
        <w:rPr>
          <w:sz w:val="28"/>
          <w:szCs w:val="28"/>
        </w:rPr>
      </w:pPr>
    </w:p>
    <w:p w14:paraId="71E2A1D2" w14:textId="63BFA1F8" w:rsidR="00A9555E" w:rsidRPr="00CA6427" w:rsidRDefault="00A9555E" w:rsidP="00FB1CEA">
      <w:pPr>
        <w:pStyle w:val="af3"/>
        <w:numPr>
          <w:ilvl w:val="0"/>
          <w:numId w:val="22"/>
        </w:numPr>
        <w:shd w:val="clear" w:color="auto" w:fill="FFFFFF"/>
        <w:ind w:left="0" w:firstLine="567"/>
        <w:rPr>
          <w:lang w:eastAsia="en-GB"/>
        </w:rPr>
      </w:pPr>
      <w:r w:rsidRPr="00CA6427">
        <w:rPr>
          <w:lang w:eastAsia="en-GB"/>
        </w:rPr>
        <w:t xml:space="preserve">Заявник разом з пакетом документів </w:t>
      </w:r>
      <w:r w:rsidRPr="00CA6427">
        <w:t xml:space="preserve">для </w:t>
      </w:r>
      <w:r w:rsidRPr="00B135FA">
        <w:t xml:space="preserve">включення до </w:t>
      </w:r>
      <w:r w:rsidR="00793FA5" w:rsidRPr="00B135FA">
        <w:t>Реєстр</w:t>
      </w:r>
      <w:r w:rsidRPr="00B135FA">
        <w:t>у</w:t>
      </w:r>
      <w:r w:rsidR="00074F1D" w:rsidRPr="00B135FA">
        <w:t xml:space="preserve"> або змін</w:t>
      </w:r>
      <w:r w:rsidR="00564F70">
        <w:t>и</w:t>
      </w:r>
      <w:r w:rsidR="00074F1D" w:rsidRPr="00B135FA">
        <w:t xml:space="preserve"> відомостей в Реєстрі </w:t>
      </w:r>
      <w:r w:rsidR="00004E65">
        <w:t>щодо набуття</w:t>
      </w:r>
      <w:r w:rsidR="00DB700E">
        <w:t xml:space="preserve"> </w:t>
      </w:r>
      <w:r w:rsidR="00004E65">
        <w:t>статусу</w:t>
      </w:r>
      <w:r w:rsidR="00004E65" w:rsidRPr="00B135FA" w:rsidDel="00004E65">
        <w:t xml:space="preserve"> </w:t>
      </w:r>
      <w:r w:rsidR="00DB700E">
        <w:t>актуарія</w:t>
      </w:r>
      <w:r w:rsidR="00515AD4">
        <w:t xml:space="preserve"> </w:t>
      </w:r>
      <w:r w:rsidRPr="00B135FA">
        <w:rPr>
          <w:lang w:eastAsia="en-GB"/>
        </w:rPr>
        <w:t>має право п</w:t>
      </w:r>
      <w:r w:rsidRPr="00CA6427">
        <w:rPr>
          <w:lang w:eastAsia="en-GB"/>
        </w:rPr>
        <w:t xml:space="preserve">одати до Національного банку додаткові документи, що підтверджують відомості, </w:t>
      </w:r>
      <w:r w:rsidR="006D0B0E" w:rsidRPr="00CA6427">
        <w:rPr>
          <w:lang w:eastAsia="en-GB"/>
        </w:rPr>
        <w:t xml:space="preserve">зазначені </w:t>
      </w:r>
      <w:r w:rsidRPr="00CA6427">
        <w:rPr>
          <w:lang w:eastAsia="en-GB"/>
        </w:rPr>
        <w:t xml:space="preserve">в поданому заявником опитувальнику згідно з підпунктом 2 пункту </w:t>
      </w:r>
      <w:r w:rsidR="00227D20">
        <w:rPr>
          <w:lang w:eastAsia="en-GB"/>
        </w:rPr>
        <w:t>39</w:t>
      </w:r>
      <w:r w:rsidRPr="00CA6427">
        <w:rPr>
          <w:lang w:eastAsia="en-GB"/>
        </w:rPr>
        <w:t xml:space="preserve"> розділу </w:t>
      </w:r>
      <w:r w:rsidR="00185881" w:rsidRPr="00CA6427">
        <w:rPr>
          <w:lang w:eastAsia="en-GB"/>
        </w:rPr>
        <w:t>І</w:t>
      </w:r>
      <w:r w:rsidRPr="00CA6427">
        <w:rPr>
          <w:lang w:eastAsia="en-GB"/>
        </w:rPr>
        <w:t>V цього Положення.</w:t>
      </w:r>
    </w:p>
    <w:p w14:paraId="1E66E48F" w14:textId="77777777" w:rsidR="00A9555E" w:rsidRPr="00CA6427" w:rsidRDefault="00A9555E" w:rsidP="008A5937">
      <w:pPr>
        <w:pStyle w:val="af3"/>
        <w:shd w:val="clear" w:color="auto" w:fill="FFFFFF"/>
        <w:ind w:left="0" w:firstLine="567"/>
      </w:pPr>
      <w:bookmarkStart w:id="26" w:name="bookmark=id.qsh70q" w:colFirst="0" w:colLast="0"/>
      <w:bookmarkEnd w:id="26"/>
    </w:p>
    <w:p w14:paraId="6C5B11BF" w14:textId="1B5B495A" w:rsidR="00A9555E" w:rsidRPr="00CA6427" w:rsidRDefault="00A9555E" w:rsidP="00FB1CEA">
      <w:pPr>
        <w:pStyle w:val="af3"/>
        <w:numPr>
          <w:ilvl w:val="0"/>
          <w:numId w:val="22"/>
        </w:numPr>
        <w:shd w:val="clear" w:color="auto" w:fill="FFFFFF"/>
        <w:ind w:left="0" w:firstLine="567"/>
      </w:pPr>
      <w:r w:rsidRPr="00CA6427">
        <w:t xml:space="preserve">Комітет з нагляду приймає рішення про </w:t>
      </w:r>
      <w:r w:rsidRPr="00B135FA">
        <w:t xml:space="preserve">включення або відмову у включенні заявника до </w:t>
      </w:r>
      <w:r w:rsidR="00793FA5" w:rsidRPr="00B135FA">
        <w:t>Реєстр</w:t>
      </w:r>
      <w:r w:rsidRPr="00B135FA">
        <w:t>у</w:t>
      </w:r>
      <w:r w:rsidR="002455C1" w:rsidRPr="00CA6427">
        <w:t xml:space="preserve"> </w:t>
      </w:r>
      <w:r w:rsidR="00074F1D" w:rsidRPr="00074F1D">
        <w:t xml:space="preserve">або зміну відомостей </w:t>
      </w:r>
      <w:r w:rsidR="00074F1D">
        <w:t xml:space="preserve">чи відмову у зміні відомостей </w:t>
      </w:r>
      <w:r w:rsidR="00074F1D" w:rsidRPr="00074F1D">
        <w:t xml:space="preserve">в Реєстрі </w:t>
      </w:r>
      <w:r w:rsidR="00DC3335">
        <w:t>щодо</w:t>
      </w:r>
      <w:r w:rsidR="00004E65">
        <w:t xml:space="preserve"> статусу</w:t>
      </w:r>
      <w:r w:rsidR="00DB700E">
        <w:t xml:space="preserve"> актуарія</w:t>
      </w:r>
      <w:r w:rsidR="00004E65" w:rsidRPr="00074F1D" w:rsidDel="00004E65">
        <w:t xml:space="preserve"> </w:t>
      </w:r>
      <w:r w:rsidRPr="00CA6427">
        <w:t xml:space="preserve">за результатами розгляду наданої інформації та поданих документів, інформації, отриманої Національним банком під час здійснення ним нагляду та регулювання діяльності ринків фінансових послуг, інформації з офіційних джерел і за результатами проведених Національним банком тестування та співбесіди </w:t>
      </w:r>
      <w:r w:rsidR="00515FCD" w:rsidRPr="00CA6427">
        <w:t>і</w:t>
      </w:r>
      <w:r w:rsidRPr="00CA6427">
        <w:t>з заявником</w:t>
      </w:r>
      <w:r w:rsidR="00B36DE9" w:rsidRPr="00CA6427">
        <w:t>.</w:t>
      </w:r>
    </w:p>
    <w:p w14:paraId="7CC4B762" w14:textId="77777777" w:rsidR="00A9555E" w:rsidRPr="00CA6427" w:rsidRDefault="00A9555E" w:rsidP="008A5937">
      <w:pPr>
        <w:shd w:val="clear" w:color="auto" w:fill="FFFFFF"/>
        <w:ind w:firstLine="567"/>
      </w:pPr>
    </w:p>
    <w:p w14:paraId="21BC1321" w14:textId="4BE73663" w:rsidR="00A9555E" w:rsidRPr="00CA6427" w:rsidRDefault="00A9555E" w:rsidP="00FB1CEA">
      <w:pPr>
        <w:pStyle w:val="af3"/>
        <w:numPr>
          <w:ilvl w:val="0"/>
          <w:numId w:val="22"/>
        </w:numPr>
        <w:shd w:val="clear" w:color="auto" w:fill="FFFFFF"/>
        <w:ind w:left="0" w:firstLine="567"/>
      </w:pPr>
      <w:r w:rsidRPr="00CA6427">
        <w:t xml:space="preserve">Комітет з нагляду приймає рішення про </w:t>
      </w:r>
      <w:r w:rsidRPr="00B135FA">
        <w:t xml:space="preserve">включення або відмову у включенні до </w:t>
      </w:r>
      <w:r w:rsidR="00793FA5" w:rsidRPr="00B135FA">
        <w:t>Реєстр</w:t>
      </w:r>
      <w:r w:rsidRPr="00B135FA">
        <w:t>у</w:t>
      </w:r>
      <w:r w:rsidR="00074F1D" w:rsidRPr="00B135FA">
        <w:t xml:space="preserve"> або зміну відомостей чи відмову у зміні відомостей в Реєстрі </w:t>
      </w:r>
      <w:r w:rsidR="00DC3335">
        <w:t>щодо</w:t>
      </w:r>
      <w:r w:rsidR="00004E65">
        <w:t xml:space="preserve"> статусу</w:t>
      </w:r>
      <w:r w:rsidR="00DB700E">
        <w:t xml:space="preserve"> актуарія</w:t>
      </w:r>
      <w:r w:rsidR="00004E65" w:rsidRPr="00B135FA" w:rsidDel="00004E65">
        <w:t xml:space="preserve"> </w:t>
      </w:r>
      <w:r w:rsidRPr="00B135FA">
        <w:t xml:space="preserve">протягом 30 робочих днів із </w:t>
      </w:r>
      <w:r w:rsidR="00F86340" w:rsidRPr="00B135FA">
        <w:t>д</w:t>
      </w:r>
      <w:r w:rsidR="00437FF1">
        <w:t>ати</w:t>
      </w:r>
      <w:r w:rsidR="00F86340" w:rsidRPr="00B135FA">
        <w:t xml:space="preserve"> </w:t>
      </w:r>
      <w:r w:rsidRPr="00B135FA">
        <w:t>подання повного пакета документів,</w:t>
      </w:r>
      <w:r w:rsidRPr="00CA6427">
        <w:t xml:space="preserve"> передбачен</w:t>
      </w:r>
      <w:r w:rsidR="00F86340" w:rsidRPr="00CA6427">
        <w:t>их</w:t>
      </w:r>
      <w:r w:rsidRPr="00CA6427">
        <w:t xml:space="preserve"> </w:t>
      </w:r>
      <w:r w:rsidR="00F86340" w:rsidRPr="00CA6427">
        <w:t xml:space="preserve">в </w:t>
      </w:r>
      <w:r w:rsidRPr="00CA6427">
        <w:t>пункт</w:t>
      </w:r>
      <w:r w:rsidR="00F86340" w:rsidRPr="00CA6427">
        <w:t>і</w:t>
      </w:r>
      <w:r w:rsidRPr="00CA6427">
        <w:t xml:space="preserve"> </w:t>
      </w:r>
      <w:r w:rsidR="00227D20">
        <w:t>39</w:t>
      </w:r>
      <w:r w:rsidRPr="00CA6427">
        <w:t xml:space="preserve"> розділу </w:t>
      </w:r>
      <w:r w:rsidR="00185881" w:rsidRPr="00CA6427">
        <w:t>І</w:t>
      </w:r>
      <w:r w:rsidRPr="00CA6427">
        <w:t>V цього Положення</w:t>
      </w:r>
      <w:r w:rsidR="00B36DE9" w:rsidRPr="00CA6427">
        <w:t>.</w:t>
      </w:r>
    </w:p>
    <w:p w14:paraId="47369B73" w14:textId="77777777" w:rsidR="00A9555E" w:rsidRPr="00CA6427" w:rsidRDefault="00A9555E" w:rsidP="008A5937">
      <w:pPr>
        <w:pStyle w:val="af3"/>
        <w:ind w:left="0" w:firstLine="567"/>
      </w:pPr>
    </w:p>
    <w:p w14:paraId="14F6690A" w14:textId="0D455037" w:rsidR="00A9555E" w:rsidRPr="00CA6427" w:rsidRDefault="00A9555E" w:rsidP="00FB1CEA">
      <w:pPr>
        <w:pStyle w:val="af3"/>
        <w:numPr>
          <w:ilvl w:val="0"/>
          <w:numId w:val="22"/>
        </w:numPr>
        <w:shd w:val="clear" w:color="auto" w:fill="FFFFFF"/>
        <w:ind w:left="0" w:firstLine="567"/>
      </w:pPr>
      <w:r w:rsidRPr="00CA6427">
        <w:t>Перебіг строку, передбачен</w:t>
      </w:r>
      <w:r w:rsidR="000C5C32">
        <w:t>ого</w:t>
      </w:r>
      <w:r w:rsidRPr="00CA6427">
        <w:t xml:space="preserve"> </w:t>
      </w:r>
      <w:r w:rsidR="00F86340" w:rsidRPr="00CA6427">
        <w:t xml:space="preserve">у </w:t>
      </w:r>
      <w:r w:rsidRPr="00CA6427">
        <w:t>пункт</w:t>
      </w:r>
      <w:r w:rsidR="00F86340" w:rsidRPr="00CA6427">
        <w:t>і</w:t>
      </w:r>
      <w:r w:rsidRPr="00CA6427">
        <w:t xml:space="preserve"> </w:t>
      </w:r>
      <w:r w:rsidR="002455C1" w:rsidRPr="00CA6427">
        <w:t>4</w:t>
      </w:r>
      <w:r w:rsidR="00227D20">
        <w:t>2</w:t>
      </w:r>
      <w:r w:rsidRPr="00CA6427">
        <w:t xml:space="preserve"> розділу </w:t>
      </w:r>
      <w:r w:rsidR="00185881" w:rsidRPr="00CA6427">
        <w:t>І</w:t>
      </w:r>
      <w:r w:rsidRPr="00CA6427">
        <w:t>V цього Положення</w:t>
      </w:r>
      <w:r w:rsidR="00F86340" w:rsidRPr="00CA6427">
        <w:t>,</w:t>
      </w:r>
      <w:r w:rsidRPr="00CA6427">
        <w:t xml:space="preserve"> зупиняється:</w:t>
      </w:r>
    </w:p>
    <w:p w14:paraId="4C286B71" w14:textId="77777777" w:rsidR="00A9555E" w:rsidRPr="00CA6427" w:rsidRDefault="00A9555E" w:rsidP="008A5937">
      <w:pPr>
        <w:shd w:val="clear" w:color="auto" w:fill="FFFFFF"/>
        <w:ind w:firstLine="567"/>
      </w:pPr>
    </w:p>
    <w:p w14:paraId="45AE9A7A" w14:textId="77777777" w:rsidR="00A9555E" w:rsidRPr="00CA6427" w:rsidRDefault="00A9555E" w:rsidP="008A5937">
      <w:pPr>
        <w:pStyle w:val="af3"/>
        <w:shd w:val="clear" w:color="auto" w:fill="FFFFFF"/>
        <w:ind w:left="0" w:firstLine="567"/>
      </w:pPr>
      <w:r w:rsidRPr="00CA6427">
        <w:t>1) якщо заявник не з’явився для проходження тестування та/або співбесіди в повідомлений йому Національним банком час, і поновлюється в день проходження ним такого тестування та/або співбесіди;</w:t>
      </w:r>
    </w:p>
    <w:p w14:paraId="56691EA6" w14:textId="77777777" w:rsidR="00A9555E" w:rsidRPr="00CA6427" w:rsidRDefault="00A9555E" w:rsidP="008A5937">
      <w:pPr>
        <w:pStyle w:val="af3"/>
        <w:shd w:val="clear" w:color="auto" w:fill="FFFFFF"/>
        <w:ind w:left="0" w:firstLine="567"/>
      </w:pPr>
    </w:p>
    <w:p w14:paraId="19C9A877" w14:textId="0CBAD700" w:rsidR="00A9555E" w:rsidRPr="00CA6427" w:rsidRDefault="00A9555E" w:rsidP="008A5937">
      <w:pPr>
        <w:pStyle w:val="af3"/>
        <w:shd w:val="clear" w:color="auto" w:fill="FFFFFF"/>
        <w:ind w:left="0" w:firstLine="567"/>
      </w:pPr>
      <w:r w:rsidRPr="00CA6427">
        <w:t>2) якщо заявнику, який не отримав необхідн</w:t>
      </w:r>
      <w:r w:rsidR="00ED6447" w:rsidRPr="00CA6427">
        <w:t>ої</w:t>
      </w:r>
      <w:r w:rsidRPr="00CA6427">
        <w:t xml:space="preserve"> кільк</w:t>
      </w:r>
      <w:r w:rsidR="00ED6447" w:rsidRPr="00CA6427">
        <w:t>ості</w:t>
      </w:r>
      <w:r w:rsidRPr="00CA6427">
        <w:t xml:space="preserve"> балів за результатами тестування, Кваліфікаційною комісією надано час для підготовки до повторного тестування, і поновлюється в день проходження ним такого повторного тестування.</w:t>
      </w:r>
    </w:p>
    <w:p w14:paraId="68508EC2" w14:textId="77777777" w:rsidR="00A9555E" w:rsidRPr="00CA6427" w:rsidRDefault="00A9555E" w:rsidP="00251DDB">
      <w:pPr>
        <w:pStyle w:val="af3"/>
        <w:ind w:left="0" w:firstLine="567"/>
      </w:pPr>
    </w:p>
    <w:p w14:paraId="758184C9" w14:textId="6F38E9FC" w:rsidR="00A9555E" w:rsidRPr="00CA6427" w:rsidRDefault="00A9555E" w:rsidP="00FB1CEA">
      <w:pPr>
        <w:pStyle w:val="af3"/>
        <w:numPr>
          <w:ilvl w:val="0"/>
          <w:numId w:val="22"/>
        </w:numPr>
        <w:shd w:val="clear" w:color="auto" w:fill="FFFFFF"/>
        <w:ind w:left="0" w:firstLine="567"/>
      </w:pPr>
      <w:r w:rsidRPr="00CA6427">
        <w:t xml:space="preserve">Національний банк після прийняття рішення Комітетом з нагляду про </w:t>
      </w:r>
      <w:r w:rsidRPr="00B135FA">
        <w:t xml:space="preserve">включення заявника до </w:t>
      </w:r>
      <w:r w:rsidR="00793FA5" w:rsidRPr="00B135FA">
        <w:t>Реєстр</w:t>
      </w:r>
      <w:r w:rsidRPr="00B135FA">
        <w:t>у</w:t>
      </w:r>
      <w:r w:rsidR="002455C1" w:rsidRPr="00CA6427">
        <w:t xml:space="preserve"> </w:t>
      </w:r>
      <w:r w:rsidR="00FF62DB">
        <w:t xml:space="preserve">або </w:t>
      </w:r>
      <w:r w:rsidR="00FF62DB" w:rsidRPr="00FF62DB">
        <w:t xml:space="preserve">зміну відомостей в Реєстрі </w:t>
      </w:r>
      <w:r w:rsidR="007306FE">
        <w:t xml:space="preserve">щодо </w:t>
      </w:r>
      <w:r w:rsidR="00004E65">
        <w:t>статусу</w:t>
      </w:r>
      <w:r w:rsidR="005D03C2">
        <w:t xml:space="preserve"> актуарія</w:t>
      </w:r>
      <w:r w:rsidR="00004E65" w:rsidRPr="00FF62DB" w:rsidDel="00004E65">
        <w:t xml:space="preserve"> </w:t>
      </w:r>
      <w:r w:rsidRPr="00CA6427">
        <w:t xml:space="preserve">включає заявника до </w:t>
      </w:r>
      <w:r w:rsidR="00793FA5" w:rsidRPr="00CA6427">
        <w:t>Реєстр</w:t>
      </w:r>
      <w:r w:rsidRPr="00CA6427">
        <w:t>у</w:t>
      </w:r>
      <w:r w:rsidR="001F5B68">
        <w:t xml:space="preserve"> </w:t>
      </w:r>
      <w:r w:rsidR="00FF62DB">
        <w:t xml:space="preserve">або вносить зміну </w:t>
      </w:r>
      <w:r w:rsidR="00FF62DB" w:rsidRPr="00FF62DB">
        <w:t xml:space="preserve">відомостей в Реєстрі </w:t>
      </w:r>
      <w:r w:rsidR="00004E65">
        <w:t>щодо набуття статусу</w:t>
      </w:r>
      <w:r w:rsidR="00DB700E">
        <w:t xml:space="preserve"> актуарія</w:t>
      </w:r>
      <w:r w:rsidR="00004E65" w:rsidRPr="00FF62DB" w:rsidDel="00004E65">
        <w:t xml:space="preserve"> </w:t>
      </w:r>
      <w:r w:rsidRPr="00CA6427">
        <w:t xml:space="preserve">та повідомляє про це заявника протягом </w:t>
      </w:r>
      <w:r w:rsidR="00F86340" w:rsidRPr="00CA6427">
        <w:t>п’яти</w:t>
      </w:r>
      <w:r w:rsidRPr="00CA6427">
        <w:t xml:space="preserve"> робочих днів </w:t>
      </w:r>
      <w:r w:rsidR="00F86340" w:rsidRPr="00CA6427">
        <w:t>і</w:t>
      </w:r>
      <w:r w:rsidRPr="00CA6427">
        <w:t xml:space="preserve">з </w:t>
      </w:r>
      <w:r w:rsidR="00F86340" w:rsidRPr="00CA6427">
        <w:t xml:space="preserve">дня </w:t>
      </w:r>
      <w:r w:rsidRPr="00CA6427">
        <w:t>прийняття рішення Комітетом з нагляду</w:t>
      </w:r>
      <w:r w:rsidRPr="00CA6427" w:rsidDel="005B1E56">
        <w:t xml:space="preserve"> </w:t>
      </w:r>
      <w:r w:rsidRPr="00CA6427">
        <w:t xml:space="preserve">шляхом направлення заявнику витягу </w:t>
      </w:r>
      <w:r w:rsidR="004A41F0" w:rsidRPr="00CA6427">
        <w:t xml:space="preserve">з </w:t>
      </w:r>
      <w:r w:rsidR="00793FA5" w:rsidRPr="00CA6427">
        <w:t>Реєстр</w:t>
      </w:r>
      <w:r w:rsidR="00251DDB" w:rsidRPr="00CA6427">
        <w:t xml:space="preserve">у </w:t>
      </w:r>
      <w:r w:rsidR="00DC3335">
        <w:t>(</w:t>
      </w:r>
      <w:r w:rsidRPr="00CA6427">
        <w:t xml:space="preserve">за формою </w:t>
      </w:r>
      <w:r w:rsidR="009F7722">
        <w:t xml:space="preserve">встановленою </w:t>
      </w:r>
      <w:r w:rsidRPr="00CA6427">
        <w:t>додатком 5 до цього Положення</w:t>
      </w:r>
      <w:r w:rsidR="00DC3335">
        <w:t>)</w:t>
      </w:r>
      <w:r w:rsidR="009F7722" w:rsidRPr="009F7722">
        <w:t xml:space="preserve"> </w:t>
      </w:r>
      <w:r w:rsidR="009F7722" w:rsidRPr="00CA6427">
        <w:t>у формі електронного документа</w:t>
      </w:r>
      <w:r w:rsidRPr="00CA6427">
        <w:t xml:space="preserve">. Датою включення заявника до </w:t>
      </w:r>
      <w:r w:rsidR="00793FA5" w:rsidRPr="00CA6427">
        <w:t>Реєстр</w:t>
      </w:r>
      <w:r w:rsidRPr="00CA6427">
        <w:t>у</w:t>
      </w:r>
      <w:r w:rsidR="002455C1" w:rsidRPr="00CA6427">
        <w:t xml:space="preserve"> </w:t>
      </w:r>
      <w:r w:rsidRPr="00CA6427">
        <w:t>є дата прийняття рішення Комітетом з нагляду</w:t>
      </w:r>
      <w:r w:rsidR="00B36DE9" w:rsidRPr="00CA6427">
        <w:t>.</w:t>
      </w:r>
    </w:p>
    <w:p w14:paraId="04D00AD5" w14:textId="77777777" w:rsidR="00A9555E" w:rsidRPr="00CA6427" w:rsidRDefault="00A9555E" w:rsidP="00251DDB">
      <w:pPr>
        <w:pStyle w:val="af5"/>
        <w:spacing w:before="0" w:beforeAutospacing="0" w:after="0" w:afterAutospacing="0"/>
        <w:ind w:firstLine="567"/>
        <w:jc w:val="both"/>
        <w:rPr>
          <w:sz w:val="28"/>
          <w:szCs w:val="28"/>
        </w:rPr>
      </w:pPr>
    </w:p>
    <w:p w14:paraId="3C3C51F0" w14:textId="7A23EA08" w:rsidR="00A9555E" w:rsidRPr="00CA6427" w:rsidRDefault="00A9555E" w:rsidP="00FB1CEA">
      <w:pPr>
        <w:pStyle w:val="af3"/>
        <w:numPr>
          <w:ilvl w:val="0"/>
          <w:numId w:val="22"/>
        </w:numPr>
        <w:shd w:val="clear" w:color="auto" w:fill="FFFFFF"/>
        <w:ind w:left="0" w:firstLine="567"/>
      </w:pPr>
      <w:r w:rsidRPr="00CA6427">
        <w:t xml:space="preserve">Комітет з нагляду має право відмовити заявнику у </w:t>
      </w:r>
      <w:r w:rsidRPr="00B135FA">
        <w:t xml:space="preserve">включенні до </w:t>
      </w:r>
      <w:r w:rsidR="00793FA5" w:rsidRPr="00B135FA">
        <w:t>Реєстр</w:t>
      </w:r>
      <w:r w:rsidRPr="00B135FA">
        <w:t>у</w:t>
      </w:r>
      <w:r w:rsidR="00FF62DB">
        <w:t xml:space="preserve"> та/або </w:t>
      </w:r>
      <w:r w:rsidR="00E248F9" w:rsidRPr="00FF62DB">
        <w:t>відмов</w:t>
      </w:r>
      <w:r w:rsidR="00E248F9">
        <w:t>ити</w:t>
      </w:r>
      <w:r w:rsidR="00E248F9" w:rsidRPr="00FF62DB">
        <w:t xml:space="preserve"> </w:t>
      </w:r>
      <w:r w:rsidR="00FF62DB" w:rsidRPr="00FF62DB">
        <w:t xml:space="preserve">у зміні відомостей в Реєстрі </w:t>
      </w:r>
      <w:r w:rsidR="00004E65">
        <w:t>щодо статусу</w:t>
      </w:r>
      <w:r w:rsidR="00004E65" w:rsidRPr="00FF62DB" w:rsidDel="00004E65">
        <w:t xml:space="preserve"> </w:t>
      </w:r>
      <w:r w:rsidR="00DB700E">
        <w:t xml:space="preserve">актуарія </w:t>
      </w:r>
      <w:r w:rsidR="001D4ACA" w:rsidRPr="00CA6427">
        <w:t>в</w:t>
      </w:r>
      <w:r w:rsidRPr="00CA6427">
        <w:t xml:space="preserve"> разі:</w:t>
      </w:r>
    </w:p>
    <w:p w14:paraId="712045BE" w14:textId="77777777" w:rsidR="00A9555E" w:rsidRPr="00CA6427" w:rsidRDefault="00A9555E" w:rsidP="008A5937">
      <w:pPr>
        <w:shd w:val="clear" w:color="auto" w:fill="FFFFFF"/>
        <w:ind w:firstLine="567"/>
        <w:rPr>
          <w:rFonts w:eastAsiaTheme="minorHAnsi"/>
        </w:rPr>
      </w:pPr>
    </w:p>
    <w:p w14:paraId="7E2076E4" w14:textId="77777777" w:rsidR="00A9555E" w:rsidRPr="00CA6427" w:rsidRDefault="00A9555E" w:rsidP="00FB1CEA">
      <w:pPr>
        <w:pStyle w:val="af3"/>
        <w:numPr>
          <w:ilvl w:val="0"/>
          <w:numId w:val="11"/>
        </w:numPr>
        <w:shd w:val="clear" w:color="auto" w:fill="FFFFFF"/>
        <w:ind w:left="0" w:firstLine="567"/>
      </w:pPr>
      <w:r w:rsidRPr="00CA6427">
        <w:t>недостовірності поданих заявником відомостей;</w:t>
      </w:r>
    </w:p>
    <w:p w14:paraId="3E7E062F" w14:textId="77777777" w:rsidR="00A9555E" w:rsidRPr="00CA6427" w:rsidRDefault="00A9555E" w:rsidP="008A5937">
      <w:pPr>
        <w:shd w:val="clear" w:color="auto" w:fill="FFFFFF"/>
        <w:ind w:firstLine="567"/>
        <w:rPr>
          <w:rFonts w:eastAsiaTheme="minorHAnsi"/>
        </w:rPr>
      </w:pPr>
    </w:p>
    <w:p w14:paraId="03C00E92" w14:textId="70392FE3" w:rsidR="00A9555E" w:rsidRPr="00CA6427" w:rsidRDefault="00A9555E" w:rsidP="00FB1CEA">
      <w:pPr>
        <w:pStyle w:val="af3"/>
        <w:numPr>
          <w:ilvl w:val="0"/>
          <w:numId w:val="11"/>
        </w:numPr>
        <w:shd w:val="clear" w:color="auto" w:fill="FFFFFF"/>
        <w:ind w:left="0" w:firstLine="567"/>
      </w:pPr>
      <w:r w:rsidRPr="00CA6427">
        <w:t>невідповідності заявника та/або поданих ним документів вимогам Закону про фінансові послуги, Закону про страхуванн</w:t>
      </w:r>
      <w:r w:rsidR="00B36DE9" w:rsidRPr="00CA6427">
        <w:t>я</w:t>
      </w:r>
      <w:r w:rsidRPr="00CA6427">
        <w:t>, цього Положення та/або</w:t>
      </w:r>
      <w:r w:rsidRPr="00CA6427">
        <w:rPr>
          <w:shd w:val="clear" w:color="auto" w:fill="FFFFFF"/>
        </w:rPr>
        <w:t xml:space="preserve"> інши</w:t>
      </w:r>
      <w:r w:rsidR="001D4ACA" w:rsidRPr="00CA6427">
        <w:rPr>
          <w:shd w:val="clear" w:color="auto" w:fill="FFFFFF"/>
        </w:rPr>
        <w:t>х</w:t>
      </w:r>
      <w:r w:rsidRPr="00CA6427">
        <w:rPr>
          <w:shd w:val="clear" w:color="auto" w:fill="FFFFFF"/>
        </w:rPr>
        <w:t xml:space="preserve"> закон</w:t>
      </w:r>
      <w:r w:rsidR="001D4ACA" w:rsidRPr="00CA6427">
        <w:rPr>
          <w:shd w:val="clear" w:color="auto" w:fill="FFFFFF"/>
        </w:rPr>
        <w:t>ів</w:t>
      </w:r>
      <w:r w:rsidR="009F7722">
        <w:rPr>
          <w:shd w:val="clear" w:color="auto" w:fill="FFFFFF"/>
        </w:rPr>
        <w:t xml:space="preserve"> України</w:t>
      </w:r>
      <w:r w:rsidRPr="00CA6427">
        <w:rPr>
          <w:shd w:val="clear" w:color="auto" w:fill="FFFFFF"/>
        </w:rPr>
        <w:t>, нормативно-правови</w:t>
      </w:r>
      <w:r w:rsidR="001D4ACA" w:rsidRPr="00CA6427">
        <w:rPr>
          <w:shd w:val="clear" w:color="auto" w:fill="FFFFFF"/>
        </w:rPr>
        <w:t>х</w:t>
      </w:r>
      <w:r w:rsidRPr="00CA6427">
        <w:rPr>
          <w:shd w:val="clear" w:color="auto" w:fill="FFFFFF"/>
        </w:rPr>
        <w:t xml:space="preserve"> акт</w:t>
      </w:r>
      <w:r w:rsidR="001D4ACA" w:rsidRPr="00CA6427">
        <w:rPr>
          <w:shd w:val="clear" w:color="auto" w:fill="FFFFFF"/>
        </w:rPr>
        <w:t>ів</w:t>
      </w:r>
      <w:r w:rsidRPr="00CA6427">
        <w:rPr>
          <w:shd w:val="clear" w:color="auto" w:fill="FFFFFF"/>
        </w:rPr>
        <w:t xml:space="preserve"> з питань регулювання ринків фінансових послуг</w:t>
      </w:r>
      <w:r w:rsidR="001D4ACA" w:rsidRPr="00CA6427">
        <w:rPr>
          <w:shd w:val="clear" w:color="auto" w:fill="FFFFFF"/>
        </w:rPr>
        <w:t>;</w:t>
      </w:r>
    </w:p>
    <w:p w14:paraId="79FBB42D" w14:textId="77777777" w:rsidR="00A9555E" w:rsidRPr="00CA6427" w:rsidRDefault="00A9555E" w:rsidP="008A5937">
      <w:pPr>
        <w:pStyle w:val="af3"/>
        <w:ind w:left="0" w:firstLine="567"/>
      </w:pPr>
    </w:p>
    <w:p w14:paraId="483C2AF1" w14:textId="64AEAF99" w:rsidR="00A9555E" w:rsidRDefault="00B251D1" w:rsidP="00FB1CEA">
      <w:pPr>
        <w:pStyle w:val="af3"/>
        <w:numPr>
          <w:ilvl w:val="0"/>
          <w:numId w:val="11"/>
        </w:numPr>
        <w:shd w:val="clear" w:color="auto" w:fill="FFFFFF"/>
        <w:ind w:left="0" w:firstLine="567"/>
      </w:pPr>
      <w:r>
        <w:t xml:space="preserve">неуспішного проходження </w:t>
      </w:r>
      <w:r w:rsidR="00EA1C50">
        <w:t>т</w:t>
      </w:r>
      <w:r w:rsidR="00A9555E" w:rsidRPr="00CA6427">
        <w:t>есту</w:t>
      </w:r>
      <w:r w:rsidR="00EA1C50">
        <w:t>вання</w:t>
      </w:r>
      <w:r w:rsidR="00A9555E" w:rsidRPr="00CA6427">
        <w:t xml:space="preserve"> </w:t>
      </w:r>
      <w:r w:rsidR="00EA1C50">
        <w:t>та/</w:t>
      </w:r>
      <w:r w:rsidR="00A9555E" w:rsidRPr="00CA6427">
        <w:t>або</w:t>
      </w:r>
      <w:r w:rsidR="005D03C2">
        <w:t xml:space="preserve"> </w:t>
      </w:r>
      <w:r>
        <w:t xml:space="preserve">отримання негативного </w:t>
      </w:r>
      <w:r w:rsidR="00EA1C50">
        <w:t>результат</w:t>
      </w:r>
      <w:r>
        <w:t>у</w:t>
      </w:r>
      <w:r w:rsidR="00896EAF">
        <w:t xml:space="preserve"> </w:t>
      </w:r>
      <w:r w:rsidR="00A9555E" w:rsidRPr="00CA6427">
        <w:t xml:space="preserve">співбесіди, проведених Національним банком, </w:t>
      </w:r>
      <w:r w:rsidR="001D4ACA" w:rsidRPr="00CA6427">
        <w:t xml:space="preserve">що </w:t>
      </w:r>
      <w:r w:rsidR="00A9555E" w:rsidRPr="00CA6427">
        <w:t>передбачен</w:t>
      </w:r>
      <w:r w:rsidR="001D4ACA" w:rsidRPr="00CA6427">
        <w:t>і у</w:t>
      </w:r>
      <w:r w:rsidR="00A9555E" w:rsidRPr="00CA6427">
        <w:t xml:space="preserve"> пункт</w:t>
      </w:r>
      <w:r w:rsidR="001D4ACA" w:rsidRPr="00CA6427">
        <w:t>і</w:t>
      </w:r>
      <w:r w:rsidR="00A9555E" w:rsidRPr="00CA6427">
        <w:t xml:space="preserve"> </w:t>
      </w:r>
      <w:r w:rsidR="007308A3" w:rsidRPr="00CA6427">
        <w:t>2</w:t>
      </w:r>
      <w:r w:rsidR="00227D20">
        <w:t>6</w:t>
      </w:r>
      <w:r w:rsidR="00A9555E" w:rsidRPr="00CA6427">
        <w:t xml:space="preserve"> розділу </w:t>
      </w:r>
      <w:r w:rsidR="00185881" w:rsidRPr="00CA6427">
        <w:t>ІІІ</w:t>
      </w:r>
      <w:r w:rsidR="00A9555E" w:rsidRPr="00CA6427">
        <w:t xml:space="preserve"> цього Положення</w:t>
      </w:r>
      <w:r w:rsidR="00D66973">
        <w:t>;</w:t>
      </w:r>
    </w:p>
    <w:p w14:paraId="79748024" w14:textId="77777777" w:rsidR="00D66973" w:rsidRDefault="00D66973" w:rsidP="00EB566A">
      <w:pPr>
        <w:pStyle w:val="af3"/>
      </w:pPr>
    </w:p>
    <w:p w14:paraId="1B62964A" w14:textId="141B117B" w:rsidR="00D66973" w:rsidRPr="00CA6427" w:rsidRDefault="00AC51EB" w:rsidP="00FB1CEA">
      <w:pPr>
        <w:pStyle w:val="af3"/>
        <w:numPr>
          <w:ilvl w:val="0"/>
          <w:numId w:val="11"/>
        </w:numPr>
        <w:shd w:val="clear" w:color="auto" w:fill="FFFFFF"/>
        <w:tabs>
          <w:tab w:val="left" w:pos="993"/>
          <w:tab w:val="left" w:pos="1418"/>
        </w:tabs>
        <w:ind w:left="0" w:firstLine="567"/>
      </w:pPr>
      <w:r>
        <w:t>п</w:t>
      </w:r>
      <w:r w:rsidR="00D66973">
        <w:t xml:space="preserve">рийняття </w:t>
      </w:r>
      <w:r w:rsidR="00DF5823">
        <w:t>р</w:t>
      </w:r>
      <w:r w:rsidR="00D66973">
        <w:t>ішення Комітетом з нагляду про визнання ділової репутації заявника/актуарія небездоганною.</w:t>
      </w:r>
    </w:p>
    <w:p w14:paraId="47483E7C" w14:textId="77777777" w:rsidR="00A9555E" w:rsidRPr="00CA6427" w:rsidRDefault="00A9555E" w:rsidP="008A5937">
      <w:pPr>
        <w:shd w:val="clear" w:color="auto" w:fill="FFFFFF"/>
        <w:ind w:firstLine="567"/>
      </w:pPr>
    </w:p>
    <w:p w14:paraId="3991FA35" w14:textId="77FD958E" w:rsidR="00A9555E" w:rsidRPr="00CA6427" w:rsidRDefault="00A9555E" w:rsidP="00FB1CEA">
      <w:pPr>
        <w:pStyle w:val="af3"/>
        <w:numPr>
          <w:ilvl w:val="0"/>
          <w:numId w:val="22"/>
        </w:numPr>
        <w:shd w:val="clear" w:color="auto" w:fill="FFFFFF"/>
        <w:ind w:left="0" w:firstLine="567"/>
      </w:pPr>
      <w:r w:rsidRPr="00CA6427">
        <w:t>Національний банк</w:t>
      </w:r>
      <w:r w:rsidRPr="00CA6427" w:rsidDel="005B1E56">
        <w:t xml:space="preserve"> </w:t>
      </w:r>
      <w:r w:rsidRPr="00CA6427">
        <w:t xml:space="preserve">протягом </w:t>
      </w:r>
      <w:r w:rsidR="00A024D2" w:rsidRPr="00CA6427">
        <w:t>п’яти</w:t>
      </w:r>
      <w:r w:rsidRPr="00CA6427">
        <w:t xml:space="preserve"> робочих днів </w:t>
      </w:r>
      <w:r w:rsidR="00A024D2" w:rsidRPr="00CA6427">
        <w:t>і</w:t>
      </w:r>
      <w:r w:rsidRPr="00CA6427">
        <w:t xml:space="preserve">з </w:t>
      </w:r>
      <w:r w:rsidR="00A024D2" w:rsidRPr="00CA6427">
        <w:t xml:space="preserve">дня </w:t>
      </w:r>
      <w:r w:rsidRPr="00CA6427">
        <w:t xml:space="preserve">прийняття рішення Комітетом з нагляду письмово повідомляє заявника про прийняття рішення про відмову у включенні до </w:t>
      </w:r>
      <w:r w:rsidR="00793FA5" w:rsidRPr="00CA6427">
        <w:t>Реєстр</w:t>
      </w:r>
      <w:r w:rsidRPr="00CA6427">
        <w:t>у</w:t>
      </w:r>
      <w:r w:rsidR="00A32CCE">
        <w:t xml:space="preserve"> </w:t>
      </w:r>
      <w:r w:rsidR="00A32CCE" w:rsidRPr="00A32CCE">
        <w:t xml:space="preserve">або зміну відомостей чи відмову у </w:t>
      </w:r>
      <w:r w:rsidR="00DC3335">
        <w:t xml:space="preserve">зміні відомостей в Реєстрі щодо </w:t>
      </w:r>
      <w:r w:rsidR="00A32CCE" w:rsidRPr="00A32CCE">
        <w:t xml:space="preserve">статусу актуарія </w:t>
      </w:r>
      <w:r w:rsidRPr="00CA6427">
        <w:t>із зазначенням підстав для такої відмови</w:t>
      </w:r>
      <w:r w:rsidR="00B36DE9" w:rsidRPr="00CA6427">
        <w:t>.</w:t>
      </w:r>
    </w:p>
    <w:p w14:paraId="303890F5" w14:textId="77777777" w:rsidR="00A9555E" w:rsidRPr="00CA6427" w:rsidRDefault="00A9555E" w:rsidP="008A5937">
      <w:pPr>
        <w:pStyle w:val="af3"/>
        <w:shd w:val="clear" w:color="auto" w:fill="FFFFFF"/>
        <w:ind w:left="0" w:firstLine="567"/>
      </w:pPr>
    </w:p>
    <w:p w14:paraId="0917C1B7" w14:textId="067587FF" w:rsidR="003877D4" w:rsidRDefault="00A9555E" w:rsidP="00FB1CEA">
      <w:pPr>
        <w:pStyle w:val="af3"/>
        <w:numPr>
          <w:ilvl w:val="0"/>
          <w:numId w:val="22"/>
        </w:numPr>
        <w:shd w:val="clear" w:color="auto" w:fill="FFFFFF"/>
        <w:ind w:left="0" w:firstLine="567"/>
      </w:pPr>
      <w:r w:rsidRPr="00CA6427">
        <w:t xml:space="preserve">Заявник має право повторно звернутися до Національного банку для включення </w:t>
      </w:r>
      <w:r w:rsidR="00A024D2" w:rsidRPr="00CA6427">
        <w:t>до</w:t>
      </w:r>
      <w:r w:rsidRPr="00CA6427">
        <w:t xml:space="preserve"> </w:t>
      </w:r>
      <w:r w:rsidR="00793FA5" w:rsidRPr="00CA6427">
        <w:t>Реєстр</w:t>
      </w:r>
      <w:r w:rsidR="00A024D2" w:rsidRPr="00CA6427">
        <w:t>у</w:t>
      </w:r>
      <w:r w:rsidRPr="00CA6427">
        <w:t xml:space="preserve"> </w:t>
      </w:r>
      <w:r w:rsidR="00A024D2" w:rsidRPr="00CA6427">
        <w:t>в</w:t>
      </w:r>
      <w:r w:rsidRPr="00CA6427">
        <w:t xml:space="preserve"> разі </w:t>
      </w:r>
      <w:r w:rsidRPr="00B135FA">
        <w:t>прийняття рішення про відмову</w:t>
      </w:r>
      <w:r w:rsidRPr="00CA6427">
        <w:t xml:space="preserve"> у включенні його до </w:t>
      </w:r>
      <w:r w:rsidR="00793FA5" w:rsidRPr="00CA6427">
        <w:t>Реєстр</w:t>
      </w:r>
      <w:r w:rsidRPr="00CA6427">
        <w:t>у</w:t>
      </w:r>
      <w:r w:rsidR="007308A3" w:rsidRPr="00CA6427">
        <w:t xml:space="preserve"> </w:t>
      </w:r>
      <w:r w:rsidR="00A32CCE">
        <w:t>або внесення</w:t>
      </w:r>
      <w:r w:rsidR="00A32CCE" w:rsidDel="003877D4">
        <w:t xml:space="preserve"> </w:t>
      </w:r>
      <w:r w:rsidR="00A32CCE" w:rsidRPr="007D13AB">
        <w:t>змін</w:t>
      </w:r>
      <w:r w:rsidR="00A32CCE">
        <w:t>и</w:t>
      </w:r>
      <w:r w:rsidR="00A32CCE" w:rsidRPr="007D13AB">
        <w:t xml:space="preserve"> відомостей в Реєстрі </w:t>
      </w:r>
      <w:r w:rsidR="00A32CCE">
        <w:t>щодо набуття статусу</w:t>
      </w:r>
      <w:r w:rsidR="00A32CCE" w:rsidRPr="007D13AB" w:rsidDel="00004E65">
        <w:t xml:space="preserve"> </w:t>
      </w:r>
      <w:r w:rsidR="00A32CCE">
        <w:t>актуарія в разі прийняття рішення про</w:t>
      </w:r>
      <w:r w:rsidR="00A32CCE" w:rsidRPr="007D13AB">
        <w:t xml:space="preserve"> відмову у зміні відомостей в Реєстрі </w:t>
      </w:r>
      <w:r w:rsidR="00A32CCE">
        <w:t>щодо набуття статусу актуарія</w:t>
      </w:r>
      <w:r w:rsidR="00A32CCE" w:rsidRPr="007D13AB" w:rsidDel="00004E65">
        <w:t xml:space="preserve"> </w:t>
      </w:r>
      <w:r w:rsidRPr="00CA6427">
        <w:t>не раніше, ніж через три місяці після дати прийняття такого рішення.</w:t>
      </w:r>
      <w:r w:rsidR="003877D4" w:rsidRPr="003877D4">
        <w:t xml:space="preserve"> </w:t>
      </w:r>
    </w:p>
    <w:p w14:paraId="629B9A6E" w14:textId="77777777" w:rsidR="00A9555E" w:rsidRPr="00CA6427" w:rsidRDefault="00A9555E" w:rsidP="008A5937">
      <w:pPr>
        <w:pStyle w:val="af3"/>
        <w:shd w:val="clear" w:color="auto" w:fill="FFFFFF"/>
        <w:tabs>
          <w:tab w:val="left" w:pos="1134"/>
        </w:tabs>
        <w:ind w:left="0" w:firstLine="567"/>
      </w:pPr>
    </w:p>
    <w:p w14:paraId="06804C39" w14:textId="21E92536" w:rsidR="00A9555E" w:rsidRPr="00CA6427" w:rsidRDefault="00A9555E" w:rsidP="008A5937">
      <w:pPr>
        <w:shd w:val="clear" w:color="auto" w:fill="FFFFFF"/>
        <w:tabs>
          <w:tab w:val="left" w:pos="284"/>
        </w:tabs>
        <w:ind w:firstLine="567"/>
        <w:jc w:val="center"/>
        <w:outlineLvl w:val="0"/>
        <w:rPr>
          <w:bCs/>
        </w:rPr>
      </w:pPr>
      <w:r w:rsidRPr="00CA6427">
        <w:rPr>
          <w:bCs/>
        </w:rPr>
        <w:t>V. Порядок внесення змін та/або доповнень до інформації про актуарія</w:t>
      </w:r>
    </w:p>
    <w:p w14:paraId="02F8ED85" w14:textId="77777777" w:rsidR="00A9555E" w:rsidRPr="00CA6427" w:rsidRDefault="00A9555E" w:rsidP="008A5937">
      <w:pPr>
        <w:pStyle w:val="af3"/>
        <w:shd w:val="clear" w:color="auto" w:fill="FFFFFF"/>
        <w:tabs>
          <w:tab w:val="left" w:pos="1134"/>
        </w:tabs>
        <w:ind w:left="0" w:firstLine="567"/>
      </w:pPr>
    </w:p>
    <w:p w14:paraId="22BCAD62" w14:textId="77565462" w:rsidR="00A9555E" w:rsidRPr="00CA6427" w:rsidRDefault="00A9555E" w:rsidP="00FB1CEA">
      <w:pPr>
        <w:pStyle w:val="af3"/>
        <w:numPr>
          <w:ilvl w:val="0"/>
          <w:numId w:val="22"/>
        </w:numPr>
        <w:pBdr>
          <w:top w:val="nil"/>
          <w:left w:val="nil"/>
          <w:bottom w:val="nil"/>
          <w:right w:val="nil"/>
          <w:between w:val="nil"/>
        </w:pBdr>
        <w:ind w:left="0" w:firstLine="567"/>
      </w:pPr>
      <w:r w:rsidRPr="00CA6427">
        <w:t>Актуарій протягом 15 робочих днів після виникнення змін та/або доповнень до інформації, яка міститься в опитувальнику</w:t>
      </w:r>
      <w:r w:rsidR="003877D4">
        <w:t xml:space="preserve"> (крім зміни відомостей </w:t>
      </w:r>
      <w:r w:rsidR="00004E65">
        <w:lastRenderedPageBreak/>
        <w:t>в Реєстрі щодо набуття статусу</w:t>
      </w:r>
      <w:r w:rsidR="00DB700E">
        <w:t xml:space="preserve"> актуарія</w:t>
      </w:r>
      <w:r w:rsidR="003877D4">
        <w:t xml:space="preserve">, що здійснюється відповідно до розділу </w:t>
      </w:r>
      <w:r w:rsidR="003877D4">
        <w:rPr>
          <w:lang w:val="en-US"/>
        </w:rPr>
        <w:t>IV</w:t>
      </w:r>
      <w:r w:rsidR="003877D4">
        <w:t xml:space="preserve"> цього П</w:t>
      </w:r>
      <w:r w:rsidR="00110948">
        <w:t>о</w:t>
      </w:r>
      <w:r w:rsidR="003877D4">
        <w:t>ложення</w:t>
      </w:r>
      <w:r w:rsidR="00004E65">
        <w:t>, та зміни відомостей в Реєстрі щодо виключення статусу</w:t>
      </w:r>
      <w:r w:rsidR="00004E65" w:rsidRPr="00004E65">
        <w:t xml:space="preserve"> </w:t>
      </w:r>
      <w:r w:rsidR="00004E65" w:rsidRPr="00F9238E">
        <w:t>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004E65">
        <w:t xml:space="preserve">, що здійснюється відповідно до розділу </w:t>
      </w:r>
      <w:r w:rsidR="00004E65">
        <w:rPr>
          <w:lang w:val="en-US"/>
        </w:rPr>
        <w:t>V</w:t>
      </w:r>
      <w:r w:rsidR="00004E65">
        <w:t>І цього Положення</w:t>
      </w:r>
      <w:r w:rsidR="003877D4">
        <w:t>)</w:t>
      </w:r>
      <w:r w:rsidRPr="00CA6427">
        <w:t>, зобов’язаний подати до Національного банку відповідно до вимог цього Положення:</w:t>
      </w:r>
    </w:p>
    <w:p w14:paraId="3B544692" w14:textId="77777777" w:rsidR="00A9555E" w:rsidRPr="00CA6427" w:rsidRDefault="00A9555E" w:rsidP="008A5937">
      <w:pPr>
        <w:pStyle w:val="af3"/>
        <w:pBdr>
          <w:top w:val="nil"/>
          <w:left w:val="nil"/>
          <w:bottom w:val="nil"/>
          <w:right w:val="nil"/>
          <w:between w:val="nil"/>
        </w:pBdr>
        <w:tabs>
          <w:tab w:val="left" w:pos="1134"/>
        </w:tabs>
        <w:ind w:left="0" w:firstLine="567"/>
      </w:pPr>
    </w:p>
    <w:p w14:paraId="2B2421D6" w14:textId="77777777" w:rsidR="00A9555E" w:rsidRPr="00CA6427" w:rsidRDefault="00A9555E" w:rsidP="00FB1CEA">
      <w:pPr>
        <w:pStyle w:val="af3"/>
        <w:numPr>
          <w:ilvl w:val="0"/>
          <w:numId w:val="12"/>
        </w:numPr>
        <w:pBdr>
          <w:top w:val="nil"/>
          <w:left w:val="nil"/>
          <w:bottom w:val="nil"/>
          <w:right w:val="nil"/>
          <w:between w:val="nil"/>
        </w:pBdr>
        <w:shd w:val="clear" w:color="auto" w:fill="FFFFFF"/>
        <w:ind w:left="0" w:firstLine="567"/>
      </w:pPr>
      <w:r w:rsidRPr="00CA6427">
        <w:t>письмове повідомлення у довільній формі із зазначенням короткого опису змін та/або доповнень, а також підстав, у зв’язку з якими виникли такі зміни;</w:t>
      </w:r>
      <w:bookmarkStart w:id="27" w:name="bookmark=id.3zhlk7w" w:colFirst="0" w:colLast="0"/>
      <w:bookmarkEnd w:id="27"/>
    </w:p>
    <w:p w14:paraId="2432DD92" w14:textId="77777777" w:rsidR="00A9555E" w:rsidRPr="00CA6427" w:rsidRDefault="00A9555E" w:rsidP="008A5937">
      <w:pPr>
        <w:pStyle w:val="af3"/>
        <w:pBdr>
          <w:top w:val="nil"/>
          <w:left w:val="nil"/>
          <w:bottom w:val="nil"/>
          <w:right w:val="nil"/>
          <w:between w:val="nil"/>
        </w:pBdr>
        <w:shd w:val="clear" w:color="auto" w:fill="FFFFFF"/>
        <w:tabs>
          <w:tab w:val="left" w:pos="1134"/>
        </w:tabs>
        <w:ind w:left="0" w:firstLine="567"/>
      </w:pPr>
    </w:p>
    <w:p w14:paraId="4E6AE0D0" w14:textId="2A7F6223" w:rsidR="00A9555E" w:rsidRPr="00CA6427" w:rsidRDefault="00A9555E" w:rsidP="00FB1CEA">
      <w:pPr>
        <w:pStyle w:val="af3"/>
        <w:numPr>
          <w:ilvl w:val="0"/>
          <w:numId w:val="12"/>
        </w:numPr>
        <w:pBdr>
          <w:top w:val="nil"/>
          <w:left w:val="nil"/>
          <w:bottom w:val="nil"/>
          <w:right w:val="nil"/>
          <w:between w:val="nil"/>
        </w:pBdr>
        <w:shd w:val="clear" w:color="auto" w:fill="FFFFFF"/>
        <w:ind w:left="0" w:firstLine="567"/>
      </w:pPr>
      <w:r w:rsidRPr="00CA6427">
        <w:t>он</w:t>
      </w:r>
      <w:r w:rsidR="00DC3335">
        <w:t xml:space="preserve">овлений опитувальник (за формою встановленою </w:t>
      </w:r>
      <w:r w:rsidRPr="00CA6427">
        <w:t>додатком 4 до цього Положення);</w:t>
      </w:r>
    </w:p>
    <w:p w14:paraId="753F5CEF" w14:textId="77777777" w:rsidR="00A9555E" w:rsidRPr="00CA6427" w:rsidRDefault="00A9555E" w:rsidP="008A5937">
      <w:pPr>
        <w:pBdr>
          <w:top w:val="nil"/>
          <w:left w:val="nil"/>
          <w:bottom w:val="nil"/>
          <w:right w:val="nil"/>
          <w:between w:val="nil"/>
        </w:pBdr>
        <w:shd w:val="clear" w:color="auto" w:fill="FFFFFF"/>
        <w:tabs>
          <w:tab w:val="left" w:pos="1134"/>
        </w:tabs>
        <w:ind w:firstLine="567"/>
      </w:pPr>
    </w:p>
    <w:p w14:paraId="1ADD20B5" w14:textId="77777777" w:rsidR="00A9555E" w:rsidRPr="00CA6427" w:rsidRDefault="00A9555E" w:rsidP="00FB1CEA">
      <w:pPr>
        <w:pStyle w:val="af3"/>
        <w:numPr>
          <w:ilvl w:val="0"/>
          <w:numId w:val="12"/>
        </w:numPr>
        <w:pBdr>
          <w:top w:val="nil"/>
          <w:left w:val="nil"/>
          <w:bottom w:val="nil"/>
          <w:right w:val="nil"/>
          <w:between w:val="nil"/>
        </w:pBdr>
        <w:shd w:val="clear" w:color="auto" w:fill="FFFFFF"/>
        <w:ind w:left="0" w:firstLine="567"/>
      </w:pPr>
      <w:r w:rsidRPr="00CA6427">
        <w:t>копії документів, які підтверджують зміни та/або доповнення в опитувальнику, у разі їх наявності.</w:t>
      </w:r>
    </w:p>
    <w:p w14:paraId="303C782D" w14:textId="77777777" w:rsidR="00A9555E" w:rsidRPr="00CA6427" w:rsidRDefault="00A9555E" w:rsidP="008A5937">
      <w:pPr>
        <w:pStyle w:val="af3"/>
        <w:pBdr>
          <w:top w:val="nil"/>
          <w:left w:val="nil"/>
          <w:bottom w:val="nil"/>
          <w:right w:val="nil"/>
          <w:between w:val="nil"/>
        </w:pBdr>
        <w:shd w:val="clear" w:color="auto" w:fill="FFFFFF"/>
        <w:tabs>
          <w:tab w:val="left" w:pos="1134"/>
        </w:tabs>
        <w:ind w:left="0" w:firstLine="567"/>
      </w:pPr>
    </w:p>
    <w:p w14:paraId="1ADB2793" w14:textId="01E9157A" w:rsidR="00A9555E" w:rsidRPr="00CA6427" w:rsidRDefault="00A9555E" w:rsidP="00FB1CEA">
      <w:pPr>
        <w:pStyle w:val="af3"/>
        <w:numPr>
          <w:ilvl w:val="0"/>
          <w:numId w:val="22"/>
        </w:numPr>
        <w:pBdr>
          <w:top w:val="nil"/>
          <w:left w:val="nil"/>
          <w:bottom w:val="nil"/>
          <w:right w:val="nil"/>
          <w:between w:val="nil"/>
        </w:pBdr>
        <w:shd w:val="clear" w:color="auto" w:fill="FFFFFF"/>
        <w:ind w:left="0" w:firstLine="567"/>
      </w:pPr>
      <w:r w:rsidRPr="00CA6427">
        <w:t>Національний банк у разі подання актуарієм</w:t>
      </w:r>
      <w:r w:rsidR="007308A3" w:rsidRPr="00CA6427">
        <w:t xml:space="preserve"> </w:t>
      </w:r>
      <w:r w:rsidRPr="00CA6427">
        <w:t xml:space="preserve">змін та/або доповнень до інформації, яка міститься в опитувальнику та/або </w:t>
      </w:r>
      <w:r w:rsidR="00793FA5" w:rsidRPr="00CA6427">
        <w:t>Реєстр</w:t>
      </w:r>
      <w:r w:rsidR="007308A3" w:rsidRPr="00CA6427">
        <w:t>і</w:t>
      </w:r>
      <w:r w:rsidRPr="00CA6427">
        <w:t xml:space="preserve">, протягом 15 робочих днів </w:t>
      </w:r>
      <w:r w:rsidR="00484C45" w:rsidRPr="00CA6427">
        <w:t>і</w:t>
      </w:r>
      <w:r w:rsidRPr="00CA6427">
        <w:t xml:space="preserve">з </w:t>
      </w:r>
      <w:r w:rsidR="00484C45" w:rsidRPr="00CA6427">
        <w:t xml:space="preserve">дня </w:t>
      </w:r>
      <w:r w:rsidRPr="00CA6427">
        <w:t xml:space="preserve">подання пакета документів, визначених </w:t>
      </w:r>
      <w:r w:rsidR="00484C45" w:rsidRPr="00CA6427">
        <w:t xml:space="preserve">у </w:t>
      </w:r>
      <w:r w:rsidRPr="00CA6427">
        <w:t>пункт</w:t>
      </w:r>
      <w:r w:rsidR="00484C45" w:rsidRPr="00CA6427">
        <w:t>і</w:t>
      </w:r>
      <w:r w:rsidRPr="00CA6427">
        <w:t xml:space="preserve"> </w:t>
      </w:r>
      <w:r w:rsidR="00455D01" w:rsidRPr="00CA6427">
        <w:t>4</w:t>
      </w:r>
      <w:r w:rsidR="00227D20">
        <w:t>8</w:t>
      </w:r>
      <w:r w:rsidRPr="00CA6427">
        <w:t xml:space="preserve"> розділу V цього Положення, вносить відповідні зміни та/або доповнення до </w:t>
      </w:r>
      <w:r w:rsidR="00793FA5" w:rsidRPr="00CA6427">
        <w:t>Реєстр</w:t>
      </w:r>
      <w:r w:rsidRPr="00CA6427">
        <w:t>у</w:t>
      </w:r>
      <w:r w:rsidR="007308A3" w:rsidRPr="00CA6427">
        <w:t xml:space="preserve"> </w:t>
      </w:r>
      <w:r w:rsidRPr="00CA6427">
        <w:t>за таких умов:</w:t>
      </w:r>
    </w:p>
    <w:p w14:paraId="6489E1FB" w14:textId="77777777" w:rsidR="00A9555E" w:rsidRPr="00CA6427" w:rsidRDefault="00A9555E" w:rsidP="008A5937">
      <w:pPr>
        <w:pStyle w:val="af3"/>
        <w:pBdr>
          <w:top w:val="nil"/>
          <w:left w:val="nil"/>
          <w:bottom w:val="nil"/>
          <w:right w:val="nil"/>
          <w:between w:val="nil"/>
        </w:pBdr>
        <w:shd w:val="clear" w:color="auto" w:fill="FFFFFF"/>
        <w:tabs>
          <w:tab w:val="left" w:pos="1134"/>
        </w:tabs>
        <w:ind w:left="0" w:firstLine="567"/>
      </w:pPr>
    </w:p>
    <w:p w14:paraId="18AF4123" w14:textId="77777777" w:rsidR="00A9555E" w:rsidRPr="00CA6427" w:rsidRDefault="00A9555E" w:rsidP="00FB1CEA">
      <w:pPr>
        <w:numPr>
          <w:ilvl w:val="0"/>
          <w:numId w:val="13"/>
        </w:numPr>
        <w:pBdr>
          <w:top w:val="nil"/>
          <w:left w:val="nil"/>
          <w:bottom w:val="nil"/>
          <w:right w:val="nil"/>
          <w:between w:val="nil"/>
        </w:pBdr>
        <w:shd w:val="clear" w:color="auto" w:fill="FFFFFF"/>
        <w:ind w:left="0" w:firstLine="567"/>
      </w:pPr>
      <w:r w:rsidRPr="00CA6427">
        <w:t>повідомлення та документи, що додаються до нього, подані в повному обсязі;</w:t>
      </w:r>
    </w:p>
    <w:p w14:paraId="1662A539" w14:textId="77777777" w:rsidR="00A9555E" w:rsidRPr="00CA6427" w:rsidRDefault="00A9555E" w:rsidP="008A5937">
      <w:pPr>
        <w:pBdr>
          <w:top w:val="nil"/>
          <w:left w:val="nil"/>
          <w:bottom w:val="nil"/>
          <w:right w:val="nil"/>
          <w:between w:val="nil"/>
        </w:pBdr>
        <w:shd w:val="clear" w:color="auto" w:fill="FFFFFF"/>
        <w:tabs>
          <w:tab w:val="left" w:pos="1134"/>
        </w:tabs>
        <w:ind w:firstLine="567"/>
      </w:pPr>
    </w:p>
    <w:p w14:paraId="61693673" w14:textId="6C5DD4AB" w:rsidR="00A9555E" w:rsidRPr="00124374" w:rsidRDefault="00A9555E" w:rsidP="00FB1CEA">
      <w:pPr>
        <w:numPr>
          <w:ilvl w:val="0"/>
          <w:numId w:val="13"/>
        </w:numPr>
        <w:pBdr>
          <w:top w:val="nil"/>
          <w:left w:val="nil"/>
          <w:bottom w:val="nil"/>
          <w:right w:val="nil"/>
          <w:between w:val="nil"/>
        </w:pBdr>
        <w:shd w:val="clear" w:color="auto" w:fill="FFFFFF"/>
        <w:ind w:left="0" w:firstLine="567"/>
      </w:pPr>
      <w:r w:rsidRPr="00CA6427">
        <w:t>повідомлення та документи, що додаються до нього, відповідають вимогам законодавства</w:t>
      </w:r>
      <w:r w:rsidR="00484C45" w:rsidRPr="00CA6427">
        <w:t xml:space="preserve"> України</w:t>
      </w:r>
      <w:r w:rsidR="00CA61FA">
        <w:t>,</w:t>
      </w:r>
      <w:r w:rsidR="005874B2" w:rsidRPr="005874B2">
        <w:rPr>
          <w:rFonts w:eastAsiaTheme="minorEastAsia"/>
          <w:lang w:val="ru-RU"/>
        </w:rPr>
        <w:t xml:space="preserve"> </w:t>
      </w:r>
      <w:r w:rsidR="005874B2" w:rsidRPr="005874B2">
        <w:rPr>
          <w:rFonts w:eastAsiaTheme="minorEastAsia"/>
        </w:rPr>
        <w:t>нормативно-</w:t>
      </w:r>
      <w:r w:rsidR="005874B2">
        <w:rPr>
          <w:rFonts w:eastAsiaTheme="minorEastAsia"/>
        </w:rPr>
        <w:t>правового акта</w:t>
      </w:r>
      <w:r w:rsidR="005874B2" w:rsidRPr="005874B2">
        <w:rPr>
          <w:rFonts w:eastAsiaTheme="minorEastAsia"/>
        </w:rPr>
        <w:t xml:space="preserve"> Національного банку про загальні вимоги до документів та порядок їх подання до Національного банку в рамках окремих процедур</w:t>
      </w:r>
      <w:r w:rsidR="005874B2" w:rsidRPr="005874B2" w:rsidDel="005874B2">
        <w:rPr>
          <w:rFonts w:eastAsiaTheme="minorEastAsia"/>
        </w:rPr>
        <w:t xml:space="preserve"> </w:t>
      </w:r>
      <w:r w:rsidRPr="00124374">
        <w:t>та цього Положення.</w:t>
      </w:r>
    </w:p>
    <w:p w14:paraId="1C5AC334" w14:textId="77777777" w:rsidR="00A9555E" w:rsidRPr="00CA6427" w:rsidRDefault="00A9555E" w:rsidP="00644BEF">
      <w:pPr>
        <w:pBdr>
          <w:top w:val="nil"/>
          <w:left w:val="nil"/>
          <w:bottom w:val="nil"/>
          <w:right w:val="nil"/>
          <w:between w:val="nil"/>
        </w:pBdr>
        <w:shd w:val="clear" w:color="auto" w:fill="FFFFFF"/>
        <w:tabs>
          <w:tab w:val="left" w:pos="1134"/>
        </w:tabs>
        <w:ind w:firstLine="567"/>
      </w:pPr>
    </w:p>
    <w:p w14:paraId="60FF6B2B" w14:textId="53CC5A9D" w:rsidR="00A9555E" w:rsidRPr="00CA6427" w:rsidRDefault="00A9555E" w:rsidP="00FB1CEA">
      <w:pPr>
        <w:pStyle w:val="af3"/>
        <w:numPr>
          <w:ilvl w:val="0"/>
          <w:numId w:val="22"/>
        </w:numPr>
        <w:pBdr>
          <w:top w:val="nil"/>
          <w:left w:val="nil"/>
          <w:bottom w:val="nil"/>
          <w:right w:val="nil"/>
          <w:between w:val="nil"/>
        </w:pBdr>
        <w:shd w:val="clear" w:color="auto" w:fill="FFFFFF"/>
        <w:ind w:left="0" w:firstLine="567"/>
      </w:pPr>
      <w:r w:rsidRPr="00CA6427">
        <w:t xml:space="preserve">Національний банк у разі недотримання актуарієм </w:t>
      </w:r>
      <w:r w:rsidR="00BA6008">
        <w:t>умов</w:t>
      </w:r>
      <w:r w:rsidRPr="00CA6427">
        <w:t xml:space="preserve">, передбачених </w:t>
      </w:r>
      <w:r w:rsidR="00FE3302" w:rsidRPr="00CA6427">
        <w:t xml:space="preserve">у </w:t>
      </w:r>
      <w:r w:rsidRPr="00CA6427">
        <w:t>пункт</w:t>
      </w:r>
      <w:r w:rsidR="00FE3302" w:rsidRPr="00CA6427">
        <w:t>і</w:t>
      </w:r>
      <w:r w:rsidRPr="00CA6427">
        <w:t xml:space="preserve"> </w:t>
      </w:r>
      <w:r w:rsidR="00644BEF" w:rsidRPr="00CA6427">
        <w:t>49</w:t>
      </w:r>
      <w:r w:rsidRPr="00CA6427">
        <w:t xml:space="preserve"> розділу V цього Положення, повідомляє про це актуарія та має право вимагати від актуарія подання ненаданих та/або виправлених документів у строк, визначений Національним банком, але не більше 15 робочих днів. Національний банк </w:t>
      </w:r>
      <w:r w:rsidR="00FE3302" w:rsidRPr="00CA6427">
        <w:t>у</w:t>
      </w:r>
      <w:r w:rsidRPr="00CA6427">
        <w:t xml:space="preserve"> разі</w:t>
      </w:r>
      <w:r w:rsidRPr="00CA6427" w:rsidDel="001F424F">
        <w:t xml:space="preserve"> </w:t>
      </w:r>
      <w:r w:rsidRPr="00CA6427">
        <w:t>неподання актуарієм</w:t>
      </w:r>
      <w:r w:rsidR="007308A3" w:rsidRPr="00CA6427">
        <w:t xml:space="preserve"> </w:t>
      </w:r>
      <w:r w:rsidRPr="00CA6427">
        <w:t>ненаданих та/або виправлених документів у визначений строк вважає, що актуарій</w:t>
      </w:r>
      <w:r w:rsidR="007308A3" w:rsidRPr="00CA6427">
        <w:t xml:space="preserve"> </w:t>
      </w:r>
      <w:r w:rsidRPr="00CA6427">
        <w:t>не повідомив про зміни та/або доповнення до інформації про нього.</w:t>
      </w:r>
    </w:p>
    <w:p w14:paraId="41BF4330" w14:textId="77777777" w:rsidR="00A9555E" w:rsidRPr="00CA6427" w:rsidRDefault="00A9555E" w:rsidP="008A5937">
      <w:pPr>
        <w:pStyle w:val="af3"/>
        <w:shd w:val="clear" w:color="auto" w:fill="FFFFFF"/>
        <w:tabs>
          <w:tab w:val="left" w:pos="1134"/>
        </w:tabs>
        <w:ind w:left="0" w:firstLine="567"/>
      </w:pPr>
    </w:p>
    <w:p w14:paraId="2181040A" w14:textId="4301DB84" w:rsidR="00B73BFC" w:rsidRPr="00CA6427" w:rsidRDefault="00A9555E" w:rsidP="00424261">
      <w:pPr>
        <w:shd w:val="clear" w:color="auto" w:fill="FFFFFF"/>
        <w:ind w:firstLine="567"/>
        <w:jc w:val="center"/>
        <w:outlineLvl w:val="0"/>
      </w:pPr>
      <w:r w:rsidRPr="00CA6427">
        <w:rPr>
          <w:bCs/>
        </w:rPr>
        <w:t xml:space="preserve">VI. </w:t>
      </w:r>
      <w:r w:rsidR="00BF65EE">
        <w:rPr>
          <w:bCs/>
        </w:rPr>
        <w:t>В</w:t>
      </w:r>
      <w:r w:rsidRPr="00CA6427">
        <w:rPr>
          <w:bCs/>
        </w:rPr>
        <w:t xml:space="preserve">иключення з </w:t>
      </w:r>
      <w:r w:rsidR="00793FA5" w:rsidRPr="00CA6427">
        <w:rPr>
          <w:bCs/>
        </w:rPr>
        <w:t>Реєстр</w:t>
      </w:r>
      <w:r w:rsidRPr="00CA6427">
        <w:rPr>
          <w:bCs/>
        </w:rPr>
        <w:t>у</w:t>
      </w:r>
      <w:r w:rsidR="00004E65">
        <w:rPr>
          <w:bCs/>
        </w:rPr>
        <w:t xml:space="preserve"> </w:t>
      </w:r>
      <w:r w:rsidR="002C1D7B">
        <w:t>та</w:t>
      </w:r>
      <w:r w:rsidR="00004E65">
        <w:t xml:space="preserve"> зміна</w:t>
      </w:r>
      <w:r w:rsidR="00004E65" w:rsidRPr="00744534">
        <w:t xml:space="preserve"> відомостей в Реєстрі про рівень кваліфікації особи</w:t>
      </w:r>
      <w:r w:rsidR="00004E65" w:rsidRPr="003F67E5">
        <w:t xml:space="preserve"> </w:t>
      </w:r>
      <w:r w:rsidR="00004E65" w:rsidRPr="00F9238E">
        <w:t xml:space="preserve">щодо </w:t>
      </w:r>
      <w:r w:rsidR="00004E65">
        <w:t>виключення статусу</w:t>
      </w:r>
      <w:r w:rsidR="00004E65" w:rsidRPr="00004E65">
        <w:t xml:space="preserve"> </w:t>
      </w:r>
      <w:r w:rsidR="00004E65" w:rsidRPr="00F9238E">
        <w:t>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p>
    <w:p w14:paraId="2D30433E" w14:textId="77777777" w:rsidR="00A9555E" w:rsidRPr="00CA6427" w:rsidRDefault="00A9555E" w:rsidP="008A5937">
      <w:pPr>
        <w:pStyle w:val="af5"/>
        <w:tabs>
          <w:tab w:val="left" w:pos="1134"/>
        </w:tabs>
        <w:spacing w:before="0" w:beforeAutospacing="0" w:after="0" w:afterAutospacing="0"/>
        <w:ind w:firstLine="567"/>
        <w:jc w:val="both"/>
        <w:rPr>
          <w:sz w:val="28"/>
          <w:szCs w:val="28"/>
        </w:rPr>
      </w:pPr>
    </w:p>
    <w:p w14:paraId="587E0AA0" w14:textId="6674685B" w:rsidR="00A9555E" w:rsidRPr="00F90E46" w:rsidRDefault="00A9555E" w:rsidP="00FB1CEA">
      <w:pPr>
        <w:pStyle w:val="af3"/>
        <w:numPr>
          <w:ilvl w:val="0"/>
          <w:numId w:val="22"/>
        </w:numPr>
        <w:shd w:val="clear" w:color="auto" w:fill="FFFFFF"/>
        <w:ind w:left="0" w:firstLine="567"/>
      </w:pPr>
      <w:r w:rsidRPr="00CA6427">
        <w:lastRenderedPageBreak/>
        <w:t xml:space="preserve">Комітет з нагляду протягом 30 робочих днів із дня отримання наданої </w:t>
      </w:r>
      <w:r w:rsidR="00BF65EE">
        <w:t xml:space="preserve">заявником </w:t>
      </w:r>
      <w:r w:rsidRPr="00CA6427">
        <w:t xml:space="preserve">інформації та/або поданих документів, інформації, отриманої Національним банком під час здійснення ним нагляду та регулювання діяльності ринків фінансових послуг, інформації з офіційних джерел має право прийняти рішення про виключення актуарія з </w:t>
      </w:r>
      <w:r w:rsidR="00793FA5" w:rsidRPr="00CA6427">
        <w:t>Реєстр</w:t>
      </w:r>
      <w:r w:rsidRPr="00CA6427">
        <w:t xml:space="preserve">у </w:t>
      </w:r>
      <w:r w:rsidR="006C1B1B" w:rsidRPr="00F90E46">
        <w:t xml:space="preserve">або зміну відомостей в Реєстрі про рівень кваліфікації особи </w:t>
      </w:r>
      <w:r w:rsidR="00004E65" w:rsidRPr="00F9238E">
        <w:t xml:space="preserve">щодо </w:t>
      </w:r>
      <w:r w:rsidR="00004E65">
        <w:t>виключення статусу</w:t>
      </w:r>
      <w:r w:rsidR="00004E65" w:rsidRPr="00004E65">
        <w:t xml:space="preserve"> </w:t>
      </w:r>
      <w:r w:rsidR="00004E65" w:rsidRPr="00F9238E">
        <w:t>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004E65" w:rsidRPr="00F90E46" w:rsidDel="006C1B1B">
        <w:t xml:space="preserve"> </w:t>
      </w:r>
      <w:r w:rsidR="00004E65">
        <w:t>(далі – зміна відомостей в Реєстрі щодо виключення статусу</w:t>
      </w:r>
      <w:r w:rsidR="00DB700E">
        <w:t xml:space="preserve"> актуарія</w:t>
      </w:r>
      <w:r w:rsidR="00004E65">
        <w:t>)</w:t>
      </w:r>
      <w:r w:rsidR="00004E65" w:rsidRPr="00F90E46" w:rsidDel="006C1B1B">
        <w:t xml:space="preserve"> </w:t>
      </w:r>
      <w:r w:rsidRPr="00F90E46">
        <w:t>з таких підстав</w:t>
      </w:r>
      <w:r w:rsidR="00B36DE9" w:rsidRPr="00F90E46">
        <w:t>:</w:t>
      </w:r>
    </w:p>
    <w:p w14:paraId="766A6E3E" w14:textId="77777777" w:rsidR="00A9555E" w:rsidRPr="00F90E46" w:rsidRDefault="00A9555E" w:rsidP="008A5937">
      <w:pPr>
        <w:shd w:val="clear" w:color="auto" w:fill="FFFFFF"/>
        <w:tabs>
          <w:tab w:val="left" w:pos="1134"/>
        </w:tabs>
        <w:ind w:firstLine="567"/>
      </w:pPr>
    </w:p>
    <w:p w14:paraId="6C1443B8" w14:textId="757F87AB" w:rsidR="00A9555E" w:rsidRPr="00F90E46" w:rsidRDefault="00A9555E" w:rsidP="00FB1CEA">
      <w:pPr>
        <w:pStyle w:val="af5"/>
        <w:numPr>
          <w:ilvl w:val="0"/>
          <w:numId w:val="6"/>
        </w:numPr>
        <w:spacing w:before="0" w:beforeAutospacing="0" w:after="0" w:afterAutospacing="0"/>
        <w:ind w:left="0" w:firstLine="567"/>
        <w:jc w:val="both"/>
        <w:rPr>
          <w:sz w:val="28"/>
          <w:szCs w:val="28"/>
        </w:rPr>
      </w:pPr>
      <w:r w:rsidRPr="00F90E46">
        <w:rPr>
          <w:sz w:val="28"/>
          <w:szCs w:val="28"/>
        </w:rPr>
        <w:t xml:space="preserve">подання актуарієм заяви про виключення з </w:t>
      </w:r>
      <w:r w:rsidR="009E2140">
        <w:rPr>
          <w:sz w:val="28"/>
          <w:szCs w:val="28"/>
        </w:rPr>
        <w:t>Р</w:t>
      </w:r>
      <w:r w:rsidR="00793FA5" w:rsidRPr="00F90E46">
        <w:rPr>
          <w:sz w:val="28"/>
          <w:szCs w:val="28"/>
        </w:rPr>
        <w:t>еєстр</w:t>
      </w:r>
      <w:r w:rsidR="00B65C1C" w:rsidRPr="00F90E46">
        <w:rPr>
          <w:sz w:val="28"/>
          <w:szCs w:val="28"/>
        </w:rPr>
        <w:t xml:space="preserve">у </w:t>
      </w:r>
      <w:r w:rsidR="007209CB" w:rsidRPr="007209CB">
        <w:rPr>
          <w:rFonts w:eastAsia="Times New Roman"/>
          <w:sz w:val="28"/>
          <w:szCs w:val="28"/>
        </w:rPr>
        <w:t>або зміну відомостей в Реєстрі про рівень кваліфікації особи</w:t>
      </w:r>
      <w:r w:rsidR="007209CB" w:rsidRPr="003F67E5">
        <w:rPr>
          <w:rFonts w:eastAsia="Times New Roman"/>
          <w:sz w:val="28"/>
          <w:szCs w:val="28"/>
        </w:rPr>
        <w:t xml:space="preserve"> </w:t>
      </w:r>
      <w:r w:rsidR="007209CB" w:rsidRPr="00CD1777">
        <w:rPr>
          <w:rFonts w:eastAsia="Times New Roman"/>
          <w:sz w:val="28"/>
          <w:szCs w:val="28"/>
        </w:rPr>
        <w:t>щодо виключення статусу актуарія</w:t>
      </w:r>
      <w:r w:rsidR="007209CB" w:rsidRPr="00F9238E">
        <w:rPr>
          <w:rFonts w:eastAsia="Times New Roman"/>
          <w:sz w:val="28"/>
          <w:szCs w:val="28"/>
        </w:rPr>
        <w:t xml:space="preserve"> </w:t>
      </w:r>
      <w:r w:rsidRPr="00F90E46">
        <w:rPr>
          <w:sz w:val="28"/>
          <w:szCs w:val="28"/>
        </w:rPr>
        <w:t xml:space="preserve">(за формою </w:t>
      </w:r>
      <w:r w:rsidR="009E2140">
        <w:rPr>
          <w:sz w:val="28"/>
          <w:szCs w:val="28"/>
        </w:rPr>
        <w:t>встановленою</w:t>
      </w:r>
      <w:r w:rsidRPr="00F90E46">
        <w:rPr>
          <w:sz w:val="28"/>
          <w:szCs w:val="28"/>
        </w:rPr>
        <w:t xml:space="preserve"> додатком 6 до цього Положення);</w:t>
      </w:r>
    </w:p>
    <w:p w14:paraId="6076EC24" w14:textId="77777777" w:rsidR="00A9555E" w:rsidRPr="00CA6427" w:rsidRDefault="00A9555E" w:rsidP="008A5937">
      <w:pPr>
        <w:pStyle w:val="af5"/>
        <w:tabs>
          <w:tab w:val="left" w:pos="1134"/>
        </w:tabs>
        <w:spacing w:before="0" w:beforeAutospacing="0" w:after="0" w:afterAutospacing="0"/>
        <w:ind w:firstLine="567"/>
        <w:jc w:val="both"/>
        <w:rPr>
          <w:sz w:val="28"/>
          <w:szCs w:val="28"/>
        </w:rPr>
      </w:pPr>
    </w:p>
    <w:p w14:paraId="4D4E1C7C" w14:textId="12CBB67F" w:rsidR="00A9555E" w:rsidRPr="00CA6427" w:rsidRDefault="00A9555E" w:rsidP="00FB1CEA">
      <w:pPr>
        <w:pStyle w:val="af5"/>
        <w:numPr>
          <w:ilvl w:val="0"/>
          <w:numId w:val="6"/>
        </w:numPr>
        <w:spacing w:before="0" w:beforeAutospacing="0" w:after="0" w:afterAutospacing="0"/>
        <w:ind w:left="0" w:firstLine="567"/>
        <w:jc w:val="both"/>
        <w:rPr>
          <w:sz w:val="28"/>
          <w:szCs w:val="28"/>
        </w:rPr>
      </w:pPr>
      <w:r w:rsidRPr="00CA6427">
        <w:rPr>
          <w:sz w:val="28"/>
          <w:szCs w:val="28"/>
        </w:rPr>
        <w:t xml:space="preserve">отримання/виявлення Національним банком інформації, що може свідчити про невідповідність </w:t>
      </w:r>
      <w:r w:rsidR="0063061F">
        <w:rPr>
          <w:sz w:val="28"/>
          <w:szCs w:val="28"/>
        </w:rPr>
        <w:t>актуарія</w:t>
      </w:r>
      <w:r w:rsidRPr="00CA6427">
        <w:rPr>
          <w:sz w:val="28"/>
          <w:szCs w:val="28"/>
        </w:rPr>
        <w:t xml:space="preserve"> вимогам, установленим цим Положенням;</w:t>
      </w:r>
    </w:p>
    <w:p w14:paraId="48A7A11B" w14:textId="77777777" w:rsidR="00A9555E" w:rsidRPr="00CA6427" w:rsidRDefault="00A9555E" w:rsidP="008A5937">
      <w:pPr>
        <w:pStyle w:val="af5"/>
        <w:tabs>
          <w:tab w:val="left" w:pos="1134"/>
        </w:tabs>
        <w:spacing w:before="0" w:beforeAutospacing="0" w:after="0" w:afterAutospacing="0"/>
        <w:ind w:firstLine="567"/>
        <w:jc w:val="both"/>
        <w:rPr>
          <w:sz w:val="28"/>
          <w:szCs w:val="28"/>
        </w:rPr>
      </w:pPr>
    </w:p>
    <w:p w14:paraId="61DC5D67" w14:textId="7A6C4987" w:rsidR="00A9555E" w:rsidRPr="00CA6427" w:rsidRDefault="00A9555E" w:rsidP="00FB1CEA">
      <w:pPr>
        <w:pStyle w:val="af5"/>
        <w:numPr>
          <w:ilvl w:val="0"/>
          <w:numId w:val="6"/>
        </w:numPr>
        <w:spacing w:before="0" w:beforeAutospacing="0" w:after="0" w:afterAutospacing="0"/>
        <w:ind w:left="0" w:firstLine="567"/>
        <w:jc w:val="both"/>
        <w:rPr>
          <w:sz w:val="28"/>
          <w:szCs w:val="28"/>
        </w:rPr>
      </w:pPr>
      <w:r w:rsidRPr="00CA6427">
        <w:rPr>
          <w:sz w:val="28"/>
          <w:szCs w:val="28"/>
        </w:rPr>
        <w:t xml:space="preserve">установлення факту подання недостовірної інформації в документах, </w:t>
      </w:r>
      <w:r w:rsidR="00A22583" w:rsidRPr="00CA6427">
        <w:rPr>
          <w:sz w:val="28"/>
          <w:szCs w:val="28"/>
        </w:rPr>
        <w:t xml:space="preserve">що </w:t>
      </w:r>
      <w:r w:rsidRPr="00CA6427">
        <w:rPr>
          <w:sz w:val="28"/>
          <w:szCs w:val="28"/>
        </w:rPr>
        <w:t xml:space="preserve">були підставою для включення до </w:t>
      </w:r>
      <w:r w:rsidR="00793FA5" w:rsidRPr="00CA6427">
        <w:rPr>
          <w:sz w:val="28"/>
          <w:szCs w:val="28"/>
        </w:rPr>
        <w:t>Реєстр</w:t>
      </w:r>
      <w:r w:rsidRPr="00CA6427">
        <w:rPr>
          <w:sz w:val="28"/>
          <w:szCs w:val="28"/>
        </w:rPr>
        <w:t>у</w:t>
      </w:r>
      <w:r w:rsidR="006C1B1B">
        <w:rPr>
          <w:sz w:val="28"/>
          <w:szCs w:val="28"/>
        </w:rPr>
        <w:t xml:space="preserve"> або зміни</w:t>
      </w:r>
      <w:r w:rsidR="006C1B1B" w:rsidRPr="006C1B1B">
        <w:rPr>
          <w:sz w:val="28"/>
          <w:szCs w:val="28"/>
        </w:rPr>
        <w:t xml:space="preserve"> відомостей в Реєстрі </w:t>
      </w:r>
      <w:r w:rsidR="00586E46" w:rsidRPr="00586E46">
        <w:rPr>
          <w:sz w:val="28"/>
          <w:szCs w:val="28"/>
        </w:rPr>
        <w:t>щодо набуття статусу</w:t>
      </w:r>
      <w:r w:rsidR="00DB700E">
        <w:rPr>
          <w:sz w:val="28"/>
          <w:szCs w:val="28"/>
        </w:rPr>
        <w:t xml:space="preserve"> актуарія</w:t>
      </w:r>
      <w:r w:rsidR="006C1B1B">
        <w:rPr>
          <w:sz w:val="28"/>
          <w:szCs w:val="28"/>
        </w:rPr>
        <w:t>,</w:t>
      </w:r>
      <w:r w:rsidRPr="00CA6427">
        <w:rPr>
          <w:sz w:val="28"/>
          <w:szCs w:val="28"/>
        </w:rPr>
        <w:t xml:space="preserve"> та/або внесення змін </w:t>
      </w:r>
      <w:r w:rsidRPr="001D0A72">
        <w:rPr>
          <w:sz w:val="28"/>
          <w:szCs w:val="28"/>
        </w:rPr>
        <w:t>та/або доповнення</w:t>
      </w:r>
      <w:r w:rsidRPr="00CA6427">
        <w:rPr>
          <w:sz w:val="28"/>
          <w:szCs w:val="28"/>
        </w:rPr>
        <w:t xml:space="preserve"> до</w:t>
      </w:r>
      <w:r w:rsidRPr="00586E46">
        <w:rPr>
          <w:sz w:val="28"/>
          <w:szCs w:val="28"/>
        </w:rPr>
        <w:t xml:space="preserve"> інформації, яка містить</w:t>
      </w:r>
      <w:r w:rsidRPr="00CA6427">
        <w:rPr>
          <w:bCs/>
          <w:sz w:val="28"/>
          <w:szCs w:val="28"/>
        </w:rPr>
        <w:t>ся в</w:t>
      </w:r>
      <w:r w:rsidRPr="00CA6427">
        <w:rPr>
          <w:sz w:val="28"/>
          <w:szCs w:val="28"/>
        </w:rPr>
        <w:t xml:space="preserve"> </w:t>
      </w:r>
      <w:r w:rsidR="00793FA5" w:rsidRPr="00CA6427">
        <w:rPr>
          <w:sz w:val="28"/>
          <w:szCs w:val="28"/>
        </w:rPr>
        <w:t>Реєстр</w:t>
      </w:r>
      <w:r w:rsidR="008F25FF" w:rsidRPr="00CA6427">
        <w:rPr>
          <w:sz w:val="28"/>
          <w:szCs w:val="28"/>
        </w:rPr>
        <w:t>і</w:t>
      </w:r>
      <w:r w:rsidRPr="00CA6427">
        <w:rPr>
          <w:sz w:val="28"/>
          <w:szCs w:val="28"/>
        </w:rPr>
        <w:t>;</w:t>
      </w:r>
    </w:p>
    <w:p w14:paraId="5DF81507" w14:textId="77777777" w:rsidR="00A9555E" w:rsidRPr="00CA6427" w:rsidRDefault="00A9555E" w:rsidP="008A5937">
      <w:pPr>
        <w:pStyle w:val="af5"/>
        <w:tabs>
          <w:tab w:val="left" w:pos="1134"/>
        </w:tabs>
        <w:spacing w:before="0" w:beforeAutospacing="0" w:after="0" w:afterAutospacing="0"/>
        <w:ind w:firstLine="567"/>
        <w:jc w:val="both"/>
        <w:rPr>
          <w:sz w:val="28"/>
          <w:szCs w:val="28"/>
        </w:rPr>
      </w:pPr>
    </w:p>
    <w:p w14:paraId="114B9ADE" w14:textId="1DA6EC87" w:rsidR="00A9555E" w:rsidRPr="00CA6427" w:rsidRDefault="00A942BC" w:rsidP="00FB1CEA">
      <w:pPr>
        <w:pStyle w:val="af5"/>
        <w:numPr>
          <w:ilvl w:val="0"/>
          <w:numId w:val="6"/>
        </w:numPr>
        <w:spacing w:before="0" w:beforeAutospacing="0" w:after="0" w:afterAutospacing="0"/>
        <w:ind w:left="0" w:firstLine="567"/>
        <w:jc w:val="both"/>
        <w:rPr>
          <w:sz w:val="28"/>
          <w:szCs w:val="28"/>
        </w:rPr>
      </w:pPr>
      <w:r>
        <w:rPr>
          <w:sz w:val="28"/>
          <w:szCs w:val="28"/>
        </w:rPr>
        <w:t>н</w:t>
      </w:r>
      <w:r w:rsidR="00A9555E" w:rsidRPr="00CA6427">
        <w:rPr>
          <w:sz w:val="28"/>
          <w:szCs w:val="28"/>
        </w:rPr>
        <w:t xml:space="preserve">еподання до Національного банку </w:t>
      </w:r>
      <w:r w:rsidR="00DD25A7" w:rsidRPr="00CA6427">
        <w:rPr>
          <w:sz w:val="28"/>
          <w:szCs w:val="28"/>
        </w:rPr>
        <w:t xml:space="preserve">актуарієм </w:t>
      </w:r>
      <w:r w:rsidR="00A9555E" w:rsidRPr="00CA6427">
        <w:rPr>
          <w:sz w:val="28"/>
          <w:szCs w:val="28"/>
        </w:rPr>
        <w:t xml:space="preserve">документів у разі виникнення змін та/або доповнень до інформації, </w:t>
      </w:r>
      <w:r w:rsidR="00A22583" w:rsidRPr="00CA6427">
        <w:rPr>
          <w:sz w:val="28"/>
          <w:szCs w:val="28"/>
        </w:rPr>
        <w:t xml:space="preserve">що </w:t>
      </w:r>
      <w:r w:rsidR="00A9555E" w:rsidRPr="00CA6427">
        <w:rPr>
          <w:sz w:val="28"/>
          <w:szCs w:val="28"/>
        </w:rPr>
        <w:t xml:space="preserve">міститься в опитувальнику та водночас у </w:t>
      </w:r>
      <w:r w:rsidR="00793FA5" w:rsidRPr="00CA6427">
        <w:rPr>
          <w:sz w:val="28"/>
          <w:szCs w:val="28"/>
        </w:rPr>
        <w:t>Реєстр</w:t>
      </w:r>
      <w:r w:rsidR="00DD25A7" w:rsidRPr="00CA6427">
        <w:rPr>
          <w:sz w:val="28"/>
          <w:szCs w:val="28"/>
        </w:rPr>
        <w:t xml:space="preserve">і </w:t>
      </w:r>
      <w:r w:rsidR="00A9555E" w:rsidRPr="00CA6427">
        <w:rPr>
          <w:sz w:val="28"/>
          <w:szCs w:val="28"/>
        </w:rPr>
        <w:t xml:space="preserve">протягом </w:t>
      </w:r>
      <w:r w:rsidR="00B34D44" w:rsidRPr="00CA6427">
        <w:rPr>
          <w:sz w:val="28"/>
          <w:szCs w:val="28"/>
        </w:rPr>
        <w:t>шести</w:t>
      </w:r>
      <w:r w:rsidR="00A9555E" w:rsidRPr="00CA6427">
        <w:rPr>
          <w:sz w:val="28"/>
          <w:szCs w:val="28"/>
        </w:rPr>
        <w:t xml:space="preserve"> місяців </w:t>
      </w:r>
      <w:r w:rsidR="00B34D44" w:rsidRPr="00CA6427">
        <w:rPr>
          <w:sz w:val="28"/>
          <w:szCs w:val="28"/>
        </w:rPr>
        <w:t>і</w:t>
      </w:r>
      <w:r w:rsidR="00A9555E" w:rsidRPr="00CA6427">
        <w:rPr>
          <w:sz w:val="28"/>
          <w:szCs w:val="28"/>
        </w:rPr>
        <w:t>з дати виникнення таких змін;</w:t>
      </w:r>
    </w:p>
    <w:p w14:paraId="1C80EAA7" w14:textId="77777777" w:rsidR="00A9555E" w:rsidRPr="00CA6427" w:rsidRDefault="00A9555E" w:rsidP="008A5937">
      <w:pPr>
        <w:pStyle w:val="af5"/>
        <w:tabs>
          <w:tab w:val="left" w:pos="1134"/>
        </w:tabs>
        <w:spacing w:before="0" w:beforeAutospacing="0" w:after="0" w:afterAutospacing="0"/>
        <w:ind w:firstLine="567"/>
        <w:jc w:val="both"/>
        <w:rPr>
          <w:sz w:val="28"/>
          <w:szCs w:val="28"/>
        </w:rPr>
      </w:pPr>
    </w:p>
    <w:p w14:paraId="18B6BE65" w14:textId="02B238EA" w:rsidR="00A9555E" w:rsidRDefault="00A942BC" w:rsidP="00FB1CEA">
      <w:pPr>
        <w:pStyle w:val="af5"/>
        <w:numPr>
          <w:ilvl w:val="0"/>
          <w:numId w:val="6"/>
        </w:numPr>
        <w:spacing w:before="0" w:beforeAutospacing="0" w:after="0" w:afterAutospacing="0"/>
        <w:ind w:left="0" w:firstLine="567"/>
        <w:jc w:val="both"/>
        <w:rPr>
          <w:sz w:val="28"/>
          <w:szCs w:val="28"/>
        </w:rPr>
      </w:pPr>
      <w:r>
        <w:rPr>
          <w:sz w:val="28"/>
          <w:szCs w:val="28"/>
        </w:rPr>
        <w:t>н</w:t>
      </w:r>
      <w:r w:rsidR="0043767F">
        <w:rPr>
          <w:sz w:val="28"/>
          <w:szCs w:val="28"/>
        </w:rPr>
        <w:t>е</w:t>
      </w:r>
      <w:r w:rsidR="00A9555E" w:rsidRPr="00CA6427">
        <w:rPr>
          <w:sz w:val="28"/>
          <w:szCs w:val="28"/>
        </w:rPr>
        <w:t xml:space="preserve">підтвердження професійного розвитку </w:t>
      </w:r>
      <w:r w:rsidR="00A56F88" w:rsidRPr="00CA6427">
        <w:rPr>
          <w:sz w:val="28"/>
          <w:szCs w:val="28"/>
        </w:rPr>
        <w:t xml:space="preserve">відповідальним актуарієм </w:t>
      </w:r>
      <w:r w:rsidR="00A9555E" w:rsidRPr="00CA6427">
        <w:rPr>
          <w:sz w:val="28"/>
          <w:szCs w:val="28"/>
        </w:rPr>
        <w:t xml:space="preserve">протягом </w:t>
      </w:r>
      <w:r w:rsidR="00B34D44" w:rsidRPr="00CA6427">
        <w:rPr>
          <w:sz w:val="28"/>
          <w:szCs w:val="28"/>
        </w:rPr>
        <w:t>шести</w:t>
      </w:r>
      <w:r w:rsidR="00A9555E" w:rsidRPr="00CA6427">
        <w:rPr>
          <w:sz w:val="28"/>
          <w:szCs w:val="28"/>
        </w:rPr>
        <w:t xml:space="preserve"> місяців </w:t>
      </w:r>
      <w:r w:rsidR="00B34D44" w:rsidRPr="00CA6427">
        <w:rPr>
          <w:sz w:val="28"/>
          <w:szCs w:val="28"/>
        </w:rPr>
        <w:t>і</w:t>
      </w:r>
      <w:r w:rsidR="00A9555E" w:rsidRPr="00CA6427">
        <w:rPr>
          <w:sz w:val="28"/>
          <w:szCs w:val="28"/>
        </w:rPr>
        <w:t xml:space="preserve">з дати спливу </w:t>
      </w:r>
      <w:r w:rsidR="00B34D44" w:rsidRPr="00CA6427">
        <w:rPr>
          <w:sz w:val="28"/>
          <w:szCs w:val="28"/>
        </w:rPr>
        <w:t>п’яти</w:t>
      </w:r>
      <w:r w:rsidR="00A9555E" w:rsidRPr="00CA6427">
        <w:rPr>
          <w:sz w:val="28"/>
          <w:szCs w:val="28"/>
        </w:rPr>
        <w:t xml:space="preserve">річного строку, передбаченого </w:t>
      </w:r>
      <w:r w:rsidR="00B34D44" w:rsidRPr="00CA6427">
        <w:rPr>
          <w:sz w:val="28"/>
          <w:szCs w:val="28"/>
        </w:rPr>
        <w:t xml:space="preserve">в </w:t>
      </w:r>
      <w:r w:rsidR="00A9555E" w:rsidRPr="00CA6427">
        <w:rPr>
          <w:sz w:val="28"/>
          <w:szCs w:val="28"/>
        </w:rPr>
        <w:t>пункт</w:t>
      </w:r>
      <w:r w:rsidR="00217C33">
        <w:rPr>
          <w:sz w:val="28"/>
          <w:szCs w:val="28"/>
        </w:rPr>
        <w:t>ом</w:t>
      </w:r>
      <w:r w:rsidR="00A9555E" w:rsidRPr="00CA6427">
        <w:rPr>
          <w:sz w:val="28"/>
          <w:szCs w:val="28"/>
        </w:rPr>
        <w:t xml:space="preserve"> </w:t>
      </w:r>
      <w:r w:rsidR="00A56F88" w:rsidRPr="00CA6427">
        <w:rPr>
          <w:sz w:val="28"/>
          <w:szCs w:val="28"/>
        </w:rPr>
        <w:t>3</w:t>
      </w:r>
      <w:r w:rsidR="00FF2410">
        <w:rPr>
          <w:sz w:val="28"/>
          <w:szCs w:val="28"/>
        </w:rPr>
        <w:t>4</w:t>
      </w:r>
      <w:r w:rsidR="00A9555E" w:rsidRPr="00CA6427">
        <w:rPr>
          <w:sz w:val="28"/>
          <w:szCs w:val="28"/>
        </w:rPr>
        <w:t xml:space="preserve"> розділу </w:t>
      </w:r>
      <w:r w:rsidR="00185881" w:rsidRPr="00CA6427">
        <w:rPr>
          <w:sz w:val="28"/>
          <w:szCs w:val="28"/>
        </w:rPr>
        <w:t>ІІІ</w:t>
      </w:r>
      <w:r w:rsidR="00A9555E" w:rsidRPr="00CA6427">
        <w:rPr>
          <w:sz w:val="28"/>
          <w:szCs w:val="28"/>
        </w:rPr>
        <w:t xml:space="preserve"> цього Положення;</w:t>
      </w:r>
    </w:p>
    <w:p w14:paraId="4E0B306C" w14:textId="77777777" w:rsidR="00D66973" w:rsidRDefault="00D66973" w:rsidP="006F3061">
      <w:pPr>
        <w:pStyle w:val="af3"/>
      </w:pPr>
    </w:p>
    <w:p w14:paraId="47EC7AB9" w14:textId="00D1E0AE" w:rsidR="00874EFC" w:rsidRPr="00A508B0" w:rsidRDefault="00D66973" w:rsidP="00A508B0">
      <w:pPr>
        <w:pStyle w:val="af5"/>
        <w:numPr>
          <w:ilvl w:val="0"/>
          <w:numId w:val="6"/>
        </w:numPr>
        <w:spacing w:before="0" w:beforeAutospacing="0" w:after="0" w:afterAutospacing="0"/>
        <w:ind w:left="0" w:firstLine="567"/>
        <w:jc w:val="both"/>
        <w:rPr>
          <w:sz w:val="28"/>
          <w:szCs w:val="28"/>
        </w:rPr>
      </w:pPr>
      <w:r>
        <w:rPr>
          <w:sz w:val="28"/>
          <w:szCs w:val="28"/>
        </w:rPr>
        <w:t xml:space="preserve">прийняття рішення Комітетом з нагляду </w:t>
      </w:r>
      <w:r w:rsidRPr="00D66973">
        <w:rPr>
          <w:bCs/>
          <w:sz w:val="28"/>
          <w:szCs w:val="28"/>
        </w:rPr>
        <w:t>про визнання ділової репутації заявника/актуарія небездоганною</w:t>
      </w:r>
      <w:r w:rsidR="00BF65EE">
        <w:rPr>
          <w:bCs/>
          <w:sz w:val="28"/>
          <w:szCs w:val="28"/>
        </w:rPr>
        <w:t>;</w:t>
      </w:r>
    </w:p>
    <w:p w14:paraId="0EA510F6" w14:textId="08843DF3" w:rsidR="00A508B0" w:rsidRPr="00A508B0" w:rsidRDefault="00A508B0" w:rsidP="00A508B0">
      <w:pPr>
        <w:pStyle w:val="af5"/>
        <w:spacing w:before="0" w:beforeAutospacing="0" w:after="0" w:afterAutospacing="0"/>
        <w:jc w:val="both"/>
        <w:rPr>
          <w:sz w:val="28"/>
          <w:szCs w:val="28"/>
        </w:rPr>
      </w:pPr>
    </w:p>
    <w:p w14:paraId="3630FC7E" w14:textId="47BA7748" w:rsidR="00A9555E" w:rsidRPr="00CA6427" w:rsidRDefault="00A9555E" w:rsidP="00FB1CEA">
      <w:pPr>
        <w:pStyle w:val="af5"/>
        <w:numPr>
          <w:ilvl w:val="0"/>
          <w:numId w:val="6"/>
        </w:numPr>
        <w:spacing w:before="0" w:beforeAutospacing="0" w:after="0" w:afterAutospacing="0"/>
        <w:ind w:left="0" w:firstLine="567"/>
        <w:jc w:val="both"/>
        <w:rPr>
          <w:sz w:val="28"/>
          <w:szCs w:val="28"/>
        </w:rPr>
      </w:pPr>
      <w:r w:rsidRPr="00CA6427">
        <w:rPr>
          <w:sz w:val="28"/>
          <w:szCs w:val="28"/>
        </w:rPr>
        <w:t>смерть актуарія, оголошення його судом померлим або безвісно відсутнім.</w:t>
      </w:r>
    </w:p>
    <w:p w14:paraId="10534B23" w14:textId="77777777" w:rsidR="00A9555E" w:rsidRPr="00CA6427" w:rsidRDefault="00A9555E" w:rsidP="00F466EE">
      <w:pPr>
        <w:pStyle w:val="af5"/>
        <w:tabs>
          <w:tab w:val="left" w:pos="1134"/>
        </w:tabs>
        <w:spacing w:before="0" w:beforeAutospacing="0" w:after="0" w:afterAutospacing="0"/>
        <w:ind w:firstLine="567"/>
        <w:jc w:val="both"/>
        <w:rPr>
          <w:sz w:val="28"/>
          <w:szCs w:val="28"/>
        </w:rPr>
      </w:pPr>
    </w:p>
    <w:p w14:paraId="4BAF8E71" w14:textId="6E5F0CD2" w:rsidR="005B516A" w:rsidRPr="005B516A" w:rsidRDefault="00A9555E" w:rsidP="00FB1CEA">
      <w:pPr>
        <w:pStyle w:val="af5"/>
        <w:numPr>
          <w:ilvl w:val="0"/>
          <w:numId w:val="22"/>
        </w:numPr>
        <w:spacing w:before="0" w:beforeAutospacing="0" w:after="0" w:afterAutospacing="0"/>
        <w:ind w:left="0" w:firstLine="567"/>
        <w:jc w:val="both"/>
        <w:rPr>
          <w:bCs/>
          <w:sz w:val="28"/>
          <w:szCs w:val="28"/>
        </w:rPr>
      </w:pPr>
      <w:r w:rsidRPr="00586E46">
        <w:rPr>
          <w:sz w:val="28"/>
          <w:szCs w:val="28"/>
        </w:rPr>
        <w:t xml:space="preserve">Національний банк у разі прийняття рішення про виключення з </w:t>
      </w:r>
      <w:r w:rsidR="00793FA5" w:rsidRPr="00586E46">
        <w:rPr>
          <w:sz w:val="28"/>
          <w:szCs w:val="28"/>
        </w:rPr>
        <w:t>Реєстр</w:t>
      </w:r>
      <w:r w:rsidRPr="00586E46">
        <w:rPr>
          <w:sz w:val="28"/>
          <w:szCs w:val="28"/>
        </w:rPr>
        <w:t>у</w:t>
      </w:r>
      <w:r w:rsidR="001F5B68" w:rsidRPr="00586E46">
        <w:rPr>
          <w:sz w:val="28"/>
          <w:szCs w:val="28"/>
        </w:rPr>
        <w:t xml:space="preserve"> </w:t>
      </w:r>
      <w:r w:rsidR="006C1B1B" w:rsidRPr="00586E46">
        <w:rPr>
          <w:sz w:val="28"/>
          <w:szCs w:val="28"/>
        </w:rPr>
        <w:t>або</w:t>
      </w:r>
      <w:r w:rsidR="006C1B1B" w:rsidRPr="00586E46">
        <w:rPr>
          <w:rFonts w:eastAsia="Times New Roman"/>
          <w:sz w:val="28"/>
          <w:szCs w:val="28"/>
        </w:rPr>
        <w:t xml:space="preserve"> </w:t>
      </w:r>
      <w:r w:rsidR="006C1B1B" w:rsidRPr="00586E46">
        <w:rPr>
          <w:sz w:val="28"/>
          <w:szCs w:val="28"/>
        </w:rPr>
        <w:t>змін</w:t>
      </w:r>
      <w:r w:rsidR="007C6606" w:rsidRPr="00586E46">
        <w:rPr>
          <w:sz w:val="28"/>
          <w:szCs w:val="28"/>
        </w:rPr>
        <w:t>у</w:t>
      </w:r>
      <w:r w:rsidR="006C1B1B" w:rsidRPr="00586E46">
        <w:rPr>
          <w:sz w:val="28"/>
          <w:szCs w:val="28"/>
        </w:rPr>
        <w:t xml:space="preserve"> відомостей в Реєстрі </w:t>
      </w:r>
      <w:r w:rsidR="00586E46" w:rsidRPr="00586E46">
        <w:rPr>
          <w:sz w:val="28"/>
          <w:szCs w:val="28"/>
        </w:rPr>
        <w:t>щодо виключення статусу</w:t>
      </w:r>
      <w:r w:rsidR="00586E46" w:rsidRPr="00586E46" w:rsidDel="00586E46">
        <w:rPr>
          <w:sz w:val="28"/>
          <w:szCs w:val="28"/>
        </w:rPr>
        <w:t xml:space="preserve"> </w:t>
      </w:r>
      <w:r w:rsidR="00DB700E">
        <w:rPr>
          <w:sz w:val="28"/>
          <w:szCs w:val="28"/>
        </w:rPr>
        <w:t>актуарія</w:t>
      </w:r>
      <w:r w:rsidR="00515AD4">
        <w:rPr>
          <w:sz w:val="28"/>
          <w:szCs w:val="28"/>
        </w:rPr>
        <w:t xml:space="preserve"> </w:t>
      </w:r>
      <w:r w:rsidRPr="00586E46">
        <w:rPr>
          <w:sz w:val="28"/>
          <w:szCs w:val="28"/>
        </w:rPr>
        <w:t xml:space="preserve">вносить відповідний запис до </w:t>
      </w:r>
      <w:r w:rsidR="00793FA5" w:rsidRPr="00586E46">
        <w:rPr>
          <w:sz w:val="28"/>
          <w:szCs w:val="28"/>
        </w:rPr>
        <w:t>Реєстр</w:t>
      </w:r>
      <w:r w:rsidRPr="00586E46">
        <w:rPr>
          <w:sz w:val="28"/>
          <w:szCs w:val="28"/>
        </w:rPr>
        <w:t>у та повідомляє про це актуарія</w:t>
      </w:r>
      <w:r w:rsidR="00107125" w:rsidRPr="00586E46">
        <w:rPr>
          <w:sz w:val="28"/>
          <w:szCs w:val="28"/>
        </w:rPr>
        <w:t>,</w:t>
      </w:r>
      <w:r w:rsidR="00354447" w:rsidRPr="00586E46">
        <w:rPr>
          <w:sz w:val="28"/>
          <w:szCs w:val="28"/>
        </w:rPr>
        <w:t xml:space="preserve"> </w:t>
      </w:r>
      <w:r w:rsidR="00107125" w:rsidRPr="00586E46">
        <w:rPr>
          <w:sz w:val="28"/>
          <w:szCs w:val="28"/>
        </w:rPr>
        <w:t>крім підстав</w:t>
      </w:r>
      <w:r w:rsidR="00545A67" w:rsidRPr="00586E46">
        <w:rPr>
          <w:sz w:val="28"/>
          <w:szCs w:val="28"/>
        </w:rPr>
        <w:t>,</w:t>
      </w:r>
      <w:r w:rsidR="00107125" w:rsidRPr="00586E46">
        <w:rPr>
          <w:sz w:val="28"/>
          <w:szCs w:val="28"/>
        </w:rPr>
        <w:t xml:space="preserve"> передбачених </w:t>
      </w:r>
      <w:r w:rsidR="00545A67" w:rsidRPr="00586E46">
        <w:rPr>
          <w:sz w:val="28"/>
          <w:szCs w:val="28"/>
        </w:rPr>
        <w:t xml:space="preserve">у </w:t>
      </w:r>
      <w:r w:rsidR="00107125" w:rsidRPr="00586E46">
        <w:rPr>
          <w:rFonts w:eastAsiaTheme="minorHAnsi"/>
          <w:sz w:val="28"/>
          <w:szCs w:val="28"/>
          <w:lang w:eastAsia="en-US"/>
        </w:rPr>
        <w:t>підпункт</w:t>
      </w:r>
      <w:r w:rsidR="00545A67" w:rsidRPr="00586E46">
        <w:rPr>
          <w:rFonts w:eastAsiaTheme="minorHAnsi"/>
          <w:sz w:val="28"/>
          <w:szCs w:val="28"/>
          <w:lang w:eastAsia="en-US"/>
        </w:rPr>
        <w:t>і</w:t>
      </w:r>
      <w:r w:rsidR="00107125" w:rsidRPr="00586E46">
        <w:rPr>
          <w:rFonts w:eastAsiaTheme="minorHAnsi"/>
          <w:sz w:val="28"/>
          <w:szCs w:val="28"/>
          <w:lang w:eastAsia="en-US"/>
        </w:rPr>
        <w:t xml:space="preserve"> </w:t>
      </w:r>
      <w:r w:rsidR="00A508B0">
        <w:rPr>
          <w:sz w:val="28"/>
          <w:szCs w:val="28"/>
        </w:rPr>
        <w:t>7</w:t>
      </w:r>
      <w:r w:rsidR="00107125" w:rsidRPr="00586E46">
        <w:rPr>
          <w:rFonts w:eastAsiaTheme="minorHAnsi"/>
          <w:sz w:val="28"/>
          <w:szCs w:val="28"/>
          <w:lang w:eastAsia="en-US"/>
        </w:rPr>
        <w:t xml:space="preserve"> пункту </w:t>
      </w:r>
      <w:r w:rsidR="00107125" w:rsidRPr="00586E46">
        <w:rPr>
          <w:sz w:val="28"/>
          <w:szCs w:val="28"/>
        </w:rPr>
        <w:t>5</w:t>
      </w:r>
      <w:r w:rsidR="00227D20">
        <w:rPr>
          <w:sz w:val="28"/>
          <w:szCs w:val="28"/>
        </w:rPr>
        <w:t>1</w:t>
      </w:r>
      <w:r w:rsidR="00107125" w:rsidRPr="00586E46">
        <w:rPr>
          <w:rFonts w:eastAsiaTheme="minorHAnsi"/>
          <w:sz w:val="28"/>
          <w:szCs w:val="28"/>
          <w:lang w:eastAsia="en-US"/>
        </w:rPr>
        <w:t xml:space="preserve"> розділу </w:t>
      </w:r>
      <w:r w:rsidR="00107125" w:rsidRPr="00586E46">
        <w:rPr>
          <w:rFonts w:eastAsiaTheme="minorHAnsi"/>
          <w:bCs/>
          <w:sz w:val="28"/>
          <w:szCs w:val="28"/>
          <w:lang w:eastAsia="en-US"/>
        </w:rPr>
        <w:t>VI цього Положення,</w:t>
      </w:r>
      <w:r w:rsidR="00107125" w:rsidRPr="00586E46">
        <w:rPr>
          <w:sz w:val="28"/>
          <w:szCs w:val="28"/>
        </w:rPr>
        <w:t xml:space="preserve"> </w:t>
      </w:r>
      <w:r w:rsidRPr="00586E46">
        <w:rPr>
          <w:sz w:val="28"/>
          <w:szCs w:val="28"/>
        </w:rPr>
        <w:t xml:space="preserve">шляхом направлення </w:t>
      </w:r>
      <w:r w:rsidR="009F7722" w:rsidRPr="00586E46">
        <w:rPr>
          <w:sz w:val="28"/>
          <w:szCs w:val="28"/>
        </w:rPr>
        <w:t xml:space="preserve">у формі електронного документа </w:t>
      </w:r>
      <w:r w:rsidRPr="00586E46">
        <w:rPr>
          <w:sz w:val="28"/>
          <w:szCs w:val="28"/>
        </w:rPr>
        <w:t xml:space="preserve">витягу </w:t>
      </w:r>
      <w:r w:rsidR="00F466EE" w:rsidRPr="00586E46">
        <w:rPr>
          <w:sz w:val="28"/>
          <w:szCs w:val="28"/>
        </w:rPr>
        <w:t xml:space="preserve">про виключення з </w:t>
      </w:r>
      <w:r w:rsidR="00454599">
        <w:rPr>
          <w:sz w:val="28"/>
          <w:szCs w:val="28"/>
        </w:rPr>
        <w:t>Р</w:t>
      </w:r>
      <w:r w:rsidR="00793FA5" w:rsidRPr="00586E46">
        <w:rPr>
          <w:sz w:val="28"/>
          <w:szCs w:val="28"/>
        </w:rPr>
        <w:t>еєстр</w:t>
      </w:r>
      <w:r w:rsidR="00F466EE" w:rsidRPr="00586E46">
        <w:rPr>
          <w:sz w:val="28"/>
          <w:szCs w:val="28"/>
        </w:rPr>
        <w:t>у</w:t>
      </w:r>
      <w:r w:rsidR="009656F4" w:rsidRPr="009656F4">
        <w:rPr>
          <w:rFonts w:eastAsia="Times New Roman"/>
          <w:sz w:val="28"/>
          <w:szCs w:val="28"/>
        </w:rPr>
        <w:t xml:space="preserve"> </w:t>
      </w:r>
      <w:r w:rsidR="009656F4" w:rsidRPr="009656F4">
        <w:rPr>
          <w:sz w:val="28"/>
          <w:szCs w:val="28"/>
        </w:rPr>
        <w:t>або зміну відомостей в Реєстрі про рівень кваліфікації особи щодо виключення статусу актуарія</w:t>
      </w:r>
      <w:r w:rsidR="00F466EE" w:rsidRPr="00586E46">
        <w:rPr>
          <w:sz w:val="28"/>
          <w:szCs w:val="28"/>
        </w:rPr>
        <w:t xml:space="preserve"> </w:t>
      </w:r>
      <w:r w:rsidR="00A508B0">
        <w:rPr>
          <w:sz w:val="28"/>
          <w:szCs w:val="28"/>
        </w:rPr>
        <w:t>(</w:t>
      </w:r>
      <w:r w:rsidR="00613306" w:rsidRPr="00586E46">
        <w:rPr>
          <w:sz w:val="28"/>
          <w:szCs w:val="28"/>
        </w:rPr>
        <w:t xml:space="preserve">за формою </w:t>
      </w:r>
      <w:r w:rsidR="009F7722">
        <w:rPr>
          <w:sz w:val="28"/>
          <w:szCs w:val="28"/>
        </w:rPr>
        <w:t xml:space="preserve">встановленою </w:t>
      </w:r>
      <w:r w:rsidR="00613306" w:rsidRPr="00586E46">
        <w:rPr>
          <w:sz w:val="28"/>
          <w:szCs w:val="28"/>
        </w:rPr>
        <w:t>додатком 7 до цього Положення) протягом п’яти робочих днів із дня прийняття рішення Комітетом з нагляду.</w:t>
      </w:r>
    </w:p>
    <w:p w14:paraId="3A6A473D" w14:textId="77777777" w:rsidR="005B516A" w:rsidRDefault="005B516A" w:rsidP="005B516A">
      <w:pPr>
        <w:pStyle w:val="af5"/>
        <w:spacing w:before="0" w:beforeAutospacing="0" w:after="0" w:afterAutospacing="0"/>
        <w:ind w:left="567"/>
        <w:jc w:val="both"/>
        <w:rPr>
          <w:bCs/>
          <w:sz w:val="28"/>
          <w:szCs w:val="28"/>
        </w:rPr>
      </w:pPr>
    </w:p>
    <w:p w14:paraId="5A8ECEA8" w14:textId="7E89D6A9" w:rsidR="00BA6A77" w:rsidRPr="005B516A" w:rsidRDefault="00BA6A77" w:rsidP="00FB1CEA">
      <w:pPr>
        <w:pStyle w:val="af5"/>
        <w:numPr>
          <w:ilvl w:val="0"/>
          <w:numId w:val="22"/>
        </w:numPr>
        <w:spacing w:before="0" w:beforeAutospacing="0" w:after="0" w:afterAutospacing="0"/>
        <w:ind w:left="0" w:firstLine="567"/>
        <w:jc w:val="both"/>
        <w:rPr>
          <w:bCs/>
          <w:sz w:val="28"/>
          <w:szCs w:val="28"/>
        </w:rPr>
        <w:sectPr w:rsidR="00BA6A77" w:rsidRPr="005B516A" w:rsidSect="00B2039C">
          <w:headerReference w:type="default" r:id="rId17"/>
          <w:pgSz w:w="11906" w:h="16838"/>
          <w:pgMar w:top="567" w:right="567" w:bottom="1701" w:left="1701" w:header="283" w:footer="709" w:gutter="0"/>
          <w:pgNumType w:start="1"/>
          <w:cols w:space="708"/>
          <w:titlePg/>
          <w:docGrid w:linePitch="381"/>
        </w:sectPr>
      </w:pPr>
      <w:r w:rsidRPr="005B516A">
        <w:rPr>
          <w:sz w:val="28"/>
          <w:szCs w:val="28"/>
        </w:rPr>
        <w:t>Датою виключення з Реєстру або зміни відомостей в Реєстрі щодо виключення статусу актуарія</w:t>
      </w:r>
      <w:r w:rsidRPr="005B516A" w:rsidDel="009E0B4C">
        <w:rPr>
          <w:sz w:val="28"/>
          <w:szCs w:val="28"/>
        </w:rPr>
        <w:t xml:space="preserve"> </w:t>
      </w:r>
      <w:r w:rsidRPr="005B516A">
        <w:rPr>
          <w:sz w:val="28"/>
          <w:szCs w:val="28"/>
        </w:rPr>
        <w:t xml:space="preserve">є дата прийняття рішення Комітетом з нагляду, крім виключення на підставі </w:t>
      </w:r>
      <w:r w:rsidRPr="005B516A">
        <w:rPr>
          <w:rFonts w:eastAsiaTheme="minorHAnsi"/>
          <w:sz w:val="28"/>
          <w:szCs w:val="28"/>
          <w:lang w:eastAsia="en-US"/>
        </w:rPr>
        <w:t xml:space="preserve">підпункту </w:t>
      </w:r>
      <w:r w:rsidR="00A508B0">
        <w:rPr>
          <w:sz w:val="28"/>
          <w:szCs w:val="28"/>
        </w:rPr>
        <w:t>7</w:t>
      </w:r>
      <w:r w:rsidRPr="005B516A">
        <w:rPr>
          <w:rFonts w:eastAsiaTheme="minorHAnsi"/>
          <w:sz w:val="28"/>
          <w:szCs w:val="28"/>
          <w:lang w:eastAsia="en-US"/>
        </w:rPr>
        <w:t xml:space="preserve"> пункту </w:t>
      </w:r>
      <w:r w:rsidRPr="005B516A">
        <w:rPr>
          <w:sz w:val="28"/>
          <w:szCs w:val="28"/>
        </w:rPr>
        <w:t>5</w:t>
      </w:r>
      <w:r w:rsidR="00227D20">
        <w:rPr>
          <w:sz w:val="28"/>
          <w:szCs w:val="28"/>
        </w:rPr>
        <w:t>1</w:t>
      </w:r>
      <w:r w:rsidRPr="005B516A">
        <w:rPr>
          <w:rFonts w:eastAsiaTheme="minorHAnsi"/>
          <w:sz w:val="28"/>
          <w:szCs w:val="28"/>
          <w:lang w:eastAsia="en-US"/>
        </w:rPr>
        <w:t xml:space="preserve"> розділу </w:t>
      </w:r>
      <w:r w:rsidRPr="005B516A">
        <w:rPr>
          <w:rFonts w:eastAsiaTheme="minorHAnsi"/>
          <w:bCs/>
          <w:sz w:val="28"/>
          <w:szCs w:val="28"/>
          <w:lang w:eastAsia="en-US"/>
        </w:rPr>
        <w:t>VI цього Положення</w:t>
      </w:r>
      <w:r w:rsidRPr="005B516A">
        <w:rPr>
          <w:bCs/>
          <w:sz w:val="28"/>
          <w:szCs w:val="28"/>
        </w:rPr>
        <w:t>.</w:t>
      </w:r>
      <w:r w:rsidR="00596A8F">
        <w:rPr>
          <w:bCs/>
          <w:sz w:val="28"/>
          <w:szCs w:val="28"/>
        </w:rPr>
        <w:t xml:space="preserve"> </w:t>
      </w:r>
      <w:r w:rsidR="00596A8F" w:rsidRPr="00CA6427">
        <w:rPr>
          <w:sz w:val="28"/>
          <w:szCs w:val="28"/>
        </w:rPr>
        <w:t>Датою виключення з Реєстру</w:t>
      </w:r>
      <w:r w:rsidR="00596A8F">
        <w:rPr>
          <w:sz w:val="28"/>
          <w:szCs w:val="28"/>
        </w:rPr>
        <w:t xml:space="preserve"> </w:t>
      </w:r>
      <w:r w:rsidR="00596A8F" w:rsidRPr="00CA6427">
        <w:rPr>
          <w:sz w:val="28"/>
          <w:szCs w:val="28"/>
        </w:rPr>
        <w:t xml:space="preserve">на підставі </w:t>
      </w:r>
      <w:r w:rsidR="00596A8F" w:rsidRPr="00CA6427">
        <w:rPr>
          <w:rFonts w:eastAsiaTheme="minorHAnsi"/>
          <w:sz w:val="28"/>
          <w:szCs w:val="28"/>
          <w:lang w:eastAsia="en-US"/>
        </w:rPr>
        <w:t xml:space="preserve">підпункту </w:t>
      </w:r>
      <w:r w:rsidR="00A508B0">
        <w:rPr>
          <w:sz w:val="28"/>
          <w:szCs w:val="28"/>
        </w:rPr>
        <w:t>7</w:t>
      </w:r>
      <w:r w:rsidR="00596A8F" w:rsidRPr="00CA6427">
        <w:rPr>
          <w:rFonts w:eastAsiaTheme="minorHAnsi"/>
          <w:sz w:val="28"/>
          <w:szCs w:val="28"/>
          <w:lang w:eastAsia="en-US"/>
        </w:rPr>
        <w:t xml:space="preserve"> пункту </w:t>
      </w:r>
      <w:r w:rsidR="00596A8F" w:rsidRPr="00CA6427">
        <w:rPr>
          <w:sz w:val="28"/>
          <w:szCs w:val="28"/>
        </w:rPr>
        <w:t>5</w:t>
      </w:r>
      <w:r w:rsidR="00227D20">
        <w:rPr>
          <w:sz w:val="28"/>
          <w:szCs w:val="28"/>
        </w:rPr>
        <w:t>1</w:t>
      </w:r>
      <w:r w:rsidR="00596A8F" w:rsidRPr="00CA6427">
        <w:rPr>
          <w:rFonts w:eastAsiaTheme="minorHAnsi"/>
          <w:sz w:val="28"/>
          <w:szCs w:val="28"/>
          <w:lang w:eastAsia="en-US"/>
        </w:rPr>
        <w:t xml:space="preserve"> розділу </w:t>
      </w:r>
      <w:r w:rsidR="00596A8F" w:rsidRPr="00CA6427">
        <w:rPr>
          <w:rFonts w:eastAsiaTheme="minorHAnsi"/>
          <w:bCs/>
          <w:sz w:val="28"/>
          <w:szCs w:val="28"/>
          <w:lang w:eastAsia="en-US"/>
        </w:rPr>
        <w:t>VI цього Положення</w:t>
      </w:r>
      <w:r w:rsidR="00596A8F">
        <w:rPr>
          <w:rFonts w:eastAsiaTheme="minorHAnsi"/>
          <w:bCs/>
          <w:sz w:val="28"/>
          <w:szCs w:val="28"/>
          <w:lang w:eastAsia="en-US"/>
        </w:rPr>
        <w:t xml:space="preserve">м </w:t>
      </w:r>
      <w:r w:rsidR="00596A8F">
        <w:rPr>
          <w:sz w:val="28"/>
          <w:szCs w:val="28"/>
        </w:rPr>
        <w:t>є дата</w:t>
      </w:r>
      <w:r w:rsidR="00596A8F" w:rsidRPr="00CA6427">
        <w:rPr>
          <w:sz w:val="28"/>
          <w:szCs w:val="28"/>
        </w:rPr>
        <w:t xml:space="preserve"> </w:t>
      </w:r>
      <w:r w:rsidR="00596A8F">
        <w:rPr>
          <w:sz w:val="28"/>
          <w:szCs w:val="28"/>
        </w:rPr>
        <w:t>смерті актуарія</w:t>
      </w:r>
      <w:r w:rsidR="00CA33ED" w:rsidRPr="00CA33ED">
        <w:rPr>
          <w:sz w:val="28"/>
          <w:szCs w:val="28"/>
        </w:rPr>
        <w:t>, оголошення його судом померлим або безвісно відсутнім, встановлена у передбаченому законодавством порядку</w:t>
      </w:r>
      <w:r w:rsidR="00596A8F">
        <w:rPr>
          <w:sz w:val="28"/>
          <w:szCs w:val="28"/>
        </w:rPr>
        <w:t>.</w:t>
      </w:r>
    </w:p>
    <w:p w14:paraId="7F32F7DF" w14:textId="77777777" w:rsidR="008A5937" w:rsidRPr="00C22055" w:rsidRDefault="00A9555E" w:rsidP="007C6606">
      <w:pPr>
        <w:ind w:left="9356"/>
      </w:pPr>
      <w:r w:rsidRPr="00C22055">
        <w:lastRenderedPageBreak/>
        <w:t>Додаток 1</w:t>
      </w:r>
      <w:r w:rsidR="008A5937" w:rsidRPr="00C22055">
        <w:t xml:space="preserve"> </w:t>
      </w:r>
    </w:p>
    <w:p w14:paraId="1539F6B8" w14:textId="42AF2D6C" w:rsidR="00F532D6" w:rsidRPr="00C22055" w:rsidRDefault="00A9555E" w:rsidP="007C6606">
      <w:pPr>
        <w:ind w:left="9356"/>
      </w:pPr>
      <w:r w:rsidRPr="00C22055">
        <w:t xml:space="preserve">до Положення про </w:t>
      </w:r>
      <w:r w:rsidR="00F532D6" w:rsidRPr="00C22055">
        <w:t>авторизацію</w:t>
      </w:r>
      <w:r w:rsidRPr="00C22055">
        <w:t xml:space="preserve"> осіб, які </w:t>
      </w:r>
      <w:r w:rsidR="00F532D6" w:rsidRPr="00C22055">
        <w:t xml:space="preserve">мають право здійснювати </w:t>
      </w:r>
      <w:r w:rsidR="00071809" w:rsidRPr="00C22055">
        <w:t>актуарн</w:t>
      </w:r>
      <w:r w:rsidR="00F532D6" w:rsidRPr="00C22055">
        <w:t>у</w:t>
      </w:r>
      <w:r w:rsidR="00071809" w:rsidRPr="00C22055">
        <w:t xml:space="preserve"> діяльніст</w:t>
      </w:r>
      <w:r w:rsidR="00F532D6" w:rsidRPr="00C22055">
        <w:t>ь у сфері страхування, та осіб, які можуть виконувати обов’язки відповідального актуарія</w:t>
      </w:r>
    </w:p>
    <w:p w14:paraId="27C97B38" w14:textId="0C68CCA8" w:rsidR="00A9555E" w:rsidRPr="00C22055" w:rsidRDefault="00A9555E" w:rsidP="007C6606">
      <w:pPr>
        <w:ind w:left="9356"/>
      </w:pPr>
      <w:r w:rsidRPr="00C22055">
        <w:t xml:space="preserve">(підпункт 2 пункту </w:t>
      </w:r>
      <w:r w:rsidR="00291420">
        <w:t>2</w:t>
      </w:r>
      <w:r w:rsidR="00227D20">
        <w:t>5</w:t>
      </w:r>
      <w:r w:rsidRPr="00C22055">
        <w:t xml:space="preserve"> розділу </w:t>
      </w:r>
      <w:r w:rsidR="00291420">
        <w:t>ІІІ</w:t>
      </w:r>
      <w:r w:rsidRPr="00C22055">
        <w:t>)</w:t>
      </w:r>
      <w:r w:rsidR="00F532D6" w:rsidRPr="00C22055">
        <w:t xml:space="preserve"> </w:t>
      </w:r>
    </w:p>
    <w:p w14:paraId="7788D5F4" w14:textId="77777777" w:rsidR="00A9555E" w:rsidRPr="00C22055" w:rsidRDefault="00A9555E" w:rsidP="00A9555E">
      <w:pPr>
        <w:pStyle w:val="af5"/>
        <w:tabs>
          <w:tab w:val="left" w:pos="1134"/>
        </w:tabs>
        <w:spacing w:before="0" w:beforeAutospacing="0" w:after="0" w:afterAutospacing="0"/>
        <w:ind w:firstLine="709"/>
        <w:jc w:val="both"/>
        <w:rPr>
          <w:sz w:val="20"/>
          <w:szCs w:val="20"/>
        </w:rPr>
      </w:pPr>
    </w:p>
    <w:p w14:paraId="5784DDD6" w14:textId="43EF61D9" w:rsidR="00A9555E" w:rsidRPr="00C22055" w:rsidRDefault="00A9555E" w:rsidP="00A9555E">
      <w:pPr>
        <w:pStyle w:val="af5"/>
        <w:tabs>
          <w:tab w:val="left" w:pos="1134"/>
        </w:tabs>
        <w:spacing w:before="0" w:beforeAutospacing="0" w:after="0" w:afterAutospacing="0"/>
        <w:ind w:firstLine="709"/>
        <w:jc w:val="center"/>
        <w:outlineLvl w:val="0"/>
        <w:rPr>
          <w:sz w:val="28"/>
          <w:szCs w:val="28"/>
        </w:rPr>
      </w:pPr>
      <w:r w:rsidRPr="00C22055">
        <w:rPr>
          <w:sz w:val="28"/>
          <w:szCs w:val="28"/>
        </w:rPr>
        <w:t>Професійні екзамени (іспити) за екзаменаційними системами</w:t>
      </w:r>
    </w:p>
    <w:p w14:paraId="50A70DB2" w14:textId="77777777" w:rsidR="00C34ABE" w:rsidRPr="00C22055" w:rsidRDefault="00C34ABE" w:rsidP="00C34ABE">
      <w:pPr>
        <w:pStyle w:val="af5"/>
        <w:tabs>
          <w:tab w:val="left" w:pos="1134"/>
        </w:tabs>
        <w:spacing w:before="0" w:beforeAutospacing="0" w:after="0" w:afterAutospacing="0"/>
        <w:ind w:firstLine="709"/>
        <w:jc w:val="right"/>
        <w:rPr>
          <w:sz w:val="28"/>
          <w:szCs w:val="28"/>
        </w:rPr>
      </w:pPr>
    </w:p>
    <w:p w14:paraId="5189960D" w14:textId="53B0006B" w:rsidR="00F532D6" w:rsidRPr="00C22055" w:rsidRDefault="00C34ABE" w:rsidP="00C34ABE">
      <w:pPr>
        <w:pStyle w:val="af5"/>
        <w:tabs>
          <w:tab w:val="left" w:pos="1134"/>
        </w:tabs>
        <w:spacing w:before="0" w:beforeAutospacing="0" w:after="0" w:afterAutospacing="0"/>
        <w:ind w:firstLine="709"/>
        <w:jc w:val="right"/>
        <w:rPr>
          <w:sz w:val="28"/>
          <w:szCs w:val="28"/>
        </w:rPr>
      </w:pPr>
      <w:r w:rsidRPr="00C22055">
        <w:rPr>
          <w:sz w:val="28"/>
          <w:szCs w:val="28"/>
        </w:rPr>
        <w:t>Таблиця</w:t>
      </w:r>
    </w:p>
    <w:p w14:paraId="220CFCCA" w14:textId="77777777" w:rsidR="00C34ABE" w:rsidRPr="00C22055" w:rsidRDefault="00C34ABE" w:rsidP="00C34ABE">
      <w:pPr>
        <w:pStyle w:val="af5"/>
        <w:tabs>
          <w:tab w:val="left" w:pos="1134"/>
        </w:tabs>
        <w:spacing w:before="0" w:beforeAutospacing="0" w:after="0" w:afterAutospacing="0"/>
        <w:ind w:firstLine="709"/>
        <w:jc w:val="right"/>
        <w:rPr>
          <w:sz w:val="28"/>
          <w:szCs w:val="28"/>
        </w:rPr>
      </w:pPr>
    </w:p>
    <w:tbl>
      <w:tblPr>
        <w:tblW w:w="15900" w:type="dxa"/>
        <w:tblInd w:w="-1021" w:type="dxa"/>
        <w:tblLayout w:type="fixed"/>
        <w:tblCellMar>
          <w:left w:w="28" w:type="dxa"/>
          <w:right w:w="28" w:type="dxa"/>
        </w:tblCellMar>
        <w:tblLook w:val="04A0" w:firstRow="1" w:lastRow="0" w:firstColumn="1" w:lastColumn="0" w:noHBand="0" w:noVBand="1"/>
      </w:tblPr>
      <w:tblGrid>
        <w:gridCol w:w="421"/>
        <w:gridCol w:w="1838"/>
        <w:gridCol w:w="1592"/>
        <w:gridCol w:w="4395"/>
        <w:gridCol w:w="1559"/>
        <w:gridCol w:w="2693"/>
        <w:gridCol w:w="3402"/>
      </w:tblGrid>
      <w:tr w:rsidR="00A9555E" w:rsidRPr="00C22055" w14:paraId="22E1BD1A" w14:textId="77777777" w:rsidTr="00C34ABE">
        <w:trPr>
          <w:trHeight w:val="20"/>
        </w:trPr>
        <w:tc>
          <w:tcPr>
            <w:tcW w:w="421" w:type="dxa"/>
            <w:vMerge w:val="restart"/>
            <w:tcBorders>
              <w:top w:val="single" w:sz="4" w:space="0" w:color="auto"/>
              <w:left w:val="single" w:sz="4" w:space="0" w:color="auto"/>
              <w:right w:val="single" w:sz="4" w:space="0" w:color="auto"/>
            </w:tcBorders>
          </w:tcPr>
          <w:p w14:paraId="4E214CDE" w14:textId="77777777" w:rsidR="00A9555E" w:rsidRPr="00C22055" w:rsidRDefault="00A9555E" w:rsidP="00F532D6">
            <w:pPr>
              <w:spacing w:line="240" w:lineRule="atLeast"/>
              <w:jc w:val="center"/>
              <w:rPr>
                <w:bCs/>
              </w:rPr>
            </w:pPr>
            <w:r w:rsidRPr="00C22055">
              <w:rPr>
                <w:bCs/>
              </w:rPr>
              <w:t>№</w:t>
            </w:r>
          </w:p>
          <w:p w14:paraId="1F3F3FAC" w14:textId="375BD89D" w:rsidR="00A41B1A" w:rsidRPr="00C22055" w:rsidRDefault="000F7147" w:rsidP="00F532D6">
            <w:pPr>
              <w:spacing w:line="240" w:lineRule="atLeast"/>
              <w:jc w:val="center"/>
              <w:rPr>
                <w:bCs/>
              </w:rPr>
            </w:pPr>
            <w:r w:rsidRPr="00C22055">
              <w:rPr>
                <w:bCs/>
              </w:rPr>
              <w:t>з/п</w:t>
            </w:r>
          </w:p>
        </w:tc>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7A76A9" w14:textId="77777777" w:rsidR="00A9555E" w:rsidRPr="00C22055" w:rsidRDefault="00A9555E" w:rsidP="00F532D6">
            <w:pPr>
              <w:spacing w:line="240" w:lineRule="atLeast"/>
              <w:jc w:val="center"/>
              <w:rPr>
                <w:bCs/>
                <w:lang w:eastAsia="en-US"/>
              </w:rPr>
            </w:pPr>
            <w:r w:rsidRPr="00C22055">
              <w:rPr>
                <w:bCs/>
              </w:rPr>
              <w:t>Екзаменаційна система</w:t>
            </w:r>
          </w:p>
        </w:tc>
        <w:tc>
          <w:tcPr>
            <w:tcW w:w="59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270EAE" w14:textId="77777777" w:rsidR="00A9555E" w:rsidRPr="00C22055" w:rsidRDefault="00A9555E" w:rsidP="00F532D6">
            <w:pPr>
              <w:spacing w:line="240" w:lineRule="atLeast"/>
              <w:jc w:val="center"/>
              <w:rPr>
                <w:bCs/>
              </w:rPr>
            </w:pPr>
            <w:r w:rsidRPr="00C22055">
              <w:rPr>
                <w:bCs/>
              </w:rPr>
              <w:t>Екзамен (іспит)</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B0886" w14:textId="6DA93378" w:rsidR="00A9555E" w:rsidRPr="00C22055" w:rsidRDefault="00A9555E" w:rsidP="002169D5">
            <w:pPr>
              <w:spacing w:line="240" w:lineRule="atLeast"/>
              <w:jc w:val="center"/>
              <w:rPr>
                <w:bCs/>
                <w:spacing w:val="-4"/>
              </w:rPr>
            </w:pPr>
            <w:r w:rsidRPr="00C22055">
              <w:rPr>
                <w:bCs/>
                <w:spacing w:val="-4"/>
              </w:rPr>
              <w:t>Екзамен (іспит) є обов’язковим за відповідною екзаменаційною системою для</w:t>
            </w:r>
            <w:r w:rsidR="00744534" w:rsidRPr="00744534">
              <w:t xml:space="preserve"> </w:t>
            </w:r>
            <w:r w:rsidRPr="00C22055">
              <w:rPr>
                <w:bCs/>
                <w:spacing w:val="-4"/>
              </w:rPr>
              <w:t xml:space="preserve">включення до </w:t>
            </w:r>
            <w:r w:rsidR="00793FA5" w:rsidRPr="00C22055">
              <w:rPr>
                <w:bCs/>
                <w:spacing w:val="-4"/>
              </w:rPr>
              <w:t>Реєстр</w:t>
            </w:r>
            <w:r w:rsidRPr="00C22055">
              <w:rPr>
                <w:bCs/>
                <w:spacing w:val="-4"/>
              </w:rPr>
              <w:t>у</w:t>
            </w:r>
            <w:r w:rsidRPr="00C22055">
              <w:rPr>
                <w:spacing w:val="-4"/>
              </w:rPr>
              <w:t xml:space="preserve"> відповідно до рівня кваліфікації</w:t>
            </w:r>
            <w:r w:rsidR="002169D5">
              <w:rPr>
                <w:spacing w:val="-4"/>
              </w:rPr>
              <w:t>/</w:t>
            </w:r>
            <w:r w:rsidR="002169D5">
              <w:rPr>
                <w:bCs/>
                <w:spacing w:val="-4"/>
              </w:rPr>
              <w:t xml:space="preserve"> зміни </w:t>
            </w:r>
            <w:r w:rsidR="002169D5" w:rsidRPr="00744534">
              <w:rPr>
                <w:bCs/>
                <w:spacing w:val="-4"/>
              </w:rPr>
              <w:t>відомостей в Реєстрі про рівень кваліфікації особи</w:t>
            </w:r>
            <w:r w:rsidRPr="00C22055">
              <w:rPr>
                <w:bCs/>
                <w:spacing w:val="-4"/>
              </w:rPr>
              <w:t xml:space="preserve"> </w:t>
            </w:r>
            <w:r w:rsidR="00E003D5" w:rsidRPr="00C22055">
              <w:rPr>
                <w:spacing w:val="-4"/>
              </w:rPr>
              <w:t>для набуття статусу</w:t>
            </w:r>
            <w:r w:rsidR="00E003D5" w:rsidRPr="00C22055">
              <w:rPr>
                <w:bCs/>
                <w:spacing w:val="-4"/>
              </w:rPr>
              <w:t>:</w:t>
            </w:r>
          </w:p>
        </w:tc>
        <w:tc>
          <w:tcPr>
            <w:tcW w:w="3402" w:type="dxa"/>
            <w:vMerge w:val="restart"/>
            <w:tcBorders>
              <w:top w:val="single" w:sz="4" w:space="0" w:color="auto"/>
              <w:left w:val="single" w:sz="4" w:space="0" w:color="auto"/>
              <w:right w:val="single" w:sz="4" w:space="0" w:color="auto"/>
            </w:tcBorders>
            <w:shd w:val="clear" w:color="auto" w:fill="auto"/>
            <w:vAlign w:val="center"/>
            <w:hideMark/>
          </w:tcPr>
          <w:p w14:paraId="3B32B1F4" w14:textId="70C6C530" w:rsidR="00A9555E" w:rsidRPr="00C22055" w:rsidRDefault="00A9555E" w:rsidP="00F532D6">
            <w:pPr>
              <w:spacing w:line="240" w:lineRule="atLeast"/>
              <w:jc w:val="center"/>
              <w:rPr>
                <w:bCs/>
              </w:rPr>
            </w:pPr>
            <w:r w:rsidRPr="00C22055">
              <w:rPr>
                <w:bCs/>
              </w:rPr>
              <w:t>Коди екзаменів (іспитів), що були змінен</w:t>
            </w:r>
            <w:r w:rsidR="000F7147" w:rsidRPr="00C22055">
              <w:rPr>
                <w:bCs/>
              </w:rPr>
              <w:t>і</w:t>
            </w:r>
            <w:r w:rsidRPr="00C22055">
              <w:rPr>
                <w:bCs/>
              </w:rPr>
              <w:t>/замінені, які також зараховуються</w:t>
            </w:r>
          </w:p>
        </w:tc>
      </w:tr>
      <w:tr w:rsidR="00A9555E" w:rsidRPr="00C22055" w14:paraId="296A1AFD" w14:textId="77777777" w:rsidTr="00C34ABE">
        <w:trPr>
          <w:trHeight w:val="20"/>
        </w:trPr>
        <w:tc>
          <w:tcPr>
            <w:tcW w:w="421" w:type="dxa"/>
            <w:vMerge/>
            <w:tcBorders>
              <w:left w:val="single" w:sz="4" w:space="0" w:color="auto"/>
              <w:right w:val="single" w:sz="4" w:space="0" w:color="auto"/>
            </w:tcBorders>
          </w:tcPr>
          <w:p w14:paraId="492051A8" w14:textId="77777777" w:rsidR="00A9555E" w:rsidRPr="00C22055" w:rsidRDefault="00A9555E" w:rsidP="00F532D6">
            <w:pPr>
              <w:spacing w:line="240" w:lineRule="atLeast"/>
              <w:jc w:val="center"/>
              <w:rPr>
                <w:bCs/>
              </w:rPr>
            </w:pPr>
          </w:p>
        </w:tc>
        <w:tc>
          <w:tcPr>
            <w:tcW w:w="1838" w:type="dxa"/>
            <w:vMerge/>
            <w:tcBorders>
              <w:top w:val="single" w:sz="4" w:space="0" w:color="auto"/>
              <w:left w:val="single" w:sz="4" w:space="0" w:color="auto"/>
              <w:right w:val="single" w:sz="4" w:space="0" w:color="auto"/>
            </w:tcBorders>
            <w:shd w:val="clear" w:color="auto" w:fill="auto"/>
            <w:vAlign w:val="center"/>
            <w:hideMark/>
          </w:tcPr>
          <w:p w14:paraId="77E9713F" w14:textId="77777777" w:rsidR="00A9555E" w:rsidRPr="00C22055" w:rsidRDefault="00A9555E" w:rsidP="00F532D6">
            <w:pPr>
              <w:spacing w:line="240" w:lineRule="atLeast"/>
              <w:jc w:val="center"/>
              <w:rPr>
                <w:bCs/>
              </w:rPr>
            </w:pPr>
          </w:p>
        </w:tc>
        <w:tc>
          <w:tcPr>
            <w:tcW w:w="1592" w:type="dxa"/>
            <w:tcBorders>
              <w:top w:val="nil"/>
              <w:left w:val="nil"/>
              <w:right w:val="single" w:sz="4" w:space="0" w:color="auto"/>
            </w:tcBorders>
            <w:shd w:val="clear" w:color="auto" w:fill="auto"/>
            <w:vAlign w:val="center"/>
            <w:hideMark/>
          </w:tcPr>
          <w:p w14:paraId="51AA6836" w14:textId="61BD0922" w:rsidR="00A9555E" w:rsidRPr="00C22055" w:rsidRDefault="00CE3D22" w:rsidP="00CE3D22">
            <w:pPr>
              <w:spacing w:line="240" w:lineRule="atLeast"/>
              <w:jc w:val="center"/>
              <w:rPr>
                <w:bCs/>
              </w:rPr>
            </w:pPr>
            <w:r>
              <w:rPr>
                <w:bCs/>
              </w:rPr>
              <w:t>к</w:t>
            </w:r>
            <w:r w:rsidR="00A9555E" w:rsidRPr="00C22055">
              <w:rPr>
                <w:bCs/>
              </w:rPr>
              <w:t>од (№) екзамену (іспиту)</w:t>
            </w:r>
          </w:p>
        </w:tc>
        <w:tc>
          <w:tcPr>
            <w:tcW w:w="4395" w:type="dxa"/>
            <w:tcBorders>
              <w:top w:val="nil"/>
              <w:left w:val="nil"/>
              <w:right w:val="single" w:sz="4" w:space="0" w:color="auto"/>
            </w:tcBorders>
            <w:shd w:val="clear" w:color="auto" w:fill="auto"/>
            <w:noWrap/>
            <w:vAlign w:val="center"/>
            <w:hideMark/>
          </w:tcPr>
          <w:p w14:paraId="116CAFDE" w14:textId="2C143DDC" w:rsidR="00A9555E" w:rsidRPr="00C22055" w:rsidRDefault="00CE3D22" w:rsidP="00CE3D22">
            <w:pPr>
              <w:spacing w:line="240" w:lineRule="atLeast"/>
              <w:jc w:val="center"/>
              <w:rPr>
                <w:bCs/>
              </w:rPr>
            </w:pPr>
            <w:r>
              <w:rPr>
                <w:bCs/>
              </w:rPr>
              <w:t>н</w:t>
            </w:r>
            <w:r w:rsidR="00A9555E" w:rsidRPr="00C22055">
              <w:rPr>
                <w:bCs/>
              </w:rPr>
              <w:t>азва екзамену (іспиту)</w:t>
            </w:r>
          </w:p>
        </w:tc>
        <w:tc>
          <w:tcPr>
            <w:tcW w:w="1559" w:type="dxa"/>
            <w:tcBorders>
              <w:top w:val="single" w:sz="4" w:space="0" w:color="auto"/>
              <w:left w:val="single" w:sz="4" w:space="0" w:color="auto"/>
              <w:right w:val="single" w:sz="4" w:space="0" w:color="auto"/>
            </w:tcBorders>
            <w:shd w:val="clear" w:color="auto" w:fill="auto"/>
            <w:vAlign w:val="center"/>
            <w:hideMark/>
          </w:tcPr>
          <w:p w14:paraId="11A39FBC" w14:textId="6E9EB106" w:rsidR="00A9555E" w:rsidRPr="00C22055" w:rsidRDefault="00E003D5" w:rsidP="00F532D6">
            <w:pPr>
              <w:spacing w:line="240" w:lineRule="atLeast"/>
              <w:jc w:val="center"/>
              <w:rPr>
                <w:bCs/>
              </w:rPr>
            </w:pPr>
            <w:r w:rsidRPr="00C22055">
              <w:t>актуарія зі страхування життя</w:t>
            </w:r>
            <w:r w:rsidRPr="00C22055" w:rsidDel="00E003D5">
              <w:rPr>
                <w:bCs/>
              </w:rPr>
              <w:t xml:space="preserve"> </w:t>
            </w:r>
          </w:p>
        </w:tc>
        <w:tc>
          <w:tcPr>
            <w:tcW w:w="2693" w:type="dxa"/>
            <w:tcBorders>
              <w:top w:val="single" w:sz="4" w:space="0" w:color="auto"/>
              <w:left w:val="single" w:sz="4" w:space="0" w:color="auto"/>
              <w:right w:val="single" w:sz="4" w:space="0" w:color="auto"/>
            </w:tcBorders>
            <w:shd w:val="clear" w:color="auto" w:fill="auto"/>
            <w:vAlign w:val="center"/>
          </w:tcPr>
          <w:p w14:paraId="4D3398BB" w14:textId="7CC9F5E5" w:rsidR="00A9555E" w:rsidRPr="00C22055" w:rsidRDefault="00E003D5" w:rsidP="00315507">
            <w:pPr>
              <w:spacing w:line="240" w:lineRule="atLeast"/>
              <w:jc w:val="center"/>
              <w:rPr>
                <w:bCs/>
              </w:rPr>
            </w:pPr>
            <w:r w:rsidRPr="00C22055">
              <w:t>актуарія з</w:t>
            </w:r>
            <w:r w:rsidR="002F4E09" w:rsidRPr="00C22055">
              <w:t>і</w:t>
            </w:r>
            <w:r w:rsidRPr="00C22055">
              <w:t xml:space="preserve"> страхування інш</w:t>
            </w:r>
            <w:r w:rsidR="002F4E09" w:rsidRPr="00C22055">
              <w:t>ого</w:t>
            </w:r>
            <w:r w:rsidRPr="00C22055">
              <w:t>, ніж страхування життя</w:t>
            </w:r>
            <w:r w:rsidRPr="00C22055" w:rsidDel="00E003D5">
              <w:rPr>
                <w:bCs/>
              </w:rPr>
              <w:t xml:space="preserve"> </w:t>
            </w:r>
          </w:p>
        </w:tc>
        <w:tc>
          <w:tcPr>
            <w:tcW w:w="3402" w:type="dxa"/>
            <w:vMerge/>
            <w:tcBorders>
              <w:left w:val="single" w:sz="4" w:space="0" w:color="auto"/>
              <w:right w:val="single" w:sz="4" w:space="0" w:color="auto"/>
            </w:tcBorders>
            <w:shd w:val="clear" w:color="auto" w:fill="auto"/>
            <w:vAlign w:val="center"/>
            <w:hideMark/>
          </w:tcPr>
          <w:p w14:paraId="4F7728EE" w14:textId="77777777" w:rsidR="00A9555E" w:rsidRPr="00C22055" w:rsidRDefault="00A9555E" w:rsidP="00F532D6">
            <w:pPr>
              <w:spacing w:line="240" w:lineRule="atLeast"/>
              <w:jc w:val="center"/>
              <w:rPr>
                <w:bCs/>
              </w:rPr>
            </w:pPr>
          </w:p>
        </w:tc>
      </w:tr>
    </w:tbl>
    <w:p w14:paraId="5E26555C" w14:textId="77777777" w:rsidR="00F532D6" w:rsidRPr="00C22055" w:rsidRDefault="00F532D6">
      <w:pPr>
        <w:rPr>
          <w:sz w:val="2"/>
          <w:szCs w:val="2"/>
        </w:rPr>
      </w:pPr>
    </w:p>
    <w:tbl>
      <w:tblPr>
        <w:tblW w:w="15900" w:type="dxa"/>
        <w:tblInd w:w="-1021" w:type="dxa"/>
        <w:tblLayout w:type="fixed"/>
        <w:tblCellMar>
          <w:left w:w="28" w:type="dxa"/>
          <w:right w:w="28" w:type="dxa"/>
        </w:tblCellMar>
        <w:tblLook w:val="04A0" w:firstRow="1" w:lastRow="0" w:firstColumn="1" w:lastColumn="0" w:noHBand="0" w:noVBand="1"/>
      </w:tblPr>
      <w:tblGrid>
        <w:gridCol w:w="421"/>
        <w:gridCol w:w="1838"/>
        <w:gridCol w:w="1592"/>
        <w:gridCol w:w="4395"/>
        <w:gridCol w:w="1559"/>
        <w:gridCol w:w="2693"/>
        <w:gridCol w:w="3402"/>
      </w:tblGrid>
      <w:tr w:rsidR="00A9555E" w:rsidRPr="00C22055" w14:paraId="35054919" w14:textId="77777777" w:rsidTr="00C34ABE">
        <w:trPr>
          <w:trHeight w:val="20"/>
          <w:tblHeader/>
        </w:trPr>
        <w:tc>
          <w:tcPr>
            <w:tcW w:w="421" w:type="dxa"/>
            <w:tcBorders>
              <w:top w:val="single" w:sz="4" w:space="0" w:color="auto"/>
              <w:left w:val="single" w:sz="4" w:space="0" w:color="auto"/>
              <w:bottom w:val="single" w:sz="4" w:space="0" w:color="auto"/>
              <w:right w:val="single" w:sz="4" w:space="0" w:color="auto"/>
            </w:tcBorders>
          </w:tcPr>
          <w:p w14:paraId="669A1E4B" w14:textId="77777777" w:rsidR="00A9555E" w:rsidRPr="00C22055" w:rsidRDefault="00A9555E" w:rsidP="00F532D6">
            <w:pPr>
              <w:spacing w:line="240" w:lineRule="atLeast"/>
              <w:jc w:val="center"/>
              <w:rPr>
                <w:bCs/>
              </w:rPr>
            </w:pPr>
            <w:r w:rsidRPr="00C22055">
              <w:rPr>
                <w:bCs/>
              </w:rPr>
              <w:t>1</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920E7" w14:textId="77777777" w:rsidR="00A9555E" w:rsidRPr="00C22055" w:rsidRDefault="00A9555E" w:rsidP="00F532D6">
            <w:pPr>
              <w:spacing w:line="240" w:lineRule="atLeast"/>
              <w:jc w:val="center"/>
              <w:rPr>
                <w:bCs/>
              </w:rPr>
            </w:pPr>
            <w:r w:rsidRPr="00C22055">
              <w:rPr>
                <w:bCs/>
              </w:rPr>
              <w:t>2</w:t>
            </w:r>
          </w:p>
        </w:tc>
        <w:tc>
          <w:tcPr>
            <w:tcW w:w="1592" w:type="dxa"/>
            <w:tcBorders>
              <w:top w:val="single" w:sz="4" w:space="0" w:color="auto"/>
              <w:left w:val="nil"/>
              <w:bottom w:val="single" w:sz="4" w:space="0" w:color="auto"/>
              <w:right w:val="single" w:sz="4" w:space="0" w:color="auto"/>
            </w:tcBorders>
            <w:shd w:val="clear" w:color="auto" w:fill="auto"/>
            <w:noWrap/>
            <w:vAlign w:val="center"/>
          </w:tcPr>
          <w:p w14:paraId="44C008D9" w14:textId="77777777" w:rsidR="00A9555E" w:rsidRPr="00C22055" w:rsidRDefault="00A9555E" w:rsidP="00F532D6">
            <w:pPr>
              <w:spacing w:line="240" w:lineRule="atLeast"/>
              <w:jc w:val="center"/>
            </w:pPr>
            <w:r w:rsidRPr="00C22055">
              <w:t>3</w:t>
            </w:r>
          </w:p>
        </w:tc>
        <w:tc>
          <w:tcPr>
            <w:tcW w:w="4395" w:type="dxa"/>
            <w:tcBorders>
              <w:top w:val="single" w:sz="4" w:space="0" w:color="auto"/>
              <w:left w:val="nil"/>
              <w:bottom w:val="single" w:sz="4" w:space="0" w:color="auto"/>
              <w:right w:val="single" w:sz="4" w:space="0" w:color="auto"/>
            </w:tcBorders>
            <w:shd w:val="clear" w:color="auto" w:fill="auto"/>
            <w:noWrap/>
            <w:vAlign w:val="center"/>
          </w:tcPr>
          <w:p w14:paraId="162038E3" w14:textId="77777777" w:rsidR="00A9555E" w:rsidRPr="00C22055" w:rsidRDefault="00A9555E" w:rsidP="00F532D6">
            <w:pPr>
              <w:spacing w:line="240" w:lineRule="atLeast"/>
              <w:jc w:val="center"/>
            </w:pPr>
            <w:r w:rsidRPr="00C22055">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331DF3" w14:textId="77777777" w:rsidR="00A9555E" w:rsidRPr="00C22055" w:rsidRDefault="00A9555E" w:rsidP="00F532D6">
            <w:pPr>
              <w:spacing w:line="240" w:lineRule="atLeast"/>
              <w:jc w:val="center"/>
            </w:pPr>
            <w:r w:rsidRPr="00C22055">
              <w:t>5</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D10EA0A" w14:textId="77777777" w:rsidR="00A9555E" w:rsidRPr="00C22055" w:rsidRDefault="00A9555E" w:rsidP="00F532D6">
            <w:pPr>
              <w:spacing w:line="240" w:lineRule="atLeast"/>
              <w:jc w:val="center"/>
            </w:pPr>
            <w:r w:rsidRPr="00C22055">
              <w:t>6</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CEF57B9" w14:textId="77777777" w:rsidR="00A9555E" w:rsidRPr="00C22055" w:rsidRDefault="00A9555E" w:rsidP="00F532D6">
            <w:pPr>
              <w:spacing w:line="240" w:lineRule="atLeast"/>
              <w:jc w:val="center"/>
            </w:pPr>
            <w:r w:rsidRPr="00C22055">
              <w:t>7</w:t>
            </w:r>
          </w:p>
        </w:tc>
      </w:tr>
      <w:tr w:rsidR="00A9555E" w:rsidRPr="00C22055" w14:paraId="7652E6FC" w14:textId="77777777" w:rsidTr="00C34ABE">
        <w:trPr>
          <w:trHeight w:val="20"/>
        </w:trPr>
        <w:tc>
          <w:tcPr>
            <w:tcW w:w="421" w:type="dxa"/>
            <w:tcBorders>
              <w:top w:val="single" w:sz="4" w:space="0" w:color="auto"/>
              <w:left w:val="single" w:sz="4" w:space="0" w:color="auto"/>
              <w:bottom w:val="single" w:sz="8" w:space="0" w:color="000000"/>
              <w:right w:val="single" w:sz="4" w:space="0" w:color="auto"/>
            </w:tcBorders>
          </w:tcPr>
          <w:p w14:paraId="26D20559" w14:textId="77777777" w:rsidR="00A9555E" w:rsidRPr="00C22055" w:rsidRDefault="00A9555E" w:rsidP="00F532D6">
            <w:pPr>
              <w:spacing w:line="240" w:lineRule="atLeast"/>
              <w:jc w:val="center"/>
              <w:rPr>
                <w:bCs/>
              </w:rPr>
            </w:pPr>
            <w:r w:rsidRPr="00C22055">
              <w:rPr>
                <w:bCs/>
              </w:rPr>
              <w:t>1</w:t>
            </w:r>
          </w:p>
        </w:tc>
        <w:tc>
          <w:tcPr>
            <w:tcW w:w="183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223E2D3" w14:textId="77777777" w:rsidR="00A9555E" w:rsidRPr="00C22055" w:rsidRDefault="00A9555E" w:rsidP="00F532D6">
            <w:pPr>
              <w:spacing w:line="240" w:lineRule="atLeast"/>
              <w:jc w:val="center"/>
            </w:pPr>
            <w:r w:rsidRPr="00C22055">
              <w:rPr>
                <w:bCs/>
              </w:rPr>
              <w:t>Британська екзаменаційна система</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5C19B09" w14:textId="77777777" w:rsidR="00A9555E" w:rsidRPr="00E42FE2" w:rsidRDefault="00A9555E" w:rsidP="00F532D6">
            <w:pPr>
              <w:spacing w:line="240" w:lineRule="atLeast"/>
              <w:rPr>
                <w:lang w:val="en-GB"/>
              </w:rPr>
            </w:pPr>
            <w:r w:rsidRPr="00E42FE2">
              <w:rPr>
                <w:lang w:val="en-GB"/>
              </w:rPr>
              <w:t>CS1</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14:paraId="3F656EB4" w14:textId="77777777" w:rsidR="00A9555E" w:rsidRPr="00E42FE2" w:rsidRDefault="00A9555E" w:rsidP="00F532D6">
            <w:pPr>
              <w:spacing w:line="240" w:lineRule="atLeast"/>
              <w:rPr>
                <w:lang w:val="en-GB"/>
              </w:rPr>
            </w:pPr>
            <w:r w:rsidRPr="00E42FE2">
              <w:rPr>
                <w:lang w:val="en-GB"/>
              </w:rPr>
              <w:t>Actuarial Statistics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154BF57" w14:textId="366B48F3"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B3D3F2E" w14:textId="4CDA6DD7"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7AD81A2" w14:textId="77777777" w:rsidR="00A9555E" w:rsidRPr="00C22055" w:rsidRDefault="00A9555E" w:rsidP="00F532D6">
            <w:pPr>
              <w:spacing w:line="240" w:lineRule="atLeast"/>
              <w:jc w:val="center"/>
            </w:pPr>
            <w:r w:rsidRPr="00C22055">
              <w:t>CT3 або 101</w:t>
            </w:r>
          </w:p>
        </w:tc>
      </w:tr>
      <w:tr w:rsidR="00A9555E" w:rsidRPr="00C22055" w14:paraId="283FBC5C" w14:textId="77777777" w:rsidTr="00C34ABE">
        <w:trPr>
          <w:trHeight w:val="20"/>
        </w:trPr>
        <w:tc>
          <w:tcPr>
            <w:tcW w:w="421" w:type="dxa"/>
            <w:tcBorders>
              <w:top w:val="nil"/>
              <w:left w:val="single" w:sz="4" w:space="0" w:color="auto"/>
              <w:bottom w:val="single" w:sz="8" w:space="0" w:color="000000"/>
              <w:right w:val="single" w:sz="4" w:space="0" w:color="auto"/>
            </w:tcBorders>
          </w:tcPr>
          <w:p w14:paraId="65744828" w14:textId="77777777" w:rsidR="00A9555E" w:rsidRPr="00C22055" w:rsidRDefault="00A9555E" w:rsidP="00F532D6">
            <w:pPr>
              <w:spacing w:line="240" w:lineRule="atLeast"/>
              <w:jc w:val="center"/>
            </w:pPr>
            <w:r w:rsidRPr="00C22055">
              <w:t>2</w:t>
            </w:r>
          </w:p>
        </w:tc>
        <w:tc>
          <w:tcPr>
            <w:tcW w:w="1838" w:type="dxa"/>
            <w:vMerge/>
            <w:tcBorders>
              <w:top w:val="nil"/>
              <w:left w:val="single" w:sz="4" w:space="0" w:color="auto"/>
              <w:bottom w:val="single" w:sz="8" w:space="0" w:color="000000"/>
              <w:right w:val="single" w:sz="4" w:space="0" w:color="auto"/>
            </w:tcBorders>
            <w:shd w:val="clear" w:color="auto" w:fill="auto"/>
            <w:vAlign w:val="center"/>
            <w:hideMark/>
          </w:tcPr>
          <w:p w14:paraId="3901150D"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79916A7D" w14:textId="77777777" w:rsidR="00A9555E" w:rsidRPr="00E42FE2" w:rsidRDefault="00A9555E" w:rsidP="00F532D6">
            <w:pPr>
              <w:spacing w:line="240" w:lineRule="atLeast"/>
              <w:rPr>
                <w:lang w:val="en-GB"/>
              </w:rPr>
            </w:pPr>
            <w:r w:rsidRPr="00E42FE2">
              <w:rPr>
                <w:lang w:val="en-GB"/>
              </w:rPr>
              <w:t>CS2</w:t>
            </w:r>
          </w:p>
        </w:tc>
        <w:tc>
          <w:tcPr>
            <w:tcW w:w="4395" w:type="dxa"/>
            <w:tcBorders>
              <w:top w:val="nil"/>
              <w:left w:val="nil"/>
              <w:bottom w:val="single" w:sz="4" w:space="0" w:color="auto"/>
              <w:right w:val="single" w:sz="4" w:space="0" w:color="auto"/>
            </w:tcBorders>
            <w:shd w:val="clear" w:color="auto" w:fill="auto"/>
            <w:noWrap/>
            <w:vAlign w:val="center"/>
            <w:hideMark/>
          </w:tcPr>
          <w:p w14:paraId="5AAF2449" w14:textId="77777777" w:rsidR="00A9555E" w:rsidRPr="00E42FE2" w:rsidRDefault="00A9555E" w:rsidP="00F532D6">
            <w:pPr>
              <w:spacing w:line="240" w:lineRule="atLeast"/>
              <w:rPr>
                <w:lang w:val="en-GB"/>
              </w:rPr>
            </w:pPr>
            <w:r w:rsidRPr="00E42FE2">
              <w:rPr>
                <w:lang w:val="en-GB"/>
              </w:rPr>
              <w:t>Risk Modelling and Survival Analysis</w:t>
            </w:r>
          </w:p>
        </w:tc>
        <w:tc>
          <w:tcPr>
            <w:tcW w:w="1559" w:type="dxa"/>
            <w:tcBorders>
              <w:top w:val="nil"/>
              <w:left w:val="nil"/>
              <w:bottom w:val="single" w:sz="4" w:space="0" w:color="auto"/>
              <w:right w:val="single" w:sz="4" w:space="0" w:color="auto"/>
            </w:tcBorders>
            <w:shd w:val="clear" w:color="auto" w:fill="auto"/>
            <w:noWrap/>
            <w:vAlign w:val="center"/>
            <w:hideMark/>
          </w:tcPr>
          <w:p w14:paraId="0C0FED7F" w14:textId="72B4A998" w:rsidR="00A9555E" w:rsidRPr="00C22055" w:rsidRDefault="004F3E43" w:rsidP="00F532D6">
            <w:pPr>
              <w:spacing w:line="240" w:lineRule="atLeast"/>
              <w:jc w:val="center"/>
            </w:pPr>
            <w:r w:rsidRPr="00C22055">
              <w:rPr>
                <w:lang w:val="ru-RU"/>
              </w:rPr>
              <w:t>Н</w:t>
            </w:r>
            <w:r w:rsidR="00A9555E" w:rsidRPr="00C22055">
              <w:t>і</w:t>
            </w:r>
          </w:p>
        </w:tc>
        <w:tc>
          <w:tcPr>
            <w:tcW w:w="2693" w:type="dxa"/>
            <w:tcBorders>
              <w:top w:val="nil"/>
              <w:left w:val="nil"/>
              <w:bottom w:val="single" w:sz="4" w:space="0" w:color="auto"/>
              <w:right w:val="single" w:sz="4" w:space="0" w:color="auto"/>
            </w:tcBorders>
            <w:shd w:val="clear" w:color="auto" w:fill="auto"/>
            <w:noWrap/>
            <w:vAlign w:val="center"/>
            <w:hideMark/>
          </w:tcPr>
          <w:p w14:paraId="5A16E6F8" w14:textId="17DB19EB"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4" w:space="0" w:color="auto"/>
              <w:right w:val="single" w:sz="4" w:space="0" w:color="auto"/>
            </w:tcBorders>
            <w:shd w:val="clear" w:color="auto" w:fill="auto"/>
            <w:noWrap/>
            <w:vAlign w:val="center"/>
            <w:hideMark/>
          </w:tcPr>
          <w:p w14:paraId="3BA79D06" w14:textId="71DA929F" w:rsidR="00A9555E" w:rsidRPr="00C22055" w:rsidRDefault="00A9555E" w:rsidP="00C34ABE">
            <w:pPr>
              <w:spacing w:line="240" w:lineRule="atLeast"/>
              <w:jc w:val="center"/>
            </w:pPr>
            <w:r w:rsidRPr="00C22055">
              <w:t>CT4+CT6 або 103+106</w:t>
            </w:r>
          </w:p>
        </w:tc>
      </w:tr>
      <w:tr w:rsidR="00A9555E" w:rsidRPr="00C22055" w14:paraId="782DB4BC" w14:textId="77777777" w:rsidTr="00C34ABE">
        <w:trPr>
          <w:trHeight w:val="20"/>
        </w:trPr>
        <w:tc>
          <w:tcPr>
            <w:tcW w:w="421" w:type="dxa"/>
            <w:tcBorders>
              <w:top w:val="nil"/>
              <w:left w:val="single" w:sz="4" w:space="0" w:color="auto"/>
              <w:bottom w:val="single" w:sz="8" w:space="0" w:color="000000"/>
              <w:right w:val="single" w:sz="4" w:space="0" w:color="auto"/>
            </w:tcBorders>
          </w:tcPr>
          <w:p w14:paraId="3029CC58" w14:textId="77777777" w:rsidR="00A9555E" w:rsidRPr="00C22055" w:rsidRDefault="00A9555E" w:rsidP="00F532D6">
            <w:pPr>
              <w:spacing w:line="240" w:lineRule="atLeast"/>
              <w:jc w:val="center"/>
            </w:pPr>
            <w:r w:rsidRPr="00C22055">
              <w:t>3</w:t>
            </w:r>
          </w:p>
        </w:tc>
        <w:tc>
          <w:tcPr>
            <w:tcW w:w="1838" w:type="dxa"/>
            <w:vMerge/>
            <w:tcBorders>
              <w:top w:val="nil"/>
              <w:left w:val="single" w:sz="4" w:space="0" w:color="auto"/>
              <w:bottom w:val="single" w:sz="8" w:space="0" w:color="000000"/>
              <w:right w:val="single" w:sz="4" w:space="0" w:color="auto"/>
            </w:tcBorders>
            <w:shd w:val="clear" w:color="auto" w:fill="auto"/>
            <w:vAlign w:val="center"/>
            <w:hideMark/>
          </w:tcPr>
          <w:p w14:paraId="4E912B47" w14:textId="77777777" w:rsidR="00A9555E" w:rsidRPr="00C22055" w:rsidRDefault="00A9555E" w:rsidP="00F532D6">
            <w:pPr>
              <w:spacing w:line="240" w:lineRule="atLeast"/>
              <w:jc w:val="center"/>
            </w:pPr>
          </w:p>
        </w:tc>
        <w:tc>
          <w:tcPr>
            <w:tcW w:w="1592" w:type="dxa"/>
            <w:tcBorders>
              <w:top w:val="nil"/>
              <w:left w:val="nil"/>
              <w:bottom w:val="single" w:sz="8" w:space="0" w:color="auto"/>
              <w:right w:val="single" w:sz="4" w:space="0" w:color="auto"/>
            </w:tcBorders>
            <w:shd w:val="clear" w:color="auto" w:fill="auto"/>
            <w:noWrap/>
            <w:vAlign w:val="center"/>
            <w:hideMark/>
          </w:tcPr>
          <w:p w14:paraId="32361E6E" w14:textId="77777777" w:rsidR="00A9555E" w:rsidRPr="00E42FE2" w:rsidRDefault="00A9555E" w:rsidP="00F532D6">
            <w:pPr>
              <w:spacing w:line="240" w:lineRule="atLeast"/>
              <w:rPr>
                <w:lang w:val="en-GB"/>
              </w:rPr>
            </w:pPr>
            <w:r w:rsidRPr="00E42FE2">
              <w:rPr>
                <w:lang w:val="en-GB"/>
              </w:rPr>
              <w:t>CM1</w:t>
            </w:r>
          </w:p>
        </w:tc>
        <w:tc>
          <w:tcPr>
            <w:tcW w:w="4395" w:type="dxa"/>
            <w:tcBorders>
              <w:top w:val="nil"/>
              <w:left w:val="nil"/>
              <w:bottom w:val="single" w:sz="8" w:space="0" w:color="auto"/>
              <w:right w:val="single" w:sz="4" w:space="0" w:color="auto"/>
            </w:tcBorders>
            <w:shd w:val="clear" w:color="auto" w:fill="auto"/>
            <w:noWrap/>
            <w:vAlign w:val="center"/>
            <w:hideMark/>
          </w:tcPr>
          <w:p w14:paraId="613A416B" w14:textId="77777777" w:rsidR="00A9555E" w:rsidRPr="00E42FE2" w:rsidRDefault="00A9555E" w:rsidP="00F532D6">
            <w:pPr>
              <w:spacing w:line="240" w:lineRule="atLeast"/>
              <w:rPr>
                <w:lang w:val="en-GB"/>
              </w:rPr>
            </w:pPr>
            <w:r w:rsidRPr="00E42FE2">
              <w:rPr>
                <w:lang w:val="en-GB"/>
              </w:rPr>
              <w:t>Actuarial Mathematics</w:t>
            </w:r>
          </w:p>
        </w:tc>
        <w:tc>
          <w:tcPr>
            <w:tcW w:w="1559" w:type="dxa"/>
            <w:tcBorders>
              <w:top w:val="nil"/>
              <w:left w:val="nil"/>
              <w:bottom w:val="single" w:sz="8" w:space="0" w:color="auto"/>
              <w:right w:val="single" w:sz="4" w:space="0" w:color="auto"/>
            </w:tcBorders>
            <w:shd w:val="clear" w:color="auto" w:fill="auto"/>
            <w:noWrap/>
            <w:vAlign w:val="center"/>
            <w:hideMark/>
          </w:tcPr>
          <w:p w14:paraId="12EC8F73" w14:textId="4B7DFCD9"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8" w:space="0" w:color="auto"/>
              <w:right w:val="single" w:sz="4" w:space="0" w:color="auto"/>
            </w:tcBorders>
            <w:shd w:val="clear" w:color="auto" w:fill="auto"/>
            <w:noWrap/>
            <w:vAlign w:val="center"/>
            <w:hideMark/>
          </w:tcPr>
          <w:p w14:paraId="1847DFA2" w14:textId="3B59FEAD" w:rsidR="00A9555E" w:rsidRPr="00C22055" w:rsidRDefault="004F3E43" w:rsidP="00F532D6">
            <w:pPr>
              <w:spacing w:line="240" w:lineRule="atLeast"/>
              <w:jc w:val="center"/>
            </w:pPr>
            <w:r w:rsidRPr="00C22055">
              <w:rPr>
                <w:lang w:val="ru-RU"/>
              </w:rPr>
              <w:t>Н</w:t>
            </w:r>
            <w:r w:rsidR="00A9555E" w:rsidRPr="00C22055">
              <w:t>і</w:t>
            </w:r>
          </w:p>
        </w:tc>
        <w:tc>
          <w:tcPr>
            <w:tcW w:w="3402" w:type="dxa"/>
            <w:tcBorders>
              <w:top w:val="nil"/>
              <w:left w:val="nil"/>
              <w:bottom w:val="single" w:sz="8" w:space="0" w:color="auto"/>
              <w:right w:val="single" w:sz="4" w:space="0" w:color="auto"/>
            </w:tcBorders>
            <w:shd w:val="clear" w:color="auto" w:fill="auto"/>
            <w:noWrap/>
            <w:vAlign w:val="center"/>
            <w:hideMark/>
          </w:tcPr>
          <w:p w14:paraId="185B0DD0" w14:textId="77777777" w:rsidR="00A9555E" w:rsidRPr="00C22055" w:rsidRDefault="00A9555E" w:rsidP="00F532D6">
            <w:pPr>
              <w:spacing w:line="240" w:lineRule="atLeast"/>
              <w:jc w:val="center"/>
            </w:pPr>
            <w:r w:rsidRPr="00C22055">
              <w:t>CT1+CT5 або 102+104+105</w:t>
            </w:r>
          </w:p>
        </w:tc>
      </w:tr>
      <w:tr w:rsidR="00A9555E" w:rsidRPr="00C22055" w14:paraId="7A8A5F6F" w14:textId="77777777" w:rsidTr="00C34ABE">
        <w:trPr>
          <w:trHeight w:val="20"/>
        </w:trPr>
        <w:tc>
          <w:tcPr>
            <w:tcW w:w="421" w:type="dxa"/>
            <w:tcBorders>
              <w:top w:val="single" w:sz="4" w:space="0" w:color="auto"/>
              <w:left w:val="single" w:sz="4" w:space="0" w:color="auto"/>
              <w:bottom w:val="single" w:sz="8" w:space="0" w:color="000000"/>
              <w:right w:val="single" w:sz="4" w:space="0" w:color="auto"/>
            </w:tcBorders>
          </w:tcPr>
          <w:p w14:paraId="0C7B77C7" w14:textId="77777777" w:rsidR="00A9555E" w:rsidRPr="00C22055" w:rsidRDefault="00A9555E" w:rsidP="00F532D6">
            <w:pPr>
              <w:pStyle w:val="af5"/>
              <w:tabs>
                <w:tab w:val="left" w:pos="1134"/>
              </w:tabs>
              <w:spacing w:before="0" w:beforeAutospacing="0" w:after="0" w:afterAutospacing="0" w:line="240" w:lineRule="atLeast"/>
              <w:jc w:val="center"/>
              <w:rPr>
                <w:bCs/>
                <w:sz w:val="28"/>
                <w:szCs w:val="28"/>
              </w:rPr>
            </w:pPr>
            <w:r w:rsidRPr="00C22055">
              <w:rPr>
                <w:bCs/>
                <w:sz w:val="28"/>
                <w:szCs w:val="28"/>
              </w:rPr>
              <w:t>4</w:t>
            </w:r>
          </w:p>
        </w:tc>
        <w:tc>
          <w:tcPr>
            <w:tcW w:w="183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7AEBAEC" w14:textId="77777777" w:rsidR="00A9555E" w:rsidRPr="00C22055" w:rsidRDefault="00A9555E" w:rsidP="00F532D6">
            <w:pPr>
              <w:pStyle w:val="af5"/>
              <w:tabs>
                <w:tab w:val="left" w:pos="1134"/>
              </w:tabs>
              <w:spacing w:before="0" w:beforeAutospacing="0" w:after="0" w:afterAutospacing="0" w:line="240" w:lineRule="atLeast"/>
              <w:jc w:val="center"/>
              <w:rPr>
                <w:sz w:val="28"/>
                <w:szCs w:val="28"/>
              </w:rPr>
            </w:pPr>
            <w:r w:rsidRPr="00C22055">
              <w:rPr>
                <w:bCs/>
                <w:sz w:val="28"/>
                <w:szCs w:val="28"/>
              </w:rPr>
              <w:t>Американська екзаменаційна система</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545E154" w14:textId="77777777" w:rsidR="00A9555E" w:rsidRPr="00E42FE2" w:rsidRDefault="00A9555E" w:rsidP="00F532D6">
            <w:pPr>
              <w:spacing w:line="240" w:lineRule="atLeast"/>
              <w:rPr>
                <w:lang w:val="en-GB"/>
              </w:rPr>
            </w:pPr>
            <w:r w:rsidRPr="00E42FE2">
              <w:rPr>
                <w:lang w:val="en-GB"/>
              </w:rPr>
              <w:t>Exam P</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4E21513" w14:textId="77777777" w:rsidR="00A9555E" w:rsidRPr="00E42FE2" w:rsidRDefault="00A9555E" w:rsidP="00F532D6">
            <w:pPr>
              <w:spacing w:line="240" w:lineRule="atLeast"/>
              <w:rPr>
                <w:lang w:val="en-GB"/>
              </w:rPr>
            </w:pPr>
            <w:r w:rsidRPr="00E42FE2">
              <w:rPr>
                <w:lang w:val="en-GB"/>
              </w:rPr>
              <w:t>Probability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4F77A2" w14:textId="068C17A1"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3AD53C0" w14:textId="47733ABA"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B72B4AE" w14:textId="2AA0D71A" w:rsidR="00A9555E" w:rsidRPr="00C22055" w:rsidRDefault="000F7147" w:rsidP="00F532D6">
            <w:pPr>
              <w:spacing w:line="240" w:lineRule="atLeast"/>
              <w:jc w:val="center"/>
            </w:pPr>
            <w:r w:rsidRPr="00C22055">
              <w:t>Немає</w:t>
            </w:r>
          </w:p>
        </w:tc>
      </w:tr>
      <w:tr w:rsidR="00A9555E" w:rsidRPr="00C22055" w14:paraId="7FC07BDB" w14:textId="77777777" w:rsidTr="00C34ABE">
        <w:trPr>
          <w:trHeight w:val="20"/>
        </w:trPr>
        <w:tc>
          <w:tcPr>
            <w:tcW w:w="421" w:type="dxa"/>
            <w:tcBorders>
              <w:top w:val="single" w:sz="4" w:space="0" w:color="auto"/>
              <w:left w:val="single" w:sz="4" w:space="0" w:color="auto"/>
              <w:bottom w:val="single" w:sz="8" w:space="0" w:color="000000"/>
              <w:right w:val="single" w:sz="4" w:space="0" w:color="auto"/>
            </w:tcBorders>
          </w:tcPr>
          <w:p w14:paraId="297C18A4" w14:textId="77777777" w:rsidR="00A9555E" w:rsidRPr="00C22055" w:rsidRDefault="00A9555E" w:rsidP="00F532D6">
            <w:pPr>
              <w:spacing w:line="240" w:lineRule="atLeast"/>
              <w:jc w:val="center"/>
            </w:pPr>
            <w:r w:rsidRPr="00C22055">
              <w:t>5</w:t>
            </w:r>
          </w:p>
        </w:tc>
        <w:tc>
          <w:tcPr>
            <w:tcW w:w="1838"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18CA1409"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1B6F698D" w14:textId="77777777" w:rsidR="00A9555E" w:rsidRPr="00E42FE2" w:rsidRDefault="00A9555E" w:rsidP="00F532D6">
            <w:pPr>
              <w:spacing w:line="240" w:lineRule="atLeast"/>
              <w:rPr>
                <w:lang w:val="en-GB"/>
              </w:rPr>
            </w:pPr>
            <w:r w:rsidRPr="00E42FE2">
              <w:rPr>
                <w:lang w:val="en-GB"/>
              </w:rPr>
              <w:t>Exam FM</w:t>
            </w:r>
          </w:p>
        </w:tc>
        <w:tc>
          <w:tcPr>
            <w:tcW w:w="4395" w:type="dxa"/>
            <w:tcBorders>
              <w:top w:val="nil"/>
              <w:left w:val="nil"/>
              <w:bottom w:val="single" w:sz="4" w:space="0" w:color="auto"/>
              <w:right w:val="single" w:sz="4" w:space="0" w:color="auto"/>
            </w:tcBorders>
            <w:shd w:val="clear" w:color="auto" w:fill="auto"/>
            <w:vAlign w:val="center"/>
            <w:hideMark/>
          </w:tcPr>
          <w:p w14:paraId="1C30F641" w14:textId="77777777" w:rsidR="00A9555E" w:rsidRPr="00E42FE2" w:rsidRDefault="00A9555E" w:rsidP="00F532D6">
            <w:pPr>
              <w:spacing w:line="240" w:lineRule="atLeast"/>
              <w:rPr>
                <w:lang w:val="en-GB"/>
              </w:rPr>
            </w:pPr>
            <w:r w:rsidRPr="00E42FE2">
              <w:rPr>
                <w:lang w:val="en-GB"/>
              </w:rPr>
              <w:t>Financial Mathematics</w:t>
            </w:r>
          </w:p>
        </w:tc>
        <w:tc>
          <w:tcPr>
            <w:tcW w:w="1559" w:type="dxa"/>
            <w:tcBorders>
              <w:top w:val="nil"/>
              <w:left w:val="nil"/>
              <w:bottom w:val="single" w:sz="4" w:space="0" w:color="auto"/>
              <w:right w:val="single" w:sz="4" w:space="0" w:color="auto"/>
            </w:tcBorders>
            <w:shd w:val="clear" w:color="auto" w:fill="auto"/>
            <w:noWrap/>
            <w:vAlign w:val="center"/>
            <w:hideMark/>
          </w:tcPr>
          <w:p w14:paraId="1D63DFA7" w14:textId="7768B8A3"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4" w:space="0" w:color="auto"/>
              <w:right w:val="single" w:sz="4" w:space="0" w:color="auto"/>
            </w:tcBorders>
            <w:shd w:val="clear" w:color="auto" w:fill="auto"/>
            <w:noWrap/>
            <w:vAlign w:val="center"/>
            <w:hideMark/>
          </w:tcPr>
          <w:p w14:paraId="1B87BA73" w14:textId="07804E43"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4" w:space="0" w:color="auto"/>
              <w:right w:val="single" w:sz="4" w:space="0" w:color="auto"/>
            </w:tcBorders>
            <w:shd w:val="clear" w:color="auto" w:fill="auto"/>
            <w:noWrap/>
            <w:vAlign w:val="center"/>
            <w:hideMark/>
          </w:tcPr>
          <w:p w14:paraId="41088AC5" w14:textId="60471C5B" w:rsidR="00A9555E" w:rsidRPr="00C22055" w:rsidRDefault="000F7147" w:rsidP="00F532D6">
            <w:pPr>
              <w:spacing w:line="240" w:lineRule="atLeast"/>
              <w:jc w:val="center"/>
            </w:pPr>
            <w:r w:rsidRPr="00C22055">
              <w:t>Немає</w:t>
            </w:r>
          </w:p>
        </w:tc>
      </w:tr>
      <w:tr w:rsidR="00A9555E" w:rsidRPr="00C22055" w14:paraId="4ADE0879" w14:textId="77777777" w:rsidTr="00C34ABE">
        <w:trPr>
          <w:trHeight w:val="20"/>
        </w:trPr>
        <w:tc>
          <w:tcPr>
            <w:tcW w:w="421" w:type="dxa"/>
            <w:tcBorders>
              <w:top w:val="single" w:sz="4" w:space="0" w:color="auto"/>
              <w:left w:val="single" w:sz="4" w:space="0" w:color="auto"/>
              <w:bottom w:val="single" w:sz="8" w:space="0" w:color="000000"/>
              <w:right w:val="single" w:sz="4" w:space="0" w:color="auto"/>
            </w:tcBorders>
          </w:tcPr>
          <w:p w14:paraId="165C8E07" w14:textId="77777777" w:rsidR="00A9555E" w:rsidRPr="00C22055" w:rsidRDefault="00A9555E" w:rsidP="00F532D6">
            <w:pPr>
              <w:spacing w:line="240" w:lineRule="atLeast"/>
              <w:jc w:val="center"/>
            </w:pPr>
            <w:r w:rsidRPr="00C22055">
              <w:lastRenderedPageBreak/>
              <w:t>6</w:t>
            </w:r>
          </w:p>
        </w:tc>
        <w:tc>
          <w:tcPr>
            <w:tcW w:w="1838"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77C1539E"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4EB1D3A0" w14:textId="77777777" w:rsidR="00A9555E" w:rsidRPr="00E42FE2" w:rsidRDefault="00A9555E" w:rsidP="00F532D6">
            <w:pPr>
              <w:spacing w:line="240" w:lineRule="atLeast"/>
              <w:rPr>
                <w:lang w:val="en-GB"/>
              </w:rPr>
            </w:pPr>
            <w:r w:rsidRPr="00E42FE2">
              <w:rPr>
                <w:lang w:val="en-GB"/>
              </w:rPr>
              <w:t>Exam LTAM</w:t>
            </w:r>
          </w:p>
        </w:tc>
        <w:tc>
          <w:tcPr>
            <w:tcW w:w="4395" w:type="dxa"/>
            <w:tcBorders>
              <w:top w:val="nil"/>
              <w:left w:val="nil"/>
              <w:bottom w:val="single" w:sz="4" w:space="0" w:color="auto"/>
              <w:right w:val="single" w:sz="4" w:space="0" w:color="auto"/>
            </w:tcBorders>
            <w:shd w:val="clear" w:color="auto" w:fill="auto"/>
            <w:vAlign w:val="center"/>
            <w:hideMark/>
          </w:tcPr>
          <w:p w14:paraId="17108B73" w14:textId="77777777" w:rsidR="00A9555E" w:rsidRPr="00E42FE2" w:rsidRDefault="00A9555E" w:rsidP="00F532D6">
            <w:pPr>
              <w:spacing w:line="240" w:lineRule="atLeast"/>
              <w:rPr>
                <w:lang w:val="en-GB"/>
              </w:rPr>
            </w:pPr>
            <w:r w:rsidRPr="00E42FE2">
              <w:rPr>
                <w:lang w:val="en-GB"/>
              </w:rPr>
              <w:t>Long-Term Actuarial Mathematics</w:t>
            </w:r>
          </w:p>
        </w:tc>
        <w:tc>
          <w:tcPr>
            <w:tcW w:w="1559" w:type="dxa"/>
            <w:tcBorders>
              <w:top w:val="nil"/>
              <w:left w:val="nil"/>
              <w:bottom w:val="single" w:sz="4" w:space="0" w:color="auto"/>
              <w:right w:val="single" w:sz="4" w:space="0" w:color="auto"/>
            </w:tcBorders>
            <w:shd w:val="clear" w:color="auto" w:fill="auto"/>
            <w:vAlign w:val="center"/>
            <w:hideMark/>
          </w:tcPr>
          <w:p w14:paraId="70C28AF3" w14:textId="2317BBDB"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4" w:space="0" w:color="auto"/>
              <w:right w:val="single" w:sz="4" w:space="0" w:color="auto"/>
            </w:tcBorders>
            <w:shd w:val="clear" w:color="auto" w:fill="auto"/>
            <w:noWrap/>
            <w:vAlign w:val="center"/>
            <w:hideMark/>
          </w:tcPr>
          <w:p w14:paraId="725973C0" w14:textId="608E9081" w:rsidR="00A9555E" w:rsidRPr="00C22055" w:rsidRDefault="004F3E43" w:rsidP="00F532D6">
            <w:pPr>
              <w:spacing w:line="240" w:lineRule="atLeast"/>
              <w:jc w:val="center"/>
            </w:pPr>
            <w:r w:rsidRPr="00C22055">
              <w:rPr>
                <w:lang w:val="ru-RU"/>
              </w:rPr>
              <w:t>Н</w:t>
            </w:r>
            <w:r w:rsidR="00A9555E" w:rsidRPr="00C22055">
              <w:t>і</w:t>
            </w:r>
          </w:p>
        </w:tc>
        <w:tc>
          <w:tcPr>
            <w:tcW w:w="3402" w:type="dxa"/>
            <w:tcBorders>
              <w:top w:val="nil"/>
              <w:left w:val="nil"/>
              <w:bottom w:val="single" w:sz="4" w:space="0" w:color="auto"/>
              <w:right w:val="single" w:sz="4" w:space="0" w:color="auto"/>
            </w:tcBorders>
            <w:shd w:val="clear" w:color="auto" w:fill="auto"/>
            <w:noWrap/>
            <w:vAlign w:val="center"/>
            <w:hideMark/>
          </w:tcPr>
          <w:p w14:paraId="6CBA871B" w14:textId="77777777" w:rsidR="00A9555E" w:rsidRPr="00C22055" w:rsidRDefault="00A9555E" w:rsidP="00F532D6">
            <w:pPr>
              <w:spacing w:line="240" w:lineRule="atLeast"/>
              <w:jc w:val="center"/>
            </w:pPr>
            <w:r w:rsidRPr="00C22055">
              <w:t>Exam M/MLC</w:t>
            </w:r>
          </w:p>
        </w:tc>
      </w:tr>
      <w:tr w:rsidR="00A9555E" w:rsidRPr="00C22055" w14:paraId="18D64D75" w14:textId="77777777" w:rsidTr="00C34ABE">
        <w:trPr>
          <w:trHeight w:val="20"/>
        </w:trPr>
        <w:tc>
          <w:tcPr>
            <w:tcW w:w="421" w:type="dxa"/>
            <w:tcBorders>
              <w:top w:val="single" w:sz="4" w:space="0" w:color="auto"/>
              <w:left w:val="single" w:sz="4" w:space="0" w:color="auto"/>
              <w:bottom w:val="single" w:sz="8" w:space="0" w:color="000000"/>
              <w:right w:val="single" w:sz="4" w:space="0" w:color="auto"/>
            </w:tcBorders>
          </w:tcPr>
          <w:p w14:paraId="42F7F8ED" w14:textId="77777777" w:rsidR="00A9555E" w:rsidRPr="00C22055" w:rsidRDefault="00A9555E" w:rsidP="00F532D6">
            <w:pPr>
              <w:spacing w:line="240" w:lineRule="atLeast"/>
              <w:jc w:val="center"/>
            </w:pPr>
            <w:r w:rsidRPr="00C22055">
              <w:t>7</w:t>
            </w:r>
          </w:p>
        </w:tc>
        <w:tc>
          <w:tcPr>
            <w:tcW w:w="1838"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3E157650" w14:textId="77777777" w:rsidR="00A9555E" w:rsidRPr="00C22055" w:rsidRDefault="00A9555E" w:rsidP="00F532D6">
            <w:pPr>
              <w:spacing w:line="240" w:lineRule="atLeast"/>
              <w:jc w:val="center"/>
            </w:pPr>
          </w:p>
        </w:tc>
        <w:tc>
          <w:tcPr>
            <w:tcW w:w="1592" w:type="dxa"/>
            <w:tcBorders>
              <w:top w:val="nil"/>
              <w:left w:val="nil"/>
              <w:bottom w:val="single" w:sz="8" w:space="0" w:color="auto"/>
              <w:right w:val="single" w:sz="4" w:space="0" w:color="auto"/>
            </w:tcBorders>
            <w:shd w:val="clear" w:color="auto" w:fill="auto"/>
            <w:noWrap/>
            <w:vAlign w:val="center"/>
            <w:hideMark/>
          </w:tcPr>
          <w:p w14:paraId="5868A936" w14:textId="77777777" w:rsidR="00A9555E" w:rsidRPr="00E42FE2" w:rsidRDefault="00A9555E" w:rsidP="00F532D6">
            <w:pPr>
              <w:spacing w:line="240" w:lineRule="atLeast"/>
              <w:rPr>
                <w:lang w:val="en-GB"/>
              </w:rPr>
            </w:pPr>
            <w:r w:rsidRPr="00E42FE2">
              <w:rPr>
                <w:lang w:val="en-GB"/>
              </w:rPr>
              <w:t>Exam STAM</w:t>
            </w:r>
          </w:p>
        </w:tc>
        <w:tc>
          <w:tcPr>
            <w:tcW w:w="4395" w:type="dxa"/>
            <w:tcBorders>
              <w:top w:val="nil"/>
              <w:left w:val="nil"/>
              <w:bottom w:val="single" w:sz="8" w:space="0" w:color="auto"/>
              <w:right w:val="single" w:sz="4" w:space="0" w:color="auto"/>
            </w:tcBorders>
            <w:shd w:val="clear" w:color="auto" w:fill="auto"/>
            <w:vAlign w:val="center"/>
            <w:hideMark/>
          </w:tcPr>
          <w:p w14:paraId="423067C4" w14:textId="77777777" w:rsidR="00A9555E" w:rsidRPr="00E42FE2" w:rsidRDefault="00A9555E" w:rsidP="00F532D6">
            <w:pPr>
              <w:spacing w:line="240" w:lineRule="atLeast"/>
              <w:rPr>
                <w:lang w:val="en-GB"/>
              </w:rPr>
            </w:pPr>
            <w:r w:rsidRPr="00E42FE2">
              <w:rPr>
                <w:lang w:val="en-GB"/>
              </w:rPr>
              <w:t>Short-Term Actuarial Mathematics</w:t>
            </w:r>
          </w:p>
        </w:tc>
        <w:tc>
          <w:tcPr>
            <w:tcW w:w="1559" w:type="dxa"/>
            <w:tcBorders>
              <w:top w:val="nil"/>
              <w:left w:val="nil"/>
              <w:bottom w:val="single" w:sz="8" w:space="0" w:color="auto"/>
              <w:right w:val="single" w:sz="4" w:space="0" w:color="auto"/>
            </w:tcBorders>
            <w:shd w:val="clear" w:color="auto" w:fill="auto"/>
            <w:noWrap/>
            <w:vAlign w:val="center"/>
            <w:hideMark/>
          </w:tcPr>
          <w:p w14:paraId="56099A4D" w14:textId="584A9DCC" w:rsidR="00A9555E" w:rsidRPr="00C22055" w:rsidRDefault="004F3E43" w:rsidP="00F532D6">
            <w:pPr>
              <w:spacing w:line="240" w:lineRule="atLeast"/>
              <w:jc w:val="center"/>
            </w:pPr>
            <w:r w:rsidRPr="00C22055">
              <w:rPr>
                <w:lang w:val="ru-RU"/>
              </w:rPr>
              <w:t>Н</w:t>
            </w:r>
            <w:r w:rsidR="00A9555E" w:rsidRPr="00C22055">
              <w:t>і</w:t>
            </w:r>
          </w:p>
        </w:tc>
        <w:tc>
          <w:tcPr>
            <w:tcW w:w="2693" w:type="dxa"/>
            <w:tcBorders>
              <w:top w:val="nil"/>
              <w:left w:val="nil"/>
              <w:bottom w:val="single" w:sz="8" w:space="0" w:color="auto"/>
              <w:right w:val="single" w:sz="4" w:space="0" w:color="auto"/>
            </w:tcBorders>
            <w:shd w:val="clear" w:color="auto" w:fill="auto"/>
            <w:vAlign w:val="center"/>
            <w:hideMark/>
          </w:tcPr>
          <w:p w14:paraId="49715C7B" w14:textId="41947B64"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8" w:space="0" w:color="auto"/>
              <w:right w:val="single" w:sz="4" w:space="0" w:color="auto"/>
            </w:tcBorders>
            <w:shd w:val="clear" w:color="auto" w:fill="auto"/>
            <w:noWrap/>
            <w:vAlign w:val="center"/>
            <w:hideMark/>
          </w:tcPr>
          <w:p w14:paraId="1CF5B2BA" w14:textId="77777777" w:rsidR="00A9555E" w:rsidRPr="00C22055" w:rsidRDefault="00A9555E" w:rsidP="00F532D6">
            <w:pPr>
              <w:spacing w:line="240" w:lineRule="atLeast"/>
              <w:jc w:val="center"/>
            </w:pPr>
            <w:r w:rsidRPr="00C22055">
              <w:t>Exam C</w:t>
            </w:r>
          </w:p>
        </w:tc>
      </w:tr>
      <w:tr w:rsidR="00A9555E" w:rsidRPr="00C22055" w14:paraId="54EDDEB2" w14:textId="77777777" w:rsidTr="00C34ABE">
        <w:trPr>
          <w:trHeight w:val="20"/>
        </w:trPr>
        <w:tc>
          <w:tcPr>
            <w:tcW w:w="421" w:type="dxa"/>
            <w:tcBorders>
              <w:top w:val="nil"/>
              <w:left w:val="single" w:sz="4" w:space="0" w:color="auto"/>
              <w:bottom w:val="single" w:sz="4" w:space="0" w:color="auto"/>
              <w:right w:val="single" w:sz="4" w:space="0" w:color="auto"/>
            </w:tcBorders>
          </w:tcPr>
          <w:p w14:paraId="70664AB5" w14:textId="77777777" w:rsidR="00A9555E" w:rsidRPr="00C22055" w:rsidRDefault="00A9555E" w:rsidP="00F532D6">
            <w:pPr>
              <w:spacing w:line="240" w:lineRule="atLeast"/>
              <w:jc w:val="center"/>
            </w:pPr>
            <w:r w:rsidRPr="00C22055">
              <w:t>8</w:t>
            </w:r>
          </w:p>
        </w:tc>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4CED5A" w14:textId="77777777" w:rsidR="00A9555E" w:rsidRPr="00C22055" w:rsidRDefault="00A9555E" w:rsidP="00F532D6">
            <w:pPr>
              <w:spacing w:line="240" w:lineRule="atLeast"/>
              <w:jc w:val="center"/>
            </w:pPr>
            <w:r w:rsidRPr="00C22055">
              <w:t>Британо-американська екзаменаційна система</w:t>
            </w:r>
          </w:p>
        </w:tc>
        <w:tc>
          <w:tcPr>
            <w:tcW w:w="1592" w:type="dxa"/>
            <w:tcBorders>
              <w:top w:val="nil"/>
              <w:left w:val="nil"/>
              <w:bottom w:val="single" w:sz="4" w:space="0" w:color="auto"/>
              <w:right w:val="single" w:sz="4" w:space="0" w:color="auto"/>
            </w:tcBorders>
            <w:shd w:val="clear" w:color="auto" w:fill="auto"/>
            <w:noWrap/>
            <w:vAlign w:val="center"/>
            <w:hideMark/>
          </w:tcPr>
          <w:p w14:paraId="653A693D" w14:textId="77777777" w:rsidR="00A9555E" w:rsidRPr="00E42FE2" w:rsidRDefault="00A9555E" w:rsidP="00F532D6">
            <w:pPr>
              <w:spacing w:line="240" w:lineRule="atLeast"/>
              <w:rPr>
                <w:lang w:val="en-GB"/>
              </w:rPr>
            </w:pPr>
            <w:r w:rsidRPr="00E42FE2">
              <w:rPr>
                <w:lang w:val="en-GB"/>
              </w:rPr>
              <w:t>Module 0</w:t>
            </w:r>
          </w:p>
        </w:tc>
        <w:tc>
          <w:tcPr>
            <w:tcW w:w="4395" w:type="dxa"/>
            <w:tcBorders>
              <w:top w:val="nil"/>
              <w:left w:val="nil"/>
              <w:bottom w:val="single" w:sz="4" w:space="0" w:color="auto"/>
              <w:right w:val="single" w:sz="4" w:space="0" w:color="auto"/>
            </w:tcBorders>
            <w:shd w:val="clear" w:color="auto" w:fill="auto"/>
            <w:noWrap/>
            <w:vAlign w:val="center"/>
            <w:hideMark/>
          </w:tcPr>
          <w:p w14:paraId="0CE4374F" w14:textId="77777777" w:rsidR="00A9555E" w:rsidRPr="00E42FE2" w:rsidRDefault="00A9555E" w:rsidP="00F532D6">
            <w:pPr>
              <w:spacing w:line="240" w:lineRule="atLeast"/>
              <w:rPr>
                <w:lang w:val="en-GB"/>
              </w:rPr>
            </w:pPr>
            <w:r w:rsidRPr="00E42FE2">
              <w:rPr>
                <w:lang w:val="en-GB"/>
              </w:rPr>
              <w:t>Entry exam</w:t>
            </w:r>
          </w:p>
        </w:tc>
        <w:tc>
          <w:tcPr>
            <w:tcW w:w="1559" w:type="dxa"/>
            <w:tcBorders>
              <w:top w:val="nil"/>
              <w:left w:val="nil"/>
              <w:bottom w:val="single" w:sz="4" w:space="0" w:color="auto"/>
              <w:right w:val="single" w:sz="4" w:space="0" w:color="auto"/>
            </w:tcBorders>
            <w:shd w:val="clear" w:color="auto" w:fill="auto"/>
            <w:noWrap/>
            <w:vAlign w:val="center"/>
            <w:hideMark/>
          </w:tcPr>
          <w:p w14:paraId="2A2A85A0" w14:textId="784E94D3"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4" w:space="0" w:color="auto"/>
              <w:right w:val="single" w:sz="4" w:space="0" w:color="auto"/>
            </w:tcBorders>
            <w:shd w:val="clear" w:color="auto" w:fill="auto"/>
            <w:noWrap/>
            <w:vAlign w:val="center"/>
            <w:hideMark/>
          </w:tcPr>
          <w:p w14:paraId="3C55203E" w14:textId="79B05943"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4" w:space="0" w:color="auto"/>
              <w:right w:val="single" w:sz="4" w:space="0" w:color="auto"/>
            </w:tcBorders>
            <w:shd w:val="clear" w:color="auto" w:fill="auto"/>
            <w:noWrap/>
            <w:vAlign w:val="center"/>
            <w:hideMark/>
          </w:tcPr>
          <w:p w14:paraId="28C2D18D" w14:textId="7D5D4DDB" w:rsidR="00A9555E" w:rsidRPr="00C22055" w:rsidRDefault="000F7147" w:rsidP="00F532D6">
            <w:pPr>
              <w:spacing w:line="240" w:lineRule="atLeast"/>
              <w:jc w:val="center"/>
            </w:pPr>
            <w:r w:rsidRPr="00C22055">
              <w:t>Немає</w:t>
            </w:r>
          </w:p>
        </w:tc>
      </w:tr>
      <w:tr w:rsidR="00A9555E" w:rsidRPr="00C22055" w14:paraId="39F16BA6" w14:textId="77777777" w:rsidTr="00C34ABE">
        <w:trPr>
          <w:trHeight w:val="20"/>
        </w:trPr>
        <w:tc>
          <w:tcPr>
            <w:tcW w:w="421" w:type="dxa"/>
            <w:tcBorders>
              <w:top w:val="nil"/>
              <w:left w:val="single" w:sz="4" w:space="0" w:color="auto"/>
              <w:bottom w:val="single" w:sz="4" w:space="0" w:color="auto"/>
              <w:right w:val="single" w:sz="4" w:space="0" w:color="auto"/>
            </w:tcBorders>
          </w:tcPr>
          <w:p w14:paraId="44852FA6" w14:textId="77777777" w:rsidR="00A9555E" w:rsidRPr="00C22055" w:rsidRDefault="00A9555E" w:rsidP="00F532D6">
            <w:pPr>
              <w:spacing w:line="240" w:lineRule="atLeast"/>
              <w:jc w:val="center"/>
            </w:pPr>
            <w:r w:rsidRPr="00C22055">
              <w:t>9</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4481DD1A"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450C1A91" w14:textId="77777777" w:rsidR="00A9555E" w:rsidRPr="00E42FE2" w:rsidRDefault="00A9555E" w:rsidP="00F532D6">
            <w:pPr>
              <w:spacing w:line="240" w:lineRule="atLeast"/>
              <w:rPr>
                <w:lang w:val="en-GB"/>
              </w:rPr>
            </w:pPr>
            <w:r w:rsidRPr="00E42FE2">
              <w:rPr>
                <w:lang w:val="en-GB"/>
              </w:rPr>
              <w:t>Module 1</w:t>
            </w:r>
          </w:p>
        </w:tc>
        <w:tc>
          <w:tcPr>
            <w:tcW w:w="4395" w:type="dxa"/>
            <w:tcBorders>
              <w:top w:val="nil"/>
              <w:left w:val="nil"/>
              <w:bottom w:val="single" w:sz="4" w:space="0" w:color="auto"/>
              <w:right w:val="single" w:sz="4" w:space="0" w:color="auto"/>
            </w:tcBorders>
            <w:shd w:val="clear" w:color="auto" w:fill="auto"/>
            <w:noWrap/>
            <w:vAlign w:val="center"/>
            <w:hideMark/>
          </w:tcPr>
          <w:p w14:paraId="7C640AA2" w14:textId="77777777" w:rsidR="00A9555E" w:rsidRPr="00E42FE2" w:rsidRDefault="00A9555E" w:rsidP="00F532D6">
            <w:pPr>
              <w:spacing w:line="240" w:lineRule="atLeast"/>
              <w:rPr>
                <w:lang w:val="en-GB"/>
              </w:rPr>
            </w:pPr>
            <w:r w:rsidRPr="00E42FE2">
              <w:rPr>
                <w:lang w:val="en-GB"/>
              </w:rPr>
              <w:t>Finance and Financial Mathematics</w:t>
            </w:r>
          </w:p>
        </w:tc>
        <w:tc>
          <w:tcPr>
            <w:tcW w:w="1559" w:type="dxa"/>
            <w:tcBorders>
              <w:top w:val="nil"/>
              <w:left w:val="nil"/>
              <w:bottom w:val="single" w:sz="4" w:space="0" w:color="auto"/>
              <w:right w:val="single" w:sz="4" w:space="0" w:color="auto"/>
            </w:tcBorders>
            <w:shd w:val="clear" w:color="auto" w:fill="auto"/>
            <w:noWrap/>
            <w:vAlign w:val="center"/>
            <w:hideMark/>
          </w:tcPr>
          <w:p w14:paraId="24F8E084" w14:textId="7F80C7C3"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4" w:space="0" w:color="auto"/>
              <w:right w:val="single" w:sz="4" w:space="0" w:color="auto"/>
            </w:tcBorders>
            <w:shd w:val="clear" w:color="auto" w:fill="auto"/>
            <w:noWrap/>
            <w:vAlign w:val="center"/>
            <w:hideMark/>
          </w:tcPr>
          <w:p w14:paraId="7AC9DE93" w14:textId="0A7C71C3"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4" w:space="0" w:color="auto"/>
              <w:right w:val="single" w:sz="4" w:space="0" w:color="auto"/>
            </w:tcBorders>
            <w:shd w:val="clear" w:color="auto" w:fill="auto"/>
            <w:noWrap/>
            <w:vAlign w:val="center"/>
            <w:hideMark/>
          </w:tcPr>
          <w:p w14:paraId="2D6C9734" w14:textId="63250B4C" w:rsidR="00A9555E" w:rsidRPr="00C22055" w:rsidRDefault="000F7147" w:rsidP="00F532D6">
            <w:pPr>
              <w:spacing w:line="240" w:lineRule="atLeast"/>
              <w:jc w:val="center"/>
            </w:pPr>
            <w:r w:rsidRPr="00C22055">
              <w:t>Немає</w:t>
            </w:r>
          </w:p>
        </w:tc>
      </w:tr>
      <w:tr w:rsidR="00A9555E" w:rsidRPr="00C22055" w14:paraId="76DA921D" w14:textId="77777777" w:rsidTr="00C34ABE">
        <w:trPr>
          <w:trHeight w:val="20"/>
        </w:trPr>
        <w:tc>
          <w:tcPr>
            <w:tcW w:w="421" w:type="dxa"/>
            <w:tcBorders>
              <w:top w:val="nil"/>
              <w:left w:val="single" w:sz="4" w:space="0" w:color="auto"/>
              <w:bottom w:val="single" w:sz="4" w:space="0" w:color="auto"/>
              <w:right w:val="single" w:sz="4" w:space="0" w:color="auto"/>
            </w:tcBorders>
          </w:tcPr>
          <w:p w14:paraId="7DBB9D43" w14:textId="77777777" w:rsidR="00A9555E" w:rsidRPr="00C22055" w:rsidRDefault="00A9555E" w:rsidP="00F532D6">
            <w:pPr>
              <w:spacing w:line="240" w:lineRule="atLeast"/>
              <w:jc w:val="center"/>
            </w:pPr>
            <w:r w:rsidRPr="00C22055">
              <w:t>10</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18D0B01"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3AEBDBFD" w14:textId="77777777" w:rsidR="00A9555E" w:rsidRPr="00E42FE2" w:rsidRDefault="00A9555E" w:rsidP="00F532D6">
            <w:pPr>
              <w:spacing w:line="240" w:lineRule="atLeast"/>
              <w:rPr>
                <w:lang w:val="en-GB"/>
              </w:rPr>
            </w:pPr>
            <w:r w:rsidRPr="00E42FE2">
              <w:rPr>
                <w:lang w:val="en-GB"/>
              </w:rPr>
              <w:t>Module 2</w:t>
            </w:r>
          </w:p>
        </w:tc>
        <w:tc>
          <w:tcPr>
            <w:tcW w:w="4395" w:type="dxa"/>
            <w:tcBorders>
              <w:top w:val="nil"/>
              <w:left w:val="nil"/>
              <w:bottom w:val="single" w:sz="4" w:space="0" w:color="auto"/>
              <w:right w:val="single" w:sz="4" w:space="0" w:color="auto"/>
            </w:tcBorders>
            <w:shd w:val="clear" w:color="auto" w:fill="auto"/>
            <w:noWrap/>
            <w:vAlign w:val="center"/>
            <w:hideMark/>
          </w:tcPr>
          <w:p w14:paraId="05633C59" w14:textId="77777777" w:rsidR="00A9555E" w:rsidRPr="00E42FE2" w:rsidRDefault="00A9555E" w:rsidP="00F532D6">
            <w:pPr>
              <w:spacing w:line="240" w:lineRule="atLeast"/>
              <w:rPr>
                <w:lang w:val="en-GB"/>
              </w:rPr>
            </w:pPr>
            <w:r w:rsidRPr="00E42FE2">
              <w:rPr>
                <w:lang w:val="en-GB"/>
              </w:rPr>
              <w:t>Statistics and Models</w:t>
            </w:r>
          </w:p>
        </w:tc>
        <w:tc>
          <w:tcPr>
            <w:tcW w:w="1559" w:type="dxa"/>
            <w:tcBorders>
              <w:top w:val="nil"/>
              <w:left w:val="nil"/>
              <w:bottom w:val="single" w:sz="4" w:space="0" w:color="auto"/>
              <w:right w:val="single" w:sz="4" w:space="0" w:color="auto"/>
            </w:tcBorders>
            <w:shd w:val="clear" w:color="auto" w:fill="auto"/>
            <w:noWrap/>
            <w:vAlign w:val="center"/>
            <w:hideMark/>
          </w:tcPr>
          <w:p w14:paraId="4B0EE817" w14:textId="1F2F4B10"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4" w:space="0" w:color="auto"/>
              <w:right w:val="single" w:sz="4" w:space="0" w:color="auto"/>
            </w:tcBorders>
            <w:shd w:val="clear" w:color="auto" w:fill="auto"/>
            <w:noWrap/>
            <w:vAlign w:val="center"/>
            <w:hideMark/>
          </w:tcPr>
          <w:p w14:paraId="15EA9852" w14:textId="745F603A"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4" w:space="0" w:color="auto"/>
              <w:right w:val="single" w:sz="4" w:space="0" w:color="auto"/>
            </w:tcBorders>
            <w:shd w:val="clear" w:color="auto" w:fill="auto"/>
            <w:noWrap/>
            <w:vAlign w:val="center"/>
            <w:hideMark/>
          </w:tcPr>
          <w:p w14:paraId="63E22CB9" w14:textId="09FB92DA" w:rsidR="00A9555E" w:rsidRPr="00C22055" w:rsidRDefault="000F7147" w:rsidP="00F532D6">
            <w:pPr>
              <w:spacing w:line="240" w:lineRule="atLeast"/>
              <w:jc w:val="center"/>
            </w:pPr>
            <w:r w:rsidRPr="00C22055">
              <w:t>Немає</w:t>
            </w:r>
          </w:p>
        </w:tc>
      </w:tr>
      <w:tr w:rsidR="00A9555E" w:rsidRPr="00C22055" w14:paraId="275268FD" w14:textId="77777777" w:rsidTr="00C34ABE">
        <w:trPr>
          <w:trHeight w:val="20"/>
        </w:trPr>
        <w:tc>
          <w:tcPr>
            <w:tcW w:w="421" w:type="dxa"/>
            <w:tcBorders>
              <w:top w:val="nil"/>
              <w:left w:val="single" w:sz="4" w:space="0" w:color="auto"/>
              <w:bottom w:val="single" w:sz="4" w:space="0" w:color="auto"/>
              <w:right w:val="single" w:sz="4" w:space="0" w:color="auto"/>
            </w:tcBorders>
          </w:tcPr>
          <w:p w14:paraId="3A246BBB" w14:textId="77777777" w:rsidR="00A9555E" w:rsidRPr="00C22055" w:rsidRDefault="00A9555E" w:rsidP="00F532D6">
            <w:pPr>
              <w:spacing w:line="240" w:lineRule="atLeast"/>
              <w:jc w:val="center"/>
            </w:pPr>
            <w:r w:rsidRPr="00C22055">
              <w:t>11</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2245AEE4"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66531F04" w14:textId="77777777" w:rsidR="00A9555E" w:rsidRPr="00E42FE2" w:rsidRDefault="00A9555E" w:rsidP="00F532D6">
            <w:pPr>
              <w:spacing w:line="240" w:lineRule="atLeast"/>
              <w:rPr>
                <w:lang w:val="en-GB"/>
              </w:rPr>
            </w:pPr>
            <w:r w:rsidRPr="00E42FE2">
              <w:rPr>
                <w:lang w:val="en-GB"/>
              </w:rPr>
              <w:t>Module 3</w:t>
            </w:r>
          </w:p>
        </w:tc>
        <w:tc>
          <w:tcPr>
            <w:tcW w:w="4395" w:type="dxa"/>
            <w:tcBorders>
              <w:top w:val="nil"/>
              <w:left w:val="nil"/>
              <w:bottom w:val="single" w:sz="4" w:space="0" w:color="auto"/>
              <w:right w:val="single" w:sz="4" w:space="0" w:color="auto"/>
            </w:tcBorders>
            <w:shd w:val="clear" w:color="auto" w:fill="auto"/>
            <w:noWrap/>
            <w:vAlign w:val="center"/>
            <w:hideMark/>
          </w:tcPr>
          <w:p w14:paraId="1DD9D384" w14:textId="77777777" w:rsidR="00A9555E" w:rsidRPr="00E42FE2" w:rsidRDefault="00A9555E" w:rsidP="00F532D6">
            <w:pPr>
              <w:spacing w:line="240" w:lineRule="atLeast"/>
              <w:rPr>
                <w:lang w:val="en-GB"/>
              </w:rPr>
            </w:pPr>
            <w:r w:rsidRPr="00E42FE2">
              <w:rPr>
                <w:lang w:val="en-GB"/>
              </w:rPr>
              <w:t>Long Term Actuarial Mathematics</w:t>
            </w:r>
          </w:p>
        </w:tc>
        <w:tc>
          <w:tcPr>
            <w:tcW w:w="1559" w:type="dxa"/>
            <w:tcBorders>
              <w:top w:val="nil"/>
              <w:left w:val="nil"/>
              <w:bottom w:val="single" w:sz="4" w:space="0" w:color="auto"/>
              <w:right w:val="single" w:sz="4" w:space="0" w:color="auto"/>
            </w:tcBorders>
            <w:shd w:val="clear" w:color="auto" w:fill="auto"/>
            <w:noWrap/>
            <w:vAlign w:val="center"/>
            <w:hideMark/>
          </w:tcPr>
          <w:p w14:paraId="48943A7B" w14:textId="133D5964" w:rsidR="00A9555E" w:rsidRPr="00C22055" w:rsidRDefault="004F3E43" w:rsidP="00F532D6">
            <w:pPr>
              <w:spacing w:line="240" w:lineRule="atLeast"/>
              <w:jc w:val="center"/>
            </w:pPr>
            <w:r w:rsidRPr="00C22055">
              <w:rPr>
                <w:lang w:val="ru-RU"/>
              </w:rPr>
              <w:t>Т</w:t>
            </w:r>
            <w:r w:rsidR="00A9555E" w:rsidRPr="00C22055">
              <w:t>ак</w:t>
            </w:r>
          </w:p>
        </w:tc>
        <w:tc>
          <w:tcPr>
            <w:tcW w:w="2693" w:type="dxa"/>
            <w:tcBorders>
              <w:top w:val="nil"/>
              <w:left w:val="nil"/>
              <w:bottom w:val="single" w:sz="4" w:space="0" w:color="auto"/>
              <w:right w:val="single" w:sz="4" w:space="0" w:color="auto"/>
            </w:tcBorders>
            <w:shd w:val="clear" w:color="auto" w:fill="auto"/>
            <w:noWrap/>
            <w:vAlign w:val="center"/>
            <w:hideMark/>
          </w:tcPr>
          <w:p w14:paraId="79945E1E" w14:textId="339AFA8A" w:rsidR="00A9555E" w:rsidRPr="00C22055" w:rsidRDefault="004F3E43" w:rsidP="00F532D6">
            <w:pPr>
              <w:spacing w:line="240" w:lineRule="atLeast"/>
              <w:jc w:val="center"/>
            </w:pPr>
            <w:r w:rsidRPr="00C22055">
              <w:rPr>
                <w:lang w:val="ru-RU"/>
              </w:rPr>
              <w:t>Н</w:t>
            </w:r>
            <w:r w:rsidR="00A9555E" w:rsidRPr="00C22055">
              <w:t>і</w:t>
            </w:r>
          </w:p>
        </w:tc>
        <w:tc>
          <w:tcPr>
            <w:tcW w:w="3402" w:type="dxa"/>
            <w:tcBorders>
              <w:top w:val="nil"/>
              <w:left w:val="nil"/>
              <w:bottom w:val="single" w:sz="4" w:space="0" w:color="auto"/>
              <w:right w:val="single" w:sz="4" w:space="0" w:color="auto"/>
            </w:tcBorders>
            <w:shd w:val="clear" w:color="auto" w:fill="auto"/>
            <w:noWrap/>
            <w:vAlign w:val="center"/>
            <w:hideMark/>
          </w:tcPr>
          <w:p w14:paraId="4BEB9225" w14:textId="5B8A5639" w:rsidR="00A9555E" w:rsidRPr="00C22055" w:rsidRDefault="000F7147" w:rsidP="00F532D6">
            <w:pPr>
              <w:spacing w:line="240" w:lineRule="atLeast"/>
              <w:jc w:val="center"/>
            </w:pPr>
            <w:r w:rsidRPr="00C22055">
              <w:t>Немає</w:t>
            </w:r>
          </w:p>
        </w:tc>
      </w:tr>
      <w:tr w:rsidR="00A9555E" w:rsidRPr="00C22055" w14:paraId="2056F990" w14:textId="77777777" w:rsidTr="00C34ABE">
        <w:trPr>
          <w:trHeight w:val="20"/>
        </w:trPr>
        <w:tc>
          <w:tcPr>
            <w:tcW w:w="421" w:type="dxa"/>
            <w:tcBorders>
              <w:top w:val="nil"/>
              <w:left w:val="single" w:sz="4" w:space="0" w:color="auto"/>
              <w:bottom w:val="single" w:sz="4" w:space="0" w:color="auto"/>
              <w:right w:val="single" w:sz="4" w:space="0" w:color="auto"/>
            </w:tcBorders>
          </w:tcPr>
          <w:p w14:paraId="1F9279B2" w14:textId="77777777" w:rsidR="00A9555E" w:rsidRPr="00C22055" w:rsidRDefault="00A9555E" w:rsidP="00F532D6">
            <w:pPr>
              <w:spacing w:line="240" w:lineRule="atLeast"/>
              <w:jc w:val="center"/>
            </w:pPr>
            <w:r w:rsidRPr="00C22055">
              <w:t>12</w:t>
            </w:r>
          </w:p>
        </w:tc>
        <w:tc>
          <w:tcPr>
            <w:tcW w:w="1838" w:type="dxa"/>
            <w:vMerge/>
            <w:tcBorders>
              <w:top w:val="nil"/>
              <w:left w:val="single" w:sz="4" w:space="0" w:color="auto"/>
              <w:bottom w:val="single" w:sz="4" w:space="0" w:color="auto"/>
              <w:right w:val="single" w:sz="4" w:space="0" w:color="auto"/>
            </w:tcBorders>
            <w:shd w:val="clear" w:color="auto" w:fill="auto"/>
            <w:vAlign w:val="center"/>
            <w:hideMark/>
          </w:tcPr>
          <w:p w14:paraId="51535597" w14:textId="77777777" w:rsidR="00A9555E" w:rsidRPr="00C22055" w:rsidRDefault="00A9555E" w:rsidP="00F532D6">
            <w:pPr>
              <w:spacing w:line="240" w:lineRule="atLeast"/>
              <w:jc w:val="center"/>
            </w:pPr>
          </w:p>
        </w:tc>
        <w:tc>
          <w:tcPr>
            <w:tcW w:w="1592" w:type="dxa"/>
            <w:tcBorders>
              <w:top w:val="nil"/>
              <w:left w:val="nil"/>
              <w:bottom w:val="single" w:sz="4" w:space="0" w:color="auto"/>
              <w:right w:val="single" w:sz="4" w:space="0" w:color="auto"/>
            </w:tcBorders>
            <w:shd w:val="clear" w:color="auto" w:fill="auto"/>
            <w:noWrap/>
            <w:vAlign w:val="center"/>
            <w:hideMark/>
          </w:tcPr>
          <w:p w14:paraId="050756FA" w14:textId="77777777" w:rsidR="00A9555E" w:rsidRPr="00E42FE2" w:rsidRDefault="00A9555E" w:rsidP="00F532D6">
            <w:pPr>
              <w:spacing w:line="240" w:lineRule="atLeast"/>
              <w:rPr>
                <w:lang w:val="en-GB"/>
              </w:rPr>
            </w:pPr>
            <w:r w:rsidRPr="00E42FE2">
              <w:rPr>
                <w:lang w:val="en-GB"/>
              </w:rPr>
              <w:t>Module 4</w:t>
            </w:r>
          </w:p>
        </w:tc>
        <w:tc>
          <w:tcPr>
            <w:tcW w:w="4395" w:type="dxa"/>
            <w:tcBorders>
              <w:top w:val="nil"/>
              <w:left w:val="nil"/>
              <w:bottom w:val="single" w:sz="4" w:space="0" w:color="auto"/>
              <w:right w:val="single" w:sz="4" w:space="0" w:color="auto"/>
            </w:tcBorders>
            <w:shd w:val="clear" w:color="auto" w:fill="auto"/>
            <w:noWrap/>
            <w:vAlign w:val="center"/>
            <w:hideMark/>
          </w:tcPr>
          <w:p w14:paraId="05A0757D" w14:textId="77777777" w:rsidR="00A9555E" w:rsidRPr="00E42FE2" w:rsidRDefault="00A9555E" w:rsidP="00F532D6">
            <w:pPr>
              <w:spacing w:line="240" w:lineRule="atLeast"/>
              <w:rPr>
                <w:lang w:val="en-GB"/>
              </w:rPr>
            </w:pPr>
            <w:r w:rsidRPr="00E42FE2">
              <w:rPr>
                <w:lang w:val="en-GB"/>
              </w:rPr>
              <w:t>Short Term Actuarial Mathematics</w:t>
            </w:r>
          </w:p>
        </w:tc>
        <w:tc>
          <w:tcPr>
            <w:tcW w:w="1559" w:type="dxa"/>
            <w:tcBorders>
              <w:top w:val="nil"/>
              <w:left w:val="nil"/>
              <w:bottom w:val="single" w:sz="4" w:space="0" w:color="auto"/>
              <w:right w:val="single" w:sz="4" w:space="0" w:color="auto"/>
            </w:tcBorders>
            <w:shd w:val="clear" w:color="auto" w:fill="auto"/>
            <w:noWrap/>
            <w:vAlign w:val="center"/>
            <w:hideMark/>
          </w:tcPr>
          <w:p w14:paraId="77C7E684" w14:textId="651ABD98" w:rsidR="00A9555E" w:rsidRPr="00C22055" w:rsidRDefault="004F3E43" w:rsidP="00F532D6">
            <w:pPr>
              <w:spacing w:line="240" w:lineRule="atLeast"/>
              <w:jc w:val="center"/>
            </w:pPr>
            <w:r w:rsidRPr="00C22055">
              <w:rPr>
                <w:lang w:val="ru-RU"/>
              </w:rPr>
              <w:t>Н</w:t>
            </w:r>
            <w:r w:rsidR="00A9555E" w:rsidRPr="00C22055">
              <w:t>і</w:t>
            </w:r>
          </w:p>
        </w:tc>
        <w:tc>
          <w:tcPr>
            <w:tcW w:w="2693" w:type="dxa"/>
            <w:tcBorders>
              <w:top w:val="nil"/>
              <w:left w:val="nil"/>
              <w:bottom w:val="single" w:sz="4" w:space="0" w:color="auto"/>
              <w:right w:val="single" w:sz="4" w:space="0" w:color="auto"/>
            </w:tcBorders>
            <w:shd w:val="clear" w:color="auto" w:fill="auto"/>
            <w:noWrap/>
            <w:vAlign w:val="center"/>
            <w:hideMark/>
          </w:tcPr>
          <w:p w14:paraId="4AE3594D" w14:textId="4DE857D8" w:rsidR="00A9555E" w:rsidRPr="00C22055" w:rsidRDefault="004F3E43" w:rsidP="00F532D6">
            <w:pPr>
              <w:spacing w:line="240" w:lineRule="atLeast"/>
              <w:jc w:val="center"/>
            </w:pPr>
            <w:r w:rsidRPr="00C22055">
              <w:rPr>
                <w:lang w:val="ru-RU"/>
              </w:rPr>
              <w:t>Т</w:t>
            </w:r>
            <w:r w:rsidR="00A9555E" w:rsidRPr="00C22055">
              <w:t>ак</w:t>
            </w:r>
          </w:p>
        </w:tc>
        <w:tc>
          <w:tcPr>
            <w:tcW w:w="3402" w:type="dxa"/>
            <w:tcBorders>
              <w:top w:val="nil"/>
              <w:left w:val="nil"/>
              <w:bottom w:val="single" w:sz="4" w:space="0" w:color="auto"/>
              <w:right w:val="single" w:sz="4" w:space="0" w:color="auto"/>
            </w:tcBorders>
            <w:shd w:val="clear" w:color="auto" w:fill="auto"/>
            <w:noWrap/>
            <w:vAlign w:val="center"/>
            <w:hideMark/>
          </w:tcPr>
          <w:p w14:paraId="0EE5C8DA" w14:textId="657EDB53" w:rsidR="00A9555E" w:rsidRPr="00C22055" w:rsidRDefault="000F7147" w:rsidP="00F532D6">
            <w:pPr>
              <w:spacing w:line="240" w:lineRule="atLeast"/>
              <w:jc w:val="center"/>
            </w:pPr>
            <w:r w:rsidRPr="00C22055">
              <w:t>Немає</w:t>
            </w:r>
          </w:p>
        </w:tc>
      </w:tr>
    </w:tbl>
    <w:p w14:paraId="43B0BCCA" w14:textId="77777777" w:rsidR="00A9555E" w:rsidRPr="00C22055" w:rsidRDefault="00A9555E" w:rsidP="00A9555E">
      <w:pPr>
        <w:pStyle w:val="af5"/>
        <w:tabs>
          <w:tab w:val="left" w:pos="1134"/>
        </w:tabs>
        <w:spacing w:before="0" w:beforeAutospacing="0" w:after="0" w:afterAutospacing="0"/>
        <w:jc w:val="both"/>
        <w:rPr>
          <w:sz w:val="28"/>
          <w:szCs w:val="28"/>
        </w:rPr>
        <w:sectPr w:rsidR="00A9555E" w:rsidRPr="00C22055" w:rsidSect="0099442D">
          <w:headerReference w:type="default" r:id="rId18"/>
          <w:pgSz w:w="16838" w:h="11906" w:orient="landscape"/>
          <w:pgMar w:top="567" w:right="567" w:bottom="1701" w:left="1701" w:header="284" w:footer="709" w:gutter="0"/>
          <w:pgNumType w:start="1"/>
          <w:cols w:space="708"/>
          <w:titlePg/>
          <w:docGrid w:linePitch="381"/>
        </w:sectPr>
      </w:pPr>
    </w:p>
    <w:p w14:paraId="4FA04DDF" w14:textId="77777777" w:rsidR="008A5937" w:rsidRPr="00C22055" w:rsidRDefault="00A9555E" w:rsidP="00A9555E">
      <w:pPr>
        <w:ind w:left="5245"/>
      </w:pPr>
      <w:bookmarkStart w:id="28" w:name="_Toc48062428"/>
      <w:r w:rsidRPr="00C22055">
        <w:lastRenderedPageBreak/>
        <w:t xml:space="preserve">Додаток </w:t>
      </w:r>
      <w:bookmarkEnd w:id="28"/>
      <w:r w:rsidRPr="00C22055">
        <w:t>2</w:t>
      </w:r>
      <w:r w:rsidR="008A5937" w:rsidRPr="00C22055">
        <w:t xml:space="preserve"> </w:t>
      </w:r>
    </w:p>
    <w:p w14:paraId="5E55A950" w14:textId="77777777" w:rsidR="00291420" w:rsidRDefault="00A9555E" w:rsidP="00A9555E">
      <w:pPr>
        <w:ind w:left="5245"/>
      </w:pPr>
      <w:r w:rsidRPr="00C22055">
        <w:t xml:space="preserve">до Положення про </w:t>
      </w:r>
      <w:r w:rsidR="00C34ABE" w:rsidRPr="00C22055">
        <w:t>авторизацію</w:t>
      </w:r>
      <w:r w:rsidRPr="00C22055">
        <w:t xml:space="preserve"> осіб, які </w:t>
      </w:r>
      <w:r w:rsidR="00C34ABE" w:rsidRPr="00C22055">
        <w:t xml:space="preserve">мають право здійснювати </w:t>
      </w:r>
      <w:r w:rsidR="00071809" w:rsidRPr="00C22055">
        <w:t>актуарн</w:t>
      </w:r>
      <w:r w:rsidR="00C34ABE" w:rsidRPr="00C22055">
        <w:t>у</w:t>
      </w:r>
      <w:r w:rsidR="00071809" w:rsidRPr="00C22055">
        <w:t xml:space="preserve"> діяльніст</w:t>
      </w:r>
      <w:r w:rsidR="00C34ABE" w:rsidRPr="00C22055">
        <w:t>ь у сфері страхування, та осіб, які можуть виконувати обов’язки відповідального актуарія</w:t>
      </w:r>
    </w:p>
    <w:p w14:paraId="43AFE97A" w14:textId="28830FBB" w:rsidR="00A9555E" w:rsidRPr="00C22055" w:rsidRDefault="00A9555E" w:rsidP="00A9555E">
      <w:pPr>
        <w:ind w:left="5245"/>
      </w:pPr>
      <w:r w:rsidRPr="00C22055">
        <w:t xml:space="preserve">(підпункт 2 пункту </w:t>
      </w:r>
      <w:r w:rsidR="00291420">
        <w:t>2</w:t>
      </w:r>
      <w:r w:rsidR="00227D20">
        <w:t>5</w:t>
      </w:r>
      <w:r w:rsidRPr="00C22055">
        <w:t xml:space="preserve"> розділу </w:t>
      </w:r>
      <w:r w:rsidR="00291420">
        <w:t>ІІІ</w:t>
      </w:r>
      <w:r w:rsidRPr="00C22055">
        <w:t>)</w:t>
      </w:r>
    </w:p>
    <w:p w14:paraId="4E9CBB9F" w14:textId="77777777" w:rsidR="00A9555E" w:rsidRPr="00C22055" w:rsidRDefault="00A9555E" w:rsidP="00A9555E"/>
    <w:p w14:paraId="6DD6957B" w14:textId="77777777" w:rsidR="00A9555E" w:rsidRPr="00C22055" w:rsidRDefault="00A9555E" w:rsidP="00A9555E">
      <w:pPr>
        <w:pStyle w:val="af5"/>
        <w:tabs>
          <w:tab w:val="left" w:pos="1134"/>
        </w:tabs>
        <w:spacing w:before="0" w:beforeAutospacing="0" w:after="0" w:afterAutospacing="0"/>
        <w:ind w:firstLine="709"/>
        <w:jc w:val="center"/>
        <w:outlineLvl w:val="0"/>
        <w:rPr>
          <w:sz w:val="28"/>
          <w:szCs w:val="28"/>
        </w:rPr>
      </w:pPr>
      <w:r w:rsidRPr="00C22055">
        <w:rPr>
          <w:sz w:val="28"/>
          <w:szCs w:val="28"/>
        </w:rPr>
        <w:t>Навчальні дисципліни</w:t>
      </w:r>
    </w:p>
    <w:p w14:paraId="5C317DE7" w14:textId="77777777" w:rsidR="00A9555E" w:rsidRPr="00C22055" w:rsidRDefault="00A9555E" w:rsidP="00A9555E">
      <w:pPr>
        <w:pStyle w:val="af3"/>
      </w:pPr>
    </w:p>
    <w:p w14:paraId="71B7E83F" w14:textId="058363E6" w:rsidR="00A9555E" w:rsidRPr="00C22055" w:rsidRDefault="00A9555E" w:rsidP="00FB1CEA">
      <w:pPr>
        <w:pStyle w:val="af3"/>
        <w:numPr>
          <w:ilvl w:val="0"/>
          <w:numId w:val="7"/>
        </w:numPr>
        <w:tabs>
          <w:tab w:val="left" w:pos="993"/>
        </w:tabs>
        <w:ind w:left="0" w:firstLine="567"/>
      </w:pPr>
      <w:r w:rsidRPr="00AF694D">
        <w:t>Теорія ймовірностей</w:t>
      </w:r>
      <w:r w:rsidRPr="00C22055">
        <w:t>.</w:t>
      </w:r>
    </w:p>
    <w:p w14:paraId="3755B737" w14:textId="77777777" w:rsidR="00A9555E" w:rsidRPr="00C22055" w:rsidRDefault="00A9555E" w:rsidP="0055364F">
      <w:pPr>
        <w:pStyle w:val="af3"/>
        <w:tabs>
          <w:tab w:val="left" w:pos="993"/>
        </w:tabs>
        <w:ind w:left="0" w:firstLine="567"/>
      </w:pPr>
    </w:p>
    <w:p w14:paraId="6E629C68" w14:textId="68667000" w:rsidR="00A9555E" w:rsidRPr="00C22055" w:rsidRDefault="00A9555E" w:rsidP="00FB1CEA">
      <w:pPr>
        <w:pStyle w:val="af3"/>
        <w:numPr>
          <w:ilvl w:val="0"/>
          <w:numId w:val="7"/>
        </w:numPr>
        <w:tabs>
          <w:tab w:val="left" w:pos="993"/>
        </w:tabs>
        <w:ind w:left="0" w:firstLine="567"/>
      </w:pPr>
      <w:r w:rsidRPr="00C22055">
        <w:t xml:space="preserve">Математична статистика та її підвиди (окремий предмет або спільно з теорією ймовірностей) та/або статистика </w:t>
      </w:r>
      <w:r w:rsidR="00C80845" w:rsidRPr="00C22055">
        <w:t>в</w:t>
      </w:r>
      <w:r w:rsidRPr="00C22055">
        <w:t xml:space="preserve"> страхуванн</w:t>
      </w:r>
      <w:r w:rsidR="00BD7040" w:rsidRPr="00C22055">
        <w:t>і,</w:t>
      </w:r>
      <w:r w:rsidRPr="00C22055">
        <w:t xml:space="preserve"> та/або статистичні методи </w:t>
      </w:r>
      <w:r w:rsidR="00C80845" w:rsidRPr="00C22055">
        <w:t>в</w:t>
      </w:r>
      <w:r w:rsidRPr="00C22055">
        <w:t xml:space="preserve"> страхуванн</w:t>
      </w:r>
      <w:r w:rsidR="00BD7040" w:rsidRPr="00C22055">
        <w:t>і,</w:t>
      </w:r>
      <w:r w:rsidRPr="00C22055">
        <w:t xml:space="preserve"> та/або </w:t>
      </w:r>
      <w:r w:rsidRPr="00AF694D">
        <w:t xml:space="preserve">статистичні методи </w:t>
      </w:r>
      <w:r w:rsidR="00C80845" w:rsidRPr="00AF694D">
        <w:t>в</w:t>
      </w:r>
      <w:r w:rsidRPr="00AF694D">
        <w:t xml:space="preserve"> ризиковому страхуванні</w:t>
      </w:r>
      <w:r w:rsidR="00BD7040" w:rsidRPr="00C22055">
        <w:t>,</w:t>
      </w:r>
      <w:r w:rsidRPr="00C22055">
        <w:t xml:space="preserve"> та/або статистичний аналіз страхової діяльності.</w:t>
      </w:r>
    </w:p>
    <w:p w14:paraId="58174368" w14:textId="77777777" w:rsidR="00A9555E" w:rsidRPr="00C22055" w:rsidRDefault="00A9555E" w:rsidP="0055364F">
      <w:pPr>
        <w:pStyle w:val="af3"/>
        <w:tabs>
          <w:tab w:val="left" w:pos="993"/>
        </w:tabs>
        <w:ind w:left="0" w:firstLine="567"/>
      </w:pPr>
    </w:p>
    <w:p w14:paraId="0F81CFEA" w14:textId="77777777" w:rsidR="00A9555E" w:rsidRPr="00C22055" w:rsidRDefault="00A9555E" w:rsidP="00FB1CEA">
      <w:pPr>
        <w:pStyle w:val="af3"/>
        <w:numPr>
          <w:ilvl w:val="0"/>
          <w:numId w:val="7"/>
        </w:numPr>
        <w:tabs>
          <w:tab w:val="left" w:pos="993"/>
        </w:tabs>
        <w:ind w:left="0" w:firstLine="567"/>
      </w:pPr>
      <w:r w:rsidRPr="00C22055">
        <w:t xml:space="preserve">Актуарна математика та/або актуарна математика страхування життя, та/або актуарна математика ризикового страхування, та/або актуарна математика ризиків, та/або актуарна математика майнового страхування, та/або </w:t>
      </w:r>
      <w:r w:rsidRPr="00AF694D">
        <w:t>математичні основи страхування життя</w:t>
      </w:r>
      <w:r w:rsidRPr="00C22055">
        <w:t>, та/або математичні основи страхування, та/або основи актуарних розрахунків, та/або основи актуарних розрахунків у страхуванні, та/або математика страхування, та/або математичні аспекти загального страхування.</w:t>
      </w:r>
    </w:p>
    <w:p w14:paraId="02120367" w14:textId="77777777" w:rsidR="00A9555E" w:rsidRPr="00C22055" w:rsidRDefault="00A9555E" w:rsidP="0055364F">
      <w:pPr>
        <w:pStyle w:val="af3"/>
        <w:tabs>
          <w:tab w:val="left" w:pos="993"/>
        </w:tabs>
        <w:ind w:left="0" w:firstLine="567"/>
      </w:pPr>
    </w:p>
    <w:p w14:paraId="08192D29" w14:textId="77777777" w:rsidR="00A9555E" w:rsidRPr="00C22055" w:rsidRDefault="00A9555E" w:rsidP="00FB1CEA">
      <w:pPr>
        <w:pStyle w:val="af3"/>
        <w:numPr>
          <w:ilvl w:val="0"/>
          <w:numId w:val="7"/>
        </w:numPr>
        <w:tabs>
          <w:tab w:val="left" w:pos="993"/>
        </w:tabs>
        <w:ind w:left="0" w:firstLine="567"/>
      </w:pPr>
      <w:r w:rsidRPr="00C22055">
        <w:t xml:space="preserve">Фінансова математика та/або основи фінансової математики, та/або </w:t>
      </w:r>
      <w:r w:rsidRPr="00AF694D">
        <w:t>математика фінансів</w:t>
      </w:r>
      <w:r w:rsidRPr="00C22055">
        <w:t>, та/або фінансова математика фондового ринку, та/або математика фондового ринку.</w:t>
      </w:r>
    </w:p>
    <w:p w14:paraId="48E62DDA" w14:textId="77777777" w:rsidR="00A9555E" w:rsidRPr="00C22055" w:rsidRDefault="00A9555E" w:rsidP="0055364F">
      <w:pPr>
        <w:pStyle w:val="af3"/>
        <w:tabs>
          <w:tab w:val="left" w:pos="993"/>
        </w:tabs>
        <w:ind w:left="0" w:firstLine="567"/>
      </w:pPr>
    </w:p>
    <w:p w14:paraId="4179D841" w14:textId="10FDA920" w:rsidR="00A9555E" w:rsidRPr="00C22055" w:rsidRDefault="00A9555E" w:rsidP="00FB1CEA">
      <w:pPr>
        <w:pStyle w:val="af3"/>
        <w:numPr>
          <w:ilvl w:val="0"/>
          <w:numId w:val="7"/>
        </w:numPr>
        <w:ind w:left="0" w:firstLine="567"/>
        <w:rPr>
          <w:lang w:eastAsia="ru-RU"/>
        </w:rPr>
      </w:pPr>
      <w:r w:rsidRPr="00C22055">
        <w:t xml:space="preserve">Фінансова економіка та/або основи фінансової економіки, та/або </w:t>
      </w:r>
      <w:r w:rsidRPr="00AF694D">
        <w:t>математична економіка</w:t>
      </w:r>
      <w:r w:rsidRPr="00C22055">
        <w:t>, та/або методи математичної економіки, та/або математичні основи ймовірнісної теорії інвестування</w:t>
      </w:r>
      <w:r w:rsidR="005F32A7" w:rsidRPr="00C22055">
        <w:t xml:space="preserve">, </w:t>
      </w:r>
      <w:r w:rsidR="005F32A7" w:rsidRPr="00C22055">
        <w:rPr>
          <w:lang w:eastAsia="ru-RU"/>
        </w:rPr>
        <w:t xml:space="preserve">та/або фінанси, </w:t>
      </w:r>
      <w:r w:rsidR="00E1252D" w:rsidRPr="00C22055">
        <w:t>та/або основи теорії фінансів, та/або фінансовий аналіз, та/або введення у фінанси</w:t>
      </w:r>
      <w:r w:rsidR="00E1252D" w:rsidRPr="00C22055">
        <w:rPr>
          <w:lang w:eastAsia="ru-RU"/>
        </w:rPr>
        <w:t xml:space="preserve"> </w:t>
      </w:r>
      <w:r w:rsidR="005F32A7" w:rsidRPr="00C22055">
        <w:rPr>
          <w:lang w:eastAsia="ru-RU"/>
        </w:rPr>
        <w:t>та/або гроші та кредит, та/або ринки фінансових послуг, та/або інвестування.</w:t>
      </w:r>
    </w:p>
    <w:p w14:paraId="7A6A1EE2" w14:textId="77777777" w:rsidR="00A9555E" w:rsidRPr="00C22055" w:rsidRDefault="00A9555E" w:rsidP="0055364F">
      <w:pPr>
        <w:pStyle w:val="af3"/>
        <w:tabs>
          <w:tab w:val="left" w:pos="993"/>
        </w:tabs>
        <w:ind w:left="0" w:firstLine="567"/>
      </w:pPr>
    </w:p>
    <w:p w14:paraId="542FCC2C" w14:textId="01E67ADE" w:rsidR="00A9555E" w:rsidRPr="00C22055" w:rsidRDefault="00A9555E" w:rsidP="00FB1CEA">
      <w:pPr>
        <w:pStyle w:val="af3"/>
        <w:numPr>
          <w:ilvl w:val="0"/>
          <w:numId w:val="7"/>
        </w:numPr>
        <w:tabs>
          <w:tab w:val="left" w:pos="993"/>
        </w:tabs>
        <w:ind w:left="0" w:firstLine="567"/>
      </w:pPr>
      <w:r w:rsidRPr="00C22055">
        <w:t xml:space="preserve">Актуарне моделювання та/або актуарні моделі, та/або </w:t>
      </w:r>
      <w:r w:rsidRPr="00AF694D">
        <w:t>моделі виживання</w:t>
      </w:r>
      <w:r w:rsidRPr="00C22055">
        <w:t>, та/або стохастичне моделювання, та/або моделювання ризиків та виживання, та/або статистичне моделювання, та/або математичні моделі теорії ризиків.</w:t>
      </w:r>
    </w:p>
    <w:p w14:paraId="48B8886E" w14:textId="77777777" w:rsidR="00A9555E" w:rsidRPr="00C22055" w:rsidRDefault="00A9555E" w:rsidP="0055364F">
      <w:pPr>
        <w:pStyle w:val="af3"/>
        <w:tabs>
          <w:tab w:val="left" w:pos="993"/>
        </w:tabs>
        <w:ind w:left="0" w:firstLine="567"/>
      </w:pPr>
    </w:p>
    <w:p w14:paraId="6A56B2A2" w14:textId="456F9FF3" w:rsidR="00A9555E" w:rsidRPr="00C22055" w:rsidRDefault="00A9555E" w:rsidP="00FB1CEA">
      <w:pPr>
        <w:pStyle w:val="af3"/>
        <w:numPr>
          <w:ilvl w:val="0"/>
          <w:numId w:val="7"/>
        </w:numPr>
        <w:tabs>
          <w:tab w:val="left" w:pos="993"/>
        </w:tabs>
        <w:ind w:left="0" w:firstLine="567"/>
      </w:pPr>
      <w:r w:rsidRPr="00C22055">
        <w:t xml:space="preserve">Основи бухгалтерського обліку та/або бухгалтерський облік, та/або бухгалтерський облік та фінансова звітність, та/або фінансова звітність, та/або </w:t>
      </w:r>
      <w:r w:rsidRPr="00AF694D">
        <w:t>фінанси та фінансова звітність</w:t>
      </w:r>
      <w:r w:rsidRPr="00C22055">
        <w:t>.</w:t>
      </w:r>
    </w:p>
    <w:p w14:paraId="1B0FE66B" w14:textId="77777777" w:rsidR="00A9555E" w:rsidRPr="00C22055" w:rsidRDefault="00A9555E" w:rsidP="0055364F">
      <w:pPr>
        <w:pStyle w:val="af3"/>
        <w:tabs>
          <w:tab w:val="left" w:pos="993"/>
        </w:tabs>
        <w:ind w:left="0" w:firstLine="567"/>
      </w:pPr>
    </w:p>
    <w:p w14:paraId="4C074A1F" w14:textId="77777777" w:rsidR="00A9555E" w:rsidRPr="00C22055" w:rsidRDefault="00A9555E" w:rsidP="00FB1CEA">
      <w:pPr>
        <w:pStyle w:val="af3"/>
        <w:numPr>
          <w:ilvl w:val="0"/>
          <w:numId w:val="7"/>
        </w:numPr>
        <w:tabs>
          <w:tab w:val="left" w:pos="993"/>
        </w:tabs>
        <w:ind w:left="0" w:firstLine="567"/>
      </w:pPr>
      <w:r w:rsidRPr="00C22055">
        <w:lastRenderedPageBreak/>
        <w:t xml:space="preserve">Основи страхування та/або </w:t>
      </w:r>
      <w:r w:rsidRPr="00AF694D">
        <w:t>страхування</w:t>
      </w:r>
      <w:r w:rsidRPr="00C22055">
        <w:t>.</w:t>
      </w:r>
    </w:p>
    <w:p w14:paraId="4EB36A64" w14:textId="77777777" w:rsidR="00A9555E" w:rsidRPr="00C22055" w:rsidRDefault="00A9555E" w:rsidP="00A9555E">
      <w:pPr>
        <w:ind w:left="5387"/>
        <w:rPr>
          <w:shd w:val="clear" w:color="auto" w:fill="FFFFFF"/>
        </w:rPr>
        <w:sectPr w:rsidR="00A9555E" w:rsidRPr="00C22055" w:rsidSect="00580904">
          <w:headerReference w:type="default" r:id="rId19"/>
          <w:headerReference w:type="first" r:id="rId20"/>
          <w:pgSz w:w="11906" w:h="16838"/>
          <w:pgMar w:top="567" w:right="567" w:bottom="1701" w:left="1701" w:header="283" w:footer="709" w:gutter="0"/>
          <w:pgNumType w:start="1"/>
          <w:cols w:space="708"/>
          <w:titlePg/>
          <w:docGrid w:linePitch="381"/>
        </w:sectPr>
      </w:pPr>
    </w:p>
    <w:p w14:paraId="54056414" w14:textId="77777777" w:rsidR="00A9555E" w:rsidRPr="00C22055" w:rsidRDefault="00A9555E" w:rsidP="00A9555E">
      <w:pPr>
        <w:ind w:left="5387"/>
        <w:rPr>
          <w:shd w:val="clear" w:color="auto" w:fill="FFFFFF"/>
        </w:rPr>
      </w:pPr>
      <w:r w:rsidRPr="00C22055">
        <w:rPr>
          <w:shd w:val="clear" w:color="auto" w:fill="FFFFFF"/>
        </w:rPr>
        <w:lastRenderedPageBreak/>
        <w:t>Додаток 3</w:t>
      </w:r>
    </w:p>
    <w:p w14:paraId="6DDD46BA" w14:textId="4A35B0FD" w:rsidR="00A9555E" w:rsidRPr="00C22055" w:rsidRDefault="00A9555E" w:rsidP="00A9555E">
      <w:pPr>
        <w:ind w:left="5387"/>
        <w:rPr>
          <w:shd w:val="clear" w:color="auto" w:fill="FFFFFF"/>
        </w:rPr>
      </w:pPr>
      <w:r w:rsidRPr="00C22055">
        <w:rPr>
          <w:shd w:val="clear" w:color="auto" w:fill="FFFFFF"/>
        </w:rPr>
        <w:t xml:space="preserve">до </w:t>
      </w:r>
      <w:r w:rsidRPr="00C22055">
        <w:t xml:space="preserve">Положення про </w:t>
      </w:r>
      <w:r w:rsidR="00C34ABE" w:rsidRPr="00C22055">
        <w:t xml:space="preserve">авторизацію </w:t>
      </w:r>
      <w:r w:rsidRPr="00C22055">
        <w:t xml:space="preserve">осіб, які </w:t>
      </w:r>
      <w:r w:rsidR="00C34ABE" w:rsidRPr="00C22055">
        <w:t xml:space="preserve">мають право здійснювати </w:t>
      </w:r>
      <w:r w:rsidR="00071809" w:rsidRPr="00C22055">
        <w:t>актуарн</w:t>
      </w:r>
      <w:r w:rsidR="00C34ABE" w:rsidRPr="00C22055">
        <w:t>у</w:t>
      </w:r>
      <w:r w:rsidR="00071809" w:rsidRPr="00C22055">
        <w:t xml:space="preserve"> діяльніст</w:t>
      </w:r>
      <w:r w:rsidR="00C34ABE" w:rsidRPr="00C22055">
        <w:t>ь у сфері страхування, та осіб, які можуть виконувати обов’язки відповідального актуарія</w:t>
      </w:r>
    </w:p>
    <w:p w14:paraId="5CEF4A40" w14:textId="029BE537" w:rsidR="00A9555E" w:rsidRPr="00C22055" w:rsidRDefault="00A9555E" w:rsidP="00A9555E">
      <w:pPr>
        <w:ind w:left="5387"/>
        <w:rPr>
          <w:shd w:val="clear" w:color="auto" w:fill="FFFFFF"/>
        </w:rPr>
      </w:pPr>
      <w:r w:rsidRPr="00C22055">
        <w:rPr>
          <w:shd w:val="clear" w:color="auto" w:fill="FFFFFF"/>
        </w:rPr>
        <w:t xml:space="preserve">(підпункт 1 пункту </w:t>
      </w:r>
      <w:r w:rsidR="00227D20">
        <w:rPr>
          <w:shd w:val="clear" w:color="auto" w:fill="FFFFFF"/>
        </w:rPr>
        <w:t>39</w:t>
      </w:r>
      <w:r w:rsidRPr="00C22055">
        <w:rPr>
          <w:shd w:val="clear" w:color="auto" w:fill="FFFFFF"/>
        </w:rPr>
        <w:t xml:space="preserve"> розділу </w:t>
      </w:r>
      <w:r w:rsidR="00291420">
        <w:rPr>
          <w:shd w:val="clear" w:color="auto" w:fill="FFFFFF"/>
        </w:rPr>
        <w:t>І</w:t>
      </w:r>
      <w:r w:rsidRPr="00C22055">
        <w:rPr>
          <w:shd w:val="clear" w:color="auto" w:fill="FFFFFF"/>
        </w:rPr>
        <w:t>V)</w:t>
      </w:r>
    </w:p>
    <w:p w14:paraId="63005CAE" w14:textId="4F2E35D1" w:rsidR="00A9555E" w:rsidRPr="00C22055" w:rsidRDefault="00A9555E" w:rsidP="00A9555E">
      <w:pPr>
        <w:ind w:left="5387"/>
      </w:pPr>
    </w:p>
    <w:p w14:paraId="3AD37349" w14:textId="59110AC6" w:rsidR="00580904" w:rsidRPr="00C22055" w:rsidRDefault="00580904" w:rsidP="00A9555E">
      <w:pPr>
        <w:ind w:left="5387"/>
      </w:pPr>
    </w:p>
    <w:p w14:paraId="7DD73182" w14:textId="77777777" w:rsidR="00580904" w:rsidRPr="00C22055" w:rsidRDefault="00580904" w:rsidP="00A9555E">
      <w:pPr>
        <w:ind w:left="5387"/>
      </w:pPr>
    </w:p>
    <w:p w14:paraId="1FF05A7A" w14:textId="77777777" w:rsidR="00A9555E" w:rsidRPr="00C22055" w:rsidRDefault="00A9555E" w:rsidP="00A9555E">
      <w:pPr>
        <w:tabs>
          <w:tab w:val="left" w:pos="6237"/>
        </w:tabs>
        <w:ind w:left="5387"/>
      </w:pPr>
      <w:r w:rsidRPr="00C22055">
        <w:t>Національний банк України</w:t>
      </w:r>
    </w:p>
    <w:p w14:paraId="62CBB6EF" w14:textId="77777777" w:rsidR="00A9555E" w:rsidRPr="00C22055" w:rsidRDefault="00A9555E" w:rsidP="00A9555E">
      <w:pPr>
        <w:jc w:val="center"/>
      </w:pPr>
    </w:p>
    <w:p w14:paraId="3C35ED01" w14:textId="77777777" w:rsidR="00A9555E" w:rsidRPr="00C22055" w:rsidRDefault="00A9555E" w:rsidP="00A9555E">
      <w:pPr>
        <w:jc w:val="center"/>
      </w:pPr>
    </w:p>
    <w:p w14:paraId="7BD214B4" w14:textId="7FC211CC" w:rsidR="00A9555E" w:rsidRPr="00C22055" w:rsidRDefault="00A9555E" w:rsidP="00A9555E">
      <w:pPr>
        <w:pStyle w:val="af5"/>
        <w:tabs>
          <w:tab w:val="left" w:pos="1134"/>
        </w:tabs>
        <w:spacing w:before="0" w:beforeAutospacing="0" w:after="0" w:afterAutospacing="0"/>
        <w:ind w:firstLine="709"/>
        <w:jc w:val="center"/>
        <w:outlineLvl w:val="0"/>
        <w:rPr>
          <w:sz w:val="28"/>
          <w:szCs w:val="28"/>
        </w:rPr>
      </w:pPr>
      <w:r w:rsidRPr="00C22055">
        <w:rPr>
          <w:sz w:val="28"/>
          <w:szCs w:val="28"/>
        </w:rPr>
        <w:t>Заява про включення до</w:t>
      </w:r>
      <w:r w:rsidR="007A266E">
        <w:rPr>
          <w:sz w:val="28"/>
          <w:szCs w:val="28"/>
        </w:rPr>
        <w:t xml:space="preserve"> Реєстру</w:t>
      </w:r>
      <w:r w:rsidR="002169D5">
        <w:rPr>
          <w:rFonts w:eastAsia="Times New Roman"/>
          <w:sz w:val="28"/>
          <w:szCs w:val="28"/>
        </w:rPr>
        <w:t>,</w:t>
      </w:r>
      <w:r w:rsidR="002169D5" w:rsidRPr="002169D5">
        <w:rPr>
          <w:sz w:val="28"/>
          <w:szCs w:val="28"/>
        </w:rPr>
        <w:t xml:space="preserve"> </w:t>
      </w:r>
      <w:r w:rsidR="002169D5">
        <w:rPr>
          <w:sz w:val="28"/>
          <w:szCs w:val="28"/>
        </w:rPr>
        <w:t>або зміну</w:t>
      </w:r>
      <w:r w:rsidR="002169D5" w:rsidRPr="00744534">
        <w:rPr>
          <w:sz w:val="28"/>
          <w:szCs w:val="28"/>
        </w:rPr>
        <w:t xml:space="preserve"> відомостей в Реєстрі про рівень кваліфікації особи</w:t>
      </w:r>
    </w:p>
    <w:p w14:paraId="45713952" w14:textId="77777777" w:rsidR="00A9555E" w:rsidRPr="00C22055" w:rsidRDefault="00A9555E" w:rsidP="00A9555E">
      <w:pPr>
        <w:jc w:val="center"/>
      </w:pPr>
    </w:p>
    <w:p w14:paraId="23B0E96A" w14:textId="5FCA0674" w:rsidR="00A9555E" w:rsidRPr="00C22055" w:rsidRDefault="006B0A42" w:rsidP="00EF67B6">
      <w:pPr>
        <w:shd w:val="clear" w:color="auto" w:fill="FFFFFF"/>
        <w:ind w:firstLine="567"/>
      </w:pPr>
      <w:r>
        <w:t>1.</w:t>
      </w:r>
      <w:r w:rsidR="00A9555E" w:rsidRPr="00C22055">
        <w:t>Заявник ___________________________________________________________________</w:t>
      </w:r>
    </w:p>
    <w:p w14:paraId="54F74D31" w14:textId="020434D9" w:rsidR="00A9555E" w:rsidRPr="00C22055" w:rsidRDefault="00C23AEF" w:rsidP="00A9555E">
      <w:pPr>
        <w:shd w:val="clear" w:color="auto" w:fill="FFFFFF"/>
        <w:jc w:val="center"/>
        <w:rPr>
          <w:lang w:val="ru-RU"/>
        </w:rPr>
      </w:pPr>
      <w:r w:rsidRPr="00C22055">
        <w:rPr>
          <w:lang w:val="ru-RU"/>
        </w:rPr>
        <w:t>[</w:t>
      </w:r>
      <w:r w:rsidR="00A9555E" w:rsidRPr="00C22055">
        <w:t xml:space="preserve">прізвище, </w:t>
      </w:r>
      <w:r w:rsidR="00C80845" w:rsidRPr="00C22055">
        <w:t xml:space="preserve">власне </w:t>
      </w:r>
      <w:r w:rsidR="00A9555E" w:rsidRPr="00C22055">
        <w:t>ім’я та по батькові</w:t>
      </w:r>
      <w:r w:rsidRPr="00C22055">
        <w:rPr>
          <w:lang w:val="ru-RU"/>
        </w:rPr>
        <w:t xml:space="preserve"> (за наявності</w:t>
      </w:r>
      <w:r w:rsidR="00A9555E" w:rsidRPr="00C22055">
        <w:t>)</w:t>
      </w:r>
      <w:r w:rsidRPr="00C22055">
        <w:rPr>
          <w:lang w:val="ru-RU"/>
        </w:rPr>
        <w:t>]</w:t>
      </w:r>
    </w:p>
    <w:p w14:paraId="2E5927CB" w14:textId="77777777" w:rsidR="00A9555E" w:rsidRPr="00C22055" w:rsidRDefault="00A9555E" w:rsidP="00A9555E">
      <w:pPr>
        <w:shd w:val="clear" w:color="auto" w:fill="FFFFFF"/>
      </w:pPr>
      <w:r w:rsidRPr="00C22055">
        <w:t>____________________________________________________________________</w:t>
      </w:r>
    </w:p>
    <w:p w14:paraId="2D586C2A" w14:textId="2DAEFE0D" w:rsidR="00A9555E" w:rsidRPr="00C22055" w:rsidRDefault="00A9555E" w:rsidP="00A9555E">
      <w:pPr>
        <w:shd w:val="clear" w:color="auto" w:fill="FFFFFF"/>
        <w:jc w:val="center"/>
      </w:pPr>
      <w:r w:rsidRPr="00C22055">
        <w:t>[реєстраційний номер облікової картки платника податків (</w:t>
      </w:r>
      <w:r w:rsidR="00C80845" w:rsidRPr="00C22055">
        <w:t>якщо немає</w:t>
      </w:r>
      <w:r w:rsidR="00176C43" w:rsidRPr="00C22055">
        <w:t> –</w:t>
      </w:r>
      <w:r w:rsidRPr="00C22055">
        <w:t xml:space="preserve"> серія та номер (за наявності) паспорт</w:t>
      </w:r>
      <w:r w:rsidR="00176C43" w:rsidRPr="00C22055">
        <w:t>а</w:t>
      </w:r>
      <w:r w:rsidRPr="00C22055">
        <w:t>, орган, що видав паспорт, дата видачі)]</w:t>
      </w:r>
    </w:p>
    <w:p w14:paraId="343A63CC" w14:textId="77777777" w:rsidR="00A9555E" w:rsidRPr="00C22055" w:rsidRDefault="00A9555E" w:rsidP="00A9555E">
      <w:pPr>
        <w:shd w:val="clear" w:color="auto" w:fill="FFFFFF"/>
        <w:jc w:val="center"/>
        <w:rPr>
          <w:lang w:val="ru-RU"/>
        </w:rPr>
      </w:pPr>
    </w:p>
    <w:p w14:paraId="3F134919" w14:textId="77777777" w:rsidR="00A9555E" w:rsidRPr="00C22055" w:rsidRDefault="00A9555E" w:rsidP="00A9555E">
      <w:pPr>
        <w:shd w:val="clear" w:color="auto" w:fill="FFFFFF"/>
        <w:jc w:val="center"/>
      </w:pPr>
      <w:r w:rsidRPr="00C22055">
        <w:t>____________________________________________________________________ (місце проживання)</w:t>
      </w:r>
    </w:p>
    <w:p w14:paraId="61E82291" w14:textId="77777777" w:rsidR="00A9555E" w:rsidRPr="00C22055" w:rsidRDefault="00A9555E" w:rsidP="00A9555E">
      <w:pPr>
        <w:shd w:val="clear" w:color="auto" w:fill="FFFFFF"/>
      </w:pPr>
    </w:p>
    <w:p w14:paraId="60793ABA" w14:textId="3FEB9978" w:rsidR="006737AF" w:rsidRDefault="00A9555E" w:rsidP="00A9555E">
      <w:pPr>
        <w:shd w:val="clear" w:color="auto" w:fill="FFFFFF"/>
      </w:pPr>
      <w:r w:rsidRPr="00C22055">
        <w:t>звертається до Національного банку України з проханням</w:t>
      </w:r>
      <w:r w:rsidR="006737AF">
        <w:t xml:space="preserve"> про:</w:t>
      </w:r>
      <w:r w:rsidRPr="00C22055">
        <w:t xml:space="preserve"> </w:t>
      </w:r>
    </w:p>
    <w:p w14:paraId="1B81F5B0" w14:textId="1E573311" w:rsidR="006737AF" w:rsidRDefault="006737AF" w:rsidP="006737AF">
      <w:pPr>
        <w:shd w:val="clear" w:color="auto" w:fill="FFFFFF"/>
        <w:jc w:val="center"/>
      </w:pPr>
      <w:r w:rsidRPr="00C22055">
        <w:t xml:space="preserve">____________________________________________________________________ </w:t>
      </w:r>
      <w:r>
        <w:t>(</w:t>
      </w:r>
      <w:r w:rsidRPr="00C22055">
        <w:t xml:space="preserve">потрібне зазначити: </w:t>
      </w:r>
      <w:r w:rsidR="00A9555E" w:rsidRPr="00C22055">
        <w:t xml:space="preserve">включення до </w:t>
      </w:r>
      <w:r w:rsidR="002169D5">
        <w:t>Р</w:t>
      </w:r>
      <w:r w:rsidR="00793FA5" w:rsidRPr="00C22055">
        <w:t>еєстр</w:t>
      </w:r>
      <w:r w:rsidR="00A9555E" w:rsidRPr="00C22055">
        <w:t>у</w:t>
      </w:r>
      <w:r>
        <w:t>;</w:t>
      </w:r>
      <w:r w:rsidR="00A9555E" w:rsidRPr="00C22055">
        <w:t xml:space="preserve"> </w:t>
      </w:r>
      <w:r w:rsidR="002169D5">
        <w:t>зміну</w:t>
      </w:r>
      <w:r w:rsidR="002169D5" w:rsidRPr="00744534">
        <w:t xml:space="preserve"> відомостей в Реєстрі про рівень кваліфікації особи</w:t>
      </w:r>
      <w:r>
        <w:t>)</w:t>
      </w:r>
    </w:p>
    <w:p w14:paraId="2182F064" w14:textId="46FC9101" w:rsidR="00A9555E" w:rsidRPr="00C22055" w:rsidRDefault="00D95195" w:rsidP="00A9555E">
      <w:pPr>
        <w:shd w:val="clear" w:color="auto" w:fill="FFFFFF"/>
      </w:pPr>
      <w:r>
        <w:t>набуття статусу/статусів</w:t>
      </w:r>
      <w:r w:rsidR="00A9555E" w:rsidRPr="00C22055">
        <w:t>:</w:t>
      </w:r>
    </w:p>
    <w:p w14:paraId="374CEC65" w14:textId="77777777" w:rsidR="00A9555E" w:rsidRPr="00C22055" w:rsidRDefault="00A9555E" w:rsidP="00A9555E">
      <w:pPr>
        <w:shd w:val="clear" w:color="auto" w:fill="FFFFFF"/>
      </w:pPr>
    </w:p>
    <w:p w14:paraId="6152D93F" w14:textId="70C982EE" w:rsidR="00A9555E" w:rsidRPr="00C22055" w:rsidRDefault="00D95195" w:rsidP="00A9555E">
      <w:pPr>
        <w:shd w:val="clear" w:color="auto" w:fill="FFFFFF"/>
        <w:jc w:val="center"/>
      </w:pPr>
      <w:r w:rsidRPr="00C22055">
        <w:t>____________________________________________________________________</w:t>
      </w:r>
      <w:r w:rsidR="00F90E46">
        <w:t>,</w:t>
      </w:r>
      <w:r w:rsidRPr="00C22055">
        <w:t xml:space="preserve"> </w:t>
      </w:r>
      <w:r w:rsidR="00A9555E" w:rsidRPr="00C22055">
        <w:t>(</w:t>
      </w:r>
      <w:r w:rsidR="005C2F03" w:rsidRPr="00C22055">
        <w:t>потрібне</w:t>
      </w:r>
      <w:r w:rsidR="00A9555E" w:rsidRPr="00C22055">
        <w:t xml:space="preserve"> зазначити: </w:t>
      </w:r>
      <w:r w:rsidR="008A0380" w:rsidRPr="00C22055">
        <w:t>особа, що займається актуарною діяльністю</w:t>
      </w:r>
      <w:r w:rsidR="00A9555E" w:rsidRPr="00C22055">
        <w:t>; актуарій</w:t>
      </w:r>
      <w:r w:rsidR="00A56A8F" w:rsidRPr="00C22055">
        <w:t xml:space="preserve"> з правом бути відповідальним </w:t>
      </w:r>
      <w:r w:rsidR="00A9555E" w:rsidRPr="00C22055">
        <w:t>з</w:t>
      </w:r>
      <w:r w:rsidR="00A56A8F" w:rsidRPr="00C22055">
        <w:t>і</w:t>
      </w:r>
      <w:r w:rsidR="00A9555E" w:rsidRPr="00C22055">
        <w:t xml:space="preserve"> страхування інш</w:t>
      </w:r>
      <w:r w:rsidR="00EA00CD" w:rsidRPr="00C22055">
        <w:t>ого</w:t>
      </w:r>
      <w:r w:rsidR="00A9555E" w:rsidRPr="00C22055">
        <w:t>, ніж страхування життя; актуарій</w:t>
      </w:r>
      <w:r w:rsidR="00A56A8F" w:rsidRPr="00C22055">
        <w:t xml:space="preserve"> з правом бути відповідальним</w:t>
      </w:r>
      <w:r w:rsidR="00A9555E" w:rsidRPr="00C22055">
        <w:t xml:space="preserve"> зі страхування життя)</w:t>
      </w:r>
    </w:p>
    <w:p w14:paraId="42652CB0" w14:textId="77777777" w:rsidR="00A9555E" w:rsidRPr="00C22055" w:rsidRDefault="00A9555E" w:rsidP="00A9555E">
      <w:pPr>
        <w:shd w:val="clear" w:color="auto" w:fill="FFFFFF"/>
        <w:ind w:firstLine="709"/>
      </w:pPr>
    </w:p>
    <w:p w14:paraId="3E703DDF" w14:textId="661054A7" w:rsidR="00A9555E" w:rsidRPr="00C22055" w:rsidRDefault="006B0A42" w:rsidP="006737AF">
      <w:pPr>
        <w:shd w:val="clear" w:color="auto" w:fill="FFFFFF"/>
        <w:ind w:firstLine="567"/>
      </w:pPr>
      <w:r>
        <w:t>2.</w:t>
      </w:r>
      <w:r w:rsidR="00A9555E" w:rsidRPr="00C22055">
        <w:t>Я, _____________________________________________________________,</w:t>
      </w:r>
    </w:p>
    <w:p w14:paraId="730256FF" w14:textId="6640E45D" w:rsidR="00A9555E" w:rsidRPr="00D95195" w:rsidRDefault="00A64B09" w:rsidP="006737AF">
      <w:pPr>
        <w:shd w:val="clear" w:color="auto" w:fill="FFFFFF"/>
        <w:jc w:val="center"/>
      </w:pPr>
      <w:r w:rsidRPr="00D95195">
        <w:t>[</w:t>
      </w:r>
      <w:r w:rsidR="00A9555E" w:rsidRPr="00C22055">
        <w:t xml:space="preserve">прізвище, </w:t>
      </w:r>
      <w:r w:rsidR="005C2F03" w:rsidRPr="00C22055">
        <w:t xml:space="preserve">власне </w:t>
      </w:r>
      <w:r w:rsidR="00A9555E" w:rsidRPr="00C22055">
        <w:t>ім’я та по батькові</w:t>
      </w:r>
      <w:r w:rsidRPr="00D95195">
        <w:t xml:space="preserve"> (за наявності</w:t>
      </w:r>
      <w:r w:rsidR="00A9555E" w:rsidRPr="00C22055">
        <w:t>)</w:t>
      </w:r>
      <w:r w:rsidRPr="00D95195">
        <w:t>]</w:t>
      </w:r>
    </w:p>
    <w:p w14:paraId="3BD05D50" w14:textId="79BA9752" w:rsidR="00A9555E" w:rsidRDefault="00A9555E" w:rsidP="006737AF">
      <w:pPr>
        <w:shd w:val="clear" w:color="auto" w:fill="FFFFFF"/>
      </w:pPr>
      <w:r w:rsidRPr="00C22055">
        <w:t>стверджую, що інформація, надана в заяві, є достовірною і повною. Розумію наслідки надання Національному банку України недостовірної та/або неповної інформації.</w:t>
      </w:r>
    </w:p>
    <w:p w14:paraId="064C29CA" w14:textId="77777777" w:rsidR="00F40C3E" w:rsidRPr="00C22055" w:rsidRDefault="00F40C3E" w:rsidP="006737AF">
      <w:pPr>
        <w:shd w:val="clear" w:color="auto" w:fill="FFFFFF"/>
      </w:pPr>
    </w:p>
    <w:p w14:paraId="43989676" w14:textId="2299E7BE" w:rsidR="00A9555E" w:rsidRPr="00C22055" w:rsidRDefault="006B0A42" w:rsidP="00EF67B6">
      <w:pPr>
        <w:shd w:val="clear" w:color="auto" w:fill="FFFFFF"/>
        <w:ind w:firstLine="567"/>
      </w:pPr>
      <w:r>
        <w:lastRenderedPageBreak/>
        <w:t>3.</w:t>
      </w:r>
      <w:r w:rsidR="00A9555E" w:rsidRPr="00C22055">
        <w:t xml:space="preserve">Відповідно до Закону України “Про захист персональних даних” підписанням цієї заяви я надаю Національному банку України згоду на обробку моїх персональних даних. </w:t>
      </w:r>
    </w:p>
    <w:p w14:paraId="2A2DC932" w14:textId="77777777" w:rsidR="00F40C3E" w:rsidRDefault="00F40C3E" w:rsidP="00EF67B6">
      <w:pPr>
        <w:shd w:val="clear" w:color="auto" w:fill="FFFFFF"/>
        <w:ind w:firstLine="567"/>
      </w:pPr>
    </w:p>
    <w:p w14:paraId="4FD102E2" w14:textId="318A856F" w:rsidR="00A9555E" w:rsidRPr="00C22055" w:rsidRDefault="006B0A42" w:rsidP="00EF67B6">
      <w:pPr>
        <w:shd w:val="clear" w:color="auto" w:fill="FFFFFF"/>
        <w:ind w:firstLine="567"/>
      </w:pPr>
      <w:r>
        <w:t>4.</w:t>
      </w:r>
      <w:r w:rsidR="00A9555E" w:rsidRPr="00C22055">
        <w:t xml:space="preserve">Не заперечую проти перевірки Національним банком України наданої інформації, достовірності поданих разом </w:t>
      </w:r>
      <w:r w:rsidR="0064085F" w:rsidRPr="00C22055">
        <w:t>і</w:t>
      </w:r>
      <w:r w:rsidR="00A9555E" w:rsidRPr="00C22055">
        <w:t xml:space="preserve">з заявою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w:t>
      </w:r>
      <w:r w:rsidR="0064085F" w:rsidRPr="00C22055">
        <w:t>у</w:t>
      </w:r>
      <w:r w:rsidR="00A9555E" w:rsidRPr="00C22055">
        <w:t xml:space="preserve"> тому числі з обмеженим доступом, </w:t>
      </w:r>
      <w:r w:rsidR="0064085F" w:rsidRPr="00C22055">
        <w:t>потрібної</w:t>
      </w:r>
      <w:r w:rsidR="00A9555E" w:rsidRPr="00C22055">
        <w:t xml:space="preserve"> для підтвердження професійної придатності.</w:t>
      </w:r>
    </w:p>
    <w:p w14:paraId="20688606" w14:textId="0557DA1B" w:rsidR="00A9555E" w:rsidRPr="00C22055" w:rsidRDefault="00A9555E" w:rsidP="00A9555E"/>
    <w:p w14:paraId="1656DF3B" w14:textId="77777777" w:rsidR="00341F7D" w:rsidRPr="00C22055" w:rsidRDefault="00341F7D" w:rsidP="00A9555E"/>
    <w:tbl>
      <w:tblPr>
        <w:tblW w:w="9639" w:type="dxa"/>
        <w:tblLook w:val="04A0" w:firstRow="1" w:lastRow="0" w:firstColumn="1" w:lastColumn="0" w:noHBand="0" w:noVBand="1"/>
      </w:tblPr>
      <w:tblGrid>
        <w:gridCol w:w="3402"/>
        <w:gridCol w:w="2521"/>
        <w:gridCol w:w="3716"/>
      </w:tblGrid>
      <w:tr w:rsidR="00A9555E" w:rsidRPr="00C22055" w14:paraId="6393ECA4" w14:textId="77777777" w:rsidTr="00A9555E">
        <w:tc>
          <w:tcPr>
            <w:tcW w:w="3402" w:type="dxa"/>
          </w:tcPr>
          <w:p w14:paraId="64EA5990" w14:textId="77777777" w:rsidR="00A9555E" w:rsidRPr="00C22055" w:rsidRDefault="00A9555E" w:rsidP="00A9555E">
            <w:r w:rsidRPr="00C22055">
              <w:t>“____” ______ 20___  року</w:t>
            </w:r>
          </w:p>
          <w:p w14:paraId="0D7ACACC" w14:textId="77777777" w:rsidR="00A9555E" w:rsidRPr="00C22055" w:rsidRDefault="00A9555E" w:rsidP="00A9555E">
            <w:pPr>
              <w:jc w:val="center"/>
            </w:pPr>
            <w:r w:rsidRPr="00C22055">
              <w:t>(дата)</w:t>
            </w:r>
          </w:p>
        </w:tc>
        <w:tc>
          <w:tcPr>
            <w:tcW w:w="2521" w:type="dxa"/>
          </w:tcPr>
          <w:p w14:paraId="5A72C257" w14:textId="1BF3B027" w:rsidR="00A9555E" w:rsidRPr="00C22055" w:rsidRDefault="00341F7D" w:rsidP="00341F7D">
            <w:pPr>
              <w:jc w:val="center"/>
              <w:rPr>
                <w:lang w:val="en-US"/>
              </w:rPr>
            </w:pPr>
            <w:r w:rsidRPr="00C22055">
              <w:t>Особистий підпис</w:t>
            </w:r>
          </w:p>
        </w:tc>
        <w:tc>
          <w:tcPr>
            <w:tcW w:w="3716" w:type="dxa"/>
          </w:tcPr>
          <w:p w14:paraId="4A88222D" w14:textId="09B7730C" w:rsidR="00A9555E" w:rsidRPr="00C22055" w:rsidRDefault="00341F7D" w:rsidP="00341F7D">
            <w:pPr>
              <w:jc w:val="center"/>
            </w:pPr>
            <w:r w:rsidRPr="00C22055">
              <w:t>В</w:t>
            </w:r>
            <w:r w:rsidR="0064085F" w:rsidRPr="00C22055">
              <w:t xml:space="preserve">ласне </w:t>
            </w:r>
            <w:r w:rsidR="00A9555E" w:rsidRPr="00C22055">
              <w:t xml:space="preserve">ім’я </w:t>
            </w:r>
            <w:r w:rsidRPr="00C22055">
              <w:t>ПРІЗВИЩЕ</w:t>
            </w:r>
          </w:p>
        </w:tc>
      </w:tr>
    </w:tbl>
    <w:p w14:paraId="3CEA36AE" w14:textId="77777777" w:rsidR="00A9555E" w:rsidRPr="00C22055" w:rsidRDefault="00A9555E" w:rsidP="00A9555E">
      <w:bookmarkStart w:id="29" w:name="n474"/>
      <w:bookmarkEnd w:id="29"/>
    </w:p>
    <w:p w14:paraId="004088A8" w14:textId="77777777" w:rsidR="00A9555E" w:rsidRPr="00C22055" w:rsidRDefault="00A9555E" w:rsidP="00A9555E">
      <w:pPr>
        <w:pStyle w:val="af5"/>
        <w:tabs>
          <w:tab w:val="left" w:pos="1134"/>
        </w:tabs>
        <w:spacing w:before="0" w:beforeAutospacing="0" w:after="0" w:afterAutospacing="0"/>
        <w:ind w:firstLine="709"/>
        <w:jc w:val="both"/>
        <w:rPr>
          <w:sz w:val="28"/>
          <w:szCs w:val="28"/>
        </w:rPr>
        <w:sectPr w:rsidR="00A9555E" w:rsidRPr="00C22055" w:rsidSect="00EF67B6">
          <w:headerReference w:type="default" r:id="rId21"/>
          <w:headerReference w:type="first" r:id="rId22"/>
          <w:pgSz w:w="11906" w:h="16838"/>
          <w:pgMar w:top="567" w:right="567" w:bottom="1701" w:left="1701" w:header="284" w:footer="709" w:gutter="0"/>
          <w:pgNumType w:start="1"/>
          <w:cols w:space="708"/>
          <w:titlePg/>
          <w:docGrid w:linePitch="381"/>
        </w:sectPr>
      </w:pPr>
    </w:p>
    <w:p w14:paraId="52593F5A" w14:textId="77777777" w:rsidR="00A9555E" w:rsidRPr="00C22055" w:rsidRDefault="00A9555E" w:rsidP="00A9555E">
      <w:pPr>
        <w:pBdr>
          <w:top w:val="nil"/>
          <w:left w:val="nil"/>
          <w:bottom w:val="nil"/>
          <w:right w:val="nil"/>
          <w:between w:val="nil"/>
        </w:pBdr>
        <w:shd w:val="clear" w:color="auto" w:fill="FFFFFF"/>
        <w:ind w:left="10065"/>
        <w:rPr>
          <w:rStyle w:val="20"/>
          <w:b w:val="0"/>
          <w:sz w:val="28"/>
          <w:szCs w:val="28"/>
        </w:rPr>
      </w:pPr>
      <w:r w:rsidRPr="00C22055">
        <w:rPr>
          <w:rStyle w:val="20"/>
          <w:b w:val="0"/>
          <w:sz w:val="28"/>
          <w:szCs w:val="28"/>
        </w:rPr>
        <w:lastRenderedPageBreak/>
        <w:t>Додаток 4</w:t>
      </w:r>
    </w:p>
    <w:p w14:paraId="46C74788" w14:textId="19DFB423" w:rsidR="00A9555E" w:rsidRPr="00C22055" w:rsidRDefault="00A9555E" w:rsidP="00A9555E">
      <w:pPr>
        <w:pBdr>
          <w:top w:val="nil"/>
          <w:left w:val="nil"/>
          <w:bottom w:val="nil"/>
          <w:right w:val="nil"/>
          <w:between w:val="nil"/>
        </w:pBdr>
        <w:shd w:val="clear" w:color="auto" w:fill="FFFFFF"/>
        <w:ind w:left="10065"/>
      </w:pPr>
      <w:r w:rsidRPr="00C22055">
        <w:t xml:space="preserve">до Положення про </w:t>
      </w:r>
      <w:r w:rsidR="006E7391" w:rsidRPr="00C22055">
        <w:t>авторизацію</w:t>
      </w:r>
      <w:r w:rsidRPr="00C22055">
        <w:t xml:space="preserve"> осіб, які </w:t>
      </w:r>
      <w:r w:rsidR="006E7391" w:rsidRPr="00C22055">
        <w:t>мають право здійснювати актуарну діяльність у сфері страхування, та осіб, які можуть виконувати обов’язки відповідального актуарія</w:t>
      </w:r>
      <w:r w:rsidRPr="00C22055">
        <w:br/>
        <w:t xml:space="preserve">(підпункт 2 пункту </w:t>
      </w:r>
      <w:r w:rsidR="00227D20">
        <w:rPr>
          <w:shd w:val="clear" w:color="auto" w:fill="FFFFFF"/>
        </w:rPr>
        <w:t>39</w:t>
      </w:r>
      <w:r w:rsidRPr="00C22055">
        <w:rPr>
          <w:shd w:val="clear" w:color="auto" w:fill="FFFFFF"/>
        </w:rPr>
        <w:t xml:space="preserve"> розділу </w:t>
      </w:r>
      <w:r w:rsidR="00291420">
        <w:rPr>
          <w:shd w:val="clear" w:color="auto" w:fill="FFFFFF"/>
        </w:rPr>
        <w:t>І</w:t>
      </w:r>
      <w:r w:rsidRPr="00C22055">
        <w:rPr>
          <w:shd w:val="clear" w:color="auto" w:fill="FFFFFF"/>
        </w:rPr>
        <w:t>V</w:t>
      </w:r>
      <w:r w:rsidRPr="00C22055">
        <w:t>)</w:t>
      </w:r>
    </w:p>
    <w:p w14:paraId="66101694" w14:textId="77777777" w:rsidR="00A9555E" w:rsidRPr="00C22055" w:rsidRDefault="00A9555E" w:rsidP="00A9555E">
      <w:pPr>
        <w:ind w:left="450" w:right="450"/>
        <w:jc w:val="center"/>
      </w:pPr>
    </w:p>
    <w:p w14:paraId="123F22C1" w14:textId="77777777" w:rsidR="00A9555E" w:rsidRPr="00C22055" w:rsidRDefault="00A9555E" w:rsidP="00A9555E">
      <w:pPr>
        <w:pStyle w:val="af5"/>
        <w:tabs>
          <w:tab w:val="left" w:pos="1134"/>
        </w:tabs>
        <w:spacing w:before="0" w:beforeAutospacing="0" w:after="0" w:afterAutospacing="0"/>
        <w:ind w:firstLine="709"/>
        <w:jc w:val="center"/>
        <w:outlineLvl w:val="0"/>
        <w:rPr>
          <w:sz w:val="28"/>
          <w:szCs w:val="28"/>
        </w:rPr>
      </w:pPr>
      <w:r w:rsidRPr="00C22055">
        <w:rPr>
          <w:sz w:val="28"/>
          <w:szCs w:val="28"/>
        </w:rPr>
        <w:t>Опитувальник</w:t>
      </w:r>
    </w:p>
    <w:p w14:paraId="1B250AAD" w14:textId="77777777" w:rsidR="00A9555E" w:rsidRPr="00C22055" w:rsidRDefault="00A9555E" w:rsidP="00A9555E"/>
    <w:p w14:paraId="77174A0A" w14:textId="77777777" w:rsidR="00A9555E" w:rsidRPr="00C22055" w:rsidRDefault="00A9555E" w:rsidP="00A9555E">
      <w:r w:rsidRPr="00C22055">
        <w:t>1. Мета подання опитувальника:</w:t>
      </w:r>
    </w:p>
    <w:p w14:paraId="53804E81" w14:textId="77777777" w:rsidR="00A9555E" w:rsidRPr="00C22055" w:rsidRDefault="00A9555E" w:rsidP="00A9555E">
      <w:pPr>
        <w:jc w:val="center"/>
      </w:pPr>
      <w:r w:rsidRPr="00C22055">
        <w:t>________________________________________________________________________________________________________</w:t>
      </w:r>
    </w:p>
    <w:p w14:paraId="7C5081DA" w14:textId="5D6BCD7D" w:rsidR="00A9555E" w:rsidRPr="00C22055" w:rsidRDefault="00A9555E" w:rsidP="00A9555E">
      <w:pPr>
        <w:jc w:val="center"/>
      </w:pPr>
      <w:r w:rsidRPr="00C22055">
        <w:t>(</w:t>
      </w:r>
      <w:r w:rsidR="0064085F" w:rsidRPr="00C22055">
        <w:t>у</w:t>
      </w:r>
      <w:r w:rsidRPr="00C22055">
        <w:t xml:space="preserve">ключення до </w:t>
      </w:r>
      <w:r w:rsidR="009F7722">
        <w:t>Р</w:t>
      </w:r>
      <w:r w:rsidR="00793FA5" w:rsidRPr="00C22055">
        <w:t>еєстр</w:t>
      </w:r>
      <w:r w:rsidRPr="00C22055">
        <w:t>у /</w:t>
      </w:r>
      <w:r w:rsidR="00D95195" w:rsidRPr="00D95195">
        <w:t xml:space="preserve"> </w:t>
      </w:r>
      <w:r w:rsidR="00D95195">
        <w:t>зміна</w:t>
      </w:r>
      <w:r w:rsidR="00D95195" w:rsidRPr="00744534">
        <w:t xml:space="preserve"> відомостей в Реєстрі про рівень кваліфікації особи </w:t>
      </w:r>
      <w:r w:rsidR="00767CD0" w:rsidRPr="00F9238E">
        <w:t>щодо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767CD0">
        <w:t>/</w:t>
      </w:r>
      <w:r w:rsidR="00767CD0" w:rsidRPr="00C22055">
        <w:t xml:space="preserve"> </w:t>
      </w:r>
      <w:r w:rsidRPr="00C22055">
        <w:t>внесення змін та/або доповнень до раніше поданої інформації)</w:t>
      </w:r>
    </w:p>
    <w:p w14:paraId="379283FA" w14:textId="77777777" w:rsidR="00A9555E" w:rsidRPr="00C22055" w:rsidRDefault="00A9555E" w:rsidP="00A9555E">
      <w:pPr>
        <w:jc w:val="center"/>
      </w:pPr>
    </w:p>
    <w:p w14:paraId="0ADDEA5C" w14:textId="77777777" w:rsidR="00A9555E" w:rsidRPr="00C22055" w:rsidRDefault="00A9555E" w:rsidP="00A9555E">
      <w:r w:rsidRPr="00C22055">
        <w:t>2. Інформація про заявника</w:t>
      </w:r>
    </w:p>
    <w:p w14:paraId="581519A1" w14:textId="77777777" w:rsidR="00A9555E" w:rsidRPr="00C22055" w:rsidRDefault="00A9555E" w:rsidP="00A9555E">
      <w:pPr>
        <w:jc w:val="right"/>
      </w:pPr>
      <w:r w:rsidRPr="00C22055">
        <w:t>Таблиця 1</w:t>
      </w:r>
    </w:p>
    <w:p w14:paraId="3C851147" w14:textId="77777777" w:rsidR="00A9555E" w:rsidRPr="00C22055" w:rsidRDefault="00A9555E" w:rsidP="00A9555E">
      <w:pPr>
        <w:jc w:val="right"/>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39"/>
        <w:gridCol w:w="4253"/>
      </w:tblGrid>
      <w:tr w:rsidR="00A9555E" w:rsidRPr="00C22055" w14:paraId="32F67DDF" w14:textId="77777777" w:rsidTr="00FB1CEA">
        <w:tc>
          <w:tcPr>
            <w:tcW w:w="704" w:type="dxa"/>
            <w:vAlign w:val="center"/>
          </w:tcPr>
          <w:p w14:paraId="562A971A" w14:textId="77777777" w:rsidR="00A9555E" w:rsidRPr="00C22055" w:rsidRDefault="00A9555E" w:rsidP="00A9555E">
            <w:pPr>
              <w:jc w:val="center"/>
            </w:pPr>
            <w:r w:rsidRPr="00C22055">
              <w:t>№</w:t>
            </w:r>
          </w:p>
          <w:p w14:paraId="57F497D3" w14:textId="77C0E613" w:rsidR="007A41AD" w:rsidRPr="00C22055" w:rsidRDefault="007A41AD" w:rsidP="00A9555E">
            <w:pPr>
              <w:jc w:val="center"/>
            </w:pPr>
            <w:r w:rsidRPr="00C22055">
              <w:t>з/п</w:t>
            </w:r>
          </w:p>
        </w:tc>
        <w:tc>
          <w:tcPr>
            <w:tcW w:w="9639" w:type="dxa"/>
            <w:vAlign w:val="center"/>
          </w:tcPr>
          <w:p w14:paraId="5D715AFC" w14:textId="1584F762" w:rsidR="00A9555E" w:rsidRPr="00C22055" w:rsidRDefault="009656F4" w:rsidP="00A9555E">
            <w:pPr>
              <w:jc w:val="center"/>
            </w:pPr>
            <w:r w:rsidRPr="00C22055">
              <w:t xml:space="preserve"> Інформація</w:t>
            </w:r>
          </w:p>
        </w:tc>
        <w:tc>
          <w:tcPr>
            <w:tcW w:w="4253" w:type="dxa"/>
            <w:vAlign w:val="center"/>
          </w:tcPr>
          <w:p w14:paraId="60BC4D83" w14:textId="2913298B" w:rsidR="00A9555E" w:rsidRPr="00C22055" w:rsidRDefault="009656F4" w:rsidP="00A9555E">
            <w:pPr>
              <w:jc w:val="center"/>
              <w:rPr>
                <w:b/>
              </w:rPr>
            </w:pPr>
            <w:r>
              <w:t>Відповідь</w:t>
            </w:r>
          </w:p>
        </w:tc>
      </w:tr>
      <w:tr w:rsidR="00A9555E" w:rsidRPr="00C22055" w14:paraId="3C4B9EFF" w14:textId="77777777" w:rsidTr="00FB1CEA">
        <w:tc>
          <w:tcPr>
            <w:tcW w:w="704" w:type="dxa"/>
            <w:vAlign w:val="center"/>
          </w:tcPr>
          <w:p w14:paraId="3547A157" w14:textId="77777777" w:rsidR="00A9555E" w:rsidRPr="00C22055" w:rsidRDefault="00A9555E" w:rsidP="00A9555E">
            <w:pPr>
              <w:jc w:val="center"/>
            </w:pPr>
            <w:r w:rsidRPr="00C22055">
              <w:t>1</w:t>
            </w:r>
          </w:p>
        </w:tc>
        <w:tc>
          <w:tcPr>
            <w:tcW w:w="9639" w:type="dxa"/>
            <w:vAlign w:val="center"/>
          </w:tcPr>
          <w:p w14:paraId="18054B78" w14:textId="77777777" w:rsidR="00A9555E" w:rsidRPr="00C22055" w:rsidRDefault="00A9555E" w:rsidP="00A9555E">
            <w:pPr>
              <w:jc w:val="center"/>
            </w:pPr>
            <w:r w:rsidRPr="00C22055">
              <w:t>2</w:t>
            </w:r>
          </w:p>
        </w:tc>
        <w:tc>
          <w:tcPr>
            <w:tcW w:w="4253" w:type="dxa"/>
            <w:vAlign w:val="center"/>
          </w:tcPr>
          <w:p w14:paraId="1E2CEB4D" w14:textId="77777777" w:rsidR="00A9555E" w:rsidRPr="00C22055" w:rsidRDefault="00A9555E" w:rsidP="00A9555E">
            <w:pPr>
              <w:jc w:val="center"/>
              <w:rPr>
                <w:b/>
              </w:rPr>
            </w:pPr>
            <w:r w:rsidRPr="00C22055">
              <w:t>3</w:t>
            </w:r>
          </w:p>
        </w:tc>
      </w:tr>
      <w:tr w:rsidR="00A9555E" w:rsidRPr="00C22055" w14:paraId="373DE822" w14:textId="77777777" w:rsidTr="00FB1CEA">
        <w:tc>
          <w:tcPr>
            <w:tcW w:w="704" w:type="dxa"/>
          </w:tcPr>
          <w:p w14:paraId="3C1F750D" w14:textId="77777777" w:rsidR="00A9555E" w:rsidRPr="00C22055" w:rsidRDefault="00A9555E" w:rsidP="0061430F">
            <w:pPr>
              <w:jc w:val="center"/>
            </w:pPr>
            <w:r w:rsidRPr="00C22055">
              <w:t>1</w:t>
            </w:r>
          </w:p>
        </w:tc>
        <w:tc>
          <w:tcPr>
            <w:tcW w:w="9639" w:type="dxa"/>
          </w:tcPr>
          <w:p w14:paraId="1DDA5A74" w14:textId="5CFF95B5" w:rsidR="00A9555E" w:rsidRPr="00C22055" w:rsidRDefault="00A9555E" w:rsidP="00A9555E">
            <w:r w:rsidRPr="00C22055">
              <w:t xml:space="preserve">Прізвище, </w:t>
            </w:r>
            <w:r w:rsidR="000D082B" w:rsidRPr="00C22055">
              <w:t xml:space="preserve">власне </w:t>
            </w:r>
            <w:r w:rsidRPr="00C22055">
              <w:t>ім’я та по батькові</w:t>
            </w:r>
            <w:r w:rsidR="00D7147A" w:rsidRPr="00C22055">
              <w:t xml:space="preserve"> (за наявності)</w:t>
            </w:r>
          </w:p>
        </w:tc>
        <w:tc>
          <w:tcPr>
            <w:tcW w:w="4253" w:type="dxa"/>
            <w:vAlign w:val="center"/>
          </w:tcPr>
          <w:p w14:paraId="5CCCC8BD" w14:textId="77777777" w:rsidR="00A9555E" w:rsidRPr="00C22055" w:rsidRDefault="00A9555E" w:rsidP="00A9555E">
            <w:pPr>
              <w:rPr>
                <w:b/>
              </w:rPr>
            </w:pPr>
          </w:p>
        </w:tc>
      </w:tr>
      <w:tr w:rsidR="00A9555E" w:rsidRPr="00C22055" w14:paraId="32EAB5E0" w14:textId="77777777" w:rsidTr="00FB1CEA">
        <w:tc>
          <w:tcPr>
            <w:tcW w:w="704" w:type="dxa"/>
          </w:tcPr>
          <w:p w14:paraId="5CFF2249" w14:textId="77777777" w:rsidR="00A9555E" w:rsidRPr="00C22055" w:rsidRDefault="00A9555E" w:rsidP="0061430F">
            <w:pPr>
              <w:jc w:val="center"/>
            </w:pPr>
            <w:r w:rsidRPr="00C22055">
              <w:t>2</w:t>
            </w:r>
          </w:p>
        </w:tc>
        <w:tc>
          <w:tcPr>
            <w:tcW w:w="9639" w:type="dxa"/>
          </w:tcPr>
          <w:p w14:paraId="42D344BA" w14:textId="77777777" w:rsidR="00A9555E" w:rsidRPr="00C22055" w:rsidRDefault="00A9555E" w:rsidP="00A9555E">
            <w:r w:rsidRPr="00C22055">
              <w:t>Реєстраційний номер облікової картки платника податків</w:t>
            </w:r>
          </w:p>
        </w:tc>
        <w:tc>
          <w:tcPr>
            <w:tcW w:w="4253" w:type="dxa"/>
            <w:vAlign w:val="center"/>
          </w:tcPr>
          <w:p w14:paraId="3E00773A" w14:textId="77777777" w:rsidR="00A9555E" w:rsidRPr="00C22055" w:rsidRDefault="00A9555E" w:rsidP="00A9555E">
            <w:pPr>
              <w:rPr>
                <w:b/>
              </w:rPr>
            </w:pPr>
          </w:p>
        </w:tc>
      </w:tr>
      <w:tr w:rsidR="00A9555E" w:rsidRPr="00C22055" w14:paraId="26CF77D4" w14:textId="77777777" w:rsidTr="00FB1CEA">
        <w:tc>
          <w:tcPr>
            <w:tcW w:w="704" w:type="dxa"/>
          </w:tcPr>
          <w:p w14:paraId="715028FD" w14:textId="77777777" w:rsidR="00A9555E" w:rsidRPr="00C22055" w:rsidRDefault="00A9555E" w:rsidP="0061430F">
            <w:pPr>
              <w:jc w:val="center"/>
            </w:pPr>
            <w:r w:rsidRPr="00C22055">
              <w:t>3</w:t>
            </w:r>
          </w:p>
        </w:tc>
        <w:tc>
          <w:tcPr>
            <w:tcW w:w="9639" w:type="dxa"/>
          </w:tcPr>
          <w:p w14:paraId="2B417137" w14:textId="3D654EB9" w:rsidR="00A9555E" w:rsidRPr="00C22055" w:rsidRDefault="00A9555E" w:rsidP="003072AE">
            <w:r w:rsidRPr="00C22055">
              <w:t>Серія та/або номер паспорт</w:t>
            </w:r>
            <w:r w:rsidR="003072AE" w:rsidRPr="00C22055">
              <w:t>а</w:t>
            </w:r>
            <w:r w:rsidRPr="00C22055">
              <w:t>, орган, що видав паспорт, дата видачі</w:t>
            </w:r>
          </w:p>
        </w:tc>
        <w:tc>
          <w:tcPr>
            <w:tcW w:w="4253" w:type="dxa"/>
            <w:vAlign w:val="center"/>
          </w:tcPr>
          <w:p w14:paraId="08A115D6" w14:textId="77777777" w:rsidR="00A9555E" w:rsidRPr="00C22055" w:rsidRDefault="00A9555E" w:rsidP="00A9555E">
            <w:pPr>
              <w:rPr>
                <w:b/>
              </w:rPr>
            </w:pPr>
          </w:p>
        </w:tc>
      </w:tr>
      <w:tr w:rsidR="00A9555E" w:rsidRPr="00C22055" w14:paraId="7A6D0C80" w14:textId="77777777" w:rsidTr="00FB1CEA">
        <w:tc>
          <w:tcPr>
            <w:tcW w:w="704" w:type="dxa"/>
          </w:tcPr>
          <w:p w14:paraId="0034C5A1" w14:textId="77777777" w:rsidR="00A9555E" w:rsidRPr="00C22055" w:rsidRDefault="00A9555E" w:rsidP="0061430F">
            <w:pPr>
              <w:jc w:val="center"/>
            </w:pPr>
            <w:r w:rsidRPr="00C22055">
              <w:t>4</w:t>
            </w:r>
          </w:p>
        </w:tc>
        <w:tc>
          <w:tcPr>
            <w:tcW w:w="9639" w:type="dxa"/>
          </w:tcPr>
          <w:p w14:paraId="038E5B27" w14:textId="77777777" w:rsidR="00A9555E" w:rsidRPr="00C22055" w:rsidRDefault="00A9555E" w:rsidP="00A9555E">
            <w:r w:rsidRPr="00C22055">
              <w:t>Місце проживання</w:t>
            </w:r>
          </w:p>
        </w:tc>
        <w:tc>
          <w:tcPr>
            <w:tcW w:w="4253" w:type="dxa"/>
            <w:vAlign w:val="center"/>
          </w:tcPr>
          <w:p w14:paraId="074B9A59" w14:textId="77777777" w:rsidR="00A9555E" w:rsidRPr="00C22055" w:rsidRDefault="00A9555E" w:rsidP="00A9555E"/>
        </w:tc>
      </w:tr>
      <w:tr w:rsidR="007F6D34" w:rsidRPr="00C22055" w14:paraId="67A7A845" w14:textId="77777777" w:rsidTr="00FB1CEA">
        <w:tc>
          <w:tcPr>
            <w:tcW w:w="704" w:type="dxa"/>
          </w:tcPr>
          <w:p w14:paraId="78FC0F60" w14:textId="5C82B96E" w:rsidR="007F6D34" w:rsidRPr="00C22055" w:rsidRDefault="006C1C1A" w:rsidP="0061430F">
            <w:pPr>
              <w:jc w:val="center"/>
            </w:pPr>
            <w:r>
              <w:t>5</w:t>
            </w:r>
          </w:p>
        </w:tc>
        <w:tc>
          <w:tcPr>
            <w:tcW w:w="9639" w:type="dxa"/>
          </w:tcPr>
          <w:p w14:paraId="78E6D4E0" w14:textId="3DA616D6" w:rsidR="007F6D34" w:rsidRPr="00C22055" w:rsidRDefault="007F6D34" w:rsidP="00A9555E">
            <w:r w:rsidRPr="00C22055">
              <w:t>Рівень кваліфікації, який має заявник на момент подання опитувальника</w:t>
            </w:r>
            <w:r>
              <w:t>:</w:t>
            </w:r>
          </w:p>
        </w:tc>
        <w:tc>
          <w:tcPr>
            <w:tcW w:w="4253" w:type="dxa"/>
            <w:vAlign w:val="center"/>
          </w:tcPr>
          <w:p w14:paraId="4A819115" w14:textId="77777777" w:rsidR="007F6D34" w:rsidRPr="00C22055" w:rsidRDefault="007F6D34" w:rsidP="00A9555E"/>
        </w:tc>
      </w:tr>
      <w:tr w:rsidR="007F6D34" w:rsidRPr="00C22055" w14:paraId="179C4DE0" w14:textId="77777777" w:rsidTr="00FB1CEA">
        <w:tc>
          <w:tcPr>
            <w:tcW w:w="704" w:type="dxa"/>
          </w:tcPr>
          <w:p w14:paraId="44857F0D" w14:textId="1F95F8F7" w:rsidR="007F6D34" w:rsidRPr="00C22055" w:rsidRDefault="006C1C1A" w:rsidP="006C1C1A">
            <w:pPr>
              <w:jc w:val="center"/>
            </w:pPr>
            <w:r>
              <w:t>6</w:t>
            </w:r>
          </w:p>
        </w:tc>
        <w:tc>
          <w:tcPr>
            <w:tcW w:w="9639" w:type="dxa"/>
            <w:vAlign w:val="center"/>
          </w:tcPr>
          <w:p w14:paraId="5067F136" w14:textId="1F34E2FD" w:rsidR="007F6D34" w:rsidRPr="00C22055" w:rsidRDefault="00976740" w:rsidP="007F6D34">
            <w:r>
              <w:t>о</w:t>
            </w:r>
            <w:r w:rsidR="007F6D34" w:rsidRPr="00C22055">
              <w:t>соба, що займається актуарною діяльністю</w:t>
            </w:r>
          </w:p>
        </w:tc>
        <w:tc>
          <w:tcPr>
            <w:tcW w:w="4253" w:type="dxa"/>
            <w:vAlign w:val="center"/>
          </w:tcPr>
          <w:p w14:paraId="39CA0E88" w14:textId="0BE099F0" w:rsidR="007F6D34" w:rsidRPr="00C22055" w:rsidRDefault="007F6D34" w:rsidP="00FB1CEA">
            <w:pPr>
              <w:tabs>
                <w:tab w:val="left" w:pos="1134"/>
              </w:tabs>
              <w:jc w:val="center"/>
            </w:pPr>
            <w:r>
              <w:t>Т</w:t>
            </w:r>
            <w:r w:rsidRPr="00C22055">
              <w:t>ак/ні</w:t>
            </w:r>
          </w:p>
        </w:tc>
      </w:tr>
    </w:tbl>
    <w:p w14:paraId="59FB9F91" w14:textId="122E574A" w:rsidR="00736F8F" w:rsidRPr="00736F8F" w:rsidRDefault="00736F8F" w:rsidP="00736F8F">
      <w:pPr>
        <w:jc w:val="right"/>
      </w:pPr>
      <w:r>
        <w:lastRenderedPageBreak/>
        <w:t>Продовження таблиці 1</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39"/>
        <w:gridCol w:w="4253"/>
      </w:tblGrid>
      <w:tr w:rsidR="00736F8F" w:rsidRPr="00C22055" w14:paraId="2FADFDC2" w14:textId="77777777" w:rsidTr="00736F8F">
        <w:tc>
          <w:tcPr>
            <w:tcW w:w="704" w:type="dxa"/>
            <w:vAlign w:val="center"/>
          </w:tcPr>
          <w:p w14:paraId="65645802" w14:textId="77777777" w:rsidR="00736F8F" w:rsidRPr="00C22055" w:rsidRDefault="00736F8F" w:rsidP="00736F8F">
            <w:pPr>
              <w:jc w:val="center"/>
            </w:pPr>
            <w:r w:rsidRPr="00C22055">
              <w:t>1</w:t>
            </w:r>
          </w:p>
        </w:tc>
        <w:tc>
          <w:tcPr>
            <w:tcW w:w="9639" w:type="dxa"/>
            <w:vAlign w:val="center"/>
          </w:tcPr>
          <w:p w14:paraId="55912981" w14:textId="77777777" w:rsidR="00736F8F" w:rsidRPr="00C22055" w:rsidRDefault="00736F8F" w:rsidP="00736F8F">
            <w:pPr>
              <w:jc w:val="center"/>
            </w:pPr>
            <w:r w:rsidRPr="00C22055">
              <w:t>2</w:t>
            </w:r>
          </w:p>
        </w:tc>
        <w:tc>
          <w:tcPr>
            <w:tcW w:w="4253" w:type="dxa"/>
            <w:vAlign w:val="center"/>
          </w:tcPr>
          <w:p w14:paraId="3CF21F77" w14:textId="77777777" w:rsidR="00736F8F" w:rsidRPr="00C22055" w:rsidRDefault="00736F8F" w:rsidP="00736F8F">
            <w:pPr>
              <w:jc w:val="center"/>
              <w:rPr>
                <w:b/>
              </w:rPr>
            </w:pPr>
            <w:r w:rsidRPr="00C22055">
              <w:t>3</w:t>
            </w:r>
          </w:p>
        </w:tc>
      </w:tr>
      <w:tr w:rsidR="00976740" w:rsidRPr="00C22055" w14:paraId="0295AD8B" w14:textId="77777777" w:rsidTr="00FB1CEA">
        <w:tc>
          <w:tcPr>
            <w:tcW w:w="704" w:type="dxa"/>
          </w:tcPr>
          <w:p w14:paraId="62645560" w14:textId="577CDF9D" w:rsidR="00976740" w:rsidRPr="00C22055" w:rsidRDefault="006C1C1A" w:rsidP="007F6D34">
            <w:pPr>
              <w:jc w:val="center"/>
            </w:pPr>
            <w:r>
              <w:t>7</w:t>
            </w:r>
          </w:p>
        </w:tc>
        <w:tc>
          <w:tcPr>
            <w:tcW w:w="9639" w:type="dxa"/>
          </w:tcPr>
          <w:p w14:paraId="3E2C3D42" w14:textId="396FFECD" w:rsidR="00976740" w:rsidRPr="00C22055" w:rsidRDefault="00976740" w:rsidP="007F6D34">
            <w:r>
              <w:t>а</w:t>
            </w:r>
            <w:r w:rsidRPr="00C22055">
              <w:t>ктуарій з правом бути відповідальним зі страхування іншого, ніж страхування життя</w:t>
            </w:r>
          </w:p>
        </w:tc>
        <w:tc>
          <w:tcPr>
            <w:tcW w:w="4253" w:type="dxa"/>
            <w:vAlign w:val="center"/>
          </w:tcPr>
          <w:p w14:paraId="1314467C" w14:textId="427E49DB" w:rsidR="00976740" w:rsidRPr="00C22055" w:rsidRDefault="00976740" w:rsidP="007F6D34">
            <w:pPr>
              <w:jc w:val="center"/>
              <w:rPr>
                <w:b/>
              </w:rPr>
            </w:pPr>
            <w:r>
              <w:t>Т</w:t>
            </w:r>
            <w:r w:rsidRPr="00C22055">
              <w:t>ак/ні</w:t>
            </w:r>
          </w:p>
          <w:p w14:paraId="50BD2087" w14:textId="05D2E4AB" w:rsidR="00976740" w:rsidRPr="00C22055" w:rsidRDefault="00976740" w:rsidP="007F6D34">
            <w:pPr>
              <w:rPr>
                <w:b/>
              </w:rPr>
            </w:pPr>
          </w:p>
        </w:tc>
      </w:tr>
      <w:tr w:rsidR="00976740" w:rsidRPr="00C22055" w14:paraId="0DB1C1D6" w14:textId="77777777" w:rsidTr="00FB1CEA">
        <w:tc>
          <w:tcPr>
            <w:tcW w:w="704" w:type="dxa"/>
          </w:tcPr>
          <w:p w14:paraId="432F6073" w14:textId="6C9B799A" w:rsidR="00976740" w:rsidRPr="00C22055" w:rsidRDefault="006C1C1A" w:rsidP="007F6D34">
            <w:pPr>
              <w:jc w:val="center"/>
            </w:pPr>
            <w:r>
              <w:t>8</w:t>
            </w:r>
          </w:p>
        </w:tc>
        <w:tc>
          <w:tcPr>
            <w:tcW w:w="9639" w:type="dxa"/>
          </w:tcPr>
          <w:p w14:paraId="0B93E30A" w14:textId="5B54C0D6" w:rsidR="00976740" w:rsidRPr="00C22055" w:rsidRDefault="00976740" w:rsidP="007F6D34">
            <w:r>
              <w:t>а</w:t>
            </w:r>
            <w:r w:rsidRPr="00C22055">
              <w:t>ктуарій з правом бути відповідальним зі страхування життя</w:t>
            </w:r>
          </w:p>
        </w:tc>
        <w:tc>
          <w:tcPr>
            <w:tcW w:w="4253" w:type="dxa"/>
            <w:vAlign w:val="center"/>
          </w:tcPr>
          <w:p w14:paraId="2F73EF58" w14:textId="01E41CD8" w:rsidR="00976740" w:rsidRPr="00C22055" w:rsidRDefault="00976740" w:rsidP="00FB1CEA">
            <w:pPr>
              <w:jc w:val="center"/>
              <w:rPr>
                <w:b/>
              </w:rPr>
            </w:pPr>
            <w:r>
              <w:t>Т</w:t>
            </w:r>
            <w:r w:rsidRPr="00C22055">
              <w:t>ак/ні</w:t>
            </w:r>
          </w:p>
        </w:tc>
      </w:tr>
      <w:tr w:rsidR="00AD39E5" w:rsidRPr="00C22055" w14:paraId="7ADC6C17" w14:textId="77777777" w:rsidTr="005B3A0A">
        <w:trPr>
          <w:trHeight w:val="621"/>
        </w:trPr>
        <w:tc>
          <w:tcPr>
            <w:tcW w:w="704" w:type="dxa"/>
          </w:tcPr>
          <w:p w14:paraId="7969C591" w14:textId="2394F48B" w:rsidR="00AD39E5" w:rsidRPr="005B3A0A" w:rsidRDefault="006C1C1A" w:rsidP="007F6D34">
            <w:pPr>
              <w:jc w:val="center"/>
            </w:pPr>
            <w:r>
              <w:t>9</w:t>
            </w:r>
          </w:p>
        </w:tc>
        <w:tc>
          <w:tcPr>
            <w:tcW w:w="9639" w:type="dxa"/>
          </w:tcPr>
          <w:p w14:paraId="69CD413C" w14:textId="021BAA48" w:rsidR="00AD39E5" w:rsidRPr="00C22055" w:rsidRDefault="00AD39E5" w:rsidP="00AD39E5">
            <w:r w:rsidRPr="00C22055">
              <w:t xml:space="preserve">Наявність чинного свідоцтва </w:t>
            </w:r>
            <w:r w:rsidRPr="00C22055">
              <w:rPr>
                <w:bCs/>
              </w:rPr>
              <w:t>про відповідність кваліфікаційним вимогам до осіб, які можуть займатися актуарними розрахунками</w:t>
            </w:r>
            <w:r>
              <w:rPr>
                <w:bCs/>
              </w:rPr>
              <w:t xml:space="preserve"> </w:t>
            </w:r>
          </w:p>
        </w:tc>
        <w:tc>
          <w:tcPr>
            <w:tcW w:w="4253" w:type="dxa"/>
            <w:vAlign w:val="center"/>
          </w:tcPr>
          <w:p w14:paraId="3A7EBCC8" w14:textId="27334C7B" w:rsidR="00AD39E5" w:rsidRPr="00C22055" w:rsidRDefault="00AD39E5" w:rsidP="007F6D34">
            <w:pPr>
              <w:jc w:val="center"/>
            </w:pPr>
            <w:r>
              <w:t>Т</w:t>
            </w:r>
            <w:r w:rsidRPr="00C22055">
              <w:t>ак/ні</w:t>
            </w:r>
          </w:p>
          <w:p w14:paraId="4FDD60EE" w14:textId="01A62C1D" w:rsidR="00AD39E5" w:rsidRPr="00C22055" w:rsidRDefault="00AD39E5" w:rsidP="007F6D34"/>
        </w:tc>
      </w:tr>
      <w:tr w:rsidR="00AD39E5" w:rsidRPr="00C22055" w14:paraId="11FF7281" w14:textId="77777777" w:rsidTr="005B3A0A">
        <w:trPr>
          <w:trHeight w:val="403"/>
        </w:trPr>
        <w:tc>
          <w:tcPr>
            <w:tcW w:w="704" w:type="dxa"/>
          </w:tcPr>
          <w:p w14:paraId="58C2BFBD" w14:textId="24764C0B" w:rsidR="00AD39E5" w:rsidRPr="005B3A0A" w:rsidRDefault="006C1C1A" w:rsidP="007F6D34">
            <w:pPr>
              <w:jc w:val="center"/>
            </w:pPr>
            <w:r>
              <w:t>10</w:t>
            </w:r>
          </w:p>
        </w:tc>
        <w:tc>
          <w:tcPr>
            <w:tcW w:w="9639" w:type="dxa"/>
          </w:tcPr>
          <w:p w14:paraId="4242AAA0" w14:textId="2AD12CBF" w:rsidR="00AD39E5" w:rsidRPr="00C22055" w:rsidRDefault="00AD39E5" w:rsidP="007F6D34">
            <w:r w:rsidRPr="00C22055">
              <w:rPr>
                <w:bCs/>
              </w:rPr>
              <w:t>Інформація про перебування заявника у переліку актуаріїв у сфері страхування</w:t>
            </w:r>
          </w:p>
        </w:tc>
        <w:tc>
          <w:tcPr>
            <w:tcW w:w="4253" w:type="dxa"/>
            <w:vAlign w:val="center"/>
          </w:tcPr>
          <w:p w14:paraId="477D4890" w14:textId="7609E57F" w:rsidR="00AD39E5" w:rsidRPr="00C22055" w:rsidRDefault="00AD39E5" w:rsidP="007F6D34">
            <w:pPr>
              <w:jc w:val="center"/>
            </w:pPr>
            <w:r>
              <w:t>Т</w:t>
            </w:r>
            <w:r w:rsidRPr="00C22055">
              <w:t>ак/ні</w:t>
            </w:r>
          </w:p>
          <w:p w14:paraId="001A74CC" w14:textId="4F246F4D" w:rsidR="00AD39E5" w:rsidRPr="00C22055" w:rsidRDefault="00AD39E5" w:rsidP="007F6D34"/>
        </w:tc>
      </w:tr>
      <w:tr w:rsidR="007F6D34" w:rsidRPr="00C22055" w14:paraId="6183D020" w14:textId="77777777" w:rsidTr="00FB1CEA">
        <w:tc>
          <w:tcPr>
            <w:tcW w:w="704" w:type="dxa"/>
          </w:tcPr>
          <w:p w14:paraId="6638B00E" w14:textId="695009C6" w:rsidR="007F6D34" w:rsidRPr="00C22055" w:rsidRDefault="007F6D34" w:rsidP="006C1C1A">
            <w:pPr>
              <w:jc w:val="center"/>
            </w:pPr>
            <w:r w:rsidRPr="00C22055">
              <w:rPr>
                <w:lang w:val="en-US"/>
              </w:rPr>
              <w:t>1</w:t>
            </w:r>
            <w:r w:rsidR="006C1C1A">
              <w:t>1</w:t>
            </w:r>
          </w:p>
        </w:tc>
        <w:tc>
          <w:tcPr>
            <w:tcW w:w="9639" w:type="dxa"/>
          </w:tcPr>
          <w:p w14:paraId="27C6FCDA" w14:textId="7289E479" w:rsidR="007F6D34" w:rsidRPr="00C22055" w:rsidRDefault="007F6D34" w:rsidP="007F6D34">
            <w:r w:rsidRPr="00C22055">
              <w:t>Адреса електронної пошти (офіційний канал зв’язку із заявником)</w:t>
            </w:r>
          </w:p>
        </w:tc>
        <w:tc>
          <w:tcPr>
            <w:tcW w:w="4253" w:type="dxa"/>
            <w:vAlign w:val="center"/>
          </w:tcPr>
          <w:p w14:paraId="17DF0307" w14:textId="77777777" w:rsidR="007F6D34" w:rsidRPr="00C22055" w:rsidRDefault="007F6D34" w:rsidP="007F6D34"/>
        </w:tc>
      </w:tr>
      <w:tr w:rsidR="007F6D34" w:rsidRPr="00C22055" w14:paraId="41CC76D5" w14:textId="77777777" w:rsidTr="00FB1CEA">
        <w:tc>
          <w:tcPr>
            <w:tcW w:w="704" w:type="dxa"/>
          </w:tcPr>
          <w:p w14:paraId="18D43864" w14:textId="3E93F195" w:rsidR="007F6D34" w:rsidRPr="00C22055" w:rsidRDefault="007F6D34" w:rsidP="006C1C1A">
            <w:pPr>
              <w:jc w:val="center"/>
            </w:pPr>
            <w:r w:rsidRPr="00C22055">
              <w:rPr>
                <w:lang w:val="en-US"/>
              </w:rPr>
              <w:t>1</w:t>
            </w:r>
            <w:r w:rsidR="006C1C1A">
              <w:t>2</w:t>
            </w:r>
          </w:p>
        </w:tc>
        <w:tc>
          <w:tcPr>
            <w:tcW w:w="9639" w:type="dxa"/>
          </w:tcPr>
          <w:p w14:paraId="208402DC" w14:textId="77777777" w:rsidR="007F6D34" w:rsidRPr="00C22055" w:rsidRDefault="007F6D34" w:rsidP="007F6D34">
            <w:r w:rsidRPr="00C22055">
              <w:t>Мобільний телефон</w:t>
            </w:r>
            <w:r w:rsidRPr="00C22055">
              <w:rPr>
                <w:rStyle w:val="af6"/>
                <w:rFonts w:eastAsiaTheme="minorEastAsia"/>
                <w:sz w:val="28"/>
                <w:szCs w:val="28"/>
              </w:rPr>
              <w:t>н</w:t>
            </w:r>
            <w:r w:rsidRPr="00C22055">
              <w:t>ий номер</w:t>
            </w:r>
          </w:p>
        </w:tc>
        <w:tc>
          <w:tcPr>
            <w:tcW w:w="4253" w:type="dxa"/>
            <w:vAlign w:val="center"/>
          </w:tcPr>
          <w:p w14:paraId="036E840C" w14:textId="77777777" w:rsidR="007F6D34" w:rsidRPr="00C22055" w:rsidRDefault="007F6D34" w:rsidP="007F6D34"/>
        </w:tc>
      </w:tr>
      <w:tr w:rsidR="007F6D34" w:rsidRPr="00C22055" w14:paraId="19BBA12C" w14:textId="77777777" w:rsidTr="00FB1CEA">
        <w:tc>
          <w:tcPr>
            <w:tcW w:w="704" w:type="dxa"/>
          </w:tcPr>
          <w:p w14:paraId="5BF7A53D" w14:textId="4CA7B63F" w:rsidR="007F6D34" w:rsidRPr="00C22055" w:rsidRDefault="007F6D34" w:rsidP="006C1C1A">
            <w:pPr>
              <w:jc w:val="center"/>
            </w:pPr>
            <w:r w:rsidRPr="00C22055">
              <w:t>1</w:t>
            </w:r>
            <w:r w:rsidR="006C1C1A">
              <w:t>3</w:t>
            </w:r>
          </w:p>
        </w:tc>
        <w:tc>
          <w:tcPr>
            <w:tcW w:w="9639" w:type="dxa"/>
          </w:tcPr>
          <w:p w14:paraId="468B0986" w14:textId="77777777" w:rsidR="007F6D34" w:rsidRPr="00C22055" w:rsidRDefault="007F6D34" w:rsidP="007F6D34">
            <w:r w:rsidRPr="00C22055">
              <w:t>Адреса вебсайту (за наявності)</w:t>
            </w:r>
          </w:p>
        </w:tc>
        <w:tc>
          <w:tcPr>
            <w:tcW w:w="4253" w:type="dxa"/>
            <w:vAlign w:val="center"/>
          </w:tcPr>
          <w:p w14:paraId="5EF936E4" w14:textId="77777777" w:rsidR="007F6D34" w:rsidRPr="00C22055" w:rsidRDefault="007F6D34" w:rsidP="007F6D34"/>
        </w:tc>
      </w:tr>
    </w:tbl>
    <w:p w14:paraId="4E22CE61" w14:textId="77777777" w:rsidR="00A9555E" w:rsidRPr="00C22055" w:rsidRDefault="00A9555E" w:rsidP="00A9555E">
      <w:pPr>
        <w:ind w:right="450"/>
      </w:pPr>
    </w:p>
    <w:p w14:paraId="28543E53" w14:textId="77777777" w:rsidR="00A9555E" w:rsidRPr="00C22055" w:rsidRDefault="00A9555E" w:rsidP="00A9555E">
      <w:pPr>
        <w:ind w:right="450"/>
      </w:pPr>
      <w:r w:rsidRPr="00C22055">
        <w:t>3. Надайте інформацію з таких питань:</w:t>
      </w:r>
    </w:p>
    <w:p w14:paraId="42E7BCE3" w14:textId="77777777" w:rsidR="00A9555E" w:rsidRPr="00C22055" w:rsidRDefault="00A9555E" w:rsidP="00A9555E">
      <w:pPr>
        <w:ind w:right="450"/>
      </w:pPr>
    </w:p>
    <w:p w14:paraId="4F4615EC" w14:textId="58D7F50D" w:rsidR="00A9555E" w:rsidRPr="00C22055" w:rsidRDefault="00A9555E" w:rsidP="00A9555E">
      <w:pPr>
        <w:ind w:right="-31"/>
        <w:jc w:val="right"/>
      </w:pPr>
      <w:r w:rsidRPr="00C22055">
        <w:t>Таблиця 2</w:t>
      </w:r>
    </w:p>
    <w:p w14:paraId="6FE0D01B" w14:textId="77777777" w:rsidR="00AE7FDB" w:rsidRPr="00C22055" w:rsidRDefault="00AE7FDB" w:rsidP="00AE7FDB">
      <w:pPr>
        <w:ind w:right="-31"/>
      </w:pPr>
    </w:p>
    <w:tbl>
      <w:tblPr>
        <w:tblpPr w:leftFromText="180" w:rightFromText="180" w:vertAnchor="text" w:tblpX="-5" w:tblpY="1"/>
        <w:tblOverlap w:val="neve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4A0" w:firstRow="1" w:lastRow="0" w:firstColumn="1" w:lastColumn="0" w:noHBand="0" w:noVBand="1"/>
      </w:tblPr>
      <w:tblGrid>
        <w:gridCol w:w="499"/>
        <w:gridCol w:w="9849"/>
        <w:gridCol w:w="4253"/>
      </w:tblGrid>
      <w:tr w:rsidR="00A9555E" w:rsidRPr="00C22055" w14:paraId="6ABF50A9" w14:textId="77777777" w:rsidTr="00736F8F">
        <w:trPr>
          <w:trHeight w:val="20"/>
        </w:trPr>
        <w:tc>
          <w:tcPr>
            <w:tcW w:w="499" w:type="dxa"/>
          </w:tcPr>
          <w:p w14:paraId="4561D812" w14:textId="77777777" w:rsidR="00A9555E" w:rsidRPr="00C22055" w:rsidRDefault="00A9555E" w:rsidP="00736F8F">
            <w:pPr>
              <w:keepLines/>
              <w:shd w:val="clear" w:color="auto" w:fill="FFFFFF"/>
              <w:tabs>
                <w:tab w:val="left" w:pos="1134"/>
              </w:tabs>
              <w:jc w:val="center"/>
              <w:outlineLvl w:val="0"/>
            </w:pPr>
            <w:r w:rsidRPr="00C22055">
              <w:t>№</w:t>
            </w:r>
          </w:p>
          <w:p w14:paraId="4C88D7DB" w14:textId="6D653735" w:rsidR="004F03EF" w:rsidRPr="00C22055" w:rsidRDefault="004F03EF" w:rsidP="00736F8F">
            <w:pPr>
              <w:keepLines/>
              <w:shd w:val="clear" w:color="auto" w:fill="FFFFFF"/>
              <w:tabs>
                <w:tab w:val="left" w:pos="1134"/>
              </w:tabs>
              <w:jc w:val="center"/>
              <w:outlineLvl w:val="0"/>
            </w:pPr>
            <w:r w:rsidRPr="00C22055">
              <w:t>з/п</w:t>
            </w:r>
          </w:p>
        </w:tc>
        <w:tc>
          <w:tcPr>
            <w:tcW w:w="9849" w:type="dxa"/>
          </w:tcPr>
          <w:p w14:paraId="38CDC7F9" w14:textId="590775E9" w:rsidR="00A9555E" w:rsidRPr="00C22055" w:rsidRDefault="00561BC9" w:rsidP="00561BC9">
            <w:pPr>
              <w:keepLines/>
              <w:shd w:val="clear" w:color="auto" w:fill="FFFFFF"/>
              <w:tabs>
                <w:tab w:val="left" w:pos="1134"/>
              </w:tabs>
              <w:jc w:val="center"/>
              <w:outlineLvl w:val="0"/>
            </w:pPr>
            <w:r>
              <w:t>П</w:t>
            </w:r>
            <w:r w:rsidR="00826EBF">
              <w:t>итання</w:t>
            </w:r>
          </w:p>
        </w:tc>
        <w:tc>
          <w:tcPr>
            <w:tcW w:w="4253" w:type="dxa"/>
            <w:vAlign w:val="center"/>
          </w:tcPr>
          <w:p w14:paraId="497D6603" w14:textId="0E43627C" w:rsidR="00A9555E" w:rsidRPr="00C22055" w:rsidRDefault="00826EBF" w:rsidP="00826EBF">
            <w:pPr>
              <w:keepLines/>
              <w:jc w:val="center"/>
            </w:pPr>
            <w:r>
              <w:t>Відповідь/і</w:t>
            </w:r>
            <w:r w:rsidR="00A9555E" w:rsidRPr="00C22055">
              <w:t>нформація</w:t>
            </w:r>
          </w:p>
        </w:tc>
      </w:tr>
      <w:tr w:rsidR="00A9555E" w:rsidRPr="00C22055" w14:paraId="5CD00B73" w14:textId="77777777" w:rsidTr="00736F8F">
        <w:trPr>
          <w:trHeight w:val="20"/>
        </w:trPr>
        <w:tc>
          <w:tcPr>
            <w:tcW w:w="499" w:type="dxa"/>
          </w:tcPr>
          <w:p w14:paraId="48865FDA" w14:textId="77777777" w:rsidR="00A9555E" w:rsidRPr="00C22055" w:rsidRDefault="00A9555E" w:rsidP="00736F8F">
            <w:pPr>
              <w:keepLines/>
              <w:shd w:val="clear" w:color="auto" w:fill="FFFFFF"/>
              <w:tabs>
                <w:tab w:val="left" w:pos="1134"/>
              </w:tabs>
              <w:jc w:val="center"/>
              <w:outlineLvl w:val="0"/>
            </w:pPr>
            <w:r w:rsidRPr="00C22055">
              <w:t>1</w:t>
            </w:r>
          </w:p>
        </w:tc>
        <w:tc>
          <w:tcPr>
            <w:tcW w:w="9849" w:type="dxa"/>
          </w:tcPr>
          <w:p w14:paraId="6617FCB8" w14:textId="77777777" w:rsidR="00A9555E" w:rsidRPr="00C22055" w:rsidRDefault="00A9555E" w:rsidP="00736F8F">
            <w:pPr>
              <w:keepLines/>
              <w:shd w:val="clear" w:color="auto" w:fill="FFFFFF"/>
              <w:tabs>
                <w:tab w:val="left" w:pos="1134"/>
              </w:tabs>
              <w:jc w:val="center"/>
              <w:outlineLvl w:val="0"/>
            </w:pPr>
            <w:r w:rsidRPr="00C22055">
              <w:t>2</w:t>
            </w:r>
          </w:p>
        </w:tc>
        <w:tc>
          <w:tcPr>
            <w:tcW w:w="4253" w:type="dxa"/>
            <w:vAlign w:val="center"/>
          </w:tcPr>
          <w:p w14:paraId="41470678" w14:textId="77777777" w:rsidR="00A9555E" w:rsidRPr="00C22055" w:rsidRDefault="00A9555E" w:rsidP="00736F8F">
            <w:pPr>
              <w:keepLines/>
              <w:jc w:val="center"/>
            </w:pPr>
            <w:r w:rsidRPr="00C22055">
              <w:t>3</w:t>
            </w:r>
          </w:p>
        </w:tc>
      </w:tr>
      <w:tr w:rsidR="00A9555E" w:rsidRPr="00C22055" w14:paraId="6A22C9CD" w14:textId="77777777" w:rsidTr="00736F8F">
        <w:trPr>
          <w:trHeight w:val="20"/>
        </w:trPr>
        <w:tc>
          <w:tcPr>
            <w:tcW w:w="499" w:type="dxa"/>
          </w:tcPr>
          <w:p w14:paraId="34541D29" w14:textId="77777777" w:rsidR="00A9555E" w:rsidRPr="00C22055" w:rsidRDefault="00A9555E" w:rsidP="00736F8F">
            <w:pPr>
              <w:keepLines/>
              <w:shd w:val="clear" w:color="auto" w:fill="FFFFFF"/>
              <w:tabs>
                <w:tab w:val="left" w:pos="1134"/>
              </w:tabs>
              <w:jc w:val="center"/>
              <w:outlineLvl w:val="0"/>
            </w:pPr>
            <w:r w:rsidRPr="00C22055">
              <w:t>1</w:t>
            </w:r>
          </w:p>
        </w:tc>
        <w:tc>
          <w:tcPr>
            <w:tcW w:w="9849" w:type="dxa"/>
          </w:tcPr>
          <w:p w14:paraId="19EF7454" w14:textId="77777777" w:rsidR="00A9555E" w:rsidRPr="00C22055" w:rsidRDefault="00A9555E" w:rsidP="00736F8F">
            <w:pPr>
              <w:keepLines/>
              <w:shd w:val="clear" w:color="auto" w:fill="FFFFFF"/>
              <w:tabs>
                <w:tab w:val="left" w:pos="1134"/>
              </w:tabs>
              <w:outlineLvl w:val="0"/>
              <w:rPr>
                <w:rStyle w:val="rvts23"/>
                <w:bCs/>
              </w:rPr>
            </w:pPr>
            <w:r w:rsidRPr="00C22055">
              <w:t>Чи є у Вас непогашена та незнята судимість?</w:t>
            </w:r>
          </w:p>
        </w:tc>
        <w:tc>
          <w:tcPr>
            <w:tcW w:w="4253" w:type="dxa"/>
            <w:vAlign w:val="center"/>
          </w:tcPr>
          <w:p w14:paraId="124E8A78" w14:textId="2F0EEAEC" w:rsidR="00A9555E" w:rsidRPr="00C22055" w:rsidRDefault="004F03EF" w:rsidP="00736F8F">
            <w:pPr>
              <w:keepLines/>
              <w:jc w:val="center"/>
            </w:pPr>
            <w:r w:rsidRPr="00C22055">
              <w:t>Т</w:t>
            </w:r>
            <w:r w:rsidR="00A9555E" w:rsidRPr="00C22055">
              <w:t>ак/ні</w:t>
            </w:r>
          </w:p>
        </w:tc>
      </w:tr>
      <w:tr w:rsidR="00A9555E" w:rsidRPr="00C22055" w14:paraId="212DA1AD" w14:textId="77777777" w:rsidTr="00736F8F">
        <w:trPr>
          <w:trHeight w:val="20"/>
        </w:trPr>
        <w:tc>
          <w:tcPr>
            <w:tcW w:w="499" w:type="dxa"/>
          </w:tcPr>
          <w:p w14:paraId="53A49DC1" w14:textId="77777777" w:rsidR="00A9555E" w:rsidRPr="00C22055" w:rsidRDefault="00A9555E" w:rsidP="00736F8F">
            <w:pPr>
              <w:keepLines/>
              <w:shd w:val="clear" w:color="auto" w:fill="FFFFFF"/>
              <w:tabs>
                <w:tab w:val="left" w:pos="1134"/>
              </w:tabs>
              <w:jc w:val="center"/>
              <w:outlineLvl w:val="0"/>
            </w:pPr>
            <w:r w:rsidRPr="00C22055">
              <w:t>2</w:t>
            </w:r>
          </w:p>
        </w:tc>
        <w:tc>
          <w:tcPr>
            <w:tcW w:w="9849" w:type="dxa"/>
          </w:tcPr>
          <w:p w14:paraId="6D44DE9C" w14:textId="4A25E5AB" w:rsidR="00A9555E" w:rsidRPr="00C22055" w:rsidRDefault="00A9555E" w:rsidP="004D7582">
            <w:pPr>
              <w:keepLines/>
              <w:shd w:val="clear" w:color="auto" w:fill="FFFFFF"/>
              <w:tabs>
                <w:tab w:val="left" w:pos="1134"/>
              </w:tabs>
              <w:outlineLvl w:val="0"/>
            </w:pPr>
            <w:r w:rsidRPr="00C22055">
              <w:t xml:space="preserve">Якщо </w:t>
            </w:r>
            <w:r w:rsidR="00A41E1F">
              <w:t xml:space="preserve">відповідь </w:t>
            </w:r>
            <w:r w:rsidR="004D7582">
              <w:t xml:space="preserve">на питання колонки 2 </w:t>
            </w:r>
            <w:r w:rsidR="00A41E1F">
              <w:t xml:space="preserve"> рядку 1 </w:t>
            </w:r>
            <w:r w:rsidR="00736F8F">
              <w:t>т</w:t>
            </w:r>
            <w:r w:rsidR="00A41E1F">
              <w:t xml:space="preserve">аблиці 2 </w:t>
            </w:r>
            <w:r w:rsidR="007306FE">
              <w:t xml:space="preserve">цього </w:t>
            </w:r>
            <w:r w:rsidR="00736F8F">
              <w:t xml:space="preserve">опитувальника </w:t>
            </w:r>
            <w:r w:rsidR="00A41E1F" w:rsidRPr="00736F8F">
              <w:t>“</w:t>
            </w:r>
            <w:r w:rsidR="00A41E1F">
              <w:t>Т</w:t>
            </w:r>
            <w:r w:rsidRPr="00C22055">
              <w:t>ак</w:t>
            </w:r>
            <w:r w:rsidR="00A41E1F" w:rsidRPr="00736F8F">
              <w:t>”</w:t>
            </w:r>
            <w:r w:rsidRPr="00C22055">
              <w:t xml:space="preserve">, то надайте детальну інформацію з цього питання </w:t>
            </w:r>
          </w:p>
        </w:tc>
        <w:tc>
          <w:tcPr>
            <w:tcW w:w="4253" w:type="dxa"/>
            <w:vAlign w:val="center"/>
          </w:tcPr>
          <w:p w14:paraId="061CFD4A" w14:textId="77777777" w:rsidR="00A9555E" w:rsidRPr="00C22055" w:rsidRDefault="00A9555E" w:rsidP="00736F8F">
            <w:pPr>
              <w:keepLines/>
              <w:jc w:val="center"/>
            </w:pPr>
          </w:p>
        </w:tc>
      </w:tr>
    </w:tbl>
    <w:p w14:paraId="36DAF747" w14:textId="77777777" w:rsidR="007306FE" w:rsidRDefault="007306FE" w:rsidP="007306FE">
      <w:pPr>
        <w:jc w:val="right"/>
      </w:pPr>
    </w:p>
    <w:p w14:paraId="71601D95" w14:textId="77777777" w:rsidR="007306FE" w:rsidRDefault="007306FE">
      <w:pPr>
        <w:spacing w:after="200" w:line="276" w:lineRule="auto"/>
        <w:jc w:val="left"/>
      </w:pPr>
      <w:r>
        <w:br w:type="page"/>
      </w:r>
    </w:p>
    <w:p w14:paraId="61F71641" w14:textId="094D3111" w:rsidR="00736F8F" w:rsidRDefault="00736F8F" w:rsidP="007306FE">
      <w:pPr>
        <w:jc w:val="right"/>
      </w:pPr>
      <w:r>
        <w:lastRenderedPageBreak/>
        <w:t>Продовження таблиці 2</w:t>
      </w:r>
    </w:p>
    <w:tbl>
      <w:tblPr>
        <w:tblpPr w:leftFromText="180" w:rightFromText="180" w:vertAnchor="text" w:tblpX="-5" w:tblpY="1"/>
        <w:tblOverlap w:val="neve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4A0" w:firstRow="1" w:lastRow="0" w:firstColumn="1" w:lastColumn="0" w:noHBand="0" w:noVBand="1"/>
      </w:tblPr>
      <w:tblGrid>
        <w:gridCol w:w="499"/>
        <w:gridCol w:w="9849"/>
        <w:gridCol w:w="4253"/>
      </w:tblGrid>
      <w:tr w:rsidR="00736F8F" w:rsidRPr="00C22055" w14:paraId="48987315" w14:textId="77777777" w:rsidTr="00736F8F">
        <w:trPr>
          <w:trHeight w:val="20"/>
        </w:trPr>
        <w:tc>
          <w:tcPr>
            <w:tcW w:w="499" w:type="dxa"/>
          </w:tcPr>
          <w:p w14:paraId="68CFE7B7" w14:textId="56615BB8" w:rsidR="00736F8F" w:rsidRPr="00C22055" w:rsidRDefault="007306FE" w:rsidP="007306FE">
            <w:pPr>
              <w:keepLines/>
              <w:shd w:val="clear" w:color="auto" w:fill="FFFFFF"/>
              <w:tabs>
                <w:tab w:val="center" w:pos="169"/>
                <w:tab w:val="left" w:pos="1134"/>
              </w:tabs>
              <w:outlineLvl w:val="0"/>
            </w:pPr>
            <w:r>
              <w:tab/>
            </w:r>
            <w:r w:rsidR="00736F8F" w:rsidRPr="00C22055">
              <w:t>1</w:t>
            </w:r>
          </w:p>
        </w:tc>
        <w:tc>
          <w:tcPr>
            <w:tcW w:w="9849" w:type="dxa"/>
          </w:tcPr>
          <w:p w14:paraId="0AF94ACC" w14:textId="77777777" w:rsidR="00736F8F" w:rsidRPr="00C22055" w:rsidRDefault="00736F8F" w:rsidP="00736F8F">
            <w:pPr>
              <w:keepLines/>
              <w:shd w:val="clear" w:color="auto" w:fill="FFFFFF"/>
              <w:tabs>
                <w:tab w:val="left" w:pos="1134"/>
              </w:tabs>
              <w:jc w:val="center"/>
              <w:outlineLvl w:val="0"/>
            </w:pPr>
            <w:r w:rsidRPr="00C22055">
              <w:t>2</w:t>
            </w:r>
          </w:p>
        </w:tc>
        <w:tc>
          <w:tcPr>
            <w:tcW w:w="4253" w:type="dxa"/>
            <w:vAlign w:val="center"/>
          </w:tcPr>
          <w:p w14:paraId="18B73C7E" w14:textId="77777777" w:rsidR="00736F8F" w:rsidRPr="00C22055" w:rsidRDefault="00736F8F" w:rsidP="00736F8F">
            <w:pPr>
              <w:keepLines/>
              <w:jc w:val="center"/>
            </w:pPr>
            <w:r w:rsidRPr="00C22055">
              <w:t>3</w:t>
            </w:r>
          </w:p>
        </w:tc>
      </w:tr>
      <w:tr w:rsidR="00A9555E" w:rsidRPr="00C22055" w14:paraId="370A1599" w14:textId="77777777" w:rsidTr="00736F8F">
        <w:trPr>
          <w:trHeight w:val="20"/>
        </w:trPr>
        <w:tc>
          <w:tcPr>
            <w:tcW w:w="499" w:type="dxa"/>
          </w:tcPr>
          <w:p w14:paraId="6EA0409D" w14:textId="77777777" w:rsidR="00A9555E" w:rsidRPr="00C22055" w:rsidRDefault="00A9555E" w:rsidP="00736F8F">
            <w:pPr>
              <w:keepLines/>
              <w:jc w:val="center"/>
            </w:pPr>
            <w:r w:rsidRPr="00C22055">
              <w:t>3</w:t>
            </w:r>
          </w:p>
        </w:tc>
        <w:tc>
          <w:tcPr>
            <w:tcW w:w="9849" w:type="dxa"/>
          </w:tcPr>
          <w:p w14:paraId="14DBADEA" w14:textId="20D6D31B" w:rsidR="00A9555E" w:rsidRPr="00C22055" w:rsidRDefault="00A9555E" w:rsidP="00736F8F">
            <w:pPr>
              <w:keepLines/>
            </w:pPr>
            <w:r w:rsidRPr="00C22055">
              <w:t xml:space="preserve">Чи були Ви позбавлені в установленому законодавством </w:t>
            </w:r>
            <w:r w:rsidR="0085117E">
              <w:t xml:space="preserve">України </w:t>
            </w:r>
            <w:r w:rsidRPr="00C22055">
              <w:t>порядку права займати посаду актуарія</w:t>
            </w:r>
            <w:r w:rsidR="00A67864" w:rsidRPr="00C22055">
              <w:t>, відповідального актуарія</w:t>
            </w:r>
            <w:r w:rsidRPr="00C22055">
              <w:t xml:space="preserve"> або займатися професійною діяльністю, </w:t>
            </w:r>
            <w:r w:rsidR="004F03EF" w:rsidRPr="00C22055">
              <w:t>у</w:t>
            </w:r>
            <w:r w:rsidRPr="00C22055">
              <w:t xml:space="preserve"> тому числі чи були Ви виключені з </w:t>
            </w:r>
            <w:r w:rsidR="00793FA5" w:rsidRPr="00C22055">
              <w:t>Реєстр</w:t>
            </w:r>
            <w:r w:rsidRPr="00C22055">
              <w:t>у</w:t>
            </w:r>
            <w:r w:rsidR="00A67864" w:rsidRPr="00C22055">
              <w:t>/</w:t>
            </w:r>
            <w:r w:rsidRPr="00C22055">
              <w:t xml:space="preserve"> </w:t>
            </w:r>
            <w:r w:rsidR="00767CD0">
              <w:t>була внесена зміна</w:t>
            </w:r>
            <w:r w:rsidR="00D95195">
              <w:t xml:space="preserve"> відомост</w:t>
            </w:r>
            <w:r w:rsidR="00767CD0">
              <w:t>ей</w:t>
            </w:r>
            <w:r w:rsidR="00D95195" w:rsidRPr="00744534">
              <w:t xml:space="preserve"> в</w:t>
            </w:r>
            <w:r w:rsidR="00D95195">
              <w:t xml:space="preserve"> </w:t>
            </w:r>
            <w:r w:rsidR="00D95195" w:rsidRPr="00744534">
              <w:t xml:space="preserve">Реєстр про рівень </w:t>
            </w:r>
            <w:r w:rsidR="00987648">
              <w:t xml:space="preserve">вашої </w:t>
            </w:r>
            <w:r w:rsidR="00D95195" w:rsidRPr="00744534">
              <w:t xml:space="preserve">кваліфікації </w:t>
            </w:r>
            <w:r w:rsidR="00767CD0" w:rsidRPr="00F9238E">
              <w:t xml:space="preserve">щодо </w:t>
            </w:r>
            <w:r w:rsidR="00767CD0">
              <w:t>виключення статусу</w:t>
            </w:r>
            <w:r w:rsidR="00767CD0" w:rsidRPr="00004E65">
              <w:t xml:space="preserve"> </w:t>
            </w:r>
            <w:r w:rsidR="00767CD0" w:rsidRPr="00F9238E">
              <w:t>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767CD0" w:rsidRPr="00744534">
              <w:t xml:space="preserve"> </w:t>
            </w:r>
            <w:r w:rsidR="00D95195">
              <w:rPr>
                <w:bCs/>
              </w:rPr>
              <w:t>/</w:t>
            </w:r>
            <w:r w:rsidR="00D95195" w:rsidRPr="00744534">
              <w:t xml:space="preserve"> </w:t>
            </w:r>
            <w:r w:rsidR="00A67864" w:rsidRPr="00C22055">
              <w:rPr>
                <w:bCs/>
              </w:rPr>
              <w:t>переліку актуаріїв у сфері страхування</w:t>
            </w:r>
            <w:r w:rsidR="00A67864" w:rsidRPr="00C22055">
              <w:t xml:space="preserve"> </w:t>
            </w:r>
            <w:r w:rsidRPr="00C22055">
              <w:t xml:space="preserve">протягом останніх </w:t>
            </w:r>
            <w:r w:rsidR="00E44E66" w:rsidRPr="00A508B0">
              <w:t>трьох</w:t>
            </w:r>
            <w:r w:rsidRPr="00A508B0">
              <w:t xml:space="preserve"> років?</w:t>
            </w:r>
          </w:p>
        </w:tc>
        <w:tc>
          <w:tcPr>
            <w:tcW w:w="4253" w:type="dxa"/>
            <w:vAlign w:val="center"/>
          </w:tcPr>
          <w:p w14:paraId="4AABAC9E" w14:textId="41227DE0" w:rsidR="00A9555E" w:rsidRPr="00C22055" w:rsidRDefault="004F03EF" w:rsidP="00736F8F">
            <w:pPr>
              <w:keepLines/>
              <w:jc w:val="center"/>
            </w:pPr>
            <w:r w:rsidRPr="00C22055">
              <w:t>Т</w:t>
            </w:r>
            <w:r w:rsidR="00A9555E" w:rsidRPr="00C22055">
              <w:t>ак/ні</w:t>
            </w:r>
          </w:p>
        </w:tc>
      </w:tr>
      <w:tr w:rsidR="00A9555E" w:rsidRPr="00C22055" w14:paraId="2CDC9BE7" w14:textId="77777777" w:rsidTr="00736F8F">
        <w:trPr>
          <w:trHeight w:val="20"/>
        </w:trPr>
        <w:tc>
          <w:tcPr>
            <w:tcW w:w="499" w:type="dxa"/>
          </w:tcPr>
          <w:p w14:paraId="18EB4D26" w14:textId="77777777" w:rsidR="00A9555E" w:rsidRPr="00C22055" w:rsidRDefault="00A9555E" w:rsidP="00736F8F">
            <w:pPr>
              <w:keepLines/>
              <w:jc w:val="center"/>
            </w:pPr>
            <w:r w:rsidRPr="00C22055">
              <w:t>4</w:t>
            </w:r>
          </w:p>
        </w:tc>
        <w:tc>
          <w:tcPr>
            <w:tcW w:w="9849" w:type="dxa"/>
          </w:tcPr>
          <w:p w14:paraId="15FB77FC" w14:textId="2AE8BAEC" w:rsidR="00A9555E" w:rsidRPr="00C22055" w:rsidRDefault="00A9555E" w:rsidP="004D7582">
            <w:pPr>
              <w:keepLines/>
            </w:pPr>
            <w:r w:rsidRPr="00C22055">
              <w:t xml:space="preserve">Якщо </w:t>
            </w:r>
            <w:r w:rsidR="00A41E1F">
              <w:t>відповідь</w:t>
            </w:r>
            <w:r w:rsidR="004D7582">
              <w:t xml:space="preserve">  на питання колонки 2  </w:t>
            </w:r>
            <w:r w:rsidR="00A41E1F">
              <w:t xml:space="preserve">рядку 3 </w:t>
            </w:r>
            <w:r w:rsidR="00736F8F">
              <w:t>т</w:t>
            </w:r>
            <w:r w:rsidR="00A41E1F">
              <w:t xml:space="preserve">аблиці 2 </w:t>
            </w:r>
            <w:r w:rsidR="007306FE">
              <w:t xml:space="preserve">цього </w:t>
            </w:r>
            <w:r w:rsidR="00736F8F">
              <w:t xml:space="preserve">опитувальника </w:t>
            </w:r>
            <w:r w:rsidR="00A41E1F">
              <w:t>“</w:t>
            </w:r>
            <w:r w:rsidR="00A41E1F" w:rsidRPr="00A41E1F">
              <w:t>Так”</w:t>
            </w:r>
            <w:r w:rsidRPr="00C22055">
              <w:t>, то надайте детальну інформацію з цього питання</w:t>
            </w:r>
          </w:p>
        </w:tc>
        <w:tc>
          <w:tcPr>
            <w:tcW w:w="4253" w:type="dxa"/>
            <w:vAlign w:val="center"/>
          </w:tcPr>
          <w:p w14:paraId="6B36B578" w14:textId="77777777" w:rsidR="00A9555E" w:rsidRPr="00C22055" w:rsidRDefault="00A9555E" w:rsidP="00736F8F">
            <w:pPr>
              <w:keepLines/>
              <w:jc w:val="center"/>
            </w:pPr>
          </w:p>
        </w:tc>
      </w:tr>
      <w:tr w:rsidR="00A9555E" w:rsidRPr="00C22055" w14:paraId="522F3241" w14:textId="77777777" w:rsidTr="00736F8F">
        <w:trPr>
          <w:trHeight w:val="20"/>
        </w:trPr>
        <w:tc>
          <w:tcPr>
            <w:tcW w:w="499" w:type="dxa"/>
          </w:tcPr>
          <w:p w14:paraId="2655C88F" w14:textId="77777777" w:rsidR="00A9555E" w:rsidRPr="00C22055" w:rsidRDefault="00A9555E" w:rsidP="00736F8F">
            <w:pPr>
              <w:keepLines/>
              <w:jc w:val="center"/>
            </w:pPr>
            <w:r w:rsidRPr="00C22055">
              <w:t>5</w:t>
            </w:r>
          </w:p>
        </w:tc>
        <w:tc>
          <w:tcPr>
            <w:tcW w:w="9849" w:type="dxa"/>
          </w:tcPr>
          <w:p w14:paraId="43FBCF0B" w14:textId="18490DCF" w:rsidR="00A9555E" w:rsidRPr="00C22055" w:rsidRDefault="00A9555E" w:rsidP="00736F8F">
            <w:pPr>
              <w:keepLines/>
              <w:rPr>
                <w:rStyle w:val="rvts23"/>
                <w:noProof/>
              </w:rPr>
            </w:pPr>
            <w:r w:rsidRPr="00C22055">
              <w:t xml:space="preserve">Чи було Вас включено до переліку осіб, </w:t>
            </w:r>
            <w:r w:rsidR="00D54DB9" w:rsidRPr="00D54DB9">
              <w:t xml:space="preserve">пов’язаних із терористичною діяльністю або до яких застосовано санкції Україною, міжнародні санкції </w:t>
            </w:r>
            <w:r w:rsidRPr="00C22055">
              <w:t>порядку протягом останніх трьох років?</w:t>
            </w:r>
          </w:p>
        </w:tc>
        <w:tc>
          <w:tcPr>
            <w:tcW w:w="4253" w:type="dxa"/>
            <w:vAlign w:val="center"/>
          </w:tcPr>
          <w:p w14:paraId="2E42C292" w14:textId="25D50DFD" w:rsidR="00A9555E" w:rsidRPr="00C22055" w:rsidRDefault="004F03EF" w:rsidP="00736F8F">
            <w:pPr>
              <w:keepLines/>
              <w:jc w:val="center"/>
            </w:pPr>
            <w:r w:rsidRPr="00C22055">
              <w:t>Т</w:t>
            </w:r>
            <w:r w:rsidR="00A9555E" w:rsidRPr="00C22055">
              <w:t>ак/ні</w:t>
            </w:r>
          </w:p>
        </w:tc>
      </w:tr>
      <w:tr w:rsidR="00A9555E" w:rsidRPr="00C22055" w14:paraId="73CD4F4A" w14:textId="77777777" w:rsidTr="00736F8F">
        <w:trPr>
          <w:trHeight w:val="20"/>
        </w:trPr>
        <w:tc>
          <w:tcPr>
            <w:tcW w:w="499" w:type="dxa"/>
          </w:tcPr>
          <w:p w14:paraId="77A7D1EF" w14:textId="77777777" w:rsidR="00A9555E" w:rsidRPr="00C22055" w:rsidRDefault="00A9555E" w:rsidP="00736F8F">
            <w:pPr>
              <w:keepLines/>
              <w:jc w:val="center"/>
            </w:pPr>
            <w:r w:rsidRPr="00C22055">
              <w:t>6</w:t>
            </w:r>
          </w:p>
        </w:tc>
        <w:tc>
          <w:tcPr>
            <w:tcW w:w="9849" w:type="dxa"/>
          </w:tcPr>
          <w:p w14:paraId="7C2DB45C" w14:textId="3D57B57E" w:rsidR="00A9555E" w:rsidRPr="00C22055" w:rsidRDefault="00A9555E" w:rsidP="004D7582">
            <w:pPr>
              <w:keepLines/>
            </w:pPr>
            <w:r w:rsidRPr="00C22055">
              <w:t xml:space="preserve">Якщо </w:t>
            </w:r>
            <w:r w:rsidR="00A41E1F">
              <w:t xml:space="preserve">відповідь </w:t>
            </w:r>
            <w:r w:rsidR="004D7582">
              <w:t xml:space="preserve"> на питання колонки 2  </w:t>
            </w:r>
            <w:r w:rsidR="00A41E1F">
              <w:t xml:space="preserve">рядку 5 </w:t>
            </w:r>
            <w:r w:rsidR="00736F8F">
              <w:t>т</w:t>
            </w:r>
            <w:r w:rsidR="00A41E1F">
              <w:t xml:space="preserve">аблиці 2 </w:t>
            </w:r>
            <w:r w:rsidR="007306FE">
              <w:t xml:space="preserve">цього </w:t>
            </w:r>
            <w:r w:rsidR="00736F8F">
              <w:t xml:space="preserve">опитувальника </w:t>
            </w:r>
            <w:r w:rsidR="00A41E1F">
              <w:t>“</w:t>
            </w:r>
            <w:r w:rsidR="00A41E1F" w:rsidRPr="00A41E1F">
              <w:t>Так”</w:t>
            </w:r>
            <w:r w:rsidRPr="00C22055">
              <w:t>, то надайте детальну інформацію з цього питання</w:t>
            </w:r>
          </w:p>
        </w:tc>
        <w:tc>
          <w:tcPr>
            <w:tcW w:w="4253" w:type="dxa"/>
            <w:vAlign w:val="center"/>
          </w:tcPr>
          <w:p w14:paraId="006D150D" w14:textId="77777777" w:rsidR="00A9555E" w:rsidRPr="00C22055" w:rsidRDefault="00A9555E" w:rsidP="00736F8F">
            <w:pPr>
              <w:keepLines/>
              <w:jc w:val="center"/>
            </w:pPr>
          </w:p>
        </w:tc>
      </w:tr>
      <w:tr w:rsidR="00A9555E" w:rsidRPr="00C22055" w14:paraId="77D82C3A" w14:textId="77777777" w:rsidTr="00736F8F">
        <w:trPr>
          <w:trHeight w:val="20"/>
        </w:trPr>
        <w:tc>
          <w:tcPr>
            <w:tcW w:w="499" w:type="dxa"/>
          </w:tcPr>
          <w:p w14:paraId="4BA70743" w14:textId="4F1960F4" w:rsidR="00A9555E" w:rsidRPr="00C22055" w:rsidRDefault="00AE7FDB" w:rsidP="00736F8F">
            <w:pPr>
              <w:keepLines/>
              <w:jc w:val="center"/>
            </w:pPr>
            <w:r w:rsidRPr="00C22055">
              <w:t>7</w:t>
            </w:r>
          </w:p>
        </w:tc>
        <w:tc>
          <w:tcPr>
            <w:tcW w:w="9849" w:type="dxa"/>
          </w:tcPr>
          <w:p w14:paraId="61CE747F" w14:textId="79867374" w:rsidR="00A9555E" w:rsidRPr="00C22055" w:rsidRDefault="00AE7FDB" w:rsidP="00736F8F">
            <w:pPr>
              <w:keepLines/>
            </w:pPr>
            <w:r w:rsidRPr="00C22055">
              <w:t>Чи належите Ви до резидентів держав, що здійснюють збройну агресію проти України в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w:t>
            </w:r>
          </w:p>
        </w:tc>
        <w:tc>
          <w:tcPr>
            <w:tcW w:w="4253" w:type="dxa"/>
            <w:vAlign w:val="center"/>
          </w:tcPr>
          <w:p w14:paraId="48582033" w14:textId="424D3CC5" w:rsidR="00A9555E" w:rsidRPr="00C22055" w:rsidRDefault="00A9555E" w:rsidP="00736F8F">
            <w:pPr>
              <w:keepLines/>
              <w:jc w:val="center"/>
            </w:pPr>
          </w:p>
        </w:tc>
      </w:tr>
      <w:tr w:rsidR="00A9555E" w:rsidRPr="00C22055" w14:paraId="6F3EF898" w14:textId="77777777" w:rsidTr="00736F8F">
        <w:trPr>
          <w:trHeight w:val="20"/>
        </w:trPr>
        <w:tc>
          <w:tcPr>
            <w:tcW w:w="499" w:type="dxa"/>
          </w:tcPr>
          <w:p w14:paraId="3B2595E5" w14:textId="77777777" w:rsidR="00A9555E" w:rsidRPr="00C22055" w:rsidRDefault="00A9555E" w:rsidP="00736F8F">
            <w:pPr>
              <w:keepLines/>
              <w:jc w:val="center"/>
            </w:pPr>
            <w:r w:rsidRPr="00C22055">
              <w:t>8</w:t>
            </w:r>
          </w:p>
        </w:tc>
        <w:tc>
          <w:tcPr>
            <w:tcW w:w="9849" w:type="dxa"/>
          </w:tcPr>
          <w:p w14:paraId="2BF45087" w14:textId="68DA80BB" w:rsidR="00A9555E" w:rsidRPr="00C22055" w:rsidRDefault="00A9555E" w:rsidP="004D7582">
            <w:pPr>
              <w:keepLines/>
            </w:pPr>
            <w:r w:rsidRPr="00C22055">
              <w:t>Якщо</w:t>
            </w:r>
            <w:r w:rsidR="00A41E1F">
              <w:t xml:space="preserve"> відповідь </w:t>
            </w:r>
            <w:r w:rsidR="004D7582">
              <w:t xml:space="preserve"> на питання колонки 2  </w:t>
            </w:r>
            <w:r w:rsidR="00A41E1F">
              <w:t xml:space="preserve">рядку 7 </w:t>
            </w:r>
            <w:r w:rsidR="00736F8F">
              <w:t>т</w:t>
            </w:r>
            <w:r w:rsidR="00A41E1F">
              <w:t xml:space="preserve">аблиці 2 </w:t>
            </w:r>
            <w:r w:rsidR="007306FE">
              <w:t xml:space="preserve">цього </w:t>
            </w:r>
            <w:r w:rsidR="00736F8F">
              <w:t xml:space="preserve">опитувальника </w:t>
            </w:r>
            <w:r w:rsidR="00A41E1F">
              <w:t>“</w:t>
            </w:r>
            <w:r w:rsidR="00A41E1F" w:rsidRPr="00A41E1F">
              <w:t>Так”</w:t>
            </w:r>
            <w:r w:rsidRPr="00C22055">
              <w:t>, то надайте детальну інформацію з цього питання</w:t>
            </w:r>
          </w:p>
        </w:tc>
        <w:tc>
          <w:tcPr>
            <w:tcW w:w="4253" w:type="dxa"/>
            <w:vAlign w:val="center"/>
          </w:tcPr>
          <w:p w14:paraId="56C218D1" w14:textId="77777777" w:rsidR="00A9555E" w:rsidRPr="00C22055" w:rsidRDefault="00A9555E" w:rsidP="00736F8F">
            <w:pPr>
              <w:keepLines/>
              <w:jc w:val="center"/>
            </w:pPr>
          </w:p>
        </w:tc>
      </w:tr>
    </w:tbl>
    <w:p w14:paraId="3F50D72A" w14:textId="77777777" w:rsidR="007306FE" w:rsidRDefault="007306FE" w:rsidP="007306FE">
      <w:pPr>
        <w:jc w:val="right"/>
      </w:pPr>
    </w:p>
    <w:p w14:paraId="15805EB9" w14:textId="77777777" w:rsidR="007306FE" w:rsidRDefault="007306FE">
      <w:pPr>
        <w:spacing w:after="200" w:line="276" w:lineRule="auto"/>
        <w:jc w:val="left"/>
      </w:pPr>
      <w:r>
        <w:br w:type="page"/>
      </w:r>
    </w:p>
    <w:p w14:paraId="7BDB988F" w14:textId="1B5B3802" w:rsidR="007306FE" w:rsidRDefault="007306FE" w:rsidP="007306FE">
      <w:pPr>
        <w:jc w:val="right"/>
      </w:pPr>
      <w:r>
        <w:lastRenderedPageBreak/>
        <w:t>Продовження таблиці 2</w:t>
      </w:r>
    </w:p>
    <w:tbl>
      <w:tblPr>
        <w:tblpPr w:leftFromText="180" w:rightFromText="180" w:vertAnchor="text" w:tblpX="-5" w:tblpY="1"/>
        <w:tblOverlap w:val="neve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4A0" w:firstRow="1" w:lastRow="0" w:firstColumn="1" w:lastColumn="0" w:noHBand="0" w:noVBand="1"/>
      </w:tblPr>
      <w:tblGrid>
        <w:gridCol w:w="499"/>
        <w:gridCol w:w="9849"/>
        <w:gridCol w:w="4253"/>
      </w:tblGrid>
      <w:tr w:rsidR="007306FE" w:rsidRPr="00C22055" w14:paraId="2F0DBA49" w14:textId="77777777" w:rsidTr="00CE62E7">
        <w:trPr>
          <w:trHeight w:val="20"/>
        </w:trPr>
        <w:tc>
          <w:tcPr>
            <w:tcW w:w="499" w:type="dxa"/>
          </w:tcPr>
          <w:p w14:paraId="7390B5CD" w14:textId="77777777" w:rsidR="007306FE" w:rsidRPr="00C22055" w:rsidRDefault="007306FE" w:rsidP="007306FE">
            <w:pPr>
              <w:keepLines/>
              <w:shd w:val="clear" w:color="auto" w:fill="FFFFFF"/>
              <w:tabs>
                <w:tab w:val="left" w:pos="1134"/>
              </w:tabs>
              <w:jc w:val="center"/>
              <w:outlineLvl w:val="0"/>
            </w:pPr>
            <w:r w:rsidRPr="00C22055">
              <w:t>1</w:t>
            </w:r>
          </w:p>
        </w:tc>
        <w:tc>
          <w:tcPr>
            <w:tcW w:w="9849" w:type="dxa"/>
          </w:tcPr>
          <w:p w14:paraId="119B63F3" w14:textId="77777777" w:rsidR="007306FE" w:rsidRPr="00C22055" w:rsidRDefault="007306FE" w:rsidP="007306FE">
            <w:pPr>
              <w:keepLines/>
              <w:shd w:val="clear" w:color="auto" w:fill="FFFFFF"/>
              <w:tabs>
                <w:tab w:val="left" w:pos="1134"/>
              </w:tabs>
              <w:jc w:val="center"/>
              <w:outlineLvl w:val="0"/>
            </w:pPr>
            <w:r w:rsidRPr="00C22055">
              <w:t>2</w:t>
            </w:r>
          </w:p>
        </w:tc>
        <w:tc>
          <w:tcPr>
            <w:tcW w:w="4253" w:type="dxa"/>
            <w:vAlign w:val="center"/>
          </w:tcPr>
          <w:p w14:paraId="1156191A" w14:textId="77777777" w:rsidR="007306FE" w:rsidRPr="00C22055" w:rsidRDefault="007306FE" w:rsidP="007306FE">
            <w:pPr>
              <w:keepLines/>
              <w:jc w:val="center"/>
            </w:pPr>
            <w:r w:rsidRPr="00C22055">
              <w:t>3</w:t>
            </w:r>
          </w:p>
        </w:tc>
      </w:tr>
      <w:tr w:rsidR="00A9555E" w:rsidRPr="00C22055" w14:paraId="2D79FE4C" w14:textId="77777777" w:rsidTr="00736F8F">
        <w:trPr>
          <w:trHeight w:val="20"/>
        </w:trPr>
        <w:tc>
          <w:tcPr>
            <w:tcW w:w="499" w:type="dxa"/>
          </w:tcPr>
          <w:p w14:paraId="5DD3C3EC" w14:textId="77777777" w:rsidR="00A9555E" w:rsidRPr="00C22055" w:rsidRDefault="00A9555E" w:rsidP="00736F8F">
            <w:pPr>
              <w:keepLines/>
              <w:jc w:val="center"/>
            </w:pPr>
            <w:r w:rsidRPr="00C22055">
              <w:t>9</w:t>
            </w:r>
          </w:p>
        </w:tc>
        <w:tc>
          <w:tcPr>
            <w:tcW w:w="9849" w:type="dxa"/>
          </w:tcPr>
          <w:p w14:paraId="2010135F" w14:textId="1C3365DF" w:rsidR="00A9555E" w:rsidRPr="00C22055" w:rsidRDefault="00A9555E" w:rsidP="00736F8F">
            <w:pPr>
              <w:keepLines/>
              <w:rPr>
                <w:rStyle w:val="rvts23"/>
                <w:noProof/>
              </w:rPr>
            </w:pPr>
            <w:r w:rsidRPr="00C22055">
              <w:t>Чи були Ви керівником, головним бухгалтером</w:t>
            </w:r>
            <w:r w:rsidR="00A67864" w:rsidRPr="00C22055">
              <w:t>, особою, відповідальною за ключову функцію (ключові функції)</w:t>
            </w:r>
            <w:r w:rsidRPr="00C22055">
              <w:t xml:space="preserve"> фінансової установи (або виконували їх обов’язки) або власником істотної участі у фінансовій установі не менше </w:t>
            </w:r>
            <w:r w:rsidR="004F03EF" w:rsidRPr="00C22055">
              <w:t>шести</w:t>
            </w:r>
            <w:r w:rsidRPr="00C22055">
              <w:t xml:space="preserve"> місяців поспіль протягом останнього року, що передував даті рішення про відкликання (анулювання) банківської ліцензії/всіх ліцензій на провадження діяльності з надання фінансових послуг/всіх ліцензій на окремі види професійної діяльності на ринках капіталу та організованих товарних ринках (крім відкликання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додаткові послуги, передбачені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r w:rsidR="00856C2A" w:rsidRPr="00C22055">
              <w:t xml:space="preserve"> </w:t>
            </w:r>
            <w:r w:rsidRPr="00C22055">
              <w:t xml:space="preserve">та/або про її ліквідацію за ініціативою органу, що здійснює державне регулювання ринків фінансових послуг за останні </w:t>
            </w:r>
            <w:r w:rsidR="00856C2A" w:rsidRPr="00C22055">
              <w:t>три</w:t>
            </w:r>
            <w:r w:rsidRPr="00C22055">
              <w:t xml:space="preserve"> роки?</w:t>
            </w:r>
          </w:p>
        </w:tc>
        <w:tc>
          <w:tcPr>
            <w:tcW w:w="4253" w:type="dxa"/>
            <w:vAlign w:val="center"/>
          </w:tcPr>
          <w:p w14:paraId="23C3E6CD" w14:textId="0DD39A33" w:rsidR="00A9555E" w:rsidRPr="00C22055" w:rsidRDefault="00856C2A" w:rsidP="00736F8F">
            <w:pPr>
              <w:keepLines/>
              <w:jc w:val="center"/>
            </w:pPr>
            <w:r w:rsidRPr="00C22055">
              <w:t>Т</w:t>
            </w:r>
            <w:r w:rsidR="00A9555E" w:rsidRPr="00C22055">
              <w:t>ак/ні</w:t>
            </w:r>
          </w:p>
        </w:tc>
      </w:tr>
      <w:tr w:rsidR="00A9555E" w:rsidRPr="00C22055" w14:paraId="54CAEE7C" w14:textId="77777777" w:rsidTr="00736F8F">
        <w:trPr>
          <w:trHeight w:val="20"/>
        </w:trPr>
        <w:tc>
          <w:tcPr>
            <w:tcW w:w="499" w:type="dxa"/>
          </w:tcPr>
          <w:p w14:paraId="3C1D6973" w14:textId="77777777" w:rsidR="00A9555E" w:rsidRPr="00C22055" w:rsidRDefault="00A9555E" w:rsidP="00736F8F">
            <w:pPr>
              <w:keepLines/>
            </w:pPr>
            <w:r w:rsidRPr="00C22055">
              <w:t>10</w:t>
            </w:r>
          </w:p>
        </w:tc>
        <w:tc>
          <w:tcPr>
            <w:tcW w:w="9849" w:type="dxa"/>
          </w:tcPr>
          <w:p w14:paraId="4F633153" w14:textId="21897D99" w:rsidR="00A9555E" w:rsidRPr="00C22055" w:rsidRDefault="00A9555E" w:rsidP="004D7582">
            <w:pPr>
              <w:keepLines/>
              <w:rPr>
                <w:rStyle w:val="rvts23"/>
                <w:noProof/>
              </w:rPr>
            </w:pPr>
            <w:r w:rsidRPr="00C22055">
              <w:t xml:space="preserve">Якщо </w:t>
            </w:r>
            <w:r w:rsidR="00A41E1F" w:rsidRPr="00A41E1F">
              <w:t>в</w:t>
            </w:r>
            <w:r w:rsidR="00A41E1F">
              <w:t xml:space="preserve">ідповідь </w:t>
            </w:r>
            <w:r w:rsidR="004D7582">
              <w:t xml:space="preserve"> на питання колонки 2  </w:t>
            </w:r>
            <w:r w:rsidR="00A41E1F">
              <w:t xml:space="preserve">рядку 9 </w:t>
            </w:r>
            <w:r w:rsidR="00736F8F">
              <w:t>т</w:t>
            </w:r>
            <w:r w:rsidR="00A41E1F">
              <w:t xml:space="preserve">аблиці 2 </w:t>
            </w:r>
            <w:r w:rsidR="007306FE">
              <w:t xml:space="preserve">цього опитувальника </w:t>
            </w:r>
            <w:r w:rsidR="00A41E1F">
              <w:t>“Т</w:t>
            </w:r>
            <w:r w:rsidR="00A41E1F" w:rsidRPr="00A41E1F">
              <w:t>ак”</w:t>
            </w:r>
            <w:r w:rsidRPr="00C22055">
              <w:t>, то надайте детальну інформацію з цього питання</w:t>
            </w:r>
          </w:p>
        </w:tc>
        <w:tc>
          <w:tcPr>
            <w:tcW w:w="4253" w:type="dxa"/>
            <w:vAlign w:val="center"/>
          </w:tcPr>
          <w:p w14:paraId="2B68211C" w14:textId="77777777" w:rsidR="00A9555E" w:rsidRPr="00C22055" w:rsidRDefault="00A9555E" w:rsidP="00736F8F">
            <w:pPr>
              <w:keepLines/>
              <w:jc w:val="center"/>
            </w:pPr>
          </w:p>
        </w:tc>
      </w:tr>
    </w:tbl>
    <w:p w14:paraId="082BF78C" w14:textId="083CD1EA" w:rsidR="00A9555E" w:rsidRPr="00C22055" w:rsidRDefault="00452EA3" w:rsidP="00A9555E">
      <w:pPr>
        <w:ind w:right="450"/>
      </w:pPr>
      <w:r>
        <w:br w:type="textWrapping" w:clear="all"/>
      </w:r>
    </w:p>
    <w:p w14:paraId="4A2D0E86" w14:textId="77777777" w:rsidR="00A9555E" w:rsidRPr="00C22055" w:rsidRDefault="00A9555E" w:rsidP="00A9555E">
      <w:pPr>
        <w:ind w:right="450"/>
      </w:pPr>
      <w:r w:rsidRPr="00C22055">
        <w:t>4. Інформація про освіту</w:t>
      </w:r>
    </w:p>
    <w:p w14:paraId="76E469EB" w14:textId="77777777" w:rsidR="007306FE" w:rsidRDefault="007306FE">
      <w:pPr>
        <w:spacing w:after="200" w:line="276" w:lineRule="auto"/>
        <w:jc w:val="left"/>
      </w:pPr>
      <w:r>
        <w:br w:type="page"/>
      </w:r>
    </w:p>
    <w:p w14:paraId="2732B8E0" w14:textId="09937F8F" w:rsidR="00A9555E" w:rsidRPr="00C22055" w:rsidRDefault="00A9555E" w:rsidP="00820E8E">
      <w:pPr>
        <w:ind w:right="-31"/>
        <w:jc w:val="right"/>
      </w:pPr>
      <w:r w:rsidRPr="00C22055">
        <w:lastRenderedPageBreak/>
        <w:t>Таблиця 3</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gridCol w:w="4253"/>
      </w:tblGrid>
      <w:tr w:rsidR="00A9555E" w:rsidRPr="00C22055" w14:paraId="2DA13779" w14:textId="77777777" w:rsidTr="00FB1CEA">
        <w:trPr>
          <w:trHeight w:val="20"/>
        </w:trPr>
        <w:tc>
          <w:tcPr>
            <w:tcW w:w="567" w:type="dxa"/>
            <w:vAlign w:val="center"/>
          </w:tcPr>
          <w:p w14:paraId="102E1C44" w14:textId="77777777" w:rsidR="00A9555E" w:rsidRPr="00C22055" w:rsidRDefault="00A9555E" w:rsidP="00A9555E">
            <w:pPr>
              <w:jc w:val="center"/>
            </w:pPr>
            <w:r w:rsidRPr="00C22055">
              <w:t>№</w:t>
            </w:r>
          </w:p>
          <w:p w14:paraId="5FEB32E1" w14:textId="2BAFA03A" w:rsidR="00856C2A" w:rsidRPr="00C22055" w:rsidRDefault="00856C2A" w:rsidP="00A9555E">
            <w:pPr>
              <w:jc w:val="center"/>
            </w:pPr>
            <w:r w:rsidRPr="00C22055">
              <w:t>з/п</w:t>
            </w:r>
          </w:p>
        </w:tc>
        <w:tc>
          <w:tcPr>
            <w:tcW w:w="9781" w:type="dxa"/>
            <w:vAlign w:val="center"/>
          </w:tcPr>
          <w:p w14:paraId="5D0BC2D8" w14:textId="38DE5A14" w:rsidR="00A9555E" w:rsidRPr="00C22055" w:rsidRDefault="009656F4" w:rsidP="00A9555E">
            <w:pPr>
              <w:jc w:val="center"/>
            </w:pPr>
            <w:r>
              <w:t>Питання</w:t>
            </w:r>
          </w:p>
        </w:tc>
        <w:tc>
          <w:tcPr>
            <w:tcW w:w="4253" w:type="dxa"/>
            <w:vAlign w:val="center"/>
          </w:tcPr>
          <w:p w14:paraId="273EC1E5" w14:textId="152F8A30" w:rsidR="00A9555E" w:rsidRPr="00C22055" w:rsidRDefault="009656F4" w:rsidP="00A9555E">
            <w:pPr>
              <w:jc w:val="center"/>
            </w:pPr>
            <w:r>
              <w:t>Відповідь/</w:t>
            </w:r>
            <w:r w:rsidR="00A9555E" w:rsidRPr="00C22055">
              <w:t>Інформація</w:t>
            </w:r>
          </w:p>
        </w:tc>
      </w:tr>
      <w:tr w:rsidR="00A9555E" w:rsidRPr="00C22055" w14:paraId="512168C1" w14:textId="77777777" w:rsidTr="00FB1CEA">
        <w:trPr>
          <w:trHeight w:val="20"/>
        </w:trPr>
        <w:tc>
          <w:tcPr>
            <w:tcW w:w="567" w:type="dxa"/>
            <w:vAlign w:val="center"/>
          </w:tcPr>
          <w:p w14:paraId="1CD9E929" w14:textId="77777777" w:rsidR="00A9555E" w:rsidRPr="00C22055" w:rsidRDefault="00A9555E" w:rsidP="00A9555E">
            <w:pPr>
              <w:jc w:val="center"/>
            </w:pPr>
            <w:r w:rsidRPr="00C22055">
              <w:t>1</w:t>
            </w:r>
          </w:p>
        </w:tc>
        <w:tc>
          <w:tcPr>
            <w:tcW w:w="9781" w:type="dxa"/>
            <w:vAlign w:val="center"/>
          </w:tcPr>
          <w:p w14:paraId="6ED29951" w14:textId="77777777" w:rsidR="00A9555E" w:rsidRPr="00C22055" w:rsidRDefault="00A9555E" w:rsidP="00A9555E">
            <w:pPr>
              <w:jc w:val="center"/>
            </w:pPr>
            <w:r w:rsidRPr="00C22055">
              <w:t>2</w:t>
            </w:r>
          </w:p>
        </w:tc>
        <w:tc>
          <w:tcPr>
            <w:tcW w:w="4253" w:type="dxa"/>
            <w:vAlign w:val="center"/>
          </w:tcPr>
          <w:p w14:paraId="2050A6F3" w14:textId="77777777" w:rsidR="00A9555E" w:rsidRPr="00C22055" w:rsidRDefault="00A9555E" w:rsidP="00A9555E">
            <w:pPr>
              <w:jc w:val="center"/>
            </w:pPr>
            <w:r w:rsidRPr="00C22055">
              <w:t>3</w:t>
            </w:r>
          </w:p>
        </w:tc>
      </w:tr>
      <w:tr w:rsidR="00A9555E" w:rsidRPr="00C22055" w14:paraId="36764781" w14:textId="77777777" w:rsidTr="00FB1CEA">
        <w:trPr>
          <w:trHeight w:val="20"/>
        </w:trPr>
        <w:tc>
          <w:tcPr>
            <w:tcW w:w="567" w:type="dxa"/>
          </w:tcPr>
          <w:p w14:paraId="09BCA1F6" w14:textId="77777777" w:rsidR="00A9555E" w:rsidRPr="00C22055" w:rsidRDefault="00A9555E" w:rsidP="0061430F">
            <w:pPr>
              <w:jc w:val="center"/>
            </w:pPr>
            <w:r w:rsidRPr="00C22055">
              <w:t>1</w:t>
            </w:r>
          </w:p>
        </w:tc>
        <w:tc>
          <w:tcPr>
            <w:tcW w:w="9781" w:type="dxa"/>
          </w:tcPr>
          <w:p w14:paraId="249E18C9" w14:textId="7AD7EC55" w:rsidR="00A9555E" w:rsidRPr="00C22055" w:rsidRDefault="00A9555E" w:rsidP="007C2947">
            <w:r w:rsidRPr="00C22055">
              <w:t xml:space="preserve">Наявність вищої освіти першого (бакалаврського) рівня </w:t>
            </w:r>
            <w:r w:rsidR="007C2947" w:rsidRPr="007C2947">
              <w:t>за однією із таких спеціальностей: економіка, міжнародні економічні відносини (соціальні поведінкові науки); облік і оподаткування, фінанси, банківська справа та страхування, менеджмент (управління адміністрування); фізика та астрономія, прикладна фізика та наноматеріали (природничі науки); математика, статистика, прикладна математика (математика та статистика); інженерія програмного забезпечення, комп’ютерні науки та інформаційні технології, комп’ютерна інженерія, системний аналіз (інформаційні технології); прикладна механіка (механічна інженерія)</w:t>
            </w:r>
          </w:p>
        </w:tc>
        <w:tc>
          <w:tcPr>
            <w:tcW w:w="4253" w:type="dxa"/>
            <w:vAlign w:val="center"/>
          </w:tcPr>
          <w:p w14:paraId="60299642" w14:textId="09CF3CD2" w:rsidR="00A9555E" w:rsidRPr="00C22055" w:rsidRDefault="00856C2A" w:rsidP="00A9555E">
            <w:pPr>
              <w:jc w:val="center"/>
            </w:pPr>
            <w:r w:rsidRPr="00C22055">
              <w:t>Т</w:t>
            </w:r>
            <w:r w:rsidR="00A9555E" w:rsidRPr="00C22055">
              <w:t>ак/ні</w:t>
            </w:r>
          </w:p>
        </w:tc>
      </w:tr>
      <w:tr w:rsidR="00A9555E" w:rsidRPr="00C22055" w14:paraId="2D9258C3" w14:textId="77777777" w:rsidTr="00FB1CEA">
        <w:trPr>
          <w:trHeight w:val="20"/>
        </w:trPr>
        <w:tc>
          <w:tcPr>
            <w:tcW w:w="567" w:type="dxa"/>
          </w:tcPr>
          <w:p w14:paraId="72A1FE6C" w14:textId="77777777" w:rsidR="00A9555E" w:rsidRPr="00C22055" w:rsidRDefault="00A9555E" w:rsidP="0061430F">
            <w:pPr>
              <w:jc w:val="center"/>
            </w:pPr>
            <w:r w:rsidRPr="00C22055">
              <w:t>2</w:t>
            </w:r>
          </w:p>
        </w:tc>
        <w:tc>
          <w:tcPr>
            <w:tcW w:w="9781" w:type="dxa"/>
          </w:tcPr>
          <w:p w14:paraId="4BAA57EA" w14:textId="32A40D22" w:rsidR="00A9555E" w:rsidRPr="00C22055" w:rsidRDefault="00A9555E" w:rsidP="00A9555E">
            <w:r w:rsidRPr="00C22055">
              <w:t>Якщо</w:t>
            </w:r>
            <w:r w:rsidR="00A41E1F">
              <w:t xml:space="preserve"> відповідь </w:t>
            </w:r>
            <w:r w:rsidR="0000367F">
              <w:t xml:space="preserve">на питання колонки 2  </w:t>
            </w:r>
            <w:r w:rsidR="00A41E1F">
              <w:t xml:space="preserve"> рядку 1 </w:t>
            </w:r>
            <w:r w:rsidR="00736F8F">
              <w:t>т</w:t>
            </w:r>
            <w:r w:rsidR="00A41E1F">
              <w:t>аблиці 3</w:t>
            </w:r>
            <w:r w:rsidR="00A41E1F" w:rsidRPr="00A41E1F">
              <w:t xml:space="preserve"> </w:t>
            </w:r>
            <w:r w:rsidR="007306FE">
              <w:t xml:space="preserve">цього опитувальника </w:t>
            </w:r>
            <w:r w:rsidR="00A41E1F" w:rsidRPr="00A41E1F">
              <w:t>“Так”</w:t>
            </w:r>
            <w:r w:rsidRPr="00C22055">
              <w:t>, то надайте інформацію про таку освіту (навчальний заклад, реквізити диплома, спеціалізація)</w:t>
            </w:r>
          </w:p>
        </w:tc>
        <w:tc>
          <w:tcPr>
            <w:tcW w:w="4253" w:type="dxa"/>
            <w:vAlign w:val="center"/>
          </w:tcPr>
          <w:p w14:paraId="60FB8E63" w14:textId="77777777" w:rsidR="00A9555E" w:rsidRPr="00C22055" w:rsidRDefault="00A9555E" w:rsidP="00A9555E">
            <w:pPr>
              <w:jc w:val="center"/>
            </w:pPr>
          </w:p>
        </w:tc>
      </w:tr>
      <w:tr w:rsidR="00A9555E" w:rsidRPr="00C22055" w14:paraId="2C8A063C" w14:textId="77777777" w:rsidTr="00FB1CEA">
        <w:trPr>
          <w:trHeight w:val="20"/>
        </w:trPr>
        <w:tc>
          <w:tcPr>
            <w:tcW w:w="567" w:type="dxa"/>
          </w:tcPr>
          <w:p w14:paraId="626400C9" w14:textId="77777777" w:rsidR="00A9555E" w:rsidRPr="00C22055" w:rsidRDefault="00A9555E" w:rsidP="0061430F">
            <w:pPr>
              <w:jc w:val="center"/>
            </w:pPr>
            <w:r w:rsidRPr="00C22055">
              <w:t>3</w:t>
            </w:r>
          </w:p>
        </w:tc>
        <w:tc>
          <w:tcPr>
            <w:tcW w:w="9781" w:type="dxa"/>
          </w:tcPr>
          <w:p w14:paraId="317F17F4" w14:textId="29857B2C" w:rsidR="00A9555E" w:rsidRPr="00C22055" w:rsidRDefault="00A9555E" w:rsidP="00624AA4">
            <w:r w:rsidRPr="00C22055">
              <w:t>Наявність вищої освіти другого (магістерського або прирівняного до нього) рівня з обов’язковим вивченням навчальних дисциплін</w:t>
            </w:r>
            <w:r w:rsidR="00624AA4">
              <w:t xml:space="preserve">, зазначених в </w:t>
            </w:r>
            <w:r w:rsidRPr="00C22055">
              <w:t xml:space="preserve"> додатк</w:t>
            </w:r>
            <w:r w:rsidR="00624AA4">
              <w:t>у</w:t>
            </w:r>
            <w:r w:rsidRPr="00C22055">
              <w:t xml:space="preserve"> 2 до Положення про </w:t>
            </w:r>
            <w:r w:rsidR="005B717B" w:rsidRPr="00C22055">
              <w:t>авторизацію</w:t>
            </w:r>
            <w:r w:rsidRPr="00C22055">
              <w:t xml:space="preserve"> осіб, які </w:t>
            </w:r>
            <w:r w:rsidR="005B717B" w:rsidRPr="00C22055">
              <w:t xml:space="preserve">мають право здійснювати актуарну діяльність у сфері страхування, та осіб, які можуть виконувати обов’язки відповідального актуарія </w:t>
            </w:r>
            <w:r w:rsidRPr="00C22055">
              <w:t>(далі – Положення)</w:t>
            </w:r>
          </w:p>
        </w:tc>
        <w:tc>
          <w:tcPr>
            <w:tcW w:w="4253" w:type="dxa"/>
            <w:vAlign w:val="center"/>
          </w:tcPr>
          <w:p w14:paraId="73C6CBEC" w14:textId="7E8E97E6" w:rsidR="00A9555E" w:rsidRPr="00C22055" w:rsidRDefault="00856C2A" w:rsidP="00A9555E">
            <w:pPr>
              <w:jc w:val="center"/>
            </w:pPr>
            <w:r w:rsidRPr="00C22055">
              <w:t>Т</w:t>
            </w:r>
            <w:r w:rsidR="00A9555E" w:rsidRPr="00C22055">
              <w:t>ак/ні</w:t>
            </w:r>
          </w:p>
        </w:tc>
      </w:tr>
      <w:tr w:rsidR="00A9555E" w:rsidRPr="00C22055" w14:paraId="4C5B95D4" w14:textId="77777777" w:rsidTr="00FB1CEA">
        <w:trPr>
          <w:trHeight w:val="20"/>
        </w:trPr>
        <w:tc>
          <w:tcPr>
            <w:tcW w:w="567" w:type="dxa"/>
          </w:tcPr>
          <w:p w14:paraId="461DFC0C" w14:textId="77777777" w:rsidR="00A9555E" w:rsidRPr="00C22055" w:rsidRDefault="00A9555E" w:rsidP="0061430F">
            <w:pPr>
              <w:jc w:val="center"/>
            </w:pPr>
            <w:r w:rsidRPr="00C22055">
              <w:t>4</w:t>
            </w:r>
          </w:p>
        </w:tc>
        <w:tc>
          <w:tcPr>
            <w:tcW w:w="9781" w:type="dxa"/>
          </w:tcPr>
          <w:p w14:paraId="075B2072" w14:textId="00D2FE36" w:rsidR="00A9555E" w:rsidRPr="00C22055" w:rsidRDefault="00A9555E" w:rsidP="00A9555E">
            <w:r w:rsidRPr="00C22055">
              <w:t>Якщо</w:t>
            </w:r>
            <w:r w:rsidR="00A41E1F">
              <w:t xml:space="preserve"> відповідь </w:t>
            </w:r>
            <w:r w:rsidR="00561BC9">
              <w:t xml:space="preserve">на питання колонки 2  </w:t>
            </w:r>
            <w:r w:rsidR="00A41E1F">
              <w:t xml:space="preserve"> рядку 3</w:t>
            </w:r>
            <w:r w:rsidR="00A41E1F" w:rsidRPr="00A41E1F">
              <w:t xml:space="preserve"> </w:t>
            </w:r>
            <w:r w:rsidR="00736F8F">
              <w:t>т</w:t>
            </w:r>
            <w:r w:rsidR="00A41E1F" w:rsidRPr="00A41E1F">
              <w:t xml:space="preserve">аблиці 3 </w:t>
            </w:r>
            <w:r w:rsidR="007306FE">
              <w:t xml:space="preserve">цього опитувальника </w:t>
            </w:r>
            <w:r w:rsidR="00A41E1F" w:rsidRPr="00A41E1F">
              <w:t>“Так”</w:t>
            </w:r>
            <w:r w:rsidRPr="00C22055">
              <w:t xml:space="preserve">, то надайте інформацію про таку освіту </w:t>
            </w:r>
            <w:r w:rsidR="00856C2A" w:rsidRPr="00C22055">
              <w:t>[</w:t>
            </w:r>
            <w:r w:rsidRPr="00C22055">
              <w:t>навчальний заклад (навчальні заклади), реквізити диплома (дипломів), спеціалізація (спеціалізації)</w:t>
            </w:r>
            <w:r w:rsidR="00856C2A" w:rsidRPr="00C22055">
              <w:t>]</w:t>
            </w:r>
          </w:p>
        </w:tc>
        <w:tc>
          <w:tcPr>
            <w:tcW w:w="4253" w:type="dxa"/>
            <w:vAlign w:val="center"/>
          </w:tcPr>
          <w:p w14:paraId="4DF85ED9" w14:textId="77777777" w:rsidR="00A9555E" w:rsidRPr="00C22055" w:rsidRDefault="00A9555E" w:rsidP="00A9555E">
            <w:pPr>
              <w:jc w:val="center"/>
            </w:pPr>
          </w:p>
        </w:tc>
      </w:tr>
      <w:tr w:rsidR="00A9555E" w:rsidRPr="00C22055" w14:paraId="42D33A5C" w14:textId="77777777" w:rsidTr="00FB1CEA">
        <w:trPr>
          <w:trHeight w:val="20"/>
        </w:trPr>
        <w:tc>
          <w:tcPr>
            <w:tcW w:w="567" w:type="dxa"/>
          </w:tcPr>
          <w:p w14:paraId="708FCE8A" w14:textId="77777777" w:rsidR="00A9555E" w:rsidRPr="00C22055" w:rsidRDefault="00A9555E" w:rsidP="0061430F">
            <w:pPr>
              <w:jc w:val="center"/>
            </w:pPr>
            <w:r w:rsidRPr="00C22055">
              <w:t>5</w:t>
            </w:r>
          </w:p>
        </w:tc>
        <w:tc>
          <w:tcPr>
            <w:tcW w:w="9781" w:type="dxa"/>
          </w:tcPr>
          <w:p w14:paraId="57F36CE2" w14:textId="742F000E" w:rsidR="00A9555E" w:rsidRPr="00C22055" w:rsidRDefault="00A9555E" w:rsidP="001A239D">
            <w:r w:rsidRPr="00C22055">
              <w:t xml:space="preserve">Наявність іноземної </w:t>
            </w:r>
            <w:r w:rsidR="0073649A" w:rsidRPr="0073649A">
              <w:t>н</w:t>
            </w:r>
            <w:r w:rsidR="0073649A">
              <w:t xml:space="preserve">е нижче першого (бакалаврського </w:t>
            </w:r>
            <w:r w:rsidRPr="00C22055">
              <w:t>або прирівняного до нього) рівня з обов’язковим вивченням навчальних дисциплін</w:t>
            </w:r>
            <w:r w:rsidR="001A239D">
              <w:t>, зазначених в</w:t>
            </w:r>
            <w:r w:rsidRPr="00C22055">
              <w:t xml:space="preserve"> додатк</w:t>
            </w:r>
            <w:r w:rsidR="001A239D">
              <w:t>у</w:t>
            </w:r>
            <w:r w:rsidRPr="00C22055">
              <w:t xml:space="preserve"> 2 до Положення</w:t>
            </w:r>
          </w:p>
        </w:tc>
        <w:tc>
          <w:tcPr>
            <w:tcW w:w="4253" w:type="dxa"/>
            <w:vAlign w:val="center"/>
          </w:tcPr>
          <w:p w14:paraId="30A4F18B" w14:textId="62457E28" w:rsidR="00A9555E" w:rsidRPr="00C22055" w:rsidRDefault="00856C2A" w:rsidP="00A9555E">
            <w:pPr>
              <w:jc w:val="center"/>
            </w:pPr>
            <w:r w:rsidRPr="00C22055">
              <w:t>Т</w:t>
            </w:r>
            <w:r w:rsidR="00A9555E" w:rsidRPr="00C22055">
              <w:t>ак/ні</w:t>
            </w:r>
          </w:p>
        </w:tc>
      </w:tr>
    </w:tbl>
    <w:p w14:paraId="0F3342A3" w14:textId="77777777" w:rsidR="00820E8E" w:rsidRDefault="00820E8E" w:rsidP="007306FE">
      <w:pPr>
        <w:jc w:val="right"/>
      </w:pPr>
    </w:p>
    <w:p w14:paraId="50EECA89" w14:textId="0186107D" w:rsidR="007306FE" w:rsidRDefault="007306FE" w:rsidP="007306FE">
      <w:pPr>
        <w:jc w:val="right"/>
      </w:pPr>
      <w:r>
        <w:lastRenderedPageBreak/>
        <w:t>Продовження таблиці 3</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gridCol w:w="4253"/>
      </w:tblGrid>
      <w:tr w:rsidR="007306FE" w:rsidRPr="00C22055" w14:paraId="5B3EC077" w14:textId="77777777" w:rsidTr="00CE62E7">
        <w:trPr>
          <w:trHeight w:val="20"/>
        </w:trPr>
        <w:tc>
          <w:tcPr>
            <w:tcW w:w="567" w:type="dxa"/>
            <w:vAlign w:val="center"/>
          </w:tcPr>
          <w:p w14:paraId="6CB523A2" w14:textId="77777777" w:rsidR="007306FE" w:rsidRPr="00C22055" w:rsidRDefault="007306FE" w:rsidP="00CE62E7">
            <w:pPr>
              <w:jc w:val="center"/>
            </w:pPr>
            <w:r w:rsidRPr="00C22055">
              <w:t>1</w:t>
            </w:r>
          </w:p>
        </w:tc>
        <w:tc>
          <w:tcPr>
            <w:tcW w:w="9781" w:type="dxa"/>
            <w:vAlign w:val="center"/>
          </w:tcPr>
          <w:p w14:paraId="7C24FD9A" w14:textId="77777777" w:rsidR="007306FE" w:rsidRPr="00C22055" w:rsidRDefault="007306FE" w:rsidP="00CE62E7">
            <w:pPr>
              <w:jc w:val="center"/>
            </w:pPr>
            <w:r w:rsidRPr="00C22055">
              <w:t>2</w:t>
            </w:r>
          </w:p>
        </w:tc>
        <w:tc>
          <w:tcPr>
            <w:tcW w:w="4253" w:type="dxa"/>
            <w:vAlign w:val="center"/>
          </w:tcPr>
          <w:p w14:paraId="3221F19C" w14:textId="77777777" w:rsidR="007306FE" w:rsidRPr="00C22055" w:rsidRDefault="007306FE" w:rsidP="00CE62E7">
            <w:pPr>
              <w:jc w:val="center"/>
            </w:pPr>
            <w:r w:rsidRPr="00C22055">
              <w:t>3</w:t>
            </w:r>
          </w:p>
        </w:tc>
      </w:tr>
      <w:tr w:rsidR="00A9555E" w:rsidRPr="00C22055" w14:paraId="7B3C6A1C" w14:textId="77777777" w:rsidTr="00FB1CEA">
        <w:trPr>
          <w:trHeight w:val="20"/>
        </w:trPr>
        <w:tc>
          <w:tcPr>
            <w:tcW w:w="567" w:type="dxa"/>
          </w:tcPr>
          <w:p w14:paraId="3C72C599" w14:textId="77777777" w:rsidR="00A9555E" w:rsidRPr="00C22055" w:rsidRDefault="00A9555E" w:rsidP="0061430F">
            <w:pPr>
              <w:jc w:val="center"/>
            </w:pPr>
            <w:r w:rsidRPr="00C22055">
              <w:t>6</w:t>
            </w:r>
          </w:p>
        </w:tc>
        <w:tc>
          <w:tcPr>
            <w:tcW w:w="9781" w:type="dxa"/>
          </w:tcPr>
          <w:p w14:paraId="1A1340D2" w14:textId="4A220582" w:rsidR="00A9555E" w:rsidRPr="00C22055" w:rsidRDefault="00A9555E" w:rsidP="000F68F4">
            <w:r w:rsidRPr="00C22055">
              <w:t>Якщо</w:t>
            </w:r>
            <w:r w:rsidR="00A41E1F">
              <w:t xml:space="preserve"> відповідь </w:t>
            </w:r>
            <w:r w:rsidR="000F68F4">
              <w:t xml:space="preserve">на питання колонки 2  </w:t>
            </w:r>
            <w:r w:rsidR="00A41E1F">
              <w:t>рядку 5</w:t>
            </w:r>
            <w:r w:rsidR="00A41E1F" w:rsidRPr="00A41E1F">
              <w:t xml:space="preserve"> </w:t>
            </w:r>
            <w:r w:rsidR="00736F8F">
              <w:t>т</w:t>
            </w:r>
            <w:r w:rsidR="00A41E1F" w:rsidRPr="00A41E1F">
              <w:t xml:space="preserve">аблиці 3 </w:t>
            </w:r>
            <w:r w:rsidR="007306FE">
              <w:t xml:space="preserve">цього опитувальника </w:t>
            </w:r>
            <w:r w:rsidR="00A41E1F" w:rsidRPr="00A41E1F">
              <w:t>“Так”</w:t>
            </w:r>
            <w:r w:rsidRPr="00C22055">
              <w:t xml:space="preserve">, то надайте інформацію про таку освіту </w:t>
            </w:r>
            <w:r w:rsidR="00856C2A" w:rsidRPr="00C22055">
              <w:t>[</w:t>
            </w:r>
            <w:r w:rsidRPr="00C22055">
              <w:t>навчальний заклад (навчальні заклади), реквізити диплома (дипломів), спеціалізація (спеціалізації)</w:t>
            </w:r>
            <w:r w:rsidR="00856C2A" w:rsidRPr="00C22055">
              <w:t>]</w:t>
            </w:r>
          </w:p>
        </w:tc>
        <w:tc>
          <w:tcPr>
            <w:tcW w:w="4253" w:type="dxa"/>
            <w:vAlign w:val="center"/>
          </w:tcPr>
          <w:p w14:paraId="6FAA81A4" w14:textId="77777777" w:rsidR="00A9555E" w:rsidRPr="00C22055" w:rsidRDefault="00A9555E" w:rsidP="00A9555E">
            <w:pPr>
              <w:jc w:val="center"/>
            </w:pPr>
          </w:p>
        </w:tc>
      </w:tr>
      <w:tr w:rsidR="00A9555E" w:rsidRPr="00C22055" w14:paraId="72010495" w14:textId="77777777" w:rsidTr="00FB1CEA">
        <w:trPr>
          <w:trHeight w:val="20"/>
        </w:trPr>
        <w:tc>
          <w:tcPr>
            <w:tcW w:w="567" w:type="dxa"/>
          </w:tcPr>
          <w:p w14:paraId="57BFA5FD" w14:textId="77777777" w:rsidR="00A9555E" w:rsidRPr="00C22055" w:rsidRDefault="00A9555E" w:rsidP="0061430F">
            <w:pPr>
              <w:jc w:val="center"/>
            </w:pPr>
            <w:r w:rsidRPr="00C22055">
              <w:t>7</w:t>
            </w:r>
          </w:p>
        </w:tc>
        <w:tc>
          <w:tcPr>
            <w:tcW w:w="9781" w:type="dxa"/>
          </w:tcPr>
          <w:p w14:paraId="6E4FB173" w14:textId="4EE1B6B6" w:rsidR="00A9555E" w:rsidRPr="00C22055" w:rsidRDefault="00A9555E" w:rsidP="002024E4">
            <w:r w:rsidRPr="00C22055">
              <w:t xml:space="preserve">Чи отримано документ </w:t>
            </w:r>
            <w:r w:rsidRPr="00C22055">
              <w:rPr>
                <w:shd w:val="clear" w:color="auto" w:fill="FFFFFF"/>
              </w:rPr>
              <w:t>про визнання іноземного документа про освіту прирівняної до</w:t>
            </w:r>
            <w:r w:rsidRPr="00C22055">
              <w:t xml:space="preserve"> вищої освіти України не нижче другого (магістерського або прирівняного до нього) рівня з обов’язковим вивченням навчальних дисциплін, </w:t>
            </w:r>
            <w:r w:rsidR="002024E4">
              <w:t xml:space="preserve">зазначених в </w:t>
            </w:r>
            <w:r w:rsidRPr="00C22055">
              <w:t>додатку 2 до Положення</w:t>
            </w:r>
            <w:r w:rsidR="00353B8E" w:rsidRPr="00C22055">
              <w:t>?</w:t>
            </w:r>
            <w:r w:rsidRPr="00C22055">
              <w:t xml:space="preserve"> </w:t>
            </w:r>
          </w:p>
        </w:tc>
        <w:tc>
          <w:tcPr>
            <w:tcW w:w="4253" w:type="dxa"/>
            <w:vAlign w:val="center"/>
          </w:tcPr>
          <w:p w14:paraId="0257811E" w14:textId="106F7E8E" w:rsidR="00A9555E" w:rsidRPr="00C22055" w:rsidRDefault="00856C2A" w:rsidP="00A9555E">
            <w:pPr>
              <w:jc w:val="center"/>
            </w:pPr>
            <w:r w:rsidRPr="00C22055">
              <w:t>Т</w:t>
            </w:r>
            <w:r w:rsidR="00A9555E" w:rsidRPr="00C22055">
              <w:t>ак/ні</w:t>
            </w:r>
          </w:p>
        </w:tc>
      </w:tr>
      <w:tr w:rsidR="00A9555E" w:rsidRPr="00C22055" w14:paraId="2E9FBD43" w14:textId="77777777" w:rsidTr="00FB1CEA">
        <w:trPr>
          <w:trHeight w:val="20"/>
        </w:trPr>
        <w:tc>
          <w:tcPr>
            <w:tcW w:w="567" w:type="dxa"/>
          </w:tcPr>
          <w:p w14:paraId="2C19BA2C" w14:textId="77777777" w:rsidR="00A9555E" w:rsidRPr="00C22055" w:rsidRDefault="00A9555E" w:rsidP="0061430F">
            <w:pPr>
              <w:jc w:val="center"/>
            </w:pPr>
            <w:r w:rsidRPr="00C22055">
              <w:t>8</w:t>
            </w:r>
          </w:p>
        </w:tc>
        <w:tc>
          <w:tcPr>
            <w:tcW w:w="9781" w:type="dxa"/>
          </w:tcPr>
          <w:p w14:paraId="72080612" w14:textId="442B3E68" w:rsidR="00A9555E" w:rsidRPr="00C22055" w:rsidRDefault="00A9555E" w:rsidP="00F0748A">
            <w:r w:rsidRPr="00C22055">
              <w:t xml:space="preserve">Якщо </w:t>
            </w:r>
            <w:r w:rsidR="00A41E1F" w:rsidRPr="00A41E1F">
              <w:t xml:space="preserve">відповідь </w:t>
            </w:r>
            <w:r w:rsidR="00F0748A">
              <w:t xml:space="preserve">на питання колонки 2  </w:t>
            </w:r>
            <w:r w:rsidR="00A41E1F">
              <w:t>рядку 7</w:t>
            </w:r>
            <w:r w:rsidR="00A41E1F" w:rsidRPr="00A41E1F">
              <w:t xml:space="preserve"> </w:t>
            </w:r>
            <w:r w:rsidR="007306FE">
              <w:t>т</w:t>
            </w:r>
            <w:r w:rsidR="00A41E1F" w:rsidRPr="00A41E1F">
              <w:t xml:space="preserve">аблиці 3 </w:t>
            </w:r>
            <w:r w:rsidR="007306FE">
              <w:t xml:space="preserve">цього опитувальника </w:t>
            </w:r>
            <w:r w:rsidR="00A41E1F" w:rsidRPr="00A41E1F">
              <w:t>“Так”</w:t>
            </w:r>
            <w:r w:rsidRPr="00C22055">
              <w:t>, то надайте інформацію про документ щодо визнання іноземної освіти (назва, ким і коли виданий)</w:t>
            </w:r>
          </w:p>
        </w:tc>
        <w:tc>
          <w:tcPr>
            <w:tcW w:w="4253" w:type="dxa"/>
            <w:vAlign w:val="center"/>
          </w:tcPr>
          <w:p w14:paraId="38DDC372" w14:textId="77777777" w:rsidR="00A9555E" w:rsidRPr="00C22055" w:rsidRDefault="00A9555E" w:rsidP="00A9555E">
            <w:pPr>
              <w:jc w:val="center"/>
            </w:pPr>
          </w:p>
        </w:tc>
      </w:tr>
      <w:tr w:rsidR="00A9555E" w:rsidRPr="00C22055" w14:paraId="4E52BFB3" w14:textId="77777777" w:rsidTr="00FB1CEA">
        <w:trPr>
          <w:trHeight w:val="20"/>
        </w:trPr>
        <w:tc>
          <w:tcPr>
            <w:tcW w:w="567" w:type="dxa"/>
          </w:tcPr>
          <w:p w14:paraId="7326E3C4" w14:textId="77777777" w:rsidR="00A9555E" w:rsidRPr="00C22055" w:rsidRDefault="00A9555E" w:rsidP="0061430F">
            <w:pPr>
              <w:jc w:val="center"/>
            </w:pPr>
            <w:r w:rsidRPr="00C22055">
              <w:t>9</w:t>
            </w:r>
          </w:p>
        </w:tc>
        <w:tc>
          <w:tcPr>
            <w:tcW w:w="9781" w:type="dxa"/>
          </w:tcPr>
          <w:p w14:paraId="35FCB8BC" w14:textId="1E4E82BC" w:rsidR="00A9555E" w:rsidRPr="00C22055" w:rsidRDefault="00A9555E" w:rsidP="00315507">
            <w:r w:rsidRPr="00C22055">
              <w:t xml:space="preserve">Чи складали Ви професійні екзамени (іспити) згідно з американською та/або британською, та/або британо-американською екзаменаційними системами згідно з переліком іспитів, визначеним </w:t>
            </w:r>
            <w:r w:rsidR="003D7F6F" w:rsidRPr="00C22055">
              <w:t>у</w:t>
            </w:r>
            <w:r w:rsidRPr="00C22055">
              <w:t xml:space="preserve"> додатку 1 до Положення, залежно від </w:t>
            </w:r>
            <w:r w:rsidR="002F4E09" w:rsidRPr="00C22055">
              <w:t xml:space="preserve">класів </w:t>
            </w:r>
            <w:r w:rsidRPr="00C22055">
              <w:t>страхування?</w:t>
            </w:r>
          </w:p>
        </w:tc>
        <w:tc>
          <w:tcPr>
            <w:tcW w:w="4253" w:type="dxa"/>
            <w:vAlign w:val="center"/>
          </w:tcPr>
          <w:p w14:paraId="3B47D8BE" w14:textId="3E193361" w:rsidR="00A9555E" w:rsidRPr="00C22055" w:rsidRDefault="003D7F6F" w:rsidP="00A9555E">
            <w:pPr>
              <w:jc w:val="center"/>
            </w:pPr>
            <w:r w:rsidRPr="00C22055">
              <w:t>Т</w:t>
            </w:r>
            <w:r w:rsidR="00A9555E" w:rsidRPr="00C22055">
              <w:t>ак/ні</w:t>
            </w:r>
          </w:p>
        </w:tc>
      </w:tr>
      <w:tr w:rsidR="00A9555E" w:rsidRPr="00C22055" w14:paraId="080D7E39" w14:textId="77777777" w:rsidTr="00FB1CEA">
        <w:trPr>
          <w:trHeight w:val="20"/>
        </w:trPr>
        <w:tc>
          <w:tcPr>
            <w:tcW w:w="567" w:type="dxa"/>
          </w:tcPr>
          <w:p w14:paraId="5791053A" w14:textId="77777777" w:rsidR="00A9555E" w:rsidRPr="00C22055" w:rsidRDefault="00A9555E" w:rsidP="0061430F">
            <w:pPr>
              <w:jc w:val="center"/>
            </w:pPr>
            <w:r w:rsidRPr="00C22055">
              <w:t>10</w:t>
            </w:r>
          </w:p>
        </w:tc>
        <w:tc>
          <w:tcPr>
            <w:tcW w:w="9781" w:type="dxa"/>
          </w:tcPr>
          <w:p w14:paraId="71825BAF" w14:textId="4A05F0E6" w:rsidR="00A9555E" w:rsidRPr="00C22055" w:rsidRDefault="00A9555E" w:rsidP="006819CE">
            <w:r w:rsidRPr="00C22055">
              <w:t xml:space="preserve">Якщо </w:t>
            </w:r>
            <w:r w:rsidR="00A41E1F">
              <w:t xml:space="preserve">відповідь </w:t>
            </w:r>
            <w:r w:rsidR="006819CE">
              <w:t xml:space="preserve">на питання колонки 2  </w:t>
            </w:r>
            <w:r w:rsidR="00A41E1F">
              <w:t>рядку 9</w:t>
            </w:r>
            <w:r w:rsidR="00A41E1F" w:rsidRPr="00A41E1F">
              <w:t xml:space="preserve"> </w:t>
            </w:r>
            <w:r w:rsidR="007306FE">
              <w:t>т</w:t>
            </w:r>
            <w:r w:rsidR="00A41E1F" w:rsidRPr="00A41E1F">
              <w:t xml:space="preserve">аблиці 3 </w:t>
            </w:r>
            <w:r w:rsidR="007306FE">
              <w:t xml:space="preserve">цього опитувальника </w:t>
            </w:r>
            <w:r w:rsidR="00A41E1F" w:rsidRPr="00A41E1F">
              <w:t>“Так”</w:t>
            </w:r>
            <w:r w:rsidRPr="00C22055">
              <w:t>, то надайте інформацію про результат складання таких екзаменів (іспитів), реквізити документа, що підтверджує успішне складання екзаменів (іспитів) (ким і коли виданий)</w:t>
            </w:r>
          </w:p>
        </w:tc>
        <w:tc>
          <w:tcPr>
            <w:tcW w:w="4253" w:type="dxa"/>
            <w:vAlign w:val="center"/>
          </w:tcPr>
          <w:p w14:paraId="31042BB5" w14:textId="77777777" w:rsidR="00A9555E" w:rsidRPr="00C22055" w:rsidRDefault="00A9555E" w:rsidP="00A9555E">
            <w:pPr>
              <w:jc w:val="center"/>
            </w:pPr>
          </w:p>
        </w:tc>
      </w:tr>
      <w:tr w:rsidR="00A9555E" w:rsidRPr="00C22055" w14:paraId="2DAAE8E8" w14:textId="77777777" w:rsidTr="00FB1CEA">
        <w:trPr>
          <w:trHeight w:val="20"/>
        </w:trPr>
        <w:tc>
          <w:tcPr>
            <w:tcW w:w="567" w:type="dxa"/>
          </w:tcPr>
          <w:p w14:paraId="08AFFE6B" w14:textId="77777777" w:rsidR="00A9555E" w:rsidRPr="00C22055" w:rsidRDefault="00A9555E" w:rsidP="0061430F">
            <w:pPr>
              <w:jc w:val="center"/>
            </w:pPr>
            <w:r w:rsidRPr="00C22055">
              <w:t>11</w:t>
            </w:r>
          </w:p>
        </w:tc>
        <w:tc>
          <w:tcPr>
            <w:tcW w:w="9781" w:type="dxa"/>
          </w:tcPr>
          <w:p w14:paraId="62BFFAB4" w14:textId="77777777" w:rsidR="00A9555E" w:rsidRPr="00C22055" w:rsidRDefault="00A9555E" w:rsidP="00A9555E">
            <w:r w:rsidRPr="00C22055">
              <w:t>Чи є Ви повним (повноправним) членом однієї з асоціацій актуаріїв?</w:t>
            </w:r>
          </w:p>
        </w:tc>
        <w:tc>
          <w:tcPr>
            <w:tcW w:w="4253" w:type="dxa"/>
            <w:vAlign w:val="center"/>
          </w:tcPr>
          <w:p w14:paraId="7A01AF31" w14:textId="67D4D672" w:rsidR="00A9555E" w:rsidRPr="00C22055" w:rsidRDefault="003D7F6F" w:rsidP="00A9555E">
            <w:pPr>
              <w:jc w:val="center"/>
            </w:pPr>
            <w:r w:rsidRPr="00C22055">
              <w:t>Т</w:t>
            </w:r>
            <w:r w:rsidR="00A9555E" w:rsidRPr="00C22055">
              <w:t>ак/ні</w:t>
            </w:r>
          </w:p>
        </w:tc>
      </w:tr>
      <w:tr w:rsidR="00A9555E" w:rsidRPr="00C22055" w14:paraId="6FC05362" w14:textId="77777777" w:rsidTr="00FB1CEA">
        <w:trPr>
          <w:trHeight w:val="20"/>
        </w:trPr>
        <w:tc>
          <w:tcPr>
            <w:tcW w:w="567" w:type="dxa"/>
          </w:tcPr>
          <w:p w14:paraId="10B5DABC" w14:textId="77777777" w:rsidR="00A9555E" w:rsidRPr="00C22055" w:rsidRDefault="00A9555E" w:rsidP="0061430F">
            <w:pPr>
              <w:jc w:val="center"/>
            </w:pPr>
            <w:r w:rsidRPr="00C22055">
              <w:t>12</w:t>
            </w:r>
          </w:p>
        </w:tc>
        <w:tc>
          <w:tcPr>
            <w:tcW w:w="9781" w:type="dxa"/>
          </w:tcPr>
          <w:p w14:paraId="2B951898" w14:textId="60F78E94" w:rsidR="00A9555E" w:rsidRPr="00C22055" w:rsidRDefault="00A9555E" w:rsidP="006819CE">
            <w:r w:rsidRPr="00C22055">
              <w:t xml:space="preserve">Якщо </w:t>
            </w:r>
            <w:r w:rsidR="00A41E1F" w:rsidRPr="00A41E1F">
              <w:t xml:space="preserve">відповідь </w:t>
            </w:r>
            <w:r w:rsidR="006819CE">
              <w:t xml:space="preserve">на питання колонки 2  </w:t>
            </w:r>
            <w:r w:rsidR="00A41E1F" w:rsidRPr="00A41E1F">
              <w:t xml:space="preserve">рядку </w:t>
            </w:r>
            <w:r w:rsidR="00A41E1F">
              <w:t>1</w:t>
            </w:r>
            <w:r w:rsidR="00A41E1F" w:rsidRPr="00A41E1F">
              <w:t xml:space="preserve">1 </w:t>
            </w:r>
            <w:r w:rsidR="007306FE">
              <w:t>т</w:t>
            </w:r>
            <w:r w:rsidR="00A41E1F" w:rsidRPr="00A41E1F">
              <w:t xml:space="preserve">аблиці 3 </w:t>
            </w:r>
            <w:r w:rsidR="007306FE">
              <w:t xml:space="preserve">цього опитувальника </w:t>
            </w:r>
            <w:r w:rsidR="00A41E1F" w:rsidRPr="00A41E1F">
              <w:t>“Так”</w:t>
            </w:r>
            <w:r w:rsidRPr="00C22055">
              <w:t xml:space="preserve">, то </w:t>
            </w:r>
            <w:r w:rsidR="00353B8E" w:rsidRPr="00C22055">
              <w:t xml:space="preserve">зазначте </w:t>
            </w:r>
            <w:r w:rsidRPr="00C22055">
              <w:t>найменування асоціації, дату включення до повних (повноправних) членів асоціації, посилання на офіційний перелік членів (за наявності)</w:t>
            </w:r>
          </w:p>
        </w:tc>
        <w:tc>
          <w:tcPr>
            <w:tcW w:w="4253" w:type="dxa"/>
            <w:vAlign w:val="center"/>
          </w:tcPr>
          <w:p w14:paraId="11DD3ED6" w14:textId="77777777" w:rsidR="00A9555E" w:rsidRPr="00C22055" w:rsidRDefault="00A9555E" w:rsidP="00A9555E">
            <w:pPr>
              <w:jc w:val="center"/>
            </w:pPr>
          </w:p>
        </w:tc>
      </w:tr>
    </w:tbl>
    <w:p w14:paraId="404BC6EB" w14:textId="77777777" w:rsidR="00A9555E" w:rsidRPr="00C22055" w:rsidRDefault="00A9555E" w:rsidP="00A9555E"/>
    <w:p w14:paraId="361B0A00" w14:textId="77777777" w:rsidR="00A9555E" w:rsidRPr="00C22055" w:rsidRDefault="00A9555E" w:rsidP="00A9555E">
      <w:pPr>
        <w:ind w:right="450"/>
      </w:pPr>
      <w:r w:rsidRPr="00C22055">
        <w:t>5. Інформація про професійний досвід</w:t>
      </w:r>
    </w:p>
    <w:p w14:paraId="39B092C6" w14:textId="77777777" w:rsidR="007306FE" w:rsidRDefault="007306FE">
      <w:pPr>
        <w:spacing w:after="200" w:line="276" w:lineRule="auto"/>
        <w:jc w:val="left"/>
      </w:pPr>
      <w:r>
        <w:br w:type="page"/>
      </w:r>
    </w:p>
    <w:p w14:paraId="3E575C87" w14:textId="4D00FB2C" w:rsidR="00A9555E" w:rsidRPr="00C22055" w:rsidRDefault="00A9555E" w:rsidP="00A9555E">
      <w:pPr>
        <w:tabs>
          <w:tab w:val="left" w:pos="13750"/>
        </w:tabs>
        <w:ind w:right="-31"/>
        <w:jc w:val="right"/>
      </w:pPr>
      <w:r w:rsidRPr="00C22055">
        <w:lastRenderedPageBreak/>
        <w:t>Таблиця 4</w:t>
      </w:r>
    </w:p>
    <w:p w14:paraId="388584DB" w14:textId="77777777" w:rsidR="00A9555E" w:rsidRPr="00C22055" w:rsidRDefault="00A9555E" w:rsidP="00A9555E">
      <w:pPr>
        <w:ind w:right="450"/>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gridCol w:w="4253"/>
      </w:tblGrid>
      <w:tr w:rsidR="00A9555E" w:rsidRPr="00C22055" w14:paraId="18BFCB82" w14:textId="77777777" w:rsidTr="00FB1CEA">
        <w:trPr>
          <w:trHeight w:val="20"/>
        </w:trPr>
        <w:tc>
          <w:tcPr>
            <w:tcW w:w="567" w:type="dxa"/>
            <w:vAlign w:val="center"/>
          </w:tcPr>
          <w:p w14:paraId="16197025" w14:textId="77777777" w:rsidR="00A9555E" w:rsidRPr="00C22055" w:rsidRDefault="00A9555E" w:rsidP="00A9555E">
            <w:pPr>
              <w:jc w:val="center"/>
            </w:pPr>
            <w:r w:rsidRPr="00C22055">
              <w:t>№</w:t>
            </w:r>
          </w:p>
          <w:p w14:paraId="754688EB" w14:textId="7E78FCFD" w:rsidR="008504A7" w:rsidRPr="00C22055" w:rsidRDefault="008504A7" w:rsidP="0061430F">
            <w:r w:rsidRPr="00C22055">
              <w:t>з/п</w:t>
            </w:r>
          </w:p>
        </w:tc>
        <w:tc>
          <w:tcPr>
            <w:tcW w:w="9781" w:type="dxa"/>
            <w:vAlign w:val="center"/>
          </w:tcPr>
          <w:p w14:paraId="2DFF8487" w14:textId="1425BA9B" w:rsidR="00A9555E" w:rsidRPr="00C22055" w:rsidRDefault="00D449DA" w:rsidP="00D449DA">
            <w:pPr>
              <w:jc w:val="center"/>
            </w:pPr>
            <w:r>
              <w:t xml:space="preserve">Питання </w:t>
            </w:r>
          </w:p>
        </w:tc>
        <w:tc>
          <w:tcPr>
            <w:tcW w:w="4253" w:type="dxa"/>
            <w:vAlign w:val="center"/>
          </w:tcPr>
          <w:p w14:paraId="3E8BEAE9" w14:textId="067482EF" w:rsidR="00A9555E" w:rsidRPr="00C22055" w:rsidRDefault="00D449DA" w:rsidP="00D449DA">
            <w:pPr>
              <w:jc w:val="center"/>
            </w:pPr>
            <w:r>
              <w:t>Відповідь/</w:t>
            </w:r>
            <w:r>
              <w:br/>
              <w:t>і</w:t>
            </w:r>
            <w:r w:rsidR="00A9555E" w:rsidRPr="00C22055">
              <w:t>нформація</w:t>
            </w:r>
          </w:p>
        </w:tc>
      </w:tr>
      <w:tr w:rsidR="00A9555E" w:rsidRPr="00C22055" w14:paraId="67599BA7" w14:textId="77777777" w:rsidTr="00FB1CEA">
        <w:trPr>
          <w:trHeight w:val="20"/>
        </w:trPr>
        <w:tc>
          <w:tcPr>
            <w:tcW w:w="567" w:type="dxa"/>
            <w:vAlign w:val="center"/>
          </w:tcPr>
          <w:p w14:paraId="10EEEC0F" w14:textId="77777777" w:rsidR="00A9555E" w:rsidRPr="00C22055" w:rsidRDefault="00A9555E" w:rsidP="00A9555E">
            <w:pPr>
              <w:jc w:val="center"/>
            </w:pPr>
            <w:r w:rsidRPr="00C22055">
              <w:t>1</w:t>
            </w:r>
          </w:p>
        </w:tc>
        <w:tc>
          <w:tcPr>
            <w:tcW w:w="9781" w:type="dxa"/>
            <w:vAlign w:val="center"/>
          </w:tcPr>
          <w:p w14:paraId="38E2A6E9" w14:textId="77777777" w:rsidR="00A9555E" w:rsidRPr="00C22055" w:rsidRDefault="00A9555E" w:rsidP="00A9555E">
            <w:pPr>
              <w:jc w:val="center"/>
            </w:pPr>
            <w:r w:rsidRPr="00C22055">
              <w:t>2</w:t>
            </w:r>
          </w:p>
        </w:tc>
        <w:tc>
          <w:tcPr>
            <w:tcW w:w="4253" w:type="dxa"/>
            <w:vAlign w:val="center"/>
          </w:tcPr>
          <w:p w14:paraId="6A29F99B" w14:textId="77777777" w:rsidR="00A9555E" w:rsidRPr="00C22055" w:rsidRDefault="00A9555E" w:rsidP="00A9555E">
            <w:pPr>
              <w:jc w:val="center"/>
            </w:pPr>
            <w:r w:rsidRPr="00C22055">
              <w:t>3</w:t>
            </w:r>
          </w:p>
        </w:tc>
      </w:tr>
      <w:tr w:rsidR="00A9555E" w:rsidRPr="00C22055" w14:paraId="338B5CDD" w14:textId="77777777" w:rsidTr="00FB1CEA">
        <w:trPr>
          <w:trHeight w:val="20"/>
        </w:trPr>
        <w:tc>
          <w:tcPr>
            <w:tcW w:w="567" w:type="dxa"/>
          </w:tcPr>
          <w:p w14:paraId="73B54888" w14:textId="77777777" w:rsidR="00A9555E" w:rsidRPr="00C22055" w:rsidRDefault="00A9555E" w:rsidP="0061430F">
            <w:pPr>
              <w:jc w:val="center"/>
            </w:pPr>
            <w:r w:rsidRPr="00C22055">
              <w:t>1</w:t>
            </w:r>
          </w:p>
        </w:tc>
        <w:tc>
          <w:tcPr>
            <w:tcW w:w="9781" w:type="dxa"/>
          </w:tcPr>
          <w:p w14:paraId="0CAC74B5" w14:textId="635408C9" w:rsidR="00A9555E" w:rsidRPr="00C22055" w:rsidRDefault="00A9555E" w:rsidP="00315507">
            <w:r w:rsidRPr="00C22055">
              <w:t>Чи маєте Ви досвід актуарних розрахунків</w:t>
            </w:r>
            <w:r w:rsidR="002F4E09" w:rsidRPr="00C22055">
              <w:t>, здійснення актуарної діяльності</w:t>
            </w:r>
            <w:r w:rsidRPr="00C22055">
              <w:t xml:space="preserve"> за відповідним напрямом страхування (з</w:t>
            </w:r>
            <w:r w:rsidR="002F4E09" w:rsidRPr="00C22055">
              <w:t>і</w:t>
            </w:r>
            <w:r w:rsidRPr="00C22055">
              <w:t xml:space="preserve"> страхування інш</w:t>
            </w:r>
            <w:r w:rsidR="002F4E09" w:rsidRPr="00C22055">
              <w:t>ого</w:t>
            </w:r>
            <w:r w:rsidRPr="00C22055">
              <w:t>, ніж страхування життя, або страхування життя) як:</w:t>
            </w:r>
          </w:p>
        </w:tc>
        <w:tc>
          <w:tcPr>
            <w:tcW w:w="4253" w:type="dxa"/>
            <w:vAlign w:val="center"/>
          </w:tcPr>
          <w:p w14:paraId="4F05FB6D" w14:textId="77777777" w:rsidR="00A9555E" w:rsidRPr="00C22055" w:rsidRDefault="00A9555E" w:rsidP="00A9555E">
            <w:pPr>
              <w:jc w:val="center"/>
            </w:pPr>
          </w:p>
        </w:tc>
      </w:tr>
      <w:tr w:rsidR="00A9555E" w:rsidRPr="00C22055" w14:paraId="42E9CD63" w14:textId="77777777" w:rsidTr="00FB1CEA">
        <w:trPr>
          <w:trHeight w:val="20"/>
        </w:trPr>
        <w:tc>
          <w:tcPr>
            <w:tcW w:w="567" w:type="dxa"/>
          </w:tcPr>
          <w:p w14:paraId="04766314" w14:textId="18C89036" w:rsidR="00A9555E" w:rsidRPr="00C22055" w:rsidRDefault="00C30448" w:rsidP="0061430F">
            <w:pPr>
              <w:jc w:val="center"/>
            </w:pPr>
            <w:r>
              <w:t>2</w:t>
            </w:r>
          </w:p>
        </w:tc>
        <w:tc>
          <w:tcPr>
            <w:tcW w:w="9781" w:type="dxa"/>
          </w:tcPr>
          <w:p w14:paraId="4CC3B31B" w14:textId="329758F1" w:rsidR="00A9555E" w:rsidRPr="00C22055" w:rsidRDefault="00A9555E" w:rsidP="00353B8E">
            <w:r w:rsidRPr="00C22055">
              <w:t xml:space="preserve">штатний працівник страховика </w:t>
            </w:r>
          </w:p>
        </w:tc>
        <w:tc>
          <w:tcPr>
            <w:tcW w:w="4253" w:type="dxa"/>
            <w:vAlign w:val="center"/>
          </w:tcPr>
          <w:p w14:paraId="0ABAFF88" w14:textId="733BEA38" w:rsidR="00A9555E" w:rsidRPr="00C22055" w:rsidRDefault="008504A7" w:rsidP="00A9555E">
            <w:pPr>
              <w:jc w:val="center"/>
            </w:pPr>
            <w:r w:rsidRPr="00C22055">
              <w:t>Т</w:t>
            </w:r>
            <w:r w:rsidR="00A9555E" w:rsidRPr="00C22055">
              <w:t>ак/ні</w:t>
            </w:r>
          </w:p>
        </w:tc>
      </w:tr>
      <w:tr w:rsidR="00A9555E" w:rsidRPr="00C22055" w14:paraId="55B0CF1B" w14:textId="77777777" w:rsidTr="00FB1CEA">
        <w:trPr>
          <w:trHeight w:val="20"/>
        </w:trPr>
        <w:tc>
          <w:tcPr>
            <w:tcW w:w="567" w:type="dxa"/>
          </w:tcPr>
          <w:p w14:paraId="1E7925A9" w14:textId="29C9F391" w:rsidR="00A9555E" w:rsidRPr="00C22055" w:rsidRDefault="00C30448" w:rsidP="0061430F">
            <w:pPr>
              <w:jc w:val="center"/>
            </w:pPr>
            <w:r>
              <w:t>3</w:t>
            </w:r>
          </w:p>
        </w:tc>
        <w:tc>
          <w:tcPr>
            <w:tcW w:w="9781" w:type="dxa"/>
          </w:tcPr>
          <w:p w14:paraId="28A67DF1" w14:textId="29E1FD7C" w:rsidR="00A9555E" w:rsidRPr="00C22055" w:rsidRDefault="00A9555E" w:rsidP="00447902">
            <w:r w:rsidRPr="00C22055">
              <w:t xml:space="preserve">штатний працівник суб’єкта аудиторської діяльності, консалтингової чи іншої організації, </w:t>
            </w:r>
            <w:r w:rsidR="008504A7" w:rsidRPr="00C22055">
              <w:t>у</w:t>
            </w:r>
            <w:r w:rsidRPr="00C22055">
              <w:t xml:space="preserve">ключаючи </w:t>
            </w:r>
            <w:r w:rsidR="00B75680" w:rsidRPr="00C22055">
              <w:t>здійснення актуарної діяльності</w:t>
            </w:r>
            <w:r w:rsidRPr="00C22055">
              <w:t xml:space="preserve"> </w:t>
            </w:r>
          </w:p>
        </w:tc>
        <w:tc>
          <w:tcPr>
            <w:tcW w:w="4253" w:type="dxa"/>
            <w:vAlign w:val="center"/>
          </w:tcPr>
          <w:p w14:paraId="163A4D36" w14:textId="053C4A70" w:rsidR="00A9555E" w:rsidRPr="00C22055" w:rsidRDefault="008504A7" w:rsidP="00A9555E">
            <w:pPr>
              <w:jc w:val="center"/>
            </w:pPr>
            <w:r w:rsidRPr="00C22055">
              <w:t>Т</w:t>
            </w:r>
            <w:r w:rsidR="00A9555E" w:rsidRPr="00C22055">
              <w:t>ак/ні</w:t>
            </w:r>
          </w:p>
        </w:tc>
      </w:tr>
      <w:tr w:rsidR="00A9555E" w:rsidRPr="00C22055" w14:paraId="51E5B988" w14:textId="77777777" w:rsidTr="00FB1CEA">
        <w:trPr>
          <w:trHeight w:val="20"/>
        </w:trPr>
        <w:tc>
          <w:tcPr>
            <w:tcW w:w="567" w:type="dxa"/>
          </w:tcPr>
          <w:p w14:paraId="7B062B60" w14:textId="545BE368" w:rsidR="00A9555E" w:rsidRPr="00C22055" w:rsidRDefault="00C30448" w:rsidP="0061430F">
            <w:pPr>
              <w:jc w:val="center"/>
            </w:pPr>
            <w:r>
              <w:t>4</w:t>
            </w:r>
          </w:p>
        </w:tc>
        <w:tc>
          <w:tcPr>
            <w:tcW w:w="9781" w:type="dxa"/>
          </w:tcPr>
          <w:p w14:paraId="36BB09A5" w14:textId="750058C4" w:rsidR="00A9555E" w:rsidRPr="00C22055" w:rsidRDefault="00A9555E" w:rsidP="00353B8E">
            <w:r w:rsidRPr="00C22055">
              <w:t xml:space="preserve">позаштатний працівник на підставі цивільно-правового договору </w:t>
            </w:r>
          </w:p>
        </w:tc>
        <w:tc>
          <w:tcPr>
            <w:tcW w:w="4253" w:type="dxa"/>
            <w:vAlign w:val="center"/>
          </w:tcPr>
          <w:p w14:paraId="406DDDE0" w14:textId="295A4C3E" w:rsidR="00A9555E" w:rsidRPr="00C22055" w:rsidRDefault="008504A7" w:rsidP="00A9555E">
            <w:pPr>
              <w:jc w:val="center"/>
            </w:pPr>
            <w:r w:rsidRPr="00C22055">
              <w:t>Т</w:t>
            </w:r>
            <w:r w:rsidR="00A9555E" w:rsidRPr="00C22055">
              <w:t>ак/ні</w:t>
            </w:r>
          </w:p>
        </w:tc>
      </w:tr>
      <w:tr w:rsidR="00A9555E" w:rsidRPr="00C22055" w14:paraId="095A4BCD" w14:textId="77777777" w:rsidTr="00FB1CEA">
        <w:trPr>
          <w:trHeight w:val="20"/>
        </w:trPr>
        <w:tc>
          <w:tcPr>
            <w:tcW w:w="567" w:type="dxa"/>
          </w:tcPr>
          <w:p w14:paraId="750B8A78" w14:textId="45F47FF5" w:rsidR="00A9555E" w:rsidRPr="00C22055" w:rsidRDefault="00C30448" w:rsidP="0061430F">
            <w:pPr>
              <w:jc w:val="center"/>
            </w:pPr>
            <w:r>
              <w:t>5</w:t>
            </w:r>
          </w:p>
        </w:tc>
        <w:tc>
          <w:tcPr>
            <w:tcW w:w="9781" w:type="dxa"/>
          </w:tcPr>
          <w:p w14:paraId="56CC054B" w14:textId="082BB5E0" w:rsidR="00A9555E" w:rsidRPr="00C22055" w:rsidRDefault="00A9555E" w:rsidP="00353B8E">
            <w:r w:rsidRPr="00C22055">
              <w:t>позаштатний спеціаліст з актуарних розрахунків, зареєстрований як фізична особа-підприємець</w:t>
            </w:r>
          </w:p>
        </w:tc>
        <w:tc>
          <w:tcPr>
            <w:tcW w:w="4253" w:type="dxa"/>
            <w:vAlign w:val="center"/>
          </w:tcPr>
          <w:p w14:paraId="6BF3F712" w14:textId="0FED1391" w:rsidR="00A9555E" w:rsidRPr="00C22055" w:rsidRDefault="008504A7" w:rsidP="00A9555E">
            <w:pPr>
              <w:jc w:val="center"/>
            </w:pPr>
            <w:r w:rsidRPr="00C22055">
              <w:t>Т</w:t>
            </w:r>
            <w:r w:rsidR="00A9555E" w:rsidRPr="00C22055">
              <w:t>ак/ні</w:t>
            </w:r>
          </w:p>
        </w:tc>
      </w:tr>
      <w:tr w:rsidR="00A9555E" w:rsidRPr="00C22055" w14:paraId="580ADF10" w14:textId="77777777" w:rsidTr="00FB1CEA">
        <w:trPr>
          <w:trHeight w:val="20"/>
        </w:trPr>
        <w:tc>
          <w:tcPr>
            <w:tcW w:w="567" w:type="dxa"/>
          </w:tcPr>
          <w:p w14:paraId="681ABE6D" w14:textId="0A9F8D11" w:rsidR="00A9555E" w:rsidRPr="00C22055" w:rsidRDefault="00C30448" w:rsidP="00A9555E">
            <w:pPr>
              <w:jc w:val="center"/>
            </w:pPr>
            <w:r>
              <w:t>6</w:t>
            </w:r>
          </w:p>
        </w:tc>
        <w:tc>
          <w:tcPr>
            <w:tcW w:w="9781" w:type="dxa"/>
          </w:tcPr>
          <w:p w14:paraId="65085C53" w14:textId="5DC63831" w:rsidR="00A9555E" w:rsidRPr="00C22055" w:rsidRDefault="00A9555E" w:rsidP="00A9555E">
            <w:r w:rsidRPr="00C22055">
              <w:t xml:space="preserve">Чи були Ви раніше включені до </w:t>
            </w:r>
            <w:r w:rsidR="00793FA5" w:rsidRPr="00C22055">
              <w:t>Реєстр</w:t>
            </w:r>
            <w:r w:rsidRPr="00C22055">
              <w:t>у?</w:t>
            </w:r>
          </w:p>
        </w:tc>
        <w:tc>
          <w:tcPr>
            <w:tcW w:w="4253" w:type="dxa"/>
            <w:vAlign w:val="center"/>
          </w:tcPr>
          <w:p w14:paraId="0CCAB83E" w14:textId="15145634" w:rsidR="00A9555E" w:rsidRPr="00C22055" w:rsidRDefault="008504A7" w:rsidP="00A9555E">
            <w:pPr>
              <w:jc w:val="center"/>
            </w:pPr>
            <w:r w:rsidRPr="00C22055">
              <w:t>Т</w:t>
            </w:r>
            <w:r w:rsidR="00A9555E" w:rsidRPr="00C22055">
              <w:t>ак/ні</w:t>
            </w:r>
          </w:p>
        </w:tc>
      </w:tr>
      <w:tr w:rsidR="00A9555E" w:rsidRPr="00C22055" w14:paraId="411A0428" w14:textId="77777777" w:rsidTr="00FB1CEA">
        <w:trPr>
          <w:trHeight w:val="20"/>
        </w:trPr>
        <w:tc>
          <w:tcPr>
            <w:tcW w:w="567" w:type="dxa"/>
          </w:tcPr>
          <w:p w14:paraId="6D90C0EF" w14:textId="767E87B2" w:rsidR="00A9555E" w:rsidRPr="00C22055" w:rsidRDefault="00C30448" w:rsidP="00A9555E">
            <w:pPr>
              <w:jc w:val="center"/>
            </w:pPr>
            <w:r>
              <w:t>7</w:t>
            </w:r>
          </w:p>
        </w:tc>
        <w:tc>
          <w:tcPr>
            <w:tcW w:w="9781" w:type="dxa"/>
          </w:tcPr>
          <w:p w14:paraId="6546771A" w14:textId="3ECFCE43" w:rsidR="00A9555E" w:rsidRPr="00C22055" w:rsidRDefault="00A9555E" w:rsidP="00FC31FE">
            <w:r w:rsidRPr="00C22055">
              <w:t xml:space="preserve">Якщо </w:t>
            </w:r>
            <w:r w:rsidR="00FC31FE">
              <w:t xml:space="preserve">відповідь на питання колонки 2  рядка 6 таблиці 4 цього опитувальника </w:t>
            </w:r>
            <w:r w:rsidR="00FC31FE" w:rsidRPr="005B3A0A">
              <w:rPr>
                <w:lang w:val="ru-RU"/>
              </w:rPr>
              <w:t>“</w:t>
            </w:r>
            <w:r w:rsidR="00FC31FE">
              <w:t>Т</w:t>
            </w:r>
            <w:r w:rsidRPr="00C22055">
              <w:t>ак</w:t>
            </w:r>
            <w:r w:rsidR="00FC31FE" w:rsidRPr="005B3A0A">
              <w:rPr>
                <w:lang w:val="ru-RU"/>
              </w:rPr>
              <w:t>”</w:t>
            </w:r>
            <w:r w:rsidRPr="00C22055">
              <w:t>, то надайте інформацію про дату і номер рішення</w:t>
            </w:r>
            <w:r w:rsidR="004E4FEC" w:rsidRPr="00C22055">
              <w:t xml:space="preserve"> (рішень)</w:t>
            </w:r>
            <w:r w:rsidRPr="00C22055">
              <w:t xml:space="preserve"> Національного банку України про включення до </w:t>
            </w:r>
            <w:r w:rsidR="00793FA5" w:rsidRPr="00C22055">
              <w:t>Реєстр</w:t>
            </w:r>
            <w:r w:rsidRPr="00C22055">
              <w:t>у</w:t>
            </w:r>
            <w:r w:rsidR="00996BFB">
              <w:t>/зазначте іншу підставу</w:t>
            </w:r>
          </w:p>
        </w:tc>
        <w:tc>
          <w:tcPr>
            <w:tcW w:w="4253" w:type="dxa"/>
            <w:vAlign w:val="center"/>
          </w:tcPr>
          <w:p w14:paraId="5B540393" w14:textId="77777777" w:rsidR="00A9555E" w:rsidRPr="00C22055" w:rsidRDefault="00A9555E" w:rsidP="00A9555E">
            <w:pPr>
              <w:jc w:val="center"/>
            </w:pPr>
          </w:p>
        </w:tc>
      </w:tr>
      <w:tr w:rsidR="00A9555E" w:rsidRPr="00C22055" w14:paraId="4E0EAEFC" w14:textId="77777777" w:rsidTr="00FB1CEA">
        <w:trPr>
          <w:trHeight w:val="20"/>
        </w:trPr>
        <w:tc>
          <w:tcPr>
            <w:tcW w:w="567" w:type="dxa"/>
          </w:tcPr>
          <w:p w14:paraId="1E1E3FA3" w14:textId="5738DB9B" w:rsidR="00A9555E" w:rsidRPr="00C22055" w:rsidRDefault="00C30448" w:rsidP="00A9555E">
            <w:pPr>
              <w:jc w:val="center"/>
            </w:pPr>
            <w:r>
              <w:t>8</w:t>
            </w:r>
          </w:p>
        </w:tc>
        <w:tc>
          <w:tcPr>
            <w:tcW w:w="9781" w:type="dxa"/>
            <w:vAlign w:val="center"/>
          </w:tcPr>
          <w:p w14:paraId="097C002C" w14:textId="4528A619" w:rsidR="00A9555E" w:rsidRPr="00C22055" w:rsidRDefault="00CA142A" w:rsidP="00652767">
            <w:r w:rsidRPr="00C22055">
              <w:t>Зазначте</w:t>
            </w:r>
            <w:r w:rsidR="00A9555E" w:rsidRPr="00C22055">
              <w:t xml:space="preserve"> найменування та код</w:t>
            </w:r>
            <w:r w:rsidR="00D5389C">
              <w:t xml:space="preserve"> в Єдиному державному реєстрі</w:t>
            </w:r>
            <w:r w:rsidR="00D5389C" w:rsidRPr="00D5389C">
              <w:t xml:space="preserve"> підприємств та організацій України</w:t>
            </w:r>
            <w:r w:rsidR="00353B8E" w:rsidRPr="00C22055">
              <w:t xml:space="preserve"> </w:t>
            </w:r>
            <w:r w:rsidR="00A9555E" w:rsidRPr="00C22055">
              <w:t>страховика(ів), для якого (яких) Ви здійснюєте актуарні розрахунки у сфері страхування як штатний працівник такого страховика або позаштатний працівник на підставі цивільно-правового договору, або позаштатний спеціаліст з актуарних розрахунків, зареєстрований як фізична особа-підприємець?</w:t>
            </w:r>
            <w:r w:rsidR="00A9555E" w:rsidRPr="00C22055">
              <w:rPr>
                <w:rStyle w:val="af6"/>
                <w:rFonts w:eastAsiaTheme="minorEastAsia"/>
              </w:rPr>
              <w:t xml:space="preserve"> </w:t>
            </w:r>
          </w:p>
        </w:tc>
        <w:tc>
          <w:tcPr>
            <w:tcW w:w="4253" w:type="dxa"/>
            <w:vAlign w:val="center"/>
          </w:tcPr>
          <w:p w14:paraId="751F550C" w14:textId="77777777" w:rsidR="00A9555E" w:rsidRPr="00C22055" w:rsidRDefault="00A9555E" w:rsidP="00A9555E">
            <w:pPr>
              <w:jc w:val="center"/>
            </w:pPr>
          </w:p>
        </w:tc>
      </w:tr>
      <w:tr w:rsidR="00A9555E" w:rsidRPr="00C22055" w14:paraId="40AD8DC1" w14:textId="77777777" w:rsidTr="00FB1CEA">
        <w:trPr>
          <w:trHeight w:val="20"/>
        </w:trPr>
        <w:tc>
          <w:tcPr>
            <w:tcW w:w="567" w:type="dxa"/>
          </w:tcPr>
          <w:p w14:paraId="245BDCAE" w14:textId="074BA734" w:rsidR="00A9555E" w:rsidRPr="00C22055" w:rsidRDefault="00C30448" w:rsidP="00A9555E">
            <w:pPr>
              <w:jc w:val="center"/>
            </w:pPr>
            <w:r>
              <w:t>9</w:t>
            </w:r>
          </w:p>
        </w:tc>
        <w:tc>
          <w:tcPr>
            <w:tcW w:w="9781" w:type="dxa"/>
            <w:vAlign w:val="center"/>
          </w:tcPr>
          <w:p w14:paraId="732DBE99" w14:textId="389BFDF7" w:rsidR="00A9555E" w:rsidRPr="00C22055" w:rsidRDefault="00A9555E" w:rsidP="00A9555E">
            <w:r w:rsidRPr="00C22055">
              <w:t>Чи надаєте Ви послуги з актуарних розрахунків у сфері страхування іншим суб’єктам підприємницької діяльності, крім страховиків?</w:t>
            </w:r>
          </w:p>
        </w:tc>
        <w:tc>
          <w:tcPr>
            <w:tcW w:w="4253" w:type="dxa"/>
            <w:vAlign w:val="center"/>
          </w:tcPr>
          <w:p w14:paraId="3CF5E70C" w14:textId="536AC033" w:rsidR="00A9555E" w:rsidRPr="00C22055" w:rsidRDefault="008504A7" w:rsidP="00A9555E">
            <w:pPr>
              <w:jc w:val="center"/>
            </w:pPr>
            <w:r w:rsidRPr="00C22055">
              <w:t>Т</w:t>
            </w:r>
            <w:r w:rsidR="00A9555E" w:rsidRPr="00C22055">
              <w:t>ак/ні</w:t>
            </w:r>
          </w:p>
        </w:tc>
      </w:tr>
    </w:tbl>
    <w:p w14:paraId="5D23E926" w14:textId="77777777" w:rsidR="00A9555E" w:rsidRPr="00C22055" w:rsidRDefault="00A9555E" w:rsidP="00A9555E">
      <w:pPr>
        <w:jc w:val="center"/>
      </w:pPr>
    </w:p>
    <w:p w14:paraId="0BA48534" w14:textId="77777777" w:rsidR="007306FE" w:rsidRDefault="007306FE">
      <w:pPr>
        <w:spacing w:after="200" w:line="276" w:lineRule="auto"/>
        <w:jc w:val="left"/>
      </w:pPr>
      <w:r>
        <w:br w:type="page"/>
      </w:r>
    </w:p>
    <w:p w14:paraId="45B42DF2" w14:textId="14BC01FA" w:rsidR="00A9555E" w:rsidRPr="00C22055" w:rsidRDefault="00A9555E" w:rsidP="00A9555E">
      <w:pPr>
        <w:jc w:val="center"/>
      </w:pPr>
      <w:r w:rsidRPr="00C22055">
        <w:lastRenderedPageBreak/>
        <w:t xml:space="preserve">Запевнення щодо інформації, наданої в опитувальнику </w:t>
      </w:r>
    </w:p>
    <w:p w14:paraId="0E6905A8" w14:textId="77777777" w:rsidR="00A9555E" w:rsidRPr="00C22055" w:rsidRDefault="00A9555E" w:rsidP="00A9555E">
      <w:pPr>
        <w:ind w:firstLine="709"/>
        <w:jc w:val="center"/>
      </w:pPr>
    </w:p>
    <w:p w14:paraId="63A27ABD" w14:textId="77777777" w:rsidR="00A9555E" w:rsidRPr="00C22055" w:rsidRDefault="00A9555E" w:rsidP="00353B8E">
      <w:pPr>
        <w:ind w:firstLine="567"/>
      </w:pPr>
      <w:r w:rsidRPr="00C22055">
        <w:t xml:space="preserve">Я, _______________________________________________________________________________________________, </w:t>
      </w:r>
    </w:p>
    <w:p w14:paraId="2C538045" w14:textId="412F2975" w:rsidR="00A9555E" w:rsidRPr="00C22055" w:rsidRDefault="00A9555E" w:rsidP="00A9555E">
      <w:pPr>
        <w:ind w:firstLine="709"/>
        <w:jc w:val="center"/>
      </w:pPr>
      <w:r w:rsidRPr="00C22055">
        <w:t xml:space="preserve">(прізвище та </w:t>
      </w:r>
      <w:r w:rsidR="008504A7" w:rsidRPr="00C22055">
        <w:t xml:space="preserve">власне </w:t>
      </w:r>
      <w:r w:rsidRPr="00C22055">
        <w:t>ім’я особи)</w:t>
      </w:r>
    </w:p>
    <w:p w14:paraId="1A6CAB5D" w14:textId="77777777" w:rsidR="00A9555E" w:rsidRPr="00C22055" w:rsidRDefault="00A9555E" w:rsidP="00A9555E">
      <w:r w:rsidRPr="00C22055">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14:paraId="55F6CF86" w14:textId="79F3C4FA" w:rsidR="00A9555E" w:rsidRPr="00C22055" w:rsidRDefault="00A9555E" w:rsidP="00353B8E">
      <w:pPr>
        <w:pStyle w:val="af5"/>
        <w:spacing w:before="0" w:beforeAutospacing="0" w:after="0" w:afterAutospacing="0"/>
        <w:ind w:firstLine="567"/>
        <w:jc w:val="both"/>
        <w:rPr>
          <w:sz w:val="28"/>
          <w:szCs w:val="28"/>
        </w:rPr>
      </w:pPr>
      <w:r w:rsidRPr="00C22055">
        <w:rPr>
          <w:sz w:val="28"/>
          <w:szCs w:val="28"/>
        </w:rPr>
        <w:t>Я зобов’язуюс</w:t>
      </w:r>
      <w:r w:rsidR="008504A7" w:rsidRPr="00C22055">
        <w:rPr>
          <w:sz w:val="28"/>
          <w:szCs w:val="28"/>
        </w:rPr>
        <w:t>я</w:t>
      </w:r>
      <w:r w:rsidRPr="00C22055">
        <w:rPr>
          <w:sz w:val="28"/>
          <w:szCs w:val="28"/>
        </w:rPr>
        <w:t xml:space="preserve"> підтримувати опитувальник в актуальному стані та </w:t>
      </w:r>
      <w:r w:rsidR="004F3E43" w:rsidRPr="00C22055">
        <w:rPr>
          <w:sz w:val="28"/>
          <w:szCs w:val="28"/>
        </w:rPr>
        <w:t>в</w:t>
      </w:r>
      <w:r w:rsidRPr="00C22055">
        <w:rPr>
          <w:sz w:val="28"/>
          <w:szCs w:val="28"/>
        </w:rPr>
        <w:t xml:space="preserve"> разі </w:t>
      </w:r>
      <w:r w:rsidR="00353B8E" w:rsidRPr="00C22055">
        <w:rPr>
          <w:sz w:val="28"/>
          <w:szCs w:val="28"/>
        </w:rPr>
        <w:t xml:space="preserve">внесення </w:t>
      </w:r>
      <w:r w:rsidRPr="00C22055">
        <w:rPr>
          <w:sz w:val="28"/>
          <w:szCs w:val="28"/>
        </w:rPr>
        <w:t xml:space="preserve">змін до інформації, наданої </w:t>
      </w:r>
      <w:r w:rsidR="004F3E43" w:rsidRPr="00C22055">
        <w:rPr>
          <w:sz w:val="28"/>
          <w:szCs w:val="28"/>
        </w:rPr>
        <w:t>в</w:t>
      </w:r>
      <w:r w:rsidRPr="00C22055">
        <w:rPr>
          <w:sz w:val="28"/>
          <w:szCs w:val="28"/>
        </w:rPr>
        <w:t xml:space="preserve"> цьому опитувальнику</w:t>
      </w:r>
      <w:r w:rsidR="006B008F" w:rsidRPr="00C22055">
        <w:rPr>
          <w:sz w:val="28"/>
          <w:szCs w:val="28"/>
        </w:rPr>
        <w:t>,</w:t>
      </w:r>
      <w:r w:rsidRPr="00C22055">
        <w:rPr>
          <w:sz w:val="28"/>
          <w:szCs w:val="28"/>
        </w:rPr>
        <w:t xml:space="preserve"> повідомити про них Національний банк України </w:t>
      </w:r>
      <w:r w:rsidR="004F3E43" w:rsidRPr="00C22055">
        <w:rPr>
          <w:sz w:val="28"/>
          <w:szCs w:val="28"/>
        </w:rPr>
        <w:t>в</w:t>
      </w:r>
      <w:r w:rsidRPr="00C22055">
        <w:rPr>
          <w:sz w:val="28"/>
          <w:szCs w:val="28"/>
        </w:rPr>
        <w:t xml:space="preserve"> порядку, передбаченому </w:t>
      </w:r>
      <w:r w:rsidR="00353B8E" w:rsidRPr="00C22055">
        <w:rPr>
          <w:sz w:val="28"/>
          <w:szCs w:val="28"/>
        </w:rPr>
        <w:t xml:space="preserve">в </w:t>
      </w:r>
      <w:r w:rsidRPr="00C22055">
        <w:rPr>
          <w:sz w:val="28"/>
          <w:szCs w:val="28"/>
        </w:rPr>
        <w:t>розділ</w:t>
      </w:r>
      <w:r w:rsidR="00353B8E" w:rsidRPr="00C22055">
        <w:rPr>
          <w:sz w:val="28"/>
          <w:szCs w:val="28"/>
        </w:rPr>
        <w:t>і</w:t>
      </w:r>
      <w:r w:rsidRPr="00C22055">
        <w:rPr>
          <w:sz w:val="28"/>
          <w:szCs w:val="28"/>
        </w:rPr>
        <w:t xml:space="preserve"> V</w:t>
      </w:r>
      <w:r w:rsidR="004445D8" w:rsidRPr="004445D8">
        <w:t xml:space="preserve"> </w:t>
      </w:r>
      <w:r w:rsidR="004445D8">
        <w:rPr>
          <w:sz w:val="28"/>
          <w:szCs w:val="28"/>
        </w:rPr>
        <w:t>Положення</w:t>
      </w:r>
      <w:r w:rsidR="007F6D34">
        <w:rPr>
          <w:sz w:val="28"/>
          <w:szCs w:val="28"/>
        </w:rPr>
        <w:t>.</w:t>
      </w:r>
    </w:p>
    <w:p w14:paraId="78841F1E" w14:textId="368D3F60" w:rsidR="00A9555E" w:rsidRPr="007306FE" w:rsidRDefault="00A9555E" w:rsidP="00353B8E">
      <w:pPr>
        <w:pStyle w:val="af5"/>
        <w:spacing w:before="0" w:beforeAutospacing="0" w:after="0" w:afterAutospacing="0"/>
        <w:ind w:firstLine="567"/>
        <w:jc w:val="both"/>
        <w:rPr>
          <w:sz w:val="28"/>
          <w:szCs w:val="28"/>
        </w:rPr>
      </w:pPr>
      <w:r w:rsidRPr="00C22055">
        <w:rPr>
          <w:sz w:val="28"/>
          <w:szCs w:val="28"/>
        </w:rPr>
        <w:t xml:space="preserve">Відповідно до Закону України “Про захист персональних даних” підписанням цього опитувальника я надаю Національному банку України згоду на обробку моїх персональних даних для здійснення Національним банком України повноважень, визначених </w:t>
      </w:r>
      <w:r w:rsidRPr="007306FE">
        <w:rPr>
          <w:sz w:val="28"/>
          <w:szCs w:val="28"/>
        </w:rPr>
        <w:t>законо</w:t>
      </w:r>
      <w:r w:rsidR="004F3E43" w:rsidRPr="007306FE">
        <w:rPr>
          <w:sz w:val="28"/>
          <w:szCs w:val="28"/>
        </w:rPr>
        <w:t>давством України</w:t>
      </w:r>
      <w:r w:rsidRPr="007306FE">
        <w:rPr>
          <w:sz w:val="28"/>
          <w:szCs w:val="28"/>
        </w:rPr>
        <w:t>.</w:t>
      </w:r>
    </w:p>
    <w:p w14:paraId="7FAAC120" w14:textId="63C51AEB" w:rsidR="00A9555E" w:rsidRPr="00C22055" w:rsidRDefault="00A9555E" w:rsidP="00353B8E">
      <w:pPr>
        <w:pStyle w:val="af5"/>
        <w:spacing w:before="0" w:beforeAutospacing="0" w:after="0" w:afterAutospacing="0"/>
        <w:ind w:firstLine="567"/>
        <w:jc w:val="both"/>
        <w:rPr>
          <w:sz w:val="28"/>
          <w:szCs w:val="28"/>
        </w:rPr>
      </w:pPr>
      <w:r w:rsidRPr="007306FE">
        <w:rPr>
          <w:sz w:val="28"/>
          <w:szCs w:val="28"/>
        </w:rPr>
        <w:t>Стверджую, що отримав згоду на обробку</w:t>
      </w:r>
      <w:r w:rsidRPr="00C22055">
        <w:rPr>
          <w:sz w:val="28"/>
          <w:szCs w:val="28"/>
        </w:rPr>
        <w:t xml:space="preserve"> персональних даних фізичних осіб, щодо яких надаються персональні дані (зазначається </w:t>
      </w:r>
      <w:r w:rsidR="002A5D6F" w:rsidRPr="00C22055">
        <w:rPr>
          <w:sz w:val="28"/>
          <w:szCs w:val="28"/>
        </w:rPr>
        <w:t>в</w:t>
      </w:r>
      <w:r w:rsidRPr="00C22055">
        <w:rPr>
          <w:sz w:val="28"/>
          <w:szCs w:val="28"/>
        </w:rPr>
        <w:t xml:space="preserve"> разі подання опитувальника довіреною особою).</w:t>
      </w:r>
    </w:p>
    <w:p w14:paraId="54BFD2F3" w14:textId="704E8BA9" w:rsidR="00A9555E" w:rsidRPr="00C22055" w:rsidRDefault="00A9555E" w:rsidP="00353B8E">
      <w:pPr>
        <w:pStyle w:val="af5"/>
        <w:spacing w:before="0" w:beforeAutospacing="0" w:after="0" w:afterAutospacing="0"/>
        <w:ind w:firstLine="567"/>
        <w:jc w:val="both"/>
        <w:rPr>
          <w:sz w:val="28"/>
          <w:szCs w:val="28"/>
        </w:rPr>
      </w:pPr>
      <w:r w:rsidRPr="00C22055">
        <w:rPr>
          <w:sz w:val="28"/>
          <w:szCs w:val="28"/>
        </w:rPr>
        <w:t xml:space="preserve">Не заперечую проти перевірки Національним банком України наданої інформації, достовірності поданих разом з опитувальником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w:t>
      </w:r>
      <w:r w:rsidR="00CF39E8" w:rsidRPr="00C22055">
        <w:rPr>
          <w:sz w:val="28"/>
          <w:szCs w:val="28"/>
        </w:rPr>
        <w:t>у</w:t>
      </w:r>
      <w:r w:rsidRPr="00C22055">
        <w:rPr>
          <w:sz w:val="28"/>
          <w:szCs w:val="28"/>
        </w:rPr>
        <w:t xml:space="preserve"> тому числі з обмеженим доступом, </w:t>
      </w:r>
      <w:r w:rsidR="00CF39E8" w:rsidRPr="00C22055">
        <w:rPr>
          <w:sz w:val="28"/>
          <w:szCs w:val="28"/>
        </w:rPr>
        <w:t>потрібної</w:t>
      </w:r>
      <w:r w:rsidRPr="00C22055">
        <w:rPr>
          <w:sz w:val="28"/>
          <w:szCs w:val="28"/>
        </w:rPr>
        <w:t xml:space="preserve"> для підтвердження відповідності </w:t>
      </w:r>
      <w:r w:rsidRPr="00C30448">
        <w:rPr>
          <w:sz w:val="28"/>
          <w:szCs w:val="28"/>
        </w:rPr>
        <w:t>вимогам</w:t>
      </w:r>
      <w:r w:rsidR="00F011E7" w:rsidRPr="00C30448">
        <w:rPr>
          <w:sz w:val="28"/>
          <w:szCs w:val="28"/>
        </w:rPr>
        <w:t>,</w:t>
      </w:r>
      <w:r w:rsidRPr="00C30448">
        <w:rPr>
          <w:sz w:val="28"/>
          <w:szCs w:val="28"/>
        </w:rPr>
        <w:t xml:space="preserve"> </w:t>
      </w:r>
      <w:r w:rsidRPr="00736F8F">
        <w:rPr>
          <w:sz w:val="28"/>
          <w:szCs w:val="28"/>
        </w:rPr>
        <w:t>передбачени</w:t>
      </w:r>
      <w:r w:rsidR="000C7D5F" w:rsidRPr="00736F8F">
        <w:rPr>
          <w:sz w:val="28"/>
          <w:szCs w:val="28"/>
        </w:rPr>
        <w:t>м</w:t>
      </w:r>
      <w:r w:rsidR="00C30448">
        <w:rPr>
          <w:sz w:val="28"/>
          <w:szCs w:val="28"/>
        </w:rPr>
        <w:t xml:space="preserve"> </w:t>
      </w:r>
      <w:r w:rsidR="004445D8" w:rsidRPr="004445D8">
        <w:rPr>
          <w:sz w:val="28"/>
          <w:szCs w:val="28"/>
        </w:rPr>
        <w:t>Положення</w:t>
      </w:r>
      <w:r w:rsidR="004445D8">
        <w:rPr>
          <w:sz w:val="28"/>
          <w:szCs w:val="28"/>
        </w:rPr>
        <w:t>м</w:t>
      </w:r>
      <w:r w:rsidRPr="00C22055">
        <w:rPr>
          <w:sz w:val="28"/>
          <w:szCs w:val="28"/>
        </w:rPr>
        <w:t>.</w:t>
      </w:r>
    </w:p>
    <w:p w14:paraId="5E0C8486" w14:textId="6F49D818" w:rsidR="00A9555E" w:rsidRPr="00C22055" w:rsidRDefault="00A9555E" w:rsidP="00A9555E"/>
    <w:p w14:paraId="7EF3F4BF" w14:textId="77777777" w:rsidR="006F38F2" w:rsidRPr="00C22055" w:rsidRDefault="006F38F2" w:rsidP="00A9555E"/>
    <w:tbl>
      <w:tblPr>
        <w:tblpPr w:leftFromText="180" w:rightFromText="180" w:vertAnchor="text" w:horzAnchor="margin" w:tblpY="44"/>
        <w:tblOverlap w:val="never"/>
        <w:tblW w:w="14459" w:type="dxa"/>
        <w:tblLayout w:type="fixed"/>
        <w:tblCellMar>
          <w:left w:w="57" w:type="dxa"/>
          <w:right w:w="57" w:type="dxa"/>
        </w:tblCellMar>
        <w:tblLook w:val="04A0" w:firstRow="1" w:lastRow="0" w:firstColumn="1" w:lastColumn="0" w:noHBand="0" w:noVBand="1"/>
      </w:tblPr>
      <w:tblGrid>
        <w:gridCol w:w="4111"/>
        <w:gridCol w:w="6379"/>
        <w:gridCol w:w="3969"/>
      </w:tblGrid>
      <w:tr w:rsidR="006F38F2" w:rsidRPr="00C22055" w14:paraId="34C237CA" w14:textId="77777777" w:rsidTr="006F38F2">
        <w:trPr>
          <w:trHeight w:val="68"/>
        </w:trPr>
        <w:tc>
          <w:tcPr>
            <w:tcW w:w="4111" w:type="dxa"/>
          </w:tcPr>
          <w:p w14:paraId="5DD0A5BD" w14:textId="77777777" w:rsidR="006F38F2" w:rsidRPr="00C22055" w:rsidRDefault="006F38F2" w:rsidP="006F38F2">
            <w:r w:rsidRPr="00C22055">
              <w:t>“____” __________ 20___    року</w:t>
            </w:r>
          </w:p>
          <w:p w14:paraId="28733E2B" w14:textId="77777777" w:rsidR="006F38F2" w:rsidRPr="00C22055" w:rsidRDefault="006F38F2" w:rsidP="006F38F2">
            <w:pPr>
              <w:jc w:val="center"/>
            </w:pPr>
            <w:r w:rsidRPr="00C22055">
              <w:t>(дата)</w:t>
            </w:r>
          </w:p>
        </w:tc>
        <w:tc>
          <w:tcPr>
            <w:tcW w:w="6379" w:type="dxa"/>
          </w:tcPr>
          <w:p w14:paraId="676A8EB3" w14:textId="5851F9B4" w:rsidR="006F38F2" w:rsidRPr="00C22055" w:rsidRDefault="00353B8E" w:rsidP="00353B8E">
            <w:pPr>
              <w:jc w:val="center"/>
            </w:pPr>
            <w:r w:rsidRPr="00C22055">
              <w:t>Особистий підпис</w:t>
            </w:r>
          </w:p>
        </w:tc>
        <w:tc>
          <w:tcPr>
            <w:tcW w:w="3969" w:type="dxa"/>
          </w:tcPr>
          <w:p w14:paraId="311CB115" w14:textId="140A22FF" w:rsidR="006F38F2" w:rsidRPr="00C22055" w:rsidRDefault="006F38F2" w:rsidP="006F38F2">
            <w:pPr>
              <w:jc w:val="center"/>
            </w:pPr>
            <w:r w:rsidRPr="00C22055">
              <w:t>Власне ім’я ПРІЗВИЩЕ</w:t>
            </w:r>
          </w:p>
        </w:tc>
      </w:tr>
    </w:tbl>
    <w:p w14:paraId="20176640" w14:textId="6F5FB8BC" w:rsidR="006F38F2" w:rsidRPr="00C22055" w:rsidRDefault="006F38F2" w:rsidP="00A9555E"/>
    <w:p w14:paraId="463EF570" w14:textId="77777777" w:rsidR="006F38F2" w:rsidRPr="00C22055" w:rsidRDefault="006F38F2" w:rsidP="00A9555E"/>
    <w:p w14:paraId="6DC9566C" w14:textId="77777777" w:rsidR="00A9555E" w:rsidRPr="00C22055" w:rsidRDefault="00A9555E" w:rsidP="00A9555E"/>
    <w:p w14:paraId="14D38E5C" w14:textId="77777777" w:rsidR="00A9555E" w:rsidRPr="00C22055" w:rsidRDefault="00A9555E" w:rsidP="00A9555E">
      <w:pPr>
        <w:pStyle w:val="af5"/>
        <w:tabs>
          <w:tab w:val="left" w:pos="1134"/>
        </w:tabs>
        <w:spacing w:before="0" w:beforeAutospacing="0" w:after="0" w:afterAutospacing="0"/>
        <w:jc w:val="both"/>
        <w:rPr>
          <w:sz w:val="28"/>
          <w:szCs w:val="28"/>
        </w:rPr>
        <w:sectPr w:rsidR="00A9555E" w:rsidRPr="00C22055" w:rsidSect="00AE7FDB">
          <w:headerReference w:type="default" r:id="rId23"/>
          <w:pgSz w:w="16838" w:h="11906" w:orient="landscape"/>
          <w:pgMar w:top="567" w:right="567" w:bottom="1701" w:left="1701" w:header="340" w:footer="709" w:gutter="0"/>
          <w:pgNumType w:start="1"/>
          <w:cols w:space="708"/>
          <w:titlePg/>
          <w:docGrid w:linePitch="381"/>
        </w:sectPr>
      </w:pPr>
    </w:p>
    <w:p w14:paraId="13090F15" w14:textId="77777777" w:rsidR="00A9555E" w:rsidRPr="00C22055" w:rsidRDefault="00A9555E" w:rsidP="00A9555E">
      <w:pPr>
        <w:pStyle w:val="af5"/>
        <w:tabs>
          <w:tab w:val="left" w:pos="1134"/>
        </w:tabs>
        <w:spacing w:before="0" w:beforeAutospacing="0" w:after="0" w:afterAutospacing="0"/>
        <w:ind w:left="5387"/>
        <w:outlineLvl w:val="0"/>
        <w:rPr>
          <w:sz w:val="28"/>
          <w:szCs w:val="28"/>
          <w:shd w:val="clear" w:color="auto" w:fill="FFFFFF"/>
        </w:rPr>
      </w:pPr>
      <w:r w:rsidRPr="00C22055">
        <w:rPr>
          <w:sz w:val="28"/>
          <w:szCs w:val="28"/>
          <w:shd w:val="clear" w:color="auto" w:fill="FFFFFF"/>
        </w:rPr>
        <w:lastRenderedPageBreak/>
        <w:t>Додаток 5</w:t>
      </w:r>
    </w:p>
    <w:p w14:paraId="5D944552" w14:textId="0B5ADDB5" w:rsidR="00A9555E" w:rsidRPr="00C22055" w:rsidRDefault="00A9555E" w:rsidP="00A9555E">
      <w:pPr>
        <w:ind w:left="5387"/>
        <w:rPr>
          <w:shd w:val="clear" w:color="auto" w:fill="FFFFFF"/>
        </w:rPr>
      </w:pPr>
      <w:r w:rsidRPr="00C22055">
        <w:rPr>
          <w:shd w:val="clear" w:color="auto" w:fill="FFFFFF"/>
        </w:rPr>
        <w:t xml:space="preserve">до </w:t>
      </w:r>
      <w:r w:rsidRPr="00C22055">
        <w:t xml:space="preserve">Положення про </w:t>
      </w:r>
      <w:r w:rsidR="00EA00CD" w:rsidRPr="00C22055">
        <w:t>авторизацію</w:t>
      </w:r>
      <w:r w:rsidRPr="00C22055">
        <w:t xml:space="preserve"> осіб, які </w:t>
      </w:r>
      <w:r w:rsidR="00EA00CD" w:rsidRPr="00C22055">
        <w:t>мають право здійснювати актуарну діяльність у сфері страхування, та осіб, які можуть виконувати обов’язки відповідального актуарія</w:t>
      </w:r>
    </w:p>
    <w:p w14:paraId="1C345530" w14:textId="747436BC" w:rsidR="00A9555E" w:rsidRPr="00C22055" w:rsidRDefault="00A9555E" w:rsidP="00A9555E">
      <w:pPr>
        <w:ind w:left="5387"/>
        <w:rPr>
          <w:shd w:val="clear" w:color="auto" w:fill="FFFFFF"/>
        </w:rPr>
      </w:pPr>
      <w:r w:rsidRPr="00C22055">
        <w:rPr>
          <w:shd w:val="clear" w:color="auto" w:fill="FFFFFF"/>
        </w:rPr>
        <w:t xml:space="preserve">(пункт </w:t>
      </w:r>
      <w:r w:rsidR="00291420">
        <w:rPr>
          <w:shd w:val="clear" w:color="auto" w:fill="FFFFFF"/>
        </w:rPr>
        <w:t>4</w:t>
      </w:r>
      <w:r w:rsidR="0089764F">
        <w:rPr>
          <w:shd w:val="clear" w:color="auto" w:fill="FFFFFF"/>
        </w:rPr>
        <w:t>4</w:t>
      </w:r>
      <w:r w:rsidRPr="00C22055">
        <w:rPr>
          <w:shd w:val="clear" w:color="auto" w:fill="FFFFFF"/>
        </w:rPr>
        <w:t xml:space="preserve"> розділу </w:t>
      </w:r>
      <w:r w:rsidR="00291420">
        <w:rPr>
          <w:shd w:val="clear" w:color="auto" w:fill="FFFFFF"/>
        </w:rPr>
        <w:t>І</w:t>
      </w:r>
      <w:r w:rsidRPr="00C22055">
        <w:rPr>
          <w:shd w:val="clear" w:color="auto" w:fill="FFFFFF"/>
        </w:rPr>
        <w:t>V)</w:t>
      </w:r>
    </w:p>
    <w:p w14:paraId="3AE5F5E7" w14:textId="77777777" w:rsidR="00A9555E" w:rsidRPr="00C22055" w:rsidRDefault="00A9555E" w:rsidP="00A9555E">
      <w:pPr>
        <w:jc w:val="center"/>
        <w:rPr>
          <w:bCs/>
        </w:rPr>
      </w:pPr>
    </w:p>
    <w:tbl>
      <w:tblPr>
        <w:tblW w:w="9780" w:type="dxa"/>
        <w:tblInd w:w="-34" w:type="dxa"/>
        <w:tblLayout w:type="fixed"/>
        <w:tblLook w:val="04A0" w:firstRow="1" w:lastRow="0" w:firstColumn="1" w:lastColumn="0" w:noHBand="0" w:noVBand="1"/>
      </w:tblPr>
      <w:tblGrid>
        <w:gridCol w:w="3185"/>
        <w:gridCol w:w="3335"/>
        <w:gridCol w:w="3260"/>
      </w:tblGrid>
      <w:tr w:rsidR="00A9555E" w:rsidRPr="00C22055" w14:paraId="4886CCA0" w14:textId="77777777" w:rsidTr="00A9555E">
        <w:trPr>
          <w:trHeight w:val="807"/>
        </w:trPr>
        <w:tc>
          <w:tcPr>
            <w:tcW w:w="3186" w:type="dxa"/>
          </w:tcPr>
          <w:p w14:paraId="23176EDE" w14:textId="77777777" w:rsidR="00A9555E" w:rsidRPr="00C22055" w:rsidRDefault="00A9555E" w:rsidP="00A9555E">
            <w:pPr>
              <w:tabs>
                <w:tab w:val="left" w:pos="-3600"/>
              </w:tabs>
              <w:spacing w:line="276" w:lineRule="auto"/>
            </w:pPr>
          </w:p>
        </w:tc>
        <w:tc>
          <w:tcPr>
            <w:tcW w:w="3335" w:type="dxa"/>
            <w:vMerge w:val="restart"/>
            <w:hideMark/>
          </w:tcPr>
          <w:p w14:paraId="55050D38" w14:textId="77777777" w:rsidR="00A9555E" w:rsidRPr="00C22055" w:rsidRDefault="00F85E22" w:rsidP="00A9555E">
            <w:pPr>
              <w:tabs>
                <w:tab w:val="left" w:pos="-3600"/>
              </w:tabs>
              <w:spacing w:line="276" w:lineRule="auto"/>
              <w:jc w:val="center"/>
            </w:pPr>
            <w:r w:rsidRPr="00C22055">
              <w:rPr>
                <w:noProof/>
              </w:rPr>
              <w:object w:dxaOrig="696" w:dyaOrig="960" w14:anchorId="6534819F">
                <v:shape id="_x0000_i1026" type="#_x0000_t75" style="width:35.1pt;height:46pt" o:ole="">
                  <v:imagedata r:id="rId12" o:title=""/>
                </v:shape>
                <o:OLEObject Type="Embed" ProgID="CorelDraw.Graphic.16" ShapeID="_x0000_i1026" DrawAspect="Content" ObjectID="_1760193436" r:id="rId24"/>
              </w:object>
            </w:r>
          </w:p>
        </w:tc>
        <w:tc>
          <w:tcPr>
            <w:tcW w:w="3260" w:type="dxa"/>
          </w:tcPr>
          <w:p w14:paraId="3DD8FDA1" w14:textId="77777777" w:rsidR="00A9555E" w:rsidRPr="00C22055" w:rsidRDefault="00A9555E" w:rsidP="00A9555E">
            <w:pPr>
              <w:tabs>
                <w:tab w:val="left" w:pos="-3600"/>
              </w:tabs>
              <w:spacing w:line="276" w:lineRule="auto"/>
            </w:pPr>
          </w:p>
        </w:tc>
      </w:tr>
      <w:tr w:rsidR="00A9555E" w:rsidRPr="00C22055" w14:paraId="38118936" w14:textId="77777777" w:rsidTr="00A9555E">
        <w:trPr>
          <w:trHeight w:val="322"/>
        </w:trPr>
        <w:tc>
          <w:tcPr>
            <w:tcW w:w="3186" w:type="dxa"/>
          </w:tcPr>
          <w:p w14:paraId="7664E65F" w14:textId="77777777" w:rsidR="00A9555E" w:rsidRPr="00C22055" w:rsidRDefault="00A9555E" w:rsidP="00A9555E">
            <w:pPr>
              <w:tabs>
                <w:tab w:val="left" w:pos="-3600"/>
              </w:tabs>
              <w:spacing w:line="276" w:lineRule="auto"/>
            </w:pPr>
          </w:p>
        </w:tc>
        <w:tc>
          <w:tcPr>
            <w:tcW w:w="3335" w:type="dxa"/>
            <w:vMerge/>
            <w:vAlign w:val="center"/>
            <w:hideMark/>
          </w:tcPr>
          <w:p w14:paraId="17E6B8F5" w14:textId="77777777" w:rsidR="00A9555E" w:rsidRPr="00C22055" w:rsidRDefault="00A9555E" w:rsidP="00A9555E">
            <w:pPr>
              <w:spacing w:line="276" w:lineRule="auto"/>
            </w:pPr>
          </w:p>
        </w:tc>
        <w:tc>
          <w:tcPr>
            <w:tcW w:w="3260" w:type="dxa"/>
          </w:tcPr>
          <w:p w14:paraId="09525EF5" w14:textId="77777777" w:rsidR="00A9555E" w:rsidRPr="00C22055" w:rsidRDefault="00A9555E" w:rsidP="00A9555E">
            <w:pPr>
              <w:tabs>
                <w:tab w:val="left" w:pos="-3600"/>
              </w:tabs>
              <w:spacing w:line="276" w:lineRule="auto"/>
            </w:pPr>
          </w:p>
        </w:tc>
      </w:tr>
      <w:tr w:rsidR="00A9555E" w:rsidRPr="00C22055" w14:paraId="40DBC256" w14:textId="77777777" w:rsidTr="00A9555E">
        <w:trPr>
          <w:trHeight w:val="1028"/>
        </w:trPr>
        <w:tc>
          <w:tcPr>
            <w:tcW w:w="9781" w:type="dxa"/>
            <w:gridSpan w:val="3"/>
            <w:hideMark/>
          </w:tcPr>
          <w:p w14:paraId="13C9BCE7" w14:textId="25ED2E41" w:rsidR="00A9555E" w:rsidRPr="00C22055" w:rsidRDefault="003672D3" w:rsidP="003672D3">
            <w:pPr>
              <w:spacing w:after="120" w:line="276" w:lineRule="auto"/>
              <w:jc w:val="center"/>
              <w:rPr>
                <w:b/>
                <w:sz w:val="32"/>
                <w:szCs w:val="32"/>
              </w:rPr>
            </w:pPr>
            <w:r w:rsidRPr="00C22055">
              <w:rPr>
                <w:b/>
                <w:sz w:val="32"/>
                <w:szCs w:val="32"/>
              </w:rPr>
              <w:t>Н А Ц І О Н А Л Ь Н И Й   Б А Н К   У К Р А Ї Н И</w:t>
            </w:r>
          </w:p>
          <w:p w14:paraId="54657796" w14:textId="77777777" w:rsidR="008548C1" w:rsidRPr="00C22055" w:rsidRDefault="008548C1" w:rsidP="00A9555E">
            <w:pPr>
              <w:spacing w:line="276" w:lineRule="auto"/>
              <w:jc w:val="center"/>
              <w:rPr>
                <w:bCs/>
              </w:rPr>
            </w:pPr>
          </w:p>
          <w:p w14:paraId="3D60AD0E" w14:textId="4785FA45" w:rsidR="00A9555E" w:rsidRPr="00C22055" w:rsidRDefault="00A9555E" w:rsidP="00470201">
            <w:pPr>
              <w:spacing w:line="276" w:lineRule="auto"/>
              <w:jc w:val="center"/>
            </w:pPr>
            <w:r w:rsidRPr="00C22055">
              <w:rPr>
                <w:bCs/>
              </w:rPr>
              <w:t>В</w:t>
            </w:r>
            <w:r w:rsidR="00BF4B43" w:rsidRPr="00C22055">
              <w:rPr>
                <w:bCs/>
              </w:rPr>
              <w:t>итяг</w:t>
            </w:r>
            <w:r w:rsidRPr="00C22055">
              <w:rPr>
                <w:bCs/>
              </w:rPr>
              <w:br/>
            </w:r>
            <w:r w:rsidRPr="00C22055">
              <w:t xml:space="preserve">з </w:t>
            </w:r>
            <w:r w:rsidR="00470201">
              <w:t>Р</w:t>
            </w:r>
            <w:r w:rsidR="00793FA5" w:rsidRPr="00C22055">
              <w:t>еєстр</w:t>
            </w:r>
            <w:r w:rsidRPr="00C22055">
              <w:t xml:space="preserve">у </w:t>
            </w:r>
          </w:p>
        </w:tc>
      </w:tr>
    </w:tbl>
    <w:p w14:paraId="49BB2553" w14:textId="77777777" w:rsidR="00A9555E" w:rsidRPr="00C22055" w:rsidRDefault="00A9555E" w:rsidP="00A9555E">
      <w:pPr>
        <w:jc w:val="center"/>
      </w:pPr>
    </w:p>
    <w:p w14:paraId="2B93B0F4" w14:textId="77777777" w:rsidR="00A9555E" w:rsidRPr="00C22055" w:rsidRDefault="00A9555E" w:rsidP="00A9555E">
      <w:pPr>
        <w:jc w:val="center"/>
      </w:pPr>
    </w:p>
    <w:tbl>
      <w:tblPr>
        <w:tblW w:w="0" w:type="auto"/>
        <w:tblLook w:val="04A0" w:firstRow="1" w:lastRow="0" w:firstColumn="1" w:lastColumn="0" w:noHBand="0" w:noVBand="1"/>
      </w:tblPr>
      <w:tblGrid>
        <w:gridCol w:w="9628"/>
      </w:tblGrid>
      <w:tr w:rsidR="00A9555E" w:rsidRPr="00C22055" w14:paraId="678E5763" w14:textId="77777777" w:rsidTr="00A9555E">
        <w:tc>
          <w:tcPr>
            <w:tcW w:w="9628" w:type="dxa"/>
            <w:shd w:val="clear" w:color="auto" w:fill="auto"/>
          </w:tcPr>
          <w:p w14:paraId="5BF84546" w14:textId="77777777" w:rsidR="00A9555E" w:rsidRPr="00C22055" w:rsidRDefault="00A9555E" w:rsidP="00A9555E">
            <w:pPr>
              <w:pStyle w:val="ab"/>
              <w:jc w:val="center"/>
            </w:pPr>
            <w:r w:rsidRPr="00C22055">
              <w:t>__________________________________________________________________,</w:t>
            </w:r>
          </w:p>
          <w:p w14:paraId="5E8676F4" w14:textId="2409B3CA" w:rsidR="00A9555E" w:rsidRPr="00C22055" w:rsidRDefault="00D40A25" w:rsidP="00D40A25">
            <w:pPr>
              <w:pStyle w:val="ab"/>
              <w:jc w:val="center"/>
              <w:rPr>
                <w:lang w:val="ru-RU"/>
              </w:rPr>
            </w:pPr>
            <w:r w:rsidRPr="00C22055">
              <w:rPr>
                <w:lang w:val="ru-RU"/>
              </w:rPr>
              <w:t>[</w:t>
            </w:r>
            <w:r w:rsidR="00A9555E" w:rsidRPr="00C22055">
              <w:t xml:space="preserve">прізвище, </w:t>
            </w:r>
            <w:r w:rsidR="00CF39E8" w:rsidRPr="00C22055">
              <w:t xml:space="preserve">власне </w:t>
            </w:r>
            <w:r w:rsidR="00A9555E" w:rsidRPr="00C22055">
              <w:t>ім’я та по батькові</w:t>
            </w:r>
            <w:r w:rsidRPr="00C22055">
              <w:t xml:space="preserve"> (за наявності)</w:t>
            </w:r>
            <w:r w:rsidR="00A9555E" w:rsidRPr="00C22055">
              <w:t xml:space="preserve"> актуарія</w:t>
            </w:r>
            <w:r w:rsidRPr="00C22055">
              <w:rPr>
                <w:lang w:val="ru-RU"/>
              </w:rPr>
              <w:t>]</w:t>
            </w:r>
          </w:p>
        </w:tc>
      </w:tr>
      <w:tr w:rsidR="00A9555E" w:rsidRPr="00C22055" w14:paraId="1648165B" w14:textId="77777777" w:rsidTr="00A9555E">
        <w:tc>
          <w:tcPr>
            <w:tcW w:w="9628" w:type="dxa"/>
            <w:shd w:val="clear" w:color="auto" w:fill="auto"/>
          </w:tcPr>
          <w:p w14:paraId="5ABB6E9E" w14:textId="77777777" w:rsidR="00A9555E" w:rsidRPr="00C22055" w:rsidRDefault="00A9555E" w:rsidP="00A9555E">
            <w:pPr>
              <w:pStyle w:val="ab"/>
              <w:jc w:val="center"/>
            </w:pPr>
            <w:r w:rsidRPr="00C22055">
              <w:t>__________________________________________________________________,</w:t>
            </w:r>
          </w:p>
          <w:p w14:paraId="638F94B0" w14:textId="7DE7E42C" w:rsidR="00A9555E" w:rsidRPr="00C22055" w:rsidRDefault="00D5389C" w:rsidP="003E191E">
            <w:pPr>
              <w:pStyle w:val="ab"/>
              <w:jc w:val="center"/>
            </w:pPr>
            <w:r w:rsidRPr="00FB1CEA">
              <w:t>[</w:t>
            </w:r>
            <w:r w:rsidR="00A9555E" w:rsidRPr="00C22055">
              <w:t>рівень кваліфікації</w:t>
            </w:r>
            <w:r w:rsidR="00B20F9A" w:rsidRPr="00C22055">
              <w:t xml:space="preserve"> (рівні кваліфікації)</w:t>
            </w:r>
            <w:r w:rsidR="00A9555E" w:rsidRPr="00C22055">
              <w:t xml:space="preserve">: </w:t>
            </w:r>
            <w:r w:rsidR="00B20F9A" w:rsidRPr="00C22055">
              <w:t>особа, що займається актуарною діяльністю</w:t>
            </w:r>
            <w:r w:rsidR="00A9555E" w:rsidRPr="00C22055">
              <w:t>; актуарій</w:t>
            </w:r>
            <w:r w:rsidR="00A56A8F" w:rsidRPr="00C22055">
              <w:t xml:space="preserve"> з правом бути відповідальним</w:t>
            </w:r>
            <w:r w:rsidR="00A9555E" w:rsidRPr="00C22055">
              <w:t xml:space="preserve"> з</w:t>
            </w:r>
            <w:r w:rsidR="00A56A8F" w:rsidRPr="00C22055">
              <w:t>і</w:t>
            </w:r>
            <w:r w:rsidR="00A9555E" w:rsidRPr="00C22055">
              <w:t xml:space="preserve"> страхування інш</w:t>
            </w:r>
            <w:r w:rsidR="00EA00CD" w:rsidRPr="00C22055">
              <w:t>ого</w:t>
            </w:r>
            <w:r w:rsidR="00A9555E" w:rsidRPr="00C22055">
              <w:t>, ніж страхування життя; актуарій</w:t>
            </w:r>
            <w:r w:rsidR="00A56A8F" w:rsidRPr="00C22055">
              <w:t xml:space="preserve"> з правом бути відповідальним </w:t>
            </w:r>
            <w:r w:rsidR="00A9555E" w:rsidRPr="00C22055">
              <w:t>зі страхування життя</w:t>
            </w:r>
            <w:r w:rsidRPr="00FB1CEA">
              <w:t>]</w:t>
            </w:r>
          </w:p>
        </w:tc>
      </w:tr>
      <w:tr w:rsidR="00A9555E" w:rsidRPr="00C22055" w14:paraId="3CA46AFF" w14:textId="77777777" w:rsidTr="00A9555E">
        <w:tc>
          <w:tcPr>
            <w:tcW w:w="9628" w:type="dxa"/>
            <w:shd w:val="clear" w:color="auto" w:fill="auto"/>
          </w:tcPr>
          <w:p w14:paraId="668E628B" w14:textId="77777777" w:rsidR="00A9555E" w:rsidRPr="00C22055" w:rsidRDefault="00A9555E" w:rsidP="00A9555E">
            <w:pPr>
              <w:pStyle w:val="ab"/>
              <w:jc w:val="center"/>
            </w:pPr>
            <w:r w:rsidRPr="00C22055">
              <w:t>__________________________________________________________________,</w:t>
            </w:r>
          </w:p>
          <w:p w14:paraId="7F676541" w14:textId="10DDD64C" w:rsidR="00A9555E" w:rsidRPr="00C22055" w:rsidRDefault="004E2075" w:rsidP="004E2075">
            <w:pPr>
              <w:pStyle w:val="ab"/>
              <w:jc w:val="center"/>
            </w:pPr>
            <w:r>
              <w:t>(</w:t>
            </w:r>
            <w:r w:rsidR="00A9555E" w:rsidRPr="00C22055">
              <w:t xml:space="preserve">дата і номер рішення Національного банку України про включення до </w:t>
            </w:r>
            <w:r w:rsidR="00D5389C">
              <w:t>Р</w:t>
            </w:r>
            <w:r w:rsidR="00793FA5" w:rsidRPr="00C22055">
              <w:t>еєстр</w:t>
            </w:r>
            <w:r w:rsidR="00A9555E" w:rsidRPr="00C22055">
              <w:t xml:space="preserve">у </w:t>
            </w:r>
            <w:r w:rsidR="00987648">
              <w:t xml:space="preserve">про зміну </w:t>
            </w:r>
            <w:r w:rsidR="00987648" w:rsidRPr="00744534">
              <w:t>відомостей в Реєстрі про рівень кваліфікації особи</w:t>
            </w:r>
            <w:r w:rsidR="000A1A00" w:rsidRPr="00F9238E">
              <w:t xml:space="preserve"> щодо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000A1A00">
              <w:t xml:space="preserve"> </w:t>
            </w:r>
            <w:r w:rsidR="00987648">
              <w:t>/</w:t>
            </w:r>
            <w:r w:rsidR="00012894" w:rsidRPr="00996BFB">
              <w:t>інші підстави</w:t>
            </w:r>
            <w:r>
              <w:t>)</w:t>
            </w:r>
          </w:p>
        </w:tc>
      </w:tr>
    </w:tbl>
    <w:p w14:paraId="53BDF682" w14:textId="77777777" w:rsidR="00A9555E" w:rsidRPr="00C22055" w:rsidRDefault="00A9555E" w:rsidP="00A9555E">
      <w:pPr>
        <w:pStyle w:val="ab"/>
      </w:pPr>
    </w:p>
    <w:tbl>
      <w:tblPr>
        <w:tblW w:w="0" w:type="auto"/>
        <w:tblLook w:val="04A0" w:firstRow="1" w:lastRow="0" w:firstColumn="1" w:lastColumn="0" w:noHBand="0" w:noVBand="1"/>
      </w:tblPr>
      <w:tblGrid>
        <w:gridCol w:w="3856"/>
        <w:gridCol w:w="2381"/>
        <w:gridCol w:w="3396"/>
      </w:tblGrid>
      <w:tr w:rsidR="00A9555E" w:rsidRPr="00C22055" w14:paraId="3522663F" w14:textId="77777777" w:rsidTr="0061430F">
        <w:tc>
          <w:tcPr>
            <w:tcW w:w="3856" w:type="dxa"/>
            <w:shd w:val="clear" w:color="auto" w:fill="auto"/>
          </w:tcPr>
          <w:p w14:paraId="4B5E62C7" w14:textId="77777777" w:rsidR="00A9555E" w:rsidRPr="00C22055" w:rsidRDefault="00A9555E" w:rsidP="00A9555E">
            <w:pPr>
              <w:pStyle w:val="ab"/>
              <w:jc w:val="center"/>
            </w:pPr>
            <w:r w:rsidRPr="00C22055">
              <w:t>__________________________</w:t>
            </w:r>
            <w:r w:rsidRPr="00C22055">
              <w:br/>
              <w:t>(посада уповноваженої особи</w:t>
            </w:r>
          </w:p>
          <w:p w14:paraId="7F005078" w14:textId="5ED7C713" w:rsidR="00A9555E" w:rsidRPr="00C22055" w:rsidRDefault="00A9555E" w:rsidP="00A9555E">
            <w:pPr>
              <w:pStyle w:val="ab"/>
              <w:jc w:val="center"/>
            </w:pPr>
            <w:r w:rsidRPr="00C22055">
              <w:t>Національного банку</w:t>
            </w:r>
            <w:r w:rsidR="00CF39E8" w:rsidRPr="00C22055">
              <w:t xml:space="preserve"> України</w:t>
            </w:r>
            <w:r w:rsidRPr="00C22055">
              <w:t>)</w:t>
            </w:r>
          </w:p>
        </w:tc>
        <w:tc>
          <w:tcPr>
            <w:tcW w:w="2381" w:type="dxa"/>
            <w:shd w:val="clear" w:color="auto" w:fill="auto"/>
          </w:tcPr>
          <w:p w14:paraId="4A1C062D" w14:textId="278E2768" w:rsidR="00A9555E" w:rsidRPr="00C22055" w:rsidRDefault="00CF39E8" w:rsidP="0061430F">
            <w:pPr>
              <w:pStyle w:val="ab"/>
            </w:pPr>
            <w:r w:rsidRPr="00C22055">
              <w:t xml:space="preserve">          </w:t>
            </w:r>
            <w:r w:rsidR="00A9555E" w:rsidRPr="00C22055">
              <w:t>Підпис</w:t>
            </w:r>
          </w:p>
        </w:tc>
        <w:tc>
          <w:tcPr>
            <w:tcW w:w="3396" w:type="dxa"/>
            <w:shd w:val="clear" w:color="auto" w:fill="auto"/>
          </w:tcPr>
          <w:p w14:paraId="3025CC7B" w14:textId="60B3FAAC" w:rsidR="00A9555E" w:rsidRPr="00C22055" w:rsidRDefault="00D40A25" w:rsidP="0061430F">
            <w:pPr>
              <w:pStyle w:val="ab"/>
            </w:pPr>
            <w:r w:rsidRPr="00C22055">
              <w:t xml:space="preserve">Власне </w:t>
            </w:r>
            <w:r w:rsidR="00CF39E8" w:rsidRPr="00C22055">
              <w:t>і</w:t>
            </w:r>
            <w:r w:rsidR="00A9555E" w:rsidRPr="00C22055">
              <w:t>м’я ПРІЗВИЩЕ</w:t>
            </w:r>
          </w:p>
        </w:tc>
      </w:tr>
    </w:tbl>
    <w:p w14:paraId="7A8968F0" w14:textId="1788A708" w:rsidR="00A9555E" w:rsidRPr="00C22055" w:rsidRDefault="00A9555E" w:rsidP="00A9555E">
      <w:pPr>
        <w:pBdr>
          <w:top w:val="nil"/>
          <w:left w:val="nil"/>
          <w:bottom w:val="nil"/>
          <w:right w:val="nil"/>
          <w:between w:val="nil"/>
        </w:pBdr>
        <w:shd w:val="clear" w:color="auto" w:fill="FFFFFF"/>
      </w:pPr>
    </w:p>
    <w:p w14:paraId="707C9799" w14:textId="77777777" w:rsidR="00A9555E" w:rsidRPr="00470201" w:rsidRDefault="00A9555E" w:rsidP="00A9555E">
      <w:pPr>
        <w:pBdr>
          <w:top w:val="nil"/>
          <w:left w:val="nil"/>
          <w:bottom w:val="nil"/>
          <w:right w:val="nil"/>
          <w:between w:val="nil"/>
        </w:pBdr>
        <w:shd w:val="clear" w:color="auto" w:fill="FFFFFF"/>
        <w:sectPr w:rsidR="00A9555E" w:rsidRPr="00470201" w:rsidSect="00A9555E">
          <w:headerReference w:type="default" r:id="rId25"/>
          <w:pgSz w:w="11906" w:h="16838"/>
          <w:pgMar w:top="567" w:right="567" w:bottom="1701" w:left="1701" w:header="709" w:footer="709" w:gutter="0"/>
          <w:pgNumType w:start="1"/>
          <w:cols w:space="708"/>
          <w:titlePg/>
          <w:docGrid w:linePitch="360"/>
        </w:sectPr>
      </w:pPr>
    </w:p>
    <w:p w14:paraId="2CAF16E2" w14:textId="77777777" w:rsidR="00A9555E" w:rsidRPr="00C22055" w:rsidRDefault="00A9555E" w:rsidP="00A9555E">
      <w:pPr>
        <w:ind w:left="5387"/>
        <w:rPr>
          <w:shd w:val="clear" w:color="auto" w:fill="FFFFFF"/>
        </w:rPr>
      </w:pPr>
      <w:r w:rsidRPr="00C22055">
        <w:rPr>
          <w:shd w:val="clear" w:color="auto" w:fill="FFFFFF"/>
        </w:rPr>
        <w:lastRenderedPageBreak/>
        <w:t>Додаток 6</w:t>
      </w:r>
    </w:p>
    <w:p w14:paraId="540DA3A8" w14:textId="104E02A6" w:rsidR="00A9555E" w:rsidRPr="00C22055" w:rsidRDefault="00A9555E" w:rsidP="00A9555E">
      <w:pPr>
        <w:ind w:left="5387"/>
        <w:rPr>
          <w:shd w:val="clear" w:color="auto" w:fill="FFFFFF"/>
        </w:rPr>
      </w:pPr>
      <w:r w:rsidRPr="00C22055">
        <w:rPr>
          <w:shd w:val="clear" w:color="auto" w:fill="FFFFFF"/>
        </w:rPr>
        <w:t xml:space="preserve">до </w:t>
      </w:r>
      <w:r w:rsidRPr="00C22055">
        <w:t xml:space="preserve">Положення про </w:t>
      </w:r>
      <w:r w:rsidR="00EA00CD" w:rsidRPr="00C22055">
        <w:t>авторизацію</w:t>
      </w:r>
      <w:r w:rsidRPr="00C22055">
        <w:t xml:space="preserve"> осіб, які </w:t>
      </w:r>
      <w:r w:rsidR="00EA00CD" w:rsidRPr="00C22055">
        <w:t>мають право здійснювати актуарну діяльність у сфері страхування, та осіб, які можуть виконувати обов’язки відповідального актуарія</w:t>
      </w:r>
    </w:p>
    <w:p w14:paraId="2A4C4FC8" w14:textId="5266EF5E" w:rsidR="00A9555E" w:rsidRPr="00C22055" w:rsidRDefault="00A9555E" w:rsidP="00A9555E">
      <w:pPr>
        <w:ind w:left="5387"/>
        <w:rPr>
          <w:shd w:val="clear" w:color="auto" w:fill="FFFFFF"/>
        </w:rPr>
      </w:pPr>
      <w:r w:rsidRPr="00C22055">
        <w:rPr>
          <w:shd w:val="clear" w:color="auto" w:fill="FFFFFF"/>
        </w:rPr>
        <w:t xml:space="preserve">(підпункт 1 пункту </w:t>
      </w:r>
      <w:r w:rsidR="00291420">
        <w:rPr>
          <w:shd w:val="clear" w:color="auto" w:fill="FFFFFF"/>
        </w:rPr>
        <w:t>5</w:t>
      </w:r>
      <w:r w:rsidR="0089764F">
        <w:rPr>
          <w:shd w:val="clear" w:color="auto" w:fill="FFFFFF"/>
        </w:rPr>
        <w:t>1</w:t>
      </w:r>
      <w:r w:rsidRPr="00C22055">
        <w:rPr>
          <w:shd w:val="clear" w:color="auto" w:fill="FFFFFF"/>
        </w:rPr>
        <w:t xml:space="preserve"> розділу VI)</w:t>
      </w:r>
    </w:p>
    <w:p w14:paraId="4C9D66C6" w14:textId="0CE0EED3" w:rsidR="00A9555E" w:rsidRPr="00C22055" w:rsidRDefault="00A9555E" w:rsidP="00A9555E">
      <w:pPr>
        <w:ind w:left="5387"/>
      </w:pPr>
    </w:p>
    <w:p w14:paraId="2C36D5EB" w14:textId="75678371" w:rsidR="006F38F2" w:rsidRPr="00C22055" w:rsidRDefault="006F38F2" w:rsidP="00A9555E">
      <w:pPr>
        <w:ind w:left="5387"/>
      </w:pPr>
    </w:p>
    <w:p w14:paraId="2512E148" w14:textId="77777777" w:rsidR="006F38F2" w:rsidRPr="00C22055" w:rsidRDefault="006F38F2" w:rsidP="00A9555E">
      <w:pPr>
        <w:ind w:left="5387"/>
      </w:pPr>
    </w:p>
    <w:p w14:paraId="4D7C9FD5" w14:textId="77777777" w:rsidR="00A9555E" w:rsidRPr="00C22055" w:rsidRDefault="00A9555E" w:rsidP="00A9555E">
      <w:pPr>
        <w:tabs>
          <w:tab w:val="left" w:pos="6237"/>
        </w:tabs>
        <w:ind w:left="5387"/>
      </w:pPr>
      <w:r w:rsidRPr="00C22055">
        <w:t>Національному банку України</w:t>
      </w:r>
    </w:p>
    <w:p w14:paraId="410C896B" w14:textId="77777777" w:rsidR="00A9555E" w:rsidRPr="00C22055" w:rsidRDefault="00A9555E" w:rsidP="00A9555E">
      <w:pPr>
        <w:jc w:val="center"/>
      </w:pPr>
    </w:p>
    <w:p w14:paraId="19009BF3" w14:textId="77777777" w:rsidR="00A9555E" w:rsidRPr="00C22055" w:rsidRDefault="00A9555E" w:rsidP="00987648">
      <w:pPr>
        <w:pStyle w:val="af5"/>
        <w:tabs>
          <w:tab w:val="left" w:pos="1134"/>
        </w:tabs>
        <w:spacing w:before="0" w:beforeAutospacing="0" w:after="0" w:afterAutospacing="0"/>
        <w:ind w:firstLine="284"/>
        <w:jc w:val="center"/>
        <w:outlineLvl w:val="0"/>
        <w:rPr>
          <w:sz w:val="28"/>
          <w:szCs w:val="28"/>
        </w:rPr>
      </w:pPr>
      <w:r w:rsidRPr="00C22055">
        <w:rPr>
          <w:sz w:val="28"/>
          <w:szCs w:val="28"/>
        </w:rPr>
        <w:t xml:space="preserve">Заява про виключення </w:t>
      </w:r>
    </w:p>
    <w:p w14:paraId="476B7718" w14:textId="76570BAA" w:rsidR="00A9555E" w:rsidRPr="00C22055" w:rsidRDefault="00A9555E" w:rsidP="00987648">
      <w:pPr>
        <w:jc w:val="center"/>
      </w:pPr>
      <w:r w:rsidRPr="00C22055">
        <w:t>з</w:t>
      </w:r>
      <w:r w:rsidR="0080289D">
        <w:t xml:space="preserve"> Реєстру</w:t>
      </w:r>
      <w:r w:rsidR="006737AF">
        <w:t>,</w:t>
      </w:r>
      <w:r w:rsidR="006737AF" w:rsidRPr="002169D5">
        <w:t xml:space="preserve"> </w:t>
      </w:r>
      <w:r w:rsidR="006737AF">
        <w:t>або зміну</w:t>
      </w:r>
      <w:r w:rsidR="006737AF" w:rsidRPr="00744534">
        <w:t xml:space="preserve"> відомостей в Реєстрі про рівень кваліфікації особи</w:t>
      </w:r>
      <w:r w:rsidR="006737AF" w:rsidRPr="003F67E5">
        <w:t xml:space="preserve"> </w:t>
      </w:r>
      <w:r w:rsidR="006737AF" w:rsidRPr="00F9238E">
        <w:t xml:space="preserve">щодо </w:t>
      </w:r>
      <w:r w:rsidR="006737AF">
        <w:t>виключення статусу</w:t>
      </w:r>
      <w:r w:rsidR="006737AF" w:rsidRPr="00004E65">
        <w:t xml:space="preserve"> </w:t>
      </w:r>
      <w:r w:rsidR="006737AF" w:rsidRPr="00F9238E">
        <w:t xml:space="preserve">актуарія </w:t>
      </w:r>
    </w:p>
    <w:p w14:paraId="00C4A7F1" w14:textId="77777777" w:rsidR="00A9555E" w:rsidRPr="00C22055" w:rsidRDefault="00A9555E" w:rsidP="00987648">
      <w:pPr>
        <w:jc w:val="center"/>
      </w:pPr>
    </w:p>
    <w:p w14:paraId="136B8253" w14:textId="77777777" w:rsidR="00A9555E" w:rsidRPr="00C22055" w:rsidRDefault="00A9555E" w:rsidP="00987648">
      <w:pPr>
        <w:shd w:val="clear" w:color="auto" w:fill="FFFFFF"/>
      </w:pPr>
      <w:r w:rsidRPr="00C22055">
        <w:t>____________________________________________________________________</w:t>
      </w:r>
    </w:p>
    <w:p w14:paraId="1E735F5B" w14:textId="09C5092B" w:rsidR="00A9555E" w:rsidRPr="00C22055" w:rsidRDefault="006A68D9" w:rsidP="00987648">
      <w:pPr>
        <w:shd w:val="clear" w:color="auto" w:fill="FFFFFF"/>
        <w:jc w:val="center"/>
        <w:rPr>
          <w:lang w:val="ru-RU"/>
        </w:rPr>
      </w:pPr>
      <w:r w:rsidRPr="00C22055">
        <w:rPr>
          <w:lang w:val="ru-RU"/>
        </w:rPr>
        <w:t>[</w:t>
      </w:r>
      <w:r w:rsidR="00A9555E" w:rsidRPr="00C22055">
        <w:t xml:space="preserve">прізвище, </w:t>
      </w:r>
      <w:r w:rsidR="00CF39E8" w:rsidRPr="00C22055">
        <w:t xml:space="preserve">власне </w:t>
      </w:r>
      <w:r w:rsidR="00A9555E" w:rsidRPr="00C22055">
        <w:t>ім’я та по батькові</w:t>
      </w:r>
      <w:r w:rsidR="00D40A25" w:rsidRPr="00C22055">
        <w:rPr>
          <w:lang w:val="ru-RU"/>
        </w:rPr>
        <w:t xml:space="preserve"> </w:t>
      </w:r>
      <w:r w:rsidR="00D40A25" w:rsidRPr="00C22055">
        <w:t>(за наявності)</w:t>
      </w:r>
      <w:r w:rsidR="00A9555E" w:rsidRPr="00C22055">
        <w:t xml:space="preserve"> актуарія</w:t>
      </w:r>
      <w:r w:rsidRPr="00C22055">
        <w:rPr>
          <w:lang w:val="ru-RU"/>
        </w:rPr>
        <w:t>]</w:t>
      </w:r>
    </w:p>
    <w:p w14:paraId="0FADAC5D" w14:textId="77777777" w:rsidR="00987648" w:rsidRPr="00C22055" w:rsidRDefault="00987648" w:rsidP="00987648">
      <w:pPr>
        <w:shd w:val="clear" w:color="auto" w:fill="FFFFFF"/>
      </w:pPr>
      <w:r w:rsidRPr="00C22055">
        <w:t>____________________________________________________________________</w:t>
      </w:r>
    </w:p>
    <w:p w14:paraId="54B4ACEB" w14:textId="508C3371" w:rsidR="00A9555E" w:rsidRPr="00C22055" w:rsidRDefault="00A9555E" w:rsidP="00987648">
      <w:pPr>
        <w:shd w:val="clear" w:color="auto" w:fill="FFFFFF"/>
        <w:jc w:val="center"/>
      </w:pPr>
      <w:r w:rsidRPr="00C22055">
        <w:t>(місце проживання актуарія)</w:t>
      </w:r>
    </w:p>
    <w:p w14:paraId="325A8A97" w14:textId="77777777" w:rsidR="00A9555E" w:rsidRPr="00C22055" w:rsidRDefault="00A9555E" w:rsidP="00987648">
      <w:pPr>
        <w:shd w:val="clear" w:color="auto" w:fill="FFFFFF"/>
      </w:pPr>
      <w:r w:rsidRPr="00C22055">
        <w:t>____________________________________________________________________</w:t>
      </w:r>
    </w:p>
    <w:p w14:paraId="568386D0" w14:textId="2407054E" w:rsidR="00A9555E" w:rsidRPr="00C22055" w:rsidRDefault="00A9555E" w:rsidP="00987648">
      <w:pPr>
        <w:shd w:val="clear" w:color="auto" w:fill="FFFFFF"/>
        <w:jc w:val="center"/>
      </w:pPr>
      <w:r w:rsidRPr="00C22055">
        <w:t>[реєстраційний номер облікової картки платника податків (</w:t>
      </w:r>
      <w:r w:rsidR="00A76F0D" w:rsidRPr="00C22055">
        <w:t>якщо немає</w:t>
      </w:r>
      <w:r w:rsidR="00C63F03" w:rsidRPr="00C22055">
        <w:t> –</w:t>
      </w:r>
      <w:r w:rsidRPr="00C22055">
        <w:t xml:space="preserve"> серія та номер (за наявності) паспорт</w:t>
      </w:r>
      <w:r w:rsidR="003072AE" w:rsidRPr="00C22055">
        <w:t>а</w:t>
      </w:r>
      <w:r w:rsidRPr="00C22055">
        <w:t>, орган, що видав паспорт, дата видачі)]</w:t>
      </w:r>
    </w:p>
    <w:p w14:paraId="0ED7D01A" w14:textId="5AA48734" w:rsidR="00A9555E" w:rsidRPr="00C22055" w:rsidRDefault="00C63F03" w:rsidP="00987648">
      <w:pPr>
        <w:shd w:val="clear" w:color="auto" w:fill="FFFFFF"/>
      </w:pPr>
      <w:r w:rsidRPr="00C22055">
        <w:t>____________________________________________________________________</w:t>
      </w:r>
    </w:p>
    <w:p w14:paraId="08573690" w14:textId="35DB595D" w:rsidR="00A9555E" w:rsidRPr="00C22055" w:rsidRDefault="0076679D" w:rsidP="00987648">
      <w:pPr>
        <w:shd w:val="clear" w:color="auto" w:fill="FFFFFF"/>
        <w:jc w:val="center"/>
      </w:pPr>
      <w:r>
        <w:t>[</w:t>
      </w:r>
      <w:r w:rsidR="00A9555E" w:rsidRPr="00C22055">
        <w:t>дата і номер рішення</w:t>
      </w:r>
      <w:r w:rsidR="00C63F03" w:rsidRPr="00C22055">
        <w:t xml:space="preserve"> </w:t>
      </w:r>
      <w:r w:rsidR="004E4FEC" w:rsidRPr="00C22055">
        <w:t xml:space="preserve">(рішень) </w:t>
      </w:r>
      <w:r w:rsidR="00C63F03" w:rsidRPr="00C22055">
        <w:t>Національного банку України</w:t>
      </w:r>
      <w:r w:rsidR="00A9555E" w:rsidRPr="00C22055">
        <w:t xml:space="preserve"> про включення до </w:t>
      </w:r>
      <w:r w:rsidR="006737AF">
        <w:t>Р</w:t>
      </w:r>
      <w:r w:rsidR="00793FA5" w:rsidRPr="00C22055">
        <w:t>еєстр</w:t>
      </w:r>
      <w:r w:rsidR="00A9555E" w:rsidRPr="00C22055">
        <w:t xml:space="preserve">у </w:t>
      </w:r>
      <w:r w:rsidR="001123DA">
        <w:t xml:space="preserve">/ про зміну </w:t>
      </w:r>
      <w:r w:rsidR="001123DA" w:rsidRPr="00744534">
        <w:t>відомостей в Реєстрі про рівень кваліфікації особи</w:t>
      </w:r>
      <w:r w:rsidR="006737AF">
        <w:t xml:space="preserve"> </w:t>
      </w:r>
      <w:r w:rsidR="006737AF" w:rsidRPr="00F9238E">
        <w:t xml:space="preserve">щодо </w:t>
      </w:r>
      <w:r w:rsidR="008D3A06">
        <w:t>в</w:t>
      </w:r>
      <w:r w:rsidR="006737AF">
        <w:t>ключення статусу</w:t>
      </w:r>
      <w:r w:rsidR="006737AF" w:rsidRPr="00004E65">
        <w:t xml:space="preserve"> </w:t>
      </w:r>
      <w:r w:rsidR="006737AF" w:rsidRPr="00F9238E">
        <w:t xml:space="preserve">актуарія </w:t>
      </w:r>
      <w:r w:rsidR="001123DA">
        <w:t>/</w:t>
      </w:r>
      <w:r w:rsidR="001123DA" w:rsidRPr="00744534">
        <w:t xml:space="preserve"> </w:t>
      </w:r>
      <w:r w:rsidR="001123DA" w:rsidRPr="00996BFB">
        <w:t>інші підстави</w:t>
      </w:r>
      <w:r>
        <w:t>]</w:t>
      </w:r>
    </w:p>
    <w:p w14:paraId="14D4DFDF" w14:textId="77777777" w:rsidR="00A9555E" w:rsidRPr="00C22055" w:rsidRDefault="00A9555E" w:rsidP="00987648">
      <w:pPr>
        <w:shd w:val="clear" w:color="auto" w:fill="FFFFFF"/>
      </w:pPr>
      <w:r w:rsidRPr="00C22055">
        <w:t>____________________________________________________________________</w:t>
      </w:r>
    </w:p>
    <w:p w14:paraId="459D3245" w14:textId="2553EA05" w:rsidR="00A9555E" w:rsidRPr="00C22055" w:rsidRDefault="00A9555E" w:rsidP="00987648">
      <w:pPr>
        <w:shd w:val="clear" w:color="auto" w:fill="FFFFFF"/>
        <w:jc w:val="center"/>
      </w:pPr>
      <w:r w:rsidRPr="00C22055">
        <w:t>(</w:t>
      </w:r>
      <w:r w:rsidR="00A76F0D" w:rsidRPr="00C22055">
        <w:t>потрібне</w:t>
      </w:r>
      <w:r w:rsidRPr="00C22055">
        <w:t xml:space="preserve"> зазначити: </w:t>
      </w:r>
      <w:r w:rsidR="00B20F9A" w:rsidRPr="00C22055">
        <w:t>особа, що займається актуарною діяльністю</w:t>
      </w:r>
      <w:r w:rsidRPr="00C22055">
        <w:t>; актуарій</w:t>
      </w:r>
      <w:r w:rsidR="00A56A8F" w:rsidRPr="00C22055">
        <w:t xml:space="preserve"> з правом бути відповідальним</w:t>
      </w:r>
      <w:r w:rsidRPr="00C22055">
        <w:t xml:space="preserve"> з</w:t>
      </w:r>
      <w:r w:rsidR="00A56A8F" w:rsidRPr="00C22055">
        <w:t>і</w:t>
      </w:r>
      <w:r w:rsidRPr="00C22055">
        <w:t xml:space="preserve"> страхування інш</w:t>
      </w:r>
      <w:r w:rsidR="00CE6C99" w:rsidRPr="00C22055">
        <w:t>ого</w:t>
      </w:r>
      <w:r w:rsidRPr="00C22055">
        <w:t>, ніж страхування життя; актуарій</w:t>
      </w:r>
      <w:r w:rsidR="00A56A8F" w:rsidRPr="00C22055">
        <w:t xml:space="preserve"> з правом бути відповідальним </w:t>
      </w:r>
      <w:r w:rsidRPr="00C22055">
        <w:t>зі страхування життя)</w:t>
      </w:r>
    </w:p>
    <w:p w14:paraId="3A9E6D1D" w14:textId="77777777" w:rsidR="00A9555E" w:rsidRPr="00C22055" w:rsidRDefault="00A9555E" w:rsidP="00987648">
      <w:pPr>
        <w:shd w:val="clear" w:color="auto" w:fill="FFFFFF"/>
      </w:pPr>
    </w:p>
    <w:p w14:paraId="6C7BD13F" w14:textId="0E37F132" w:rsidR="006737AF" w:rsidRDefault="00A9555E" w:rsidP="00987648">
      <w:pPr>
        <w:shd w:val="clear" w:color="auto" w:fill="FFFFFF"/>
      </w:pPr>
      <w:r w:rsidRPr="00C22055">
        <w:t>звертається до Національного банку України з проханням про</w:t>
      </w:r>
      <w:r w:rsidR="006737AF">
        <w:t>:</w:t>
      </w:r>
      <w:r w:rsidRPr="00C22055">
        <w:t xml:space="preserve"> </w:t>
      </w:r>
    </w:p>
    <w:p w14:paraId="5FDE6E33" w14:textId="5E97987B" w:rsidR="006737AF" w:rsidRPr="00C22055" w:rsidRDefault="006737AF" w:rsidP="006737AF">
      <w:pPr>
        <w:shd w:val="clear" w:color="auto" w:fill="FFFFFF"/>
      </w:pPr>
      <w:r w:rsidRPr="00C22055">
        <w:t>_____________________________________</w:t>
      </w:r>
      <w:r w:rsidR="0087446D">
        <w:t>_______________________________</w:t>
      </w:r>
    </w:p>
    <w:p w14:paraId="04450791" w14:textId="6FA2E68F" w:rsidR="006737AF" w:rsidRDefault="006737AF" w:rsidP="006737AF">
      <w:pPr>
        <w:shd w:val="clear" w:color="auto" w:fill="FFFFFF"/>
        <w:jc w:val="center"/>
      </w:pPr>
      <w:r>
        <w:t>(</w:t>
      </w:r>
      <w:r w:rsidRPr="00C22055">
        <w:t xml:space="preserve">потрібне зазначити: </w:t>
      </w:r>
      <w:r w:rsidR="00A9555E" w:rsidRPr="00C22055">
        <w:t xml:space="preserve">виключення з </w:t>
      </w:r>
      <w:r w:rsidR="001123DA">
        <w:t>Р</w:t>
      </w:r>
      <w:r w:rsidR="00793FA5" w:rsidRPr="00C22055">
        <w:t>еєстр</w:t>
      </w:r>
      <w:r w:rsidR="00A9555E" w:rsidRPr="00C22055">
        <w:t>у</w:t>
      </w:r>
      <w:r>
        <w:t>; зміну</w:t>
      </w:r>
      <w:r w:rsidRPr="00744534">
        <w:t xml:space="preserve"> відомостей в Реєстрі про рівень кваліфікації особи</w:t>
      </w:r>
      <w:r w:rsidRPr="003F67E5">
        <w:t xml:space="preserve"> </w:t>
      </w:r>
      <w:r w:rsidRPr="00F9238E">
        <w:t xml:space="preserve">щодо </w:t>
      </w:r>
      <w:r>
        <w:t>виключення статусу</w:t>
      </w:r>
      <w:r w:rsidRPr="00004E65">
        <w:t xml:space="preserve"> </w:t>
      </w:r>
      <w:r w:rsidRPr="00F9238E">
        <w:t>актуарія з правом бути відповідальним зі страхування іншого, ніж страхування життя</w:t>
      </w:r>
      <w:r>
        <w:t>;</w:t>
      </w:r>
      <w:r w:rsidRPr="00F9238E">
        <w:t xml:space="preserve"> </w:t>
      </w:r>
      <w:r>
        <w:t>зміну</w:t>
      </w:r>
      <w:r w:rsidRPr="00744534">
        <w:t xml:space="preserve"> відомостей в Реєстрі про рівень кваліфікації особи</w:t>
      </w:r>
      <w:r w:rsidRPr="003F67E5">
        <w:t xml:space="preserve"> </w:t>
      </w:r>
      <w:r w:rsidRPr="00F9238E">
        <w:t xml:space="preserve">щодо </w:t>
      </w:r>
      <w:r>
        <w:t>виключення статусу</w:t>
      </w:r>
      <w:r w:rsidRPr="00004E65">
        <w:t xml:space="preserve"> </w:t>
      </w:r>
      <w:r w:rsidRPr="00F9238E">
        <w:t>актуарія з правом бути відповідальним зі страхування життя</w:t>
      </w:r>
      <w:r>
        <w:t>)</w:t>
      </w:r>
    </w:p>
    <w:p w14:paraId="703E333A" w14:textId="77777777" w:rsidR="0087446D" w:rsidRDefault="0087446D" w:rsidP="00987648">
      <w:pPr>
        <w:shd w:val="clear" w:color="auto" w:fill="FFFFFF"/>
      </w:pPr>
    </w:p>
    <w:p w14:paraId="6ACCC886" w14:textId="166C83A0" w:rsidR="00A9555E" w:rsidRPr="00C22055" w:rsidRDefault="00A9555E" w:rsidP="00987648">
      <w:pPr>
        <w:shd w:val="clear" w:color="auto" w:fill="FFFFFF"/>
      </w:pPr>
      <w:r w:rsidRPr="00C22055">
        <w:t>у зв’язку з:</w:t>
      </w:r>
    </w:p>
    <w:p w14:paraId="20F26368" w14:textId="77777777" w:rsidR="00A9555E" w:rsidRPr="00C22055" w:rsidRDefault="00A9555E" w:rsidP="006737AF">
      <w:pPr>
        <w:shd w:val="clear" w:color="auto" w:fill="FFFFFF"/>
      </w:pPr>
      <w:r w:rsidRPr="00C22055">
        <w:t>____________________________________________________________________.</w:t>
      </w:r>
    </w:p>
    <w:p w14:paraId="26689ADE" w14:textId="77777777" w:rsidR="00124374" w:rsidRDefault="00124374" w:rsidP="006737AF">
      <w:pPr>
        <w:shd w:val="clear" w:color="auto" w:fill="FFFFFF"/>
        <w:jc w:val="center"/>
      </w:pPr>
    </w:p>
    <w:p w14:paraId="0DDC4CC6" w14:textId="037E7C06" w:rsidR="00A9555E" w:rsidRPr="00C22055" w:rsidRDefault="00A9555E" w:rsidP="006737AF">
      <w:pPr>
        <w:shd w:val="clear" w:color="auto" w:fill="FFFFFF"/>
        <w:jc w:val="center"/>
      </w:pPr>
      <w:r w:rsidRPr="00C22055">
        <w:t>(зазначити причину)</w:t>
      </w:r>
    </w:p>
    <w:p w14:paraId="577A000D" w14:textId="5A4B4593" w:rsidR="00A9555E" w:rsidRPr="00C22055" w:rsidRDefault="00A9555E" w:rsidP="00987648"/>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454"/>
        <w:gridCol w:w="3210"/>
      </w:tblGrid>
      <w:tr w:rsidR="006F38F2" w:rsidRPr="00C22055" w14:paraId="2F98C92B" w14:textId="77777777" w:rsidTr="006F38F2">
        <w:tc>
          <w:tcPr>
            <w:tcW w:w="3964" w:type="dxa"/>
          </w:tcPr>
          <w:p w14:paraId="3DA9DFB8" w14:textId="77777777" w:rsidR="006F38F2" w:rsidRPr="00C22055" w:rsidRDefault="006F38F2" w:rsidP="00987648">
            <w:r w:rsidRPr="00C22055">
              <w:t>“____” __________ 20___  року</w:t>
            </w:r>
          </w:p>
          <w:p w14:paraId="23FAFE80" w14:textId="38F85994" w:rsidR="006F38F2" w:rsidRPr="00C22055" w:rsidRDefault="006F38F2" w:rsidP="00987648">
            <w:pPr>
              <w:jc w:val="center"/>
            </w:pPr>
            <w:r w:rsidRPr="00C22055">
              <w:t>(дата)</w:t>
            </w:r>
          </w:p>
        </w:tc>
        <w:tc>
          <w:tcPr>
            <w:tcW w:w="2454" w:type="dxa"/>
          </w:tcPr>
          <w:p w14:paraId="6F0237C8" w14:textId="5B2614AD" w:rsidR="006F38F2" w:rsidRPr="00C22055" w:rsidRDefault="006F38F2" w:rsidP="00987648">
            <w:r w:rsidRPr="00C22055">
              <w:t>Особистий підпис</w:t>
            </w:r>
          </w:p>
        </w:tc>
        <w:tc>
          <w:tcPr>
            <w:tcW w:w="3210" w:type="dxa"/>
          </w:tcPr>
          <w:p w14:paraId="4322F834" w14:textId="1774FD48" w:rsidR="006F38F2" w:rsidRPr="00C22055" w:rsidRDefault="006F38F2" w:rsidP="00987648">
            <w:r w:rsidRPr="00C22055">
              <w:t>Власне ім’я ПРІЗВИЩЕ</w:t>
            </w:r>
          </w:p>
        </w:tc>
      </w:tr>
    </w:tbl>
    <w:p w14:paraId="377D11A5" w14:textId="32D499AA" w:rsidR="00A9555E" w:rsidRPr="00C22055" w:rsidRDefault="00A9555E" w:rsidP="00A9555E">
      <w:pPr>
        <w:pBdr>
          <w:top w:val="nil"/>
          <w:left w:val="nil"/>
          <w:bottom w:val="nil"/>
          <w:right w:val="nil"/>
          <w:between w:val="nil"/>
        </w:pBdr>
        <w:shd w:val="clear" w:color="auto" w:fill="FFFFFF"/>
        <w:sectPr w:rsidR="00A9555E" w:rsidRPr="00C22055" w:rsidSect="00A9555E">
          <w:pgSz w:w="11906" w:h="16838"/>
          <w:pgMar w:top="567" w:right="567" w:bottom="1701" w:left="1701" w:header="709" w:footer="709" w:gutter="0"/>
          <w:pgNumType w:start="1"/>
          <w:cols w:space="708"/>
          <w:titlePg/>
          <w:docGrid w:linePitch="360"/>
        </w:sectPr>
      </w:pPr>
    </w:p>
    <w:p w14:paraId="541AC799" w14:textId="77777777" w:rsidR="00A9555E" w:rsidRPr="00C22055" w:rsidRDefault="00A9555E" w:rsidP="00A9555E">
      <w:pPr>
        <w:pStyle w:val="af5"/>
        <w:tabs>
          <w:tab w:val="left" w:pos="1134"/>
        </w:tabs>
        <w:spacing w:before="0" w:beforeAutospacing="0" w:after="0" w:afterAutospacing="0"/>
        <w:ind w:left="5387"/>
        <w:outlineLvl w:val="0"/>
        <w:rPr>
          <w:sz w:val="28"/>
          <w:szCs w:val="28"/>
          <w:shd w:val="clear" w:color="auto" w:fill="FFFFFF"/>
        </w:rPr>
      </w:pPr>
      <w:r w:rsidRPr="00C22055">
        <w:rPr>
          <w:sz w:val="28"/>
          <w:szCs w:val="28"/>
          <w:shd w:val="clear" w:color="auto" w:fill="FFFFFF"/>
        </w:rPr>
        <w:lastRenderedPageBreak/>
        <w:t>Додаток 7</w:t>
      </w:r>
    </w:p>
    <w:p w14:paraId="22681E90" w14:textId="07110CB7" w:rsidR="00A9555E" w:rsidRPr="00C22055" w:rsidRDefault="00A9555E" w:rsidP="00A9555E">
      <w:pPr>
        <w:ind w:left="5387"/>
        <w:rPr>
          <w:shd w:val="clear" w:color="auto" w:fill="FFFFFF"/>
        </w:rPr>
      </w:pPr>
      <w:r w:rsidRPr="00C22055">
        <w:rPr>
          <w:shd w:val="clear" w:color="auto" w:fill="FFFFFF"/>
        </w:rPr>
        <w:t xml:space="preserve">до </w:t>
      </w:r>
      <w:r w:rsidRPr="00C22055">
        <w:t xml:space="preserve">Положення про </w:t>
      </w:r>
      <w:r w:rsidR="00CE6C99" w:rsidRPr="00C22055">
        <w:t>авторизацію</w:t>
      </w:r>
      <w:r w:rsidRPr="00C22055">
        <w:t xml:space="preserve"> осіб, які </w:t>
      </w:r>
      <w:r w:rsidR="00CE6C99" w:rsidRPr="00C22055">
        <w:t>мають право здійснювати актуарну діяльність у сфері страхування, та осіб, які можуть виконувати обов’язки відповідального актуарія</w:t>
      </w:r>
    </w:p>
    <w:p w14:paraId="0F6935F5" w14:textId="51F9C456" w:rsidR="00A9555E" w:rsidRPr="00C22055" w:rsidRDefault="00A9555E" w:rsidP="00A9555E">
      <w:pPr>
        <w:ind w:left="5387"/>
        <w:rPr>
          <w:shd w:val="clear" w:color="auto" w:fill="FFFFFF"/>
        </w:rPr>
      </w:pPr>
      <w:r w:rsidRPr="00C22055">
        <w:rPr>
          <w:shd w:val="clear" w:color="auto" w:fill="FFFFFF"/>
        </w:rPr>
        <w:t xml:space="preserve">(пункт </w:t>
      </w:r>
      <w:r w:rsidR="00291420">
        <w:rPr>
          <w:shd w:val="clear" w:color="auto" w:fill="FFFFFF"/>
        </w:rPr>
        <w:t>5</w:t>
      </w:r>
      <w:r w:rsidR="0089764F">
        <w:rPr>
          <w:shd w:val="clear" w:color="auto" w:fill="FFFFFF"/>
        </w:rPr>
        <w:t>2</w:t>
      </w:r>
      <w:r w:rsidRPr="00C22055">
        <w:rPr>
          <w:shd w:val="clear" w:color="auto" w:fill="FFFFFF"/>
        </w:rPr>
        <w:t xml:space="preserve"> розділу VI)</w:t>
      </w:r>
    </w:p>
    <w:p w14:paraId="5247C1F5" w14:textId="77777777" w:rsidR="00A9555E" w:rsidRPr="00C22055" w:rsidRDefault="00A9555E" w:rsidP="00A9555E">
      <w:pPr>
        <w:ind w:left="5387"/>
        <w:rPr>
          <w:shd w:val="clear" w:color="auto" w:fill="FFFFFF"/>
        </w:rPr>
      </w:pPr>
    </w:p>
    <w:p w14:paraId="25E8B88F" w14:textId="77777777" w:rsidR="00A9555E" w:rsidRPr="00C22055" w:rsidRDefault="00A9555E" w:rsidP="00A9555E">
      <w:pPr>
        <w:ind w:left="5387"/>
        <w:rPr>
          <w:shd w:val="clear" w:color="auto" w:fill="FFFFFF"/>
        </w:rPr>
      </w:pPr>
    </w:p>
    <w:p w14:paraId="6BFD16A5" w14:textId="77777777" w:rsidR="00A9555E" w:rsidRPr="00C22055" w:rsidRDefault="00A9555E" w:rsidP="00A9555E">
      <w:pPr>
        <w:rPr>
          <w:bCs/>
        </w:rPr>
      </w:pPr>
    </w:p>
    <w:tbl>
      <w:tblPr>
        <w:tblW w:w="9780" w:type="dxa"/>
        <w:tblInd w:w="-34" w:type="dxa"/>
        <w:tblLayout w:type="fixed"/>
        <w:tblLook w:val="04A0" w:firstRow="1" w:lastRow="0" w:firstColumn="1" w:lastColumn="0" w:noHBand="0" w:noVBand="1"/>
      </w:tblPr>
      <w:tblGrid>
        <w:gridCol w:w="3185"/>
        <w:gridCol w:w="3335"/>
        <w:gridCol w:w="3260"/>
      </w:tblGrid>
      <w:tr w:rsidR="00A9555E" w:rsidRPr="00C22055" w14:paraId="475EE598" w14:textId="77777777" w:rsidTr="00A9555E">
        <w:trPr>
          <w:trHeight w:val="807"/>
        </w:trPr>
        <w:tc>
          <w:tcPr>
            <w:tcW w:w="3186" w:type="dxa"/>
          </w:tcPr>
          <w:p w14:paraId="675AA9D5" w14:textId="77777777" w:rsidR="00A9555E" w:rsidRPr="00C22055" w:rsidRDefault="00A9555E" w:rsidP="00A9555E">
            <w:pPr>
              <w:tabs>
                <w:tab w:val="left" w:pos="-3600"/>
              </w:tabs>
              <w:spacing w:line="276" w:lineRule="auto"/>
            </w:pPr>
          </w:p>
        </w:tc>
        <w:tc>
          <w:tcPr>
            <w:tcW w:w="3335" w:type="dxa"/>
            <w:vMerge w:val="restart"/>
            <w:hideMark/>
          </w:tcPr>
          <w:p w14:paraId="1C322DD1" w14:textId="77777777" w:rsidR="00A9555E" w:rsidRPr="00C22055" w:rsidRDefault="00F85E22" w:rsidP="00A9555E">
            <w:pPr>
              <w:tabs>
                <w:tab w:val="left" w:pos="-3600"/>
              </w:tabs>
              <w:spacing w:line="276" w:lineRule="auto"/>
              <w:jc w:val="center"/>
            </w:pPr>
            <w:r w:rsidRPr="00C22055">
              <w:rPr>
                <w:noProof/>
              </w:rPr>
              <w:object w:dxaOrig="696" w:dyaOrig="960" w14:anchorId="0646AB21">
                <v:shape id="_x0000_i1027" type="#_x0000_t75" style="width:35.1pt;height:46pt" o:ole="">
                  <v:imagedata r:id="rId12" o:title=""/>
                </v:shape>
                <o:OLEObject Type="Embed" ProgID="CorelDraw.Graphic.16" ShapeID="_x0000_i1027" DrawAspect="Content" ObjectID="_1760193437" r:id="rId26"/>
              </w:object>
            </w:r>
          </w:p>
        </w:tc>
        <w:tc>
          <w:tcPr>
            <w:tcW w:w="3260" w:type="dxa"/>
          </w:tcPr>
          <w:p w14:paraId="4C1471CF" w14:textId="77777777" w:rsidR="00A9555E" w:rsidRPr="00C22055" w:rsidRDefault="00A9555E" w:rsidP="00A9555E">
            <w:pPr>
              <w:tabs>
                <w:tab w:val="left" w:pos="-3600"/>
              </w:tabs>
              <w:spacing w:line="276" w:lineRule="auto"/>
            </w:pPr>
          </w:p>
        </w:tc>
      </w:tr>
      <w:tr w:rsidR="00A9555E" w:rsidRPr="00C22055" w14:paraId="5202AF21" w14:textId="77777777" w:rsidTr="00A9555E">
        <w:trPr>
          <w:trHeight w:val="322"/>
        </w:trPr>
        <w:tc>
          <w:tcPr>
            <w:tcW w:w="3186" w:type="dxa"/>
          </w:tcPr>
          <w:p w14:paraId="1E9AD86E" w14:textId="77777777" w:rsidR="00A9555E" w:rsidRPr="00C22055" w:rsidRDefault="00A9555E" w:rsidP="00A9555E">
            <w:pPr>
              <w:tabs>
                <w:tab w:val="left" w:pos="-3600"/>
              </w:tabs>
              <w:spacing w:line="276" w:lineRule="auto"/>
            </w:pPr>
          </w:p>
        </w:tc>
        <w:tc>
          <w:tcPr>
            <w:tcW w:w="3335" w:type="dxa"/>
            <w:vMerge/>
            <w:vAlign w:val="center"/>
            <w:hideMark/>
          </w:tcPr>
          <w:p w14:paraId="356DB021" w14:textId="77777777" w:rsidR="00A9555E" w:rsidRPr="00C22055" w:rsidRDefault="00A9555E" w:rsidP="00A9555E">
            <w:pPr>
              <w:spacing w:line="276" w:lineRule="auto"/>
            </w:pPr>
          </w:p>
        </w:tc>
        <w:tc>
          <w:tcPr>
            <w:tcW w:w="3260" w:type="dxa"/>
          </w:tcPr>
          <w:p w14:paraId="4C0AB65B" w14:textId="77777777" w:rsidR="00A9555E" w:rsidRPr="00C22055" w:rsidRDefault="00A9555E" w:rsidP="00A9555E">
            <w:pPr>
              <w:tabs>
                <w:tab w:val="left" w:pos="-3600"/>
              </w:tabs>
              <w:spacing w:line="276" w:lineRule="auto"/>
            </w:pPr>
          </w:p>
        </w:tc>
      </w:tr>
      <w:tr w:rsidR="00A9555E" w:rsidRPr="00C22055" w14:paraId="7E2A7419" w14:textId="77777777" w:rsidTr="00A9555E">
        <w:trPr>
          <w:trHeight w:val="1028"/>
        </w:trPr>
        <w:tc>
          <w:tcPr>
            <w:tcW w:w="9781" w:type="dxa"/>
            <w:gridSpan w:val="3"/>
            <w:hideMark/>
          </w:tcPr>
          <w:p w14:paraId="4DFC1E72" w14:textId="77777777" w:rsidR="003672D3" w:rsidRPr="00C22055" w:rsidRDefault="003672D3" w:rsidP="003672D3">
            <w:pPr>
              <w:spacing w:after="120" w:line="276" w:lineRule="auto"/>
              <w:jc w:val="center"/>
              <w:rPr>
                <w:b/>
                <w:bCs/>
                <w:sz w:val="32"/>
                <w:szCs w:val="32"/>
              </w:rPr>
            </w:pPr>
            <w:r w:rsidRPr="00C22055">
              <w:rPr>
                <w:b/>
                <w:sz w:val="32"/>
                <w:szCs w:val="32"/>
              </w:rPr>
              <w:t>Н А Ц І О Н А Л Ь Н И Й   Б А Н К   У К Р А Ї Н И</w:t>
            </w:r>
          </w:p>
          <w:p w14:paraId="26F5EE06" w14:textId="77777777" w:rsidR="008548C1" w:rsidRPr="00C22055" w:rsidRDefault="008548C1" w:rsidP="00A9555E">
            <w:pPr>
              <w:pStyle w:val="af5"/>
              <w:tabs>
                <w:tab w:val="left" w:pos="1134"/>
              </w:tabs>
              <w:spacing w:before="0" w:beforeAutospacing="0" w:after="0" w:afterAutospacing="0"/>
              <w:jc w:val="center"/>
              <w:outlineLvl w:val="0"/>
              <w:rPr>
                <w:bCs/>
                <w:sz w:val="28"/>
                <w:szCs w:val="28"/>
              </w:rPr>
            </w:pPr>
          </w:p>
          <w:p w14:paraId="0419A7F1" w14:textId="3B139482" w:rsidR="00A9555E" w:rsidRPr="00C22055" w:rsidRDefault="00A9555E" w:rsidP="00A9555E">
            <w:pPr>
              <w:pStyle w:val="af5"/>
              <w:tabs>
                <w:tab w:val="left" w:pos="1134"/>
              </w:tabs>
              <w:spacing w:before="0" w:beforeAutospacing="0" w:after="0" w:afterAutospacing="0"/>
              <w:jc w:val="center"/>
              <w:outlineLvl w:val="0"/>
              <w:rPr>
                <w:sz w:val="28"/>
                <w:szCs w:val="28"/>
              </w:rPr>
            </w:pPr>
            <w:r w:rsidRPr="00C22055">
              <w:rPr>
                <w:bCs/>
                <w:sz w:val="28"/>
                <w:szCs w:val="28"/>
              </w:rPr>
              <w:t>В</w:t>
            </w:r>
            <w:r w:rsidR="001B7A45" w:rsidRPr="00C22055">
              <w:rPr>
                <w:bCs/>
                <w:sz w:val="28"/>
                <w:szCs w:val="28"/>
              </w:rPr>
              <w:t>итяг</w:t>
            </w:r>
            <w:r w:rsidRPr="00C22055">
              <w:rPr>
                <w:bCs/>
                <w:sz w:val="28"/>
                <w:szCs w:val="28"/>
              </w:rPr>
              <w:br/>
            </w:r>
            <w:r w:rsidRPr="00C22055">
              <w:rPr>
                <w:sz w:val="28"/>
                <w:szCs w:val="28"/>
              </w:rPr>
              <w:t>про виключення</w:t>
            </w:r>
          </w:p>
          <w:p w14:paraId="674C88D6" w14:textId="19F47C72" w:rsidR="00A9555E" w:rsidRPr="00C22055" w:rsidRDefault="00A9555E" w:rsidP="00CC5F2D">
            <w:pPr>
              <w:spacing w:line="276" w:lineRule="auto"/>
              <w:jc w:val="center"/>
            </w:pPr>
            <w:r w:rsidRPr="00C22055">
              <w:t xml:space="preserve">з </w:t>
            </w:r>
            <w:r w:rsidR="00CC5F2D">
              <w:t>Р</w:t>
            </w:r>
            <w:r w:rsidR="00793FA5" w:rsidRPr="00C22055">
              <w:t>еєстр</w:t>
            </w:r>
            <w:r w:rsidRPr="00C22055">
              <w:t xml:space="preserve">у </w:t>
            </w:r>
            <w:r w:rsidR="0087446D">
              <w:t>або зміну</w:t>
            </w:r>
            <w:r w:rsidR="0087446D" w:rsidRPr="00744534">
              <w:t xml:space="preserve"> відомостей в Реєстрі про рівень кваліфікації особи</w:t>
            </w:r>
            <w:r w:rsidR="0087446D" w:rsidRPr="003F67E5">
              <w:t xml:space="preserve"> </w:t>
            </w:r>
            <w:r w:rsidR="0087446D" w:rsidRPr="00F9238E">
              <w:t xml:space="preserve">щодо </w:t>
            </w:r>
            <w:r w:rsidR="0087446D">
              <w:t>виключення статусу</w:t>
            </w:r>
            <w:r w:rsidR="0087446D" w:rsidRPr="00004E65">
              <w:t xml:space="preserve"> </w:t>
            </w:r>
            <w:r w:rsidR="0087446D" w:rsidRPr="00F9238E">
              <w:t xml:space="preserve">актуарія </w:t>
            </w:r>
          </w:p>
        </w:tc>
      </w:tr>
    </w:tbl>
    <w:p w14:paraId="5D4FB269" w14:textId="77777777" w:rsidR="00A9555E" w:rsidRPr="00C22055" w:rsidRDefault="00A9555E" w:rsidP="00A9555E">
      <w:pPr>
        <w:jc w:val="center"/>
      </w:pPr>
    </w:p>
    <w:tbl>
      <w:tblPr>
        <w:tblW w:w="0" w:type="auto"/>
        <w:tblLook w:val="04A0" w:firstRow="1" w:lastRow="0" w:firstColumn="1" w:lastColumn="0" w:noHBand="0" w:noVBand="1"/>
      </w:tblPr>
      <w:tblGrid>
        <w:gridCol w:w="9628"/>
      </w:tblGrid>
      <w:tr w:rsidR="00A9555E" w:rsidRPr="00C22055" w14:paraId="21902F58" w14:textId="77777777" w:rsidTr="00A9555E">
        <w:tc>
          <w:tcPr>
            <w:tcW w:w="9628" w:type="dxa"/>
            <w:shd w:val="clear" w:color="auto" w:fill="auto"/>
          </w:tcPr>
          <w:p w14:paraId="557C3D83" w14:textId="77777777" w:rsidR="00A9555E" w:rsidRPr="00C22055" w:rsidRDefault="00A9555E" w:rsidP="00A9555E">
            <w:pPr>
              <w:pStyle w:val="ab"/>
              <w:jc w:val="center"/>
            </w:pPr>
            <w:r w:rsidRPr="00C22055">
              <w:t>__________________________________________________________________,</w:t>
            </w:r>
          </w:p>
          <w:p w14:paraId="1A509C7D" w14:textId="03DF7A7D" w:rsidR="00A9555E" w:rsidRPr="00C22055" w:rsidRDefault="005F26B5" w:rsidP="005F26B5">
            <w:pPr>
              <w:pStyle w:val="ab"/>
              <w:jc w:val="center"/>
              <w:rPr>
                <w:lang w:val="ru-RU"/>
              </w:rPr>
            </w:pPr>
            <w:r w:rsidRPr="00C22055">
              <w:rPr>
                <w:lang w:val="ru-RU"/>
              </w:rPr>
              <w:t>[</w:t>
            </w:r>
            <w:r w:rsidR="00A9555E" w:rsidRPr="00C22055">
              <w:t xml:space="preserve">прізвище, </w:t>
            </w:r>
            <w:r w:rsidR="00340120" w:rsidRPr="00C22055">
              <w:t xml:space="preserve">власне </w:t>
            </w:r>
            <w:r w:rsidR="00A9555E" w:rsidRPr="00C22055">
              <w:t>ім’я та по батькові</w:t>
            </w:r>
            <w:r w:rsidRPr="00C22055">
              <w:rPr>
                <w:lang w:val="ru-RU"/>
              </w:rPr>
              <w:t xml:space="preserve"> </w:t>
            </w:r>
            <w:r w:rsidRPr="00C22055">
              <w:t>(за наявності)</w:t>
            </w:r>
            <w:r w:rsidR="00A9555E" w:rsidRPr="00C22055">
              <w:t xml:space="preserve"> актуарія</w:t>
            </w:r>
            <w:r w:rsidRPr="00C22055">
              <w:rPr>
                <w:lang w:val="ru-RU"/>
              </w:rPr>
              <w:t>]</w:t>
            </w:r>
          </w:p>
        </w:tc>
      </w:tr>
      <w:tr w:rsidR="00A9555E" w:rsidRPr="00C22055" w14:paraId="6479A163" w14:textId="77777777" w:rsidTr="00A9555E">
        <w:tc>
          <w:tcPr>
            <w:tcW w:w="9628" w:type="dxa"/>
            <w:shd w:val="clear" w:color="auto" w:fill="auto"/>
          </w:tcPr>
          <w:p w14:paraId="2B472C42" w14:textId="2B7DCBA8" w:rsidR="00A9555E" w:rsidRPr="00C22055" w:rsidRDefault="00A9555E" w:rsidP="003E191E">
            <w:pPr>
              <w:pStyle w:val="ab"/>
              <w:jc w:val="center"/>
            </w:pPr>
          </w:p>
        </w:tc>
      </w:tr>
      <w:tr w:rsidR="00A9555E" w:rsidRPr="00C22055" w14:paraId="25CE0295" w14:textId="77777777" w:rsidTr="00A9555E">
        <w:tc>
          <w:tcPr>
            <w:tcW w:w="9628" w:type="dxa"/>
            <w:shd w:val="clear" w:color="auto" w:fill="auto"/>
          </w:tcPr>
          <w:p w14:paraId="293142C2" w14:textId="13FAC37A" w:rsidR="00A9555E" w:rsidRPr="00C22055" w:rsidRDefault="00A9555E" w:rsidP="00A9555E">
            <w:pPr>
              <w:pStyle w:val="ab"/>
              <w:jc w:val="center"/>
            </w:pPr>
            <w:r w:rsidRPr="00C22055">
              <w:t>__________________________________________________________________</w:t>
            </w:r>
            <w:r w:rsidR="0087446D">
              <w:t>.</w:t>
            </w:r>
          </w:p>
          <w:p w14:paraId="61DAE69D" w14:textId="159E8B73" w:rsidR="00A9555E" w:rsidRPr="00C22055" w:rsidRDefault="00A9555E" w:rsidP="00C119FD">
            <w:pPr>
              <w:pStyle w:val="ab"/>
              <w:jc w:val="center"/>
            </w:pPr>
            <w:r w:rsidRPr="00C22055">
              <w:t>(дата і номер рішення Національного банку України про виключення</w:t>
            </w:r>
            <w:r w:rsidR="001123DA">
              <w:t xml:space="preserve"> </w:t>
            </w:r>
            <w:r w:rsidRPr="00C22055">
              <w:t xml:space="preserve">з </w:t>
            </w:r>
            <w:r w:rsidR="0087446D">
              <w:t xml:space="preserve">Реєстру / про зміну </w:t>
            </w:r>
            <w:r w:rsidR="0087446D" w:rsidRPr="00744534">
              <w:t>відомостей в Реєстрі про рівень кваліфікації особи</w:t>
            </w:r>
            <w:r w:rsidR="0087446D" w:rsidRPr="00F9238E">
              <w:t xml:space="preserve"> щодо </w:t>
            </w:r>
            <w:r w:rsidR="0087446D">
              <w:t xml:space="preserve">виключення </w:t>
            </w:r>
            <w:r w:rsidR="0087446D" w:rsidRPr="00F9238E">
              <w:t>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w:t>
            </w:r>
            <w:r w:rsidRPr="00C22055">
              <w:t>)</w:t>
            </w:r>
          </w:p>
        </w:tc>
      </w:tr>
    </w:tbl>
    <w:p w14:paraId="55789E06" w14:textId="77777777" w:rsidR="001B7A45" w:rsidRPr="00C22055" w:rsidRDefault="001B7A45" w:rsidP="00A9555E">
      <w:pPr>
        <w:pStyle w:val="ab"/>
      </w:pPr>
    </w:p>
    <w:tbl>
      <w:tblPr>
        <w:tblW w:w="0" w:type="auto"/>
        <w:tblLook w:val="04A0" w:firstRow="1" w:lastRow="0" w:firstColumn="1" w:lastColumn="0" w:noHBand="0" w:noVBand="1"/>
      </w:tblPr>
      <w:tblGrid>
        <w:gridCol w:w="3856"/>
        <w:gridCol w:w="2240"/>
        <w:gridCol w:w="3537"/>
      </w:tblGrid>
      <w:tr w:rsidR="00A9555E" w:rsidRPr="00C22055" w14:paraId="5AEEEC78" w14:textId="77777777" w:rsidTr="0061430F">
        <w:tc>
          <w:tcPr>
            <w:tcW w:w="3856" w:type="dxa"/>
            <w:shd w:val="clear" w:color="auto" w:fill="auto"/>
          </w:tcPr>
          <w:p w14:paraId="35C036A5" w14:textId="77777777" w:rsidR="00A9555E" w:rsidRPr="00C22055" w:rsidRDefault="00A9555E" w:rsidP="00A9555E">
            <w:pPr>
              <w:pStyle w:val="ab"/>
              <w:jc w:val="center"/>
            </w:pPr>
            <w:r w:rsidRPr="00C22055">
              <w:t>__________________________</w:t>
            </w:r>
            <w:r w:rsidRPr="00C22055">
              <w:br/>
              <w:t>(посада уповноваженої особи</w:t>
            </w:r>
          </w:p>
          <w:p w14:paraId="29FD2EC9" w14:textId="336CD465" w:rsidR="00A9555E" w:rsidRPr="00C22055" w:rsidRDefault="00A9555E" w:rsidP="00A9555E">
            <w:pPr>
              <w:pStyle w:val="ab"/>
              <w:jc w:val="center"/>
            </w:pPr>
            <w:r w:rsidRPr="00C22055">
              <w:t>Національного банку</w:t>
            </w:r>
            <w:r w:rsidR="00340120" w:rsidRPr="00C22055">
              <w:t xml:space="preserve"> України</w:t>
            </w:r>
            <w:r w:rsidRPr="00C22055">
              <w:t>)</w:t>
            </w:r>
          </w:p>
        </w:tc>
        <w:tc>
          <w:tcPr>
            <w:tcW w:w="2240" w:type="dxa"/>
            <w:shd w:val="clear" w:color="auto" w:fill="auto"/>
          </w:tcPr>
          <w:p w14:paraId="70F89C80" w14:textId="2F6AB86C" w:rsidR="00A9555E" w:rsidRPr="00C22055" w:rsidRDefault="00E44E66" w:rsidP="00E44E66">
            <w:pPr>
              <w:pStyle w:val="ab"/>
              <w:jc w:val="center"/>
            </w:pPr>
            <w:r w:rsidRPr="00C22055">
              <w:t>Особистий п</w:t>
            </w:r>
            <w:r w:rsidR="00A9555E" w:rsidRPr="00C22055">
              <w:t>ідпис</w:t>
            </w:r>
          </w:p>
        </w:tc>
        <w:tc>
          <w:tcPr>
            <w:tcW w:w="3537" w:type="dxa"/>
            <w:shd w:val="clear" w:color="auto" w:fill="auto"/>
          </w:tcPr>
          <w:p w14:paraId="0C98BF48" w14:textId="0C55D876" w:rsidR="00A9555E" w:rsidRPr="00C22055" w:rsidRDefault="00340120" w:rsidP="00E44E66">
            <w:pPr>
              <w:pStyle w:val="ab"/>
              <w:jc w:val="center"/>
            </w:pPr>
            <w:r w:rsidRPr="00C22055">
              <w:t>Власне і</w:t>
            </w:r>
            <w:r w:rsidR="00A9555E" w:rsidRPr="00C22055">
              <w:t>м’я ПРІЗВИЩЕ</w:t>
            </w:r>
          </w:p>
        </w:tc>
      </w:tr>
    </w:tbl>
    <w:p w14:paraId="641DAD18" w14:textId="7C8B4AE3" w:rsidR="00A9555E" w:rsidRPr="00F10E05" w:rsidRDefault="00A9555E" w:rsidP="00EB4712">
      <w:pPr>
        <w:jc w:val="left"/>
        <w:rPr>
          <w:lang w:val="en-US"/>
        </w:rPr>
      </w:pPr>
    </w:p>
    <w:sectPr w:rsidR="00A9555E" w:rsidRPr="00F10E05" w:rsidSect="006A55BC">
      <w:headerReference w:type="default" r:id="rId27"/>
      <w:pgSz w:w="11906" w:h="16838"/>
      <w:pgMar w:top="567" w:right="567" w:bottom="1701" w:left="1701" w:header="340"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BA43" w14:textId="77777777" w:rsidR="00AD56B3" w:rsidRDefault="00AD56B3" w:rsidP="00E53CCD">
      <w:r>
        <w:separator/>
      </w:r>
    </w:p>
  </w:endnote>
  <w:endnote w:type="continuationSeparator" w:id="0">
    <w:p w14:paraId="5E567872" w14:textId="77777777" w:rsidR="00AD56B3" w:rsidRDefault="00AD56B3" w:rsidP="00E53CCD">
      <w:r>
        <w:continuationSeparator/>
      </w:r>
    </w:p>
  </w:endnote>
  <w:endnote w:type="continuationNotice" w:id="1">
    <w:p w14:paraId="5B70264B" w14:textId="77777777" w:rsidR="00AD56B3" w:rsidRDefault="00AD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58B0" w14:textId="77777777" w:rsidR="00666DBE" w:rsidRPr="0076356A" w:rsidRDefault="00666DBE" w:rsidP="003C10F1">
    <w:pPr>
      <w:pStyle w:val="a5"/>
      <w:tabs>
        <w:tab w:val="clear" w:pos="4819"/>
      </w:tabs>
      <w:jc w:val="right"/>
      <w:rPr>
        <w:color w:val="FFFFFF" w:themeColor="background1"/>
      </w:rPr>
    </w:pPr>
    <w:r w:rsidRPr="0076356A">
      <w:rPr>
        <w:color w:val="FFFFFF" w:themeColor="background1"/>
      </w:rPr>
      <w:t>Шаблон</w:t>
    </w:r>
  </w:p>
  <w:p w14:paraId="4975EC60" w14:textId="1C6E52A3" w:rsidR="00666DBE" w:rsidRPr="00A02655" w:rsidRDefault="00666DBE" w:rsidP="00A02655">
    <w:pPr>
      <w:pStyle w:val="a7"/>
      <w:jc w:val="right"/>
      <w:rPr>
        <w:color w:val="FFFFFF" w:themeColor="background1"/>
      </w:rPr>
    </w:pPr>
    <w:r w:rsidRPr="00A02655">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8F34" w14:textId="77777777" w:rsidR="00AD56B3" w:rsidRDefault="00AD56B3" w:rsidP="00E53CCD">
      <w:r>
        <w:separator/>
      </w:r>
    </w:p>
  </w:footnote>
  <w:footnote w:type="continuationSeparator" w:id="0">
    <w:p w14:paraId="5D353FA6" w14:textId="77777777" w:rsidR="00AD56B3" w:rsidRDefault="00AD56B3" w:rsidP="00E53CCD">
      <w:r>
        <w:continuationSeparator/>
      </w:r>
    </w:p>
  </w:footnote>
  <w:footnote w:type="continuationNotice" w:id="1">
    <w:p w14:paraId="1485BA25" w14:textId="77777777" w:rsidR="00AD56B3" w:rsidRDefault="00AD56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32B2F6D1" w14:textId="6B439687" w:rsidR="00666DBE" w:rsidRDefault="00666DBE">
        <w:pPr>
          <w:pStyle w:val="a5"/>
          <w:jc w:val="center"/>
        </w:pPr>
        <w:r>
          <w:fldChar w:fldCharType="begin"/>
        </w:r>
        <w:r>
          <w:instrText xml:space="preserve"> PAGE   \* MERGEFORMAT </w:instrText>
        </w:r>
        <w:r>
          <w:fldChar w:fldCharType="separate"/>
        </w:r>
        <w:r w:rsidR="00C02F00">
          <w:rPr>
            <w:noProof/>
          </w:rPr>
          <w:t>3</w:t>
        </w:r>
        <w:r>
          <w:fldChar w:fldCharType="end"/>
        </w:r>
      </w:p>
    </w:sdtContent>
  </w:sdt>
  <w:p w14:paraId="32B2F6D2" w14:textId="77777777" w:rsidR="00666DBE" w:rsidRDefault="00666DBE">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927A" w14:textId="77777777" w:rsidR="00666DBE" w:rsidRPr="00F45986" w:rsidRDefault="00666DBE">
    <w:pPr>
      <w:pStyle w:val="a5"/>
      <w:jc w:val="center"/>
    </w:pPr>
  </w:p>
  <w:p w14:paraId="30A916E2" w14:textId="77777777" w:rsidR="00666DBE" w:rsidRPr="00F45986" w:rsidRDefault="00666DBE" w:rsidP="00A9555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461272"/>
      <w:docPartObj>
        <w:docPartGallery w:val="Page Numbers (Top of Page)"/>
        <w:docPartUnique/>
      </w:docPartObj>
    </w:sdtPr>
    <w:sdtEndPr/>
    <w:sdtContent>
      <w:p w14:paraId="18715256" w14:textId="08BFFCDA" w:rsidR="00666DBE" w:rsidRPr="002320B7" w:rsidRDefault="00666DBE">
        <w:pPr>
          <w:pStyle w:val="a5"/>
          <w:jc w:val="center"/>
        </w:pPr>
        <w:r w:rsidRPr="002320B7">
          <w:fldChar w:fldCharType="begin"/>
        </w:r>
        <w:r w:rsidRPr="002320B7">
          <w:instrText>PAGE   \* MERGEFORMAT</w:instrText>
        </w:r>
        <w:r w:rsidRPr="002320B7">
          <w:fldChar w:fldCharType="separate"/>
        </w:r>
        <w:r w:rsidR="00C02F00">
          <w:rPr>
            <w:noProof/>
          </w:rPr>
          <w:t>18</w:t>
        </w:r>
        <w:r w:rsidRPr="002320B7">
          <w:fldChar w:fldCharType="end"/>
        </w:r>
      </w:p>
    </w:sdtContent>
  </w:sdt>
  <w:p w14:paraId="4E7070E7" w14:textId="77777777" w:rsidR="00666DBE" w:rsidRDefault="00666DBE" w:rsidP="00515FC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96683"/>
      <w:docPartObj>
        <w:docPartGallery w:val="Page Numbers (Top of Page)"/>
        <w:docPartUnique/>
      </w:docPartObj>
    </w:sdtPr>
    <w:sdtEndPr/>
    <w:sdtContent>
      <w:p w14:paraId="1DEC6038" w14:textId="264820E7" w:rsidR="00666DBE" w:rsidRPr="002320B7" w:rsidRDefault="00666DBE">
        <w:pPr>
          <w:pStyle w:val="a5"/>
          <w:jc w:val="center"/>
        </w:pPr>
        <w:r w:rsidRPr="002320B7">
          <w:fldChar w:fldCharType="begin"/>
        </w:r>
        <w:r w:rsidRPr="002320B7">
          <w:instrText>PAGE   \* MERGEFORMAT</w:instrText>
        </w:r>
        <w:r w:rsidRPr="002320B7">
          <w:fldChar w:fldCharType="separate"/>
        </w:r>
        <w:r w:rsidR="00C02F00">
          <w:rPr>
            <w:noProof/>
          </w:rPr>
          <w:t>2</w:t>
        </w:r>
        <w:r w:rsidRPr="002320B7">
          <w:fldChar w:fldCharType="end"/>
        </w:r>
      </w:p>
    </w:sdtContent>
  </w:sdt>
  <w:p w14:paraId="10341545" w14:textId="645636D8" w:rsidR="00666DBE" w:rsidRDefault="00666DBE" w:rsidP="00C34ABE">
    <w:pPr>
      <w:pStyle w:val="a5"/>
      <w:jc w:val="right"/>
    </w:pPr>
    <w:r>
      <w:t>Продовження додатка 1</w:t>
    </w:r>
  </w:p>
  <w:p w14:paraId="5A82D76E" w14:textId="197E272A" w:rsidR="00666DBE" w:rsidRDefault="00666DBE" w:rsidP="00C34ABE">
    <w:pPr>
      <w:pStyle w:val="a5"/>
      <w:jc w:val="right"/>
    </w:pPr>
    <w:r>
      <w:t xml:space="preserve">Продовження </w:t>
    </w:r>
    <w:r>
      <w:rPr>
        <w:lang w:val="en-US"/>
      </w:rPr>
      <w:t>т</w:t>
    </w:r>
    <w:proofErr w:type="spellStart"/>
    <w:r>
      <w:t>аблиці</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5814"/>
      <w:docPartObj>
        <w:docPartGallery w:val="Page Numbers (Top of Page)"/>
        <w:docPartUnique/>
      </w:docPartObj>
    </w:sdtPr>
    <w:sdtEndPr/>
    <w:sdtContent>
      <w:p w14:paraId="3029ADBA" w14:textId="53242049" w:rsidR="00666DBE" w:rsidRDefault="00666DBE">
        <w:pPr>
          <w:pStyle w:val="a5"/>
          <w:jc w:val="center"/>
        </w:pPr>
        <w:r w:rsidRPr="002320B7">
          <w:fldChar w:fldCharType="begin"/>
        </w:r>
        <w:r w:rsidRPr="002320B7">
          <w:instrText>PAGE   \* MERGEFORMAT</w:instrText>
        </w:r>
        <w:r w:rsidRPr="002320B7">
          <w:fldChar w:fldCharType="separate"/>
        </w:r>
        <w:r w:rsidR="00C02F00">
          <w:rPr>
            <w:noProof/>
          </w:rPr>
          <w:t>2</w:t>
        </w:r>
        <w:r w:rsidRPr="002320B7">
          <w:fldChar w:fldCharType="end"/>
        </w:r>
      </w:p>
      <w:p w14:paraId="49FA8AFE" w14:textId="5FB6F962" w:rsidR="00666DBE" w:rsidRDefault="00666DBE" w:rsidP="00A9555E">
        <w:pPr>
          <w:pStyle w:val="a5"/>
          <w:jc w:val="right"/>
        </w:pPr>
        <w:r>
          <w:t>Продовження додатка 2</w:t>
        </w:r>
      </w:p>
      <w:p w14:paraId="2BB3049F" w14:textId="2C890792" w:rsidR="00666DBE" w:rsidRPr="00E4624D" w:rsidRDefault="00AD56B3" w:rsidP="00A9555E">
        <w:pPr>
          <w:pStyle w:val="a5"/>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E436" w14:textId="77777777" w:rsidR="00666DBE" w:rsidRDefault="00666DBE">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033206"/>
      <w:docPartObj>
        <w:docPartGallery w:val="Page Numbers (Top of Page)"/>
        <w:docPartUnique/>
      </w:docPartObj>
    </w:sdtPr>
    <w:sdtEndPr/>
    <w:sdtContent>
      <w:p w14:paraId="7FAECA8F" w14:textId="262FC964" w:rsidR="00666DBE" w:rsidRDefault="00666DBE">
        <w:pPr>
          <w:pStyle w:val="a5"/>
          <w:jc w:val="center"/>
        </w:pPr>
        <w:r w:rsidRPr="002320B7">
          <w:fldChar w:fldCharType="begin"/>
        </w:r>
        <w:r w:rsidRPr="002320B7">
          <w:instrText>PAGE   \* MERGEFORMAT</w:instrText>
        </w:r>
        <w:r w:rsidRPr="002320B7">
          <w:fldChar w:fldCharType="separate"/>
        </w:r>
        <w:r w:rsidR="00C02F00">
          <w:rPr>
            <w:noProof/>
          </w:rPr>
          <w:t>2</w:t>
        </w:r>
        <w:r w:rsidRPr="002320B7">
          <w:fldChar w:fldCharType="end"/>
        </w:r>
      </w:p>
      <w:p w14:paraId="6F9DD851" w14:textId="77777777" w:rsidR="00666DBE" w:rsidRDefault="00666DBE" w:rsidP="00A9555E">
        <w:pPr>
          <w:pStyle w:val="a5"/>
          <w:jc w:val="right"/>
        </w:pPr>
        <w:r>
          <w:t>Продовження додатка 3</w:t>
        </w:r>
      </w:p>
      <w:p w14:paraId="15808BBF" w14:textId="3804E943" w:rsidR="00666DBE" w:rsidRPr="00E4624D" w:rsidRDefault="00AD56B3" w:rsidP="00A9555E">
        <w:pPr>
          <w:pStyle w:val="a5"/>
          <w:jc w:val="right"/>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E2003" w14:textId="77777777" w:rsidR="00666DBE" w:rsidRDefault="00666DBE">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85671"/>
      <w:docPartObj>
        <w:docPartGallery w:val="Page Numbers (Top of Page)"/>
        <w:docPartUnique/>
      </w:docPartObj>
    </w:sdtPr>
    <w:sdtEndPr/>
    <w:sdtContent>
      <w:p w14:paraId="5C7C1B93" w14:textId="4A779F7A" w:rsidR="00666DBE" w:rsidRPr="002320B7" w:rsidRDefault="00666DBE">
        <w:pPr>
          <w:pStyle w:val="a5"/>
          <w:jc w:val="center"/>
        </w:pPr>
        <w:r w:rsidRPr="002320B7">
          <w:fldChar w:fldCharType="begin"/>
        </w:r>
        <w:r w:rsidRPr="002320B7">
          <w:instrText>PAGE   \* MERGEFORMAT</w:instrText>
        </w:r>
        <w:r w:rsidRPr="002320B7">
          <w:fldChar w:fldCharType="separate"/>
        </w:r>
        <w:r w:rsidR="00C02F00">
          <w:rPr>
            <w:noProof/>
          </w:rPr>
          <w:t>8</w:t>
        </w:r>
        <w:r w:rsidRPr="002320B7">
          <w:fldChar w:fldCharType="end"/>
        </w:r>
      </w:p>
    </w:sdtContent>
  </w:sdt>
  <w:p w14:paraId="203ACBE4" w14:textId="72FCEAF0" w:rsidR="00666DBE" w:rsidRDefault="00666DBE" w:rsidP="00A9555E">
    <w:pPr>
      <w:pStyle w:val="a5"/>
      <w:jc w:val="right"/>
    </w:pPr>
    <w:r w:rsidRPr="009C089C">
      <w:t>Продовження додатка 4</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5536" w14:textId="1AE6751D" w:rsidR="00666DBE" w:rsidRPr="000137BC" w:rsidRDefault="00666DBE" w:rsidP="00124374">
    <w:pPr>
      <w:pStyle w:val="a5"/>
      <w:jc w:val="right"/>
    </w:pPr>
    <w:r w:rsidRPr="00124374">
      <w:t xml:space="preserve">Продовження додатка </w:t>
    </w:r>
    <w: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84C"/>
    <w:multiLevelType w:val="hybridMultilevel"/>
    <w:tmpl w:val="81D69606"/>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6B72"/>
    <w:multiLevelType w:val="hybridMultilevel"/>
    <w:tmpl w:val="41084040"/>
    <w:lvl w:ilvl="0" w:tplc="0422000F">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3219C7"/>
    <w:multiLevelType w:val="hybridMultilevel"/>
    <w:tmpl w:val="9CAE2B74"/>
    <w:lvl w:ilvl="0" w:tplc="5D32AC2C">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CA016F"/>
    <w:multiLevelType w:val="hybridMultilevel"/>
    <w:tmpl w:val="D974DE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913EB6"/>
    <w:multiLevelType w:val="hybridMultilevel"/>
    <w:tmpl w:val="1A14F0B0"/>
    <w:lvl w:ilvl="0" w:tplc="522E2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473958"/>
    <w:multiLevelType w:val="hybridMultilevel"/>
    <w:tmpl w:val="CDD60B40"/>
    <w:lvl w:ilvl="0" w:tplc="EB98E2EA">
      <w:start w:val="1"/>
      <w:numFmt w:val="decimal"/>
      <w:lvlText w:val="%1)"/>
      <w:lvlJc w:val="left"/>
      <w:pPr>
        <w:ind w:left="1353"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7B10CA5"/>
    <w:multiLevelType w:val="hybridMultilevel"/>
    <w:tmpl w:val="9CE482AC"/>
    <w:lvl w:ilvl="0" w:tplc="97FE82FC">
      <w:start w:val="34"/>
      <w:numFmt w:val="bullet"/>
      <w:lvlText w:val="-"/>
      <w:lvlJc w:val="left"/>
      <w:pPr>
        <w:ind w:left="435" w:hanging="360"/>
      </w:pPr>
      <w:rPr>
        <w:rFonts w:ascii="Times New Roman" w:eastAsiaTheme="minorEastAsia"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7" w15:restartNumberingAfterBreak="0">
    <w:nsid w:val="186A4E81"/>
    <w:multiLevelType w:val="hybridMultilevel"/>
    <w:tmpl w:val="3F30877C"/>
    <w:lvl w:ilvl="0" w:tplc="04090011">
      <w:start w:val="1"/>
      <w:numFmt w:val="decimal"/>
      <w:lvlText w:val="%1)"/>
      <w:lvlJc w:val="left"/>
      <w:pPr>
        <w:ind w:left="588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F703DA9"/>
    <w:multiLevelType w:val="hybridMultilevel"/>
    <w:tmpl w:val="18E68DA2"/>
    <w:lvl w:ilvl="0" w:tplc="0798C090">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17E0FAB"/>
    <w:multiLevelType w:val="hybridMultilevel"/>
    <w:tmpl w:val="830AAAD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A32703"/>
    <w:multiLevelType w:val="multilevel"/>
    <w:tmpl w:val="93768880"/>
    <w:lvl w:ilvl="0">
      <w:start w:val="1"/>
      <w:numFmt w:val="decimal"/>
      <w:lvlText w:val="%1)"/>
      <w:lvlJc w:val="left"/>
      <w:pPr>
        <w:ind w:left="1080" w:hanging="360"/>
      </w:pPr>
      <w:rPr>
        <w:lang w:val="uk-U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928"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5F1117"/>
    <w:multiLevelType w:val="multilevel"/>
    <w:tmpl w:val="BDC021AA"/>
    <w:lvl w:ilvl="0">
      <w:start w:val="6"/>
      <w:numFmt w:val="decimal"/>
      <w:lvlText w:val="%1."/>
      <w:lvlJc w:val="left"/>
      <w:pPr>
        <w:ind w:left="1495" w:hanging="360"/>
      </w:pPr>
      <w:rPr>
        <w:rFonts w:ascii="Times New Roman" w:hAnsi="Times New Roman" w:cs="Times New Roman" w:hint="default"/>
        <w:sz w:val="28"/>
        <w:szCs w:val="28"/>
      </w:rPr>
    </w:lvl>
    <w:lvl w:ilvl="1">
      <w:start w:val="4"/>
      <w:numFmt w:val="decimal"/>
      <w:isLgl/>
      <w:lvlText w:val="%1.%2."/>
      <w:lvlJc w:val="left"/>
      <w:pPr>
        <w:ind w:left="7509"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2" w15:restartNumberingAfterBreak="0">
    <w:nsid w:val="2A7740F2"/>
    <w:multiLevelType w:val="multilevel"/>
    <w:tmpl w:val="102CC7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5511248"/>
    <w:multiLevelType w:val="hybridMultilevel"/>
    <w:tmpl w:val="E12E64F4"/>
    <w:lvl w:ilvl="0" w:tplc="8020BB5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C79D3"/>
    <w:multiLevelType w:val="hybridMultilevel"/>
    <w:tmpl w:val="EAFA0650"/>
    <w:lvl w:ilvl="0" w:tplc="9F24B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91C07E5"/>
    <w:multiLevelType w:val="hybridMultilevel"/>
    <w:tmpl w:val="349CB32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9C01454"/>
    <w:multiLevelType w:val="hybridMultilevel"/>
    <w:tmpl w:val="DF9AC886"/>
    <w:lvl w:ilvl="0" w:tplc="732A94A4">
      <w:start w:val="1"/>
      <w:numFmt w:val="decimal"/>
      <w:lvlText w:val="%1)"/>
      <w:lvlJc w:val="left"/>
      <w:pPr>
        <w:ind w:left="1429" w:hanging="360"/>
      </w:pPr>
      <w:rPr>
        <w:sz w:val="28"/>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2EF5803"/>
    <w:multiLevelType w:val="hybridMultilevel"/>
    <w:tmpl w:val="64AC828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531A5321"/>
    <w:multiLevelType w:val="hybridMultilevel"/>
    <w:tmpl w:val="5E2892D4"/>
    <w:lvl w:ilvl="0" w:tplc="3858F7B0">
      <w:start w:val="1"/>
      <w:numFmt w:val="upperRoman"/>
      <w:lvlText w:val="%1."/>
      <w:lvlJc w:val="left"/>
      <w:pPr>
        <w:ind w:left="1713"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70585"/>
    <w:multiLevelType w:val="hybridMultilevel"/>
    <w:tmpl w:val="8AB251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C6F52FC"/>
    <w:multiLevelType w:val="hybridMultilevel"/>
    <w:tmpl w:val="E5B4B2E6"/>
    <w:lvl w:ilvl="0" w:tplc="0422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817F70"/>
    <w:multiLevelType w:val="multilevel"/>
    <w:tmpl w:val="81A4F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F5796C"/>
    <w:multiLevelType w:val="hybridMultilevel"/>
    <w:tmpl w:val="E5B4B2E6"/>
    <w:lvl w:ilvl="0" w:tplc="0422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0A684E"/>
    <w:multiLevelType w:val="hybridMultilevel"/>
    <w:tmpl w:val="03228B8E"/>
    <w:lvl w:ilvl="0" w:tplc="23D0651A">
      <w:start w:val="26"/>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6954231"/>
    <w:multiLevelType w:val="hybridMultilevel"/>
    <w:tmpl w:val="185CF4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1B7FA1"/>
    <w:multiLevelType w:val="multilevel"/>
    <w:tmpl w:val="19D2F542"/>
    <w:lvl w:ilvl="0">
      <w:start w:val="1"/>
      <w:numFmt w:val="decimal"/>
      <w:lvlText w:val="%1."/>
      <w:lvlJc w:val="left"/>
      <w:pPr>
        <w:ind w:left="2487" w:hanging="360"/>
      </w:pPr>
      <w:rPr>
        <w:rFonts w:ascii="Times New Roman" w:hAnsi="Times New Roman" w:cs="Times New Roman" w:hint="default"/>
        <w:sz w:val="28"/>
        <w:szCs w:val="28"/>
        <w:lang w:val="uk-UA"/>
      </w:rPr>
    </w:lvl>
    <w:lvl w:ilvl="1">
      <w:start w:val="4"/>
      <w:numFmt w:val="decimal"/>
      <w:isLgl/>
      <w:lvlText w:val="%1.%2."/>
      <w:lvlJc w:val="left"/>
      <w:pPr>
        <w:ind w:left="7509"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6" w15:restartNumberingAfterBreak="0">
    <w:nsid w:val="777930EE"/>
    <w:multiLevelType w:val="hybridMultilevel"/>
    <w:tmpl w:val="6B5AD6D6"/>
    <w:lvl w:ilvl="0" w:tplc="0422000F">
      <w:start w:val="1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D881BFB"/>
    <w:multiLevelType w:val="multilevel"/>
    <w:tmpl w:val="4724C7A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8"/>
  </w:num>
  <w:num w:numId="2">
    <w:abstractNumId w:val="25"/>
  </w:num>
  <w:num w:numId="3">
    <w:abstractNumId w:val="16"/>
  </w:num>
  <w:num w:numId="4">
    <w:abstractNumId w:val="7"/>
  </w:num>
  <w:num w:numId="5">
    <w:abstractNumId w:val="22"/>
  </w:num>
  <w:num w:numId="6">
    <w:abstractNumId w:val="8"/>
  </w:num>
  <w:num w:numId="7">
    <w:abstractNumId w:val="13"/>
  </w:num>
  <w:num w:numId="8">
    <w:abstractNumId w:val="12"/>
  </w:num>
  <w:num w:numId="9">
    <w:abstractNumId w:val="4"/>
  </w:num>
  <w:num w:numId="10">
    <w:abstractNumId w:val="27"/>
  </w:num>
  <w:num w:numId="11">
    <w:abstractNumId w:val="5"/>
  </w:num>
  <w:num w:numId="12">
    <w:abstractNumId w:val="17"/>
  </w:num>
  <w:num w:numId="13">
    <w:abstractNumId w:val="10"/>
  </w:num>
  <w:num w:numId="14">
    <w:abstractNumId w:val="0"/>
  </w:num>
  <w:num w:numId="15">
    <w:abstractNumId w:val="14"/>
  </w:num>
  <w:num w:numId="16">
    <w:abstractNumId w:val="15"/>
  </w:num>
  <w:num w:numId="17">
    <w:abstractNumId w:val="2"/>
  </w:num>
  <w:num w:numId="18">
    <w:abstractNumId w:val="24"/>
  </w:num>
  <w:num w:numId="19">
    <w:abstractNumId w:val="20"/>
  </w:num>
  <w:num w:numId="20">
    <w:abstractNumId w:val="19"/>
  </w:num>
  <w:num w:numId="21">
    <w:abstractNumId w:val="1"/>
  </w:num>
  <w:num w:numId="22">
    <w:abstractNumId w:val="11"/>
  </w:num>
  <w:num w:numId="23">
    <w:abstractNumId w:val="3"/>
  </w:num>
  <w:num w:numId="24">
    <w:abstractNumId w:val="26"/>
  </w:num>
  <w:num w:numId="25">
    <w:abstractNumId w:val="6"/>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992"/>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1BD6"/>
    <w:rsid w:val="0000367F"/>
    <w:rsid w:val="00003D5B"/>
    <w:rsid w:val="00004865"/>
    <w:rsid w:val="00004E65"/>
    <w:rsid w:val="00005527"/>
    <w:rsid w:val="000064FA"/>
    <w:rsid w:val="000069AF"/>
    <w:rsid w:val="00007941"/>
    <w:rsid w:val="000101B8"/>
    <w:rsid w:val="000116AF"/>
    <w:rsid w:val="000118D8"/>
    <w:rsid w:val="00012894"/>
    <w:rsid w:val="00013A17"/>
    <w:rsid w:val="00013DE4"/>
    <w:rsid w:val="00014623"/>
    <w:rsid w:val="00015CF3"/>
    <w:rsid w:val="00015FDE"/>
    <w:rsid w:val="00022BC8"/>
    <w:rsid w:val="0002500A"/>
    <w:rsid w:val="00026644"/>
    <w:rsid w:val="00030A0B"/>
    <w:rsid w:val="0003331E"/>
    <w:rsid w:val="000336C1"/>
    <w:rsid w:val="00033A1F"/>
    <w:rsid w:val="000342A5"/>
    <w:rsid w:val="00034A8D"/>
    <w:rsid w:val="000359EB"/>
    <w:rsid w:val="0003793C"/>
    <w:rsid w:val="0004266A"/>
    <w:rsid w:val="00042F1C"/>
    <w:rsid w:val="00042FD9"/>
    <w:rsid w:val="00044DF6"/>
    <w:rsid w:val="000471C5"/>
    <w:rsid w:val="000473E6"/>
    <w:rsid w:val="00050C28"/>
    <w:rsid w:val="0005344A"/>
    <w:rsid w:val="00053F6A"/>
    <w:rsid w:val="000543C6"/>
    <w:rsid w:val="00056878"/>
    <w:rsid w:val="000600A8"/>
    <w:rsid w:val="00060115"/>
    <w:rsid w:val="00061C52"/>
    <w:rsid w:val="00062A05"/>
    <w:rsid w:val="00063480"/>
    <w:rsid w:val="000638F2"/>
    <w:rsid w:val="000640EE"/>
    <w:rsid w:val="00065A8D"/>
    <w:rsid w:val="000660B2"/>
    <w:rsid w:val="000702C2"/>
    <w:rsid w:val="00070323"/>
    <w:rsid w:val="00070692"/>
    <w:rsid w:val="00070705"/>
    <w:rsid w:val="000707C6"/>
    <w:rsid w:val="0007153A"/>
    <w:rsid w:val="00071809"/>
    <w:rsid w:val="00071D66"/>
    <w:rsid w:val="00072DFF"/>
    <w:rsid w:val="00074F1D"/>
    <w:rsid w:val="0007683A"/>
    <w:rsid w:val="00080585"/>
    <w:rsid w:val="0008525D"/>
    <w:rsid w:val="0008556D"/>
    <w:rsid w:val="0008557F"/>
    <w:rsid w:val="00085652"/>
    <w:rsid w:val="000856C2"/>
    <w:rsid w:val="0008649F"/>
    <w:rsid w:val="0008668F"/>
    <w:rsid w:val="00091319"/>
    <w:rsid w:val="00092664"/>
    <w:rsid w:val="0009483B"/>
    <w:rsid w:val="00094E63"/>
    <w:rsid w:val="00096075"/>
    <w:rsid w:val="0009610A"/>
    <w:rsid w:val="00096148"/>
    <w:rsid w:val="0009678E"/>
    <w:rsid w:val="000A0232"/>
    <w:rsid w:val="000A1A00"/>
    <w:rsid w:val="000A1C02"/>
    <w:rsid w:val="000A255C"/>
    <w:rsid w:val="000A28FD"/>
    <w:rsid w:val="000A3C62"/>
    <w:rsid w:val="000A577B"/>
    <w:rsid w:val="000B1CB3"/>
    <w:rsid w:val="000B2990"/>
    <w:rsid w:val="000B7783"/>
    <w:rsid w:val="000B7DD1"/>
    <w:rsid w:val="000C083E"/>
    <w:rsid w:val="000C2686"/>
    <w:rsid w:val="000C4A79"/>
    <w:rsid w:val="000C5372"/>
    <w:rsid w:val="000C5C32"/>
    <w:rsid w:val="000C7D5F"/>
    <w:rsid w:val="000D082B"/>
    <w:rsid w:val="000D172B"/>
    <w:rsid w:val="000D201A"/>
    <w:rsid w:val="000D2078"/>
    <w:rsid w:val="000D2BED"/>
    <w:rsid w:val="000D48E1"/>
    <w:rsid w:val="000D4927"/>
    <w:rsid w:val="000D70B8"/>
    <w:rsid w:val="000D778F"/>
    <w:rsid w:val="000E0CB3"/>
    <w:rsid w:val="000E1764"/>
    <w:rsid w:val="000E1A10"/>
    <w:rsid w:val="000E239A"/>
    <w:rsid w:val="000E2E30"/>
    <w:rsid w:val="000E389B"/>
    <w:rsid w:val="000E4A73"/>
    <w:rsid w:val="000E55C6"/>
    <w:rsid w:val="000E5B8C"/>
    <w:rsid w:val="000E5CF2"/>
    <w:rsid w:val="000E6068"/>
    <w:rsid w:val="000E7A13"/>
    <w:rsid w:val="000F0149"/>
    <w:rsid w:val="000F09D7"/>
    <w:rsid w:val="000F19BB"/>
    <w:rsid w:val="000F68F4"/>
    <w:rsid w:val="000F7147"/>
    <w:rsid w:val="000F71B7"/>
    <w:rsid w:val="000F7EDE"/>
    <w:rsid w:val="000F7F62"/>
    <w:rsid w:val="00100360"/>
    <w:rsid w:val="00101467"/>
    <w:rsid w:val="001021D2"/>
    <w:rsid w:val="001031F5"/>
    <w:rsid w:val="0010448D"/>
    <w:rsid w:val="00106229"/>
    <w:rsid w:val="00106F15"/>
    <w:rsid w:val="00107125"/>
    <w:rsid w:val="00110948"/>
    <w:rsid w:val="00111CDD"/>
    <w:rsid w:val="001123DA"/>
    <w:rsid w:val="0011243D"/>
    <w:rsid w:val="00112E27"/>
    <w:rsid w:val="00115ECF"/>
    <w:rsid w:val="00116481"/>
    <w:rsid w:val="00117685"/>
    <w:rsid w:val="00117B84"/>
    <w:rsid w:val="001206EC"/>
    <w:rsid w:val="00124374"/>
    <w:rsid w:val="0012698E"/>
    <w:rsid w:val="0013234C"/>
    <w:rsid w:val="00133393"/>
    <w:rsid w:val="00135011"/>
    <w:rsid w:val="00135CA0"/>
    <w:rsid w:val="001360F6"/>
    <w:rsid w:val="001372A1"/>
    <w:rsid w:val="0014241C"/>
    <w:rsid w:val="001429FE"/>
    <w:rsid w:val="00142F1F"/>
    <w:rsid w:val="00144CBA"/>
    <w:rsid w:val="00144D2A"/>
    <w:rsid w:val="00144DEB"/>
    <w:rsid w:val="00146E13"/>
    <w:rsid w:val="00151AE7"/>
    <w:rsid w:val="001547B8"/>
    <w:rsid w:val="001631E2"/>
    <w:rsid w:val="00163D21"/>
    <w:rsid w:val="00163D5E"/>
    <w:rsid w:val="00164464"/>
    <w:rsid w:val="00164EC6"/>
    <w:rsid w:val="001716B0"/>
    <w:rsid w:val="001719F1"/>
    <w:rsid w:val="00171AD5"/>
    <w:rsid w:val="00171CDC"/>
    <w:rsid w:val="001720F1"/>
    <w:rsid w:val="00173DF3"/>
    <w:rsid w:val="001740C0"/>
    <w:rsid w:val="00176C43"/>
    <w:rsid w:val="0018366E"/>
    <w:rsid w:val="00183B53"/>
    <w:rsid w:val="0018453D"/>
    <w:rsid w:val="00185881"/>
    <w:rsid w:val="00190573"/>
    <w:rsid w:val="00190E1A"/>
    <w:rsid w:val="00191D99"/>
    <w:rsid w:val="00192448"/>
    <w:rsid w:val="0019294A"/>
    <w:rsid w:val="00194EDF"/>
    <w:rsid w:val="00195409"/>
    <w:rsid w:val="00196091"/>
    <w:rsid w:val="001962A2"/>
    <w:rsid w:val="001A0948"/>
    <w:rsid w:val="001A0EE5"/>
    <w:rsid w:val="001A16FA"/>
    <w:rsid w:val="001A239D"/>
    <w:rsid w:val="001A27BD"/>
    <w:rsid w:val="001A2E3F"/>
    <w:rsid w:val="001A4CB9"/>
    <w:rsid w:val="001A52C5"/>
    <w:rsid w:val="001A6795"/>
    <w:rsid w:val="001A7908"/>
    <w:rsid w:val="001A7C38"/>
    <w:rsid w:val="001B0734"/>
    <w:rsid w:val="001B29D6"/>
    <w:rsid w:val="001B338A"/>
    <w:rsid w:val="001B3D48"/>
    <w:rsid w:val="001B7533"/>
    <w:rsid w:val="001B7A45"/>
    <w:rsid w:val="001C0380"/>
    <w:rsid w:val="001C1BB3"/>
    <w:rsid w:val="001C206C"/>
    <w:rsid w:val="001C6E16"/>
    <w:rsid w:val="001C7614"/>
    <w:rsid w:val="001C7ED6"/>
    <w:rsid w:val="001D0A72"/>
    <w:rsid w:val="001D3A27"/>
    <w:rsid w:val="001D487A"/>
    <w:rsid w:val="001D4ACA"/>
    <w:rsid w:val="001D5907"/>
    <w:rsid w:val="001D5DA8"/>
    <w:rsid w:val="001D74FA"/>
    <w:rsid w:val="001D79F7"/>
    <w:rsid w:val="001D7D7B"/>
    <w:rsid w:val="001E149D"/>
    <w:rsid w:val="001E3DDC"/>
    <w:rsid w:val="001E53FE"/>
    <w:rsid w:val="001F074C"/>
    <w:rsid w:val="001F0C64"/>
    <w:rsid w:val="001F0F91"/>
    <w:rsid w:val="001F1607"/>
    <w:rsid w:val="001F2A3F"/>
    <w:rsid w:val="001F3E1E"/>
    <w:rsid w:val="001F5625"/>
    <w:rsid w:val="001F5B68"/>
    <w:rsid w:val="00201174"/>
    <w:rsid w:val="0020235B"/>
    <w:rsid w:val="002024E4"/>
    <w:rsid w:val="002052CC"/>
    <w:rsid w:val="00210BD1"/>
    <w:rsid w:val="00211377"/>
    <w:rsid w:val="00212673"/>
    <w:rsid w:val="002127A5"/>
    <w:rsid w:val="0021566F"/>
    <w:rsid w:val="002169D5"/>
    <w:rsid w:val="00216AED"/>
    <w:rsid w:val="00217C33"/>
    <w:rsid w:val="0022028D"/>
    <w:rsid w:val="0022065C"/>
    <w:rsid w:val="002227B2"/>
    <w:rsid w:val="002238D1"/>
    <w:rsid w:val="00225672"/>
    <w:rsid w:val="00226812"/>
    <w:rsid w:val="00227D20"/>
    <w:rsid w:val="00233672"/>
    <w:rsid w:val="00233F37"/>
    <w:rsid w:val="002371BB"/>
    <w:rsid w:val="002373AF"/>
    <w:rsid w:val="00241372"/>
    <w:rsid w:val="00241373"/>
    <w:rsid w:val="002431A0"/>
    <w:rsid w:val="002433B3"/>
    <w:rsid w:val="002450BD"/>
    <w:rsid w:val="002450D4"/>
    <w:rsid w:val="002455C1"/>
    <w:rsid w:val="00246366"/>
    <w:rsid w:val="00247078"/>
    <w:rsid w:val="00251DDB"/>
    <w:rsid w:val="00253BF9"/>
    <w:rsid w:val="00254314"/>
    <w:rsid w:val="0025455E"/>
    <w:rsid w:val="00255C45"/>
    <w:rsid w:val="00257419"/>
    <w:rsid w:val="00260391"/>
    <w:rsid w:val="00263934"/>
    <w:rsid w:val="00263947"/>
    <w:rsid w:val="00264241"/>
    <w:rsid w:val="00264983"/>
    <w:rsid w:val="0026592E"/>
    <w:rsid w:val="00266678"/>
    <w:rsid w:val="00266A69"/>
    <w:rsid w:val="002702B8"/>
    <w:rsid w:val="00272265"/>
    <w:rsid w:val="0027238D"/>
    <w:rsid w:val="00276988"/>
    <w:rsid w:val="002770A9"/>
    <w:rsid w:val="00280C13"/>
    <w:rsid w:val="00280DCC"/>
    <w:rsid w:val="002827D2"/>
    <w:rsid w:val="002828D4"/>
    <w:rsid w:val="00285DDA"/>
    <w:rsid w:val="00290169"/>
    <w:rsid w:val="002904C5"/>
    <w:rsid w:val="00291420"/>
    <w:rsid w:val="00293634"/>
    <w:rsid w:val="00295557"/>
    <w:rsid w:val="002A0216"/>
    <w:rsid w:val="002A1FF2"/>
    <w:rsid w:val="002A2391"/>
    <w:rsid w:val="002A3A76"/>
    <w:rsid w:val="002A3B7A"/>
    <w:rsid w:val="002A3D11"/>
    <w:rsid w:val="002A504D"/>
    <w:rsid w:val="002A5D6F"/>
    <w:rsid w:val="002B10B1"/>
    <w:rsid w:val="002B1233"/>
    <w:rsid w:val="002B15FB"/>
    <w:rsid w:val="002B351E"/>
    <w:rsid w:val="002B3F71"/>
    <w:rsid w:val="002B42B5"/>
    <w:rsid w:val="002B4866"/>
    <w:rsid w:val="002B582B"/>
    <w:rsid w:val="002B5C0D"/>
    <w:rsid w:val="002B78AA"/>
    <w:rsid w:val="002C01D9"/>
    <w:rsid w:val="002C0630"/>
    <w:rsid w:val="002C0A47"/>
    <w:rsid w:val="002C1D7B"/>
    <w:rsid w:val="002C1FDB"/>
    <w:rsid w:val="002C2478"/>
    <w:rsid w:val="002C2AED"/>
    <w:rsid w:val="002C3C47"/>
    <w:rsid w:val="002C4376"/>
    <w:rsid w:val="002C5661"/>
    <w:rsid w:val="002C60CF"/>
    <w:rsid w:val="002C6EF4"/>
    <w:rsid w:val="002D1790"/>
    <w:rsid w:val="002D23FF"/>
    <w:rsid w:val="002D5B55"/>
    <w:rsid w:val="002D6234"/>
    <w:rsid w:val="002E2A3F"/>
    <w:rsid w:val="002E3177"/>
    <w:rsid w:val="002E7C66"/>
    <w:rsid w:val="002E7FC4"/>
    <w:rsid w:val="002F39D5"/>
    <w:rsid w:val="002F48EF"/>
    <w:rsid w:val="002F4E09"/>
    <w:rsid w:val="002F5DE9"/>
    <w:rsid w:val="002F64CA"/>
    <w:rsid w:val="003056D4"/>
    <w:rsid w:val="00306E5B"/>
    <w:rsid w:val="003072AE"/>
    <w:rsid w:val="00307E54"/>
    <w:rsid w:val="00311EC1"/>
    <w:rsid w:val="00311EC9"/>
    <w:rsid w:val="00312301"/>
    <w:rsid w:val="0031463B"/>
    <w:rsid w:val="00315507"/>
    <w:rsid w:val="00320D9C"/>
    <w:rsid w:val="0032545E"/>
    <w:rsid w:val="00327880"/>
    <w:rsid w:val="00332701"/>
    <w:rsid w:val="00333BA9"/>
    <w:rsid w:val="003351F9"/>
    <w:rsid w:val="00336457"/>
    <w:rsid w:val="0033666D"/>
    <w:rsid w:val="003375C2"/>
    <w:rsid w:val="00337F86"/>
    <w:rsid w:val="00340120"/>
    <w:rsid w:val="00340D07"/>
    <w:rsid w:val="00341F7D"/>
    <w:rsid w:val="003445CE"/>
    <w:rsid w:val="00345905"/>
    <w:rsid w:val="00345982"/>
    <w:rsid w:val="00345AA5"/>
    <w:rsid w:val="0034679F"/>
    <w:rsid w:val="0034687C"/>
    <w:rsid w:val="00350181"/>
    <w:rsid w:val="003508CE"/>
    <w:rsid w:val="003539FB"/>
    <w:rsid w:val="00353B8E"/>
    <w:rsid w:val="00354232"/>
    <w:rsid w:val="00354447"/>
    <w:rsid w:val="00354CBD"/>
    <w:rsid w:val="00356E34"/>
    <w:rsid w:val="00357251"/>
    <w:rsid w:val="00357676"/>
    <w:rsid w:val="00362108"/>
    <w:rsid w:val="00362274"/>
    <w:rsid w:val="00362B7B"/>
    <w:rsid w:val="00362FA3"/>
    <w:rsid w:val="00363816"/>
    <w:rsid w:val="00364EDA"/>
    <w:rsid w:val="003672AD"/>
    <w:rsid w:val="003672D3"/>
    <w:rsid w:val="00367B48"/>
    <w:rsid w:val="00367EE0"/>
    <w:rsid w:val="00370669"/>
    <w:rsid w:val="003721DA"/>
    <w:rsid w:val="0037255B"/>
    <w:rsid w:val="00372D55"/>
    <w:rsid w:val="003732B6"/>
    <w:rsid w:val="00373A2C"/>
    <w:rsid w:val="00374AC0"/>
    <w:rsid w:val="00374CBD"/>
    <w:rsid w:val="0038082D"/>
    <w:rsid w:val="0038385E"/>
    <w:rsid w:val="00384323"/>
    <w:rsid w:val="00384DE5"/>
    <w:rsid w:val="00384F65"/>
    <w:rsid w:val="00385A8B"/>
    <w:rsid w:val="003877D4"/>
    <w:rsid w:val="00390479"/>
    <w:rsid w:val="00392D9F"/>
    <w:rsid w:val="00393323"/>
    <w:rsid w:val="00394F48"/>
    <w:rsid w:val="003965BA"/>
    <w:rsid w:val="0039725C"/>
    <w:rsid w:val="003A16E7"/>
    <w:rsid w:val="003A1995"/>
    <w:rsid w:val="003A22B0"/>
    <w:rsid w:val="003A2AF0"/>
    <w:rsid w:val="003A5D6A"/>
    <w:rsid w:val="003A751F"/>
    <w:rsid w:val="003A773E"/>
    <w:rsid w:val="003B1350"/>
    <w:rsid w:val="003B3855"/>
    <w:rsid w:val="003B3C0D"/>
    <w:rsid w:val="003B57D8"/>
    <w:rsid w:val="003B6501"/>
    <w:rsid w:val="003B6978"/>
    <w:rsid w:val="003B76CD"/>
    <w:rsid w:val="003B7C53"/>
    <w:rsid w:val="003B7C7C"/>
    <w:rsid w:val="003C02B6"/>
    <w:rsid w:val="003C0BC0"/>
    <w:rsid w:val="003C10F1"/>
    <w:rsid w:val="003C1B48"/>
    <w:rsid w:val="003C1DC0"/>
    <w:rsid w:val="003C2E44"/>
    <w:rsid w:val="003C3107"/>
    <w:rsid w:val="003C3282"/>
    <w:rsid w:val="003C3985"/>
    <w:rsid w:val="003C4D88"/>
    <w:rsid w:val="003C5A8C"/>
    <w:rsid w:val="003C6607"/>
    <w:rsid w:val="003C6D28"/>
    <w:rsid w:val="003C761D"/>
    <w:rsid w:val="003D444E"/>
    <w:rsid w:val="003D45E6"/>
    <w:rsid w:val="003D535F"/>
    <w:rsid w:val="003D6B33"/>
    <w:rsid w:val="003D7F6F"/>
    <w:rsid w:val="003E191E"/>
    <w:rsid w:val="003E63A2"/>
    <w:rsid w:val="003E6CB2"/>
    <w:rsid w:val="003F0441"/>
    <w:rsid w:val="003F0821"/>
    <w:rsid w:val="003F1A6B"/>
    <w:rsid w:val="003F28B5"/>
    <w:rsid w:val="003F3C9B"/>
    <w:rsid w:val="003F520A"/>
    <w:rsid w:val="003F5E30"/>
    <w:rsid w:val="003F67E5"/>
    <w:rsid w:val="003F7093"/>
    <w:rsid w:val="003F7524"/>
    <w:rsid w:val="004002E9"/>
    <w:rsid w:val="0040034D"/>
    <w:rsid w:val="00401EDB"/>
    <w:rsid w:val="00401EEE"/>
    <w:rsid w:val="00404BC7"/>
    <w:rsid w:val="00404C93"/>
    <w:rsid w:val="004075D9"/>
    <w:rsid w:val="00407688"/>
    <w:rsid w:val="00407877"/>
    <w:rsid w:val="00410B91"/>
    <w:rsid w:val="00411484"/>
    <w:rsid w:val="004130B9"/>
    <w:rsid w:val="004152E1"/>
    <w:rsid w:val="00415EDD"/>
    <w:rsid w:val="00415FD3"/>
    <w:rsid w:val="00417BB1"/>
    <w:rsid w:val="00424261"/>
    <w:rsid w:val="00427E8D"/>
    <w:rsid w:val="00430B8D"/>
    <w:rsid w:val="00433201"/>
    <w:rsid w:val="00434BD9"/>
    <w:rsid w:val="00434C19"/>
    <w:rsid w:val="00436D71"/>
    <w:rsid w:val="0043767F"/>
    <w:rsid w:val="00437FF1"/>
    <w:rsid w:val="004400E5"/>
    <w:rsid w:val="004401C5"/>
    <w:rsid w:val="004404D8"/>
    <w:rsid w:val="004428FA"/>
    <w:rsid w:val="004445D8"/>
    <w:rsid w:val="00446704"/>
    <w:rsid w:val="004469AF"/>
    <w:rsid w:val="00446B33"/>
    <w:rsid w:val="004478B6"/>
    <w:rsid w:val="00447902"/>
    <w:rsid w:val="004501C9"/>
    <w:rsid w:val="00451006"/>
    <w:rsid w:val="00452EA3"/>
    <w:rsid w:val="00454599"/>
    <w:rsid w:val="00455B45"/>
    <w:rsid w:val="00455D01"/>
    <w:rsid w:val="004561EE"/>
    <w:rsid w:val="00456429"/>
    <w:rsid w:val="00456908"/>
    <w:rsid w:val="00456DCA"/>
    <w:rsid w:val="00460BA2"/>
    <w:rsid w:val="00460E3E"/>
    <w:rsid w:val="0046211D"/>
    <w:rsid w:val="00463437"/>
    <w:rsid w:val="00463F73"/>
    <w:rsid w:val="00464208"/>
    <w:rsid w:val="00464E19"/>
    <w:rsid w:val="00466133"/>
    <w:rsid w:val="004666D6"/>
    <w:rsid w:val="004669D6"/>
    <w:rsid w:val="00470201"/>
    <w:rsid w:val="00470D8D"/>
    <w:rsid w:val="0047179A"/>
    <w:rsid w:val="00471D2C"/>
    <w:rsid w:val="00471F83"/>
    <w:rsid w:val="00473E31"/>
    <w:rsid w:val="00473EF2"/>
    <w:rsid w:val="00474986"/>
    <w:rsid w:val="00474A5E"/>
    <w:rsid w:val="00475371"/>
    <w:rsid w:val="004766B4"/>
    <w:rsid w:val="0048150B"/>
    <w:rsid w:val="0048252A"/>
    <w:rsid w:val="004839D8"/>
    <w:rsid w:val="004845A4"/>
    <w:rsid w:val="00484C45"/>
    <w:rsid w:val="00484CD9"/>
    <w:rsid w:val="004860A4"/>
    <w:rsid w:val="00490220"/>
    <w:rsid w:val="00496BFD"/>
    <w:rsid w:val="00497403"/>
    <w:rsid w:val="004A105C"/>
    <w:rsid w:val="004A1851"/>
    <w:rsid w:val="004A1CFC"/>
    <w:rsid w:val="004A32F5"/>
    <w:rsid w:val="004A41F0"/>
    <w:rsid w:val="004A4275"/>
    <w:rsid w:val="004A4BA9"/>
    <w:rsid w:val="004A4BDA"/>
    <w:rsid w:val="004A7F75"/>
    <w:rsid w:val="004B143A"/>
    <w:rsid w:val="004B1E1A"/>
    <w:rsid w:val="004B1FE9"/>
    <w:rsid w:val="004B3A57"/>
    <w:rsid w:val="004B5147"/>
    <w:rsid w:val="004B5574"/>
    <w:rsid w:val="004B6D68"/>
    <w:rsid w:val="004B6FDE"/>
    <w:rsid w:val="004C0CFA"/>
    <w:rsid w:val="004C3DDA"/>
    <w:rsid w:val="004C5000"/>
    <w:rsid w:val="004C5F28"/>
    <w:rsid w:val="004C75D8"/>
    <w:rsid w:val="004C7889"/>
    <w:rsid w:val="004C7E19"/>
    <w:rsid w:val="004D065C"/>
    <w:rsid w:val="004D1028"/>
    <w:rsid w:val="004D2B57"/>
    <w:rsid w:val="004D44E3"/>
    <w:rsid w:val="004D5EE5"/>
    <w:rsid w:val="004D7582"/>
    <w:rsid w:val="004E1EAF"/>
    <w:rsid w:val="004E2075"/>
    <w:rsid w:val="004E22E2"/>
    <w:rsid w:val="004E4FEC"/>
    <w:rsid w:val="004E5C36"/>
    <w:rsid w:val="004E68A0"/>
    <w:rsid w:val="004E6D07"/>
    <w:rsid w:val="004F03EF"/>
    <w:rsid w:val="004F14B7"/>
    <w:rsid w:val="004F15D7"/>
    <w:rsid w:val="004F1E32"/>
    <w:rsid w:val="004F2719"/>
    <w:rsid w:val="004F3E43"/>
    <w:rsid w:val="004F46AA"/>
    <w:rsid w:val="004F4F76"/>
    <w:rsid w:val="004F73D2"/>
    <w:rsid w:val="00504671"/>
    <w:rsid w:val="00504C75"/>
    <w:rsid w:val="0050563F"/>
    <w:rsid w:val="005069AB"/>
    <w:rsid w:val="005078BB"/>
    <w:rsid w:val="00510D1F"/>
    <w:rsid w:val="00515AD4"/>
    <w:rsid w:val="00515D02"/>
    <w:rsid w:val="00515FCD"/>
    <w:rsid w:val="00517074"/>
    <w:rsid w:val="00520901"/>
    <w:rsid w:val="005212A1"/>
    <w:rsid w:val="005212C5"/>
    <w:rsid w:val="00521837"/>
    <w:rsid w:val="00521F4E"/>
    <w:rsid w:val="005228CF"/>
    <w:rsid w:val="00523C13"/>
    <w:rsid w:val="0052449E"/>
    <w:rsid w:val="00524DCB"/>
    <w:rsid w:val="00524F07"/>
    <w:rsid w:val="005257C2"/>
    <w:rsid w:val="00525B8C"/>
    <w:rsid w:val="00527175"/>
    <w:rsid w:val="00532633"/>
    <w:rsid w:val="005340A2"/>
    <w:rsid w:val="00534F2E"/>
    <w:rsid w:val="00540051"/>
    <w:rsid w:val="005403F1"/>
    <w:rsid w:val="005408F8"/>
    <w:rsid w:val="00542349"/>
    <w:rsid w:val="00542533"/>
    <w:rsid w:val="00544299"/>
    <w:rsid w:val="005447AC"/>
    <w:rsid w:val="00545A67"/>
    <w:rsid w:val="00546AC3"/>
    <w:rsid w:val="0055181B"/>
    <w:rsid w:val="005527C4"/>
    <w:rsid w:val="00553000"/>
    <w:rsid w:val="0055364F"/>
    <w:rsid w:val="00554F3A"/>
    <w:rsid w:val="0056113B"/>
    <w:rsid w:val="00561596"/>
    <w:rsid w:val="00561BC9"/>
    <w:rsid w:val="00562015"/>
    <w:rsid w:val="005624B6"/>
    <w:rsid w:val="00562C46"/>
    <w:rsid w:val="00564F70"/>
    <w:rsid w:val="005667BB"/>
    <w:rsid w:val="00567894"/>
    <w:rsid w:val="00567A5B"/>
    <w:rsid w:val="0057076B"/>
    <w:rsid w:val="005712A6"/>
    <w:rsid w:val="0057237F"/>
    <w:rsid w:val="005723D7"/>
    <w:rsid w:val="005727E8"/>
    <w:rsid w:val="00572DBC"/>
    <w:rsid w:val="00574E61"/>
    <w:rsid w:val="00577402"/>
    <w:rsid w:val="00577F86"/>
    <w:rsid w:val="00580904"/>
    <w:rsid w:val="00581E68"/>
    <w:rsid w:val="005822CB"/>
    <w:rsid w:val="0058238C"/>
    <w:rsid w:val="005867EC"/>
    <w:rsid w:val="00586E46"/>
    <w:rsid w:val="005874B2"/>
    <w:rsid w:val="005910ED"/>
    <w:rsid w:val="00591388"/>
    <w:rsid w:val="00591FD7"/>
    <w:rsid w:val="0059310A"/>
    <w:rsid w:val="00594F2D"/>
    <w:rsid w:val="00596A8F"/>
    <w:rsid w:val="00597AB6"/>
    <w:rsid w:val="005A0F4B"/>
    <w:rsid w:val="005A1D3C"/>
    <w:rsid w:val="005A2D73"/>
    <w:rsid w:val="005A3989"/>
    <w:rsid w:val="005A3F34"/>
    <w:rsid w:val="005A4F72"/>
    <w:rsid w:val="005A6C17"/>
    <w:rsid w:val="005A7592"/>
    <w:rsid w:val="005B268E"/>
    <w:rsid w:val="005B2D03"/>
    <w:rsid w:val="005B3A0A"/>
    <w:rsid w:val="005B4807"/>
    <w:rsid w:val="005B516A"/>
    <w:rsid w:val="005B717B"/>
    <w:rsid w:val="005C0A4B"/>
    <w:rsid w:val="005C2F03"/>
    <w:rsid w:val="005C389B"/>
    <w:rsid w:val="005C4A9C"/>
    <w:rsid w:val="005C58E3"/>
    <w:rsid w:val="005C5CBF"/>
    <w:rsid w:val="005C62A2"/>
    <w:rsid w:val="005C662D"/>
    <w:rsid w:val="005C69E5"/>
    <w:rsid w:val="005C7C63"/>
    <w:rsid w:val="005D02A4"/>
    <w:rsid w:val="005D03C2"/>
    <w:rsid w:val="005D0BE2"/>
    <w:rsid w:val="005D1487"/>
    <w:rsid w:val="005D17CB"/>
    <w:rsid w:val="005D1BF1"/>
    <w:rsid w:val="005D1E43"/>
    <w:rsid w:val="005D2A8C"/>
    <w:rsid w:val="005D3B88"/>
    <w:rsid w:val="005D45F5"/>
    <w:rsid w:val="005D4608"/>
    <w:rsid w:val="005D68A8"/>
    <w:rsid w:val="005D7F61"/>
    <w:rsid w:val="005E0AEC"/>
    <w:rsid w:val="005E3FA8"/>
    <w:rsid w:val="005E70B3"/>
    <w:rsid w:val="005E7A9F"/>
    <w:rsid w:val="005F16EE"/>
    <w:rsid w:val="005F1DFF"/>
    <w:rsid w:val="005F2169"/>
    <w:rsid w:val="005F2613"/>
    <w:rsid w:val="005F26B5"/>
    <w:rsid w:val="005F32A7"/>
    <w:rsid w:val="005F3BDC"/>
    <w:rsid w:val="005F4548"/>
    <w:rsid w:val="005F4BAF"/>
    <w:rsid w:val="005F4CB4"/>
    <w:rsid w:val="005F4FB3"/>
    <w:rsid w:val="005F62DA"/>
    <w:rsid w:val="005F6B35"/>
    <w:rsid w:val="005F6F5B"/>
    <w:rsid w:val="005F7D02"/>
    <w:rsid w:val="0060052B"/>
    <w:rsid w:val="006049D7"/>
    <w:rsid w:val="0061072D"/>
    <w:rsid w:val="00612BDB"/>
    <w:rsid w:val="00613306"/>
    <w:rsid w:val="00613F6C"/>
    <w:rsid w:val="0061430F"/>
    <w:rsid w:val="00616E5F"/>
    <w:rsid w:val="00620C19"/>
    <w:rsid w:val="006214BC"/>
    <w:rsid w:val="00622ABA"/>
    <w:rsid w:val="00623106"/>
    <w:rsid w:val="00624AA4"/>
    <w:rsid w:val="00625EAD"/>
    <w:rsid w:val="00626098"/>
    <w:rsid w:val="0062669E"/>
    <w:rsid w:val="00627440"/>
    <w:rsid w:val="00627EDD"/>
    <w:rsid w:val="0063061F"/>
    <w:rsid w:val="006319A9"/>
    <w:rsid w:val="00632C5B"/>
    <w:rsid w:val="006335A7"/>
    <w:rsid w:val="0063416B"/>
    <w:rsid w:val="00634A42"/>
    <w:rsid w:val="00636759"/>
    <w:rsid w:val="00636D9B"/>
    <w:rsid w:val="006376FE"/>
    <w:rsid w:val="00637F74"/>
    <w:rsid w:val="00640612"/>
    <w:rsid w:val="0064085F"/>
    <w:rsid w:val="0064227D"/>
    <w:rsid w:val="006422DF"/>
    <w:rsid w:val="00643521"/>
    <w:rsid w:val="00644BEF"/>
    <w:rsid w:val="00645678"/>
    <w:rsid w:val="00645F7B"/>
    <w:rsid w:val="0064636E"/>
    <w:rsid w:val="00646C87"/>
    <w:rsid w:val="0065179F"/>
    <w:rsid w:val="00652767"/>
    <w:rsid w:val="0065482D"/>
    <w:rsid w:val="00654CB3"/>
    <w:rsid w:val="006554F9"/>
    <w:rsid w:val="00656636"/>
    <w:rsid w:val="0065712B"/>
    <w:rsid w:val="00657593"/>
    <w:rsid w:val="00657D3E"/>
    <w:rsid w:val="00665923"/>
    <w:rsid w:val="00666DBE"/>
    <w:rsid w:val="00670C95"/>
    <w:rsid w:val="00670D81"/>
    <w:rsid w:val="006737AF"/>
    <w:rsid w:val="00675F1C"/>
    <w:rsid w:val="00677B7F"/>
    <w:rsid w:val="006819CE"/>
    <w:rsid w:val="006839B7"/>
    <w:rsid w:val="00684512"/>
    <w:rsid w:val="006852A7"/>
    <w:rsid w:val="006925CE"/>
    <w:rsid w:val="00692B5F"/>
    <w:rsid w:val="00692C8C"/>
    <w:rsid w:val="006953F2"/>
    <w:rsid w:val="00696E85"/>
    <w:rsid w:val="006A056C"/>
    <w:rsid w:val="006A3707"/>
    <w:rsid w:val="006A3A09"/>
    <w:rsid w:val="006A415B"/>
    <w:rsid w:val="006A55BC"/>
    <w:rsid w:val="006A55C4"/>
    <w:rsid w:val="006A653A"/>
    <w:rsid w:val="006A68D9"/>
    <w:rsid w:val="006A7B5A"/>
    <w:rsid w:val="006B008F"/>
    <w:rsid w:val="006B09EC"/>
    <w:rsid w:val="006B0A42"/>
    <w:rsid w:val="006B2748"/>
    <w:rsid w:val="006B4577"/>
    <w:rsid w:val="006B465F"/>
    <w:rsid w:val="006B50BB"/>
    <w:rsid w:val="006B5181"/>
    <w:rsid w:val="006B6276"/>
    <w:rsid w:val="006B6CF3"/>
    <w:rsid w:val="006C06A1"/>
    <w:rsid w:val="006C0F22"/>
    <w:rsid w:val="006C13B1"/>
    <w:rsid w:val="006C1B1B"/>
    <w:rsid w:val="006C1C1A"/>
    <w:rsid w:val="006C2F00"/>
    <w:rsid w:val="006C4176"/>
    <w:rsid w:val="006C66EF"/>
    <w:rsid w:val="006D0B0E"/>
    <w:rsid w:val="006D2617"/>
    <w:rsid w:val="006D398B"/>
    <w:rsid w:val="006D6253"/>
    <w:rsid w:val="006D69A2"/>
    <w:rsid w:val="006E080D"/>
    <w:rsid w:val="006E1FB3"/>
    <w:rsid w:val="006E29E3"/>
    <w:rsid w:val="006E30EB"/>
    <w:rsid w:val="006E6E3F"/>
    <w:rsid w:val="006E7391"/>
    <w:rsid w:val="006F063B"/>
    <w:rsid w:val="006F097E"/>
    <w:rsid w:val="006F0EBC"/>
    <w:rsid w:val="006F3061"/>
    <w:rsid w:val="006F366F"/>
    <w:rsid w:val="006F38F2"/>
    <w:rsid w:val="006F3F10"/>
    <w:rsid w:val="006F4276"/>
    <w:rsid w:val="006F4CFE"/>
    <w:rsid w:val="006F51AD"/>
    <w:rsid w:val="006F5B28"/>
    <w:rsid w:val="006F7F85"/>
    <w:rsid w:val="00700AA3"/>
    <w:rsid w:val="00701240"/>
    <w:rsid w:val="0070343B"/>
    <w:rsid w:val="00705F32"/>
    <w:rsid w:val="0071093A"/>
    <w:rsid w:val="00710B7F"/>
    <w:rsid w:val="00710F70"/>
    <w:rsid w:val="007121E9"/>
    <w:rsid w:val="007142BA"/>
    <w:rsid w:val="00714823"/>
    <w:rsid w:val="0071525F"/>
    <w:rsid w:val="00717197"/>
    <w:rsid w:val="00717202"/>
    <w:rsid w:val="0071789F"/>
    <w:rsid w:val="007179C1"/>
    <w:rsid w:val="007209CB"/>
    <w:rsid w:val="00723906"/>
    <w:rsid w:val="00723F1D"/>
    <w:rsid w:val="00730088"/>
    <w:rsid w:val="007306FE"/>
    <w:rsid w:val="007308A3"/>
    <w:rsid w:val="0073192B"/>
    <w:rsid w:val="00734E78"/>
    <w:rsid w:val="00736340"/>
    <w:rsid w:val="0073649A"/>
    <w:rsid w:val="00736F8F"/>
    <w:rsid w:val="00737C6E"/>
    <w:rsid w:val="00740A5E"/>
    <w:rsid w:val="00744534"/>
    <w:rsid w:val="00747222"/>
    <w:rsid w:val="0074769E"/>
    <w:rsid w:val="007504E2"/>
    <w:rsid w:val="00750662"/>
    <w:rsid w:val="00750898"/>
    <w:rsid w:val="007523EE"/>
    <w:rsid w:val="007533DA"/>
    <w:rsid w:val="0075592E"/>
    <w:rsid w:val="00756901"/>
    <w:rsid w:val="0075790E"/>
    <w:rsid w:val="00760F73"/>
    <w:rsid w:val="0076356A"/>
    <w:rsid w:val="00764730"/>
    <w:rsid w:val="007653CE"/>
    <w:rsid w:val="00765A52"/>
    <w:rsid w:val="0076679D"/>
    <w:rsid w:val="00766B79"/>
    <w:rsid w:val="00767CD0"/>
    <w:rsid w:val="007700EE"/>
    <w:rsid w:val="00770571"/>
    <w:rsid w:val="00770ABE"/>
    <w:rsid w:val="007712EF"/>
    <w:rsid w:val="00772024"/>
    <w:rsid w:val="00773559"/>
    <w:rsid w:val="007759F3"/>
    <w:rsid w:val="007766C0"/>
    <w:rsid w:val="00776D84"/>
    <w:rsid w:val="00777019"/>
    <w:rsid w:val="007773BB"/>
    <w:rsid w:val="007776E8"/>
    <w:rsid w:val="0078042A"/>
    <w:rsid w:val="0078085C"/>
    <w:rsid w:val="007810F5"/>
    <w:rsid w:val="0078127A"/>
    <w:rsid w:val="00783AF2"/>
    <w:rsid w:val="00784167"/>
    <w:rsid w:val="00785FF3"/>
    <w:rsid w:val="007861C5"/>
    <w:rsid w:val="00787E46"/>
    <w:rsid w:val="00790B9D"/>
    <w:rsid w:val="00790C85"/>
    <w:rsid w:val="00792718"/>
    <w:rsid w:val="00792A7A"/>
    <w:rsid w:val="00792B2A"/>
    <w:rsid w:val="0079388B"/>
    <w:rsid w:val="00793D37"/>
    <w:rsid w:val="00793FA5"/>
    <w:rsid w:val="00794557"/>
    <w:rsid w:val="00795C1D"/>
    <w:rsid w:val="00796F5A"/>
    <w:rsid w:val="007A0FA7"/>
    <w:rsid w:val="007A110D"/>
    <w:rsid w:val="007A266E"/>
    <w:rsid w:val="007A3646"/>
    <w:rsid w:val="007A41AD"/>
    <w:rsid w:val="007A6609"/>
    <w:rsid w:val="007A6B2E"/>
    <w:rsid w:val="007B1F61"/>
    <w:rsid w:val="007B50E9"/>
    <w:rsid w:val="007B78E8"/>
    <w:rsid w:val="007B7B70"/>
    <w:rsid w:val="007B7B73"/>
    <w:rsid w:val="007C2947"/>
    <w:rsid w:val="007C2CED"/>
    <w:rsid w:val="007C3C3D"/>
    <w:rsid w:val="007C5671"/>
    <w:rsid w:val="007C6060"/>
    <w:rsid w:val="007C6606"/>
    <w:rsid w:val="007C7C91"/>
    <w:rsid w:val="007D13AA"/>
    <w:rsid w:val="007D13AB"/>
    <w:rsid w:val="007D274D"/>
    <w:rsid w:val="007D2ED3"/>
    <w:rsid w:val="007D32F0"/>
    <w:rsid w:val="007D4960"/>
    <w:rsid w:val="007E0FDD"/>
    <w:rsid w:val="007E1EEC"/>
    <w:rsid w:val="007E2531"/>
    <w:rsid w:val="007E3BD7"/>
    <w:rsid w:val="007E43CA"/>
    <w:rsid w:val="007E5948"/>
    <w:rsid w:val="007E6357"/>
    <w:rsid w:val="007F1296"/>
    <w:rsid w:val="007F16CD"/>
    <w:rsid w:val="007F16F3"/>
    <w:rsid w:val="007F203C"/>
    <w:rsid w:val="007F2A44"/>
    <w:rsid w:val="007F396F"/>
    <w:rsid w:val="007F3E3F"/>
    <w:rsid w:val="007F6D1D"/>
    <w:rsid w:val="007F6D34"/>
    <w:rsid w:val="007F713B"/>
    <w:rsid w:val="00800C8F"/>
    <w:rsid w:val="0080289D"/>
    <w:rsid w:val="00802988"/>
    <w:rsid w:val="00802AA7"/>
    <w:rsid w:val="00802EDE"/>
    <w:rsid w:val="008036AB"/>
    <w:rsid w:val="008055EC"/>
    <w:rsid w:val="00810AB1"/>
    <w:rsid w:val="008142A3"/>
    <w:rsid w:val="00815372"/>
    <w:rsid w:val="00816D2D"/>
    <w:rsid w:val="00816FA4"/>
    <w:rsid w:val="00817D54"/>
    <w:rsid w:val="00817E85"/>
    <w:rsid w:val="00820E8E"/>
    <w:rsid w:val="00821CB7"/>
    <w:rsid w:val="00822EE7"/>
    <w:rsid w:val="00826456"/>
    <w:rsid w:val="00826EBF"/>
    <w:rsid w:val="008274C0"/>
    <w:rsid w:val="00827A24"/>
    <w:rsid w:val="00827A71"/>
    <w:rsid w:val="0083043D"/>
    <w:rsid w:val="00831DF1"/>
    <w:rsid w:val="00835366"/>
    <w:rsid w:val="00835FDE"/>
    <w:rsid w:val="00836AA9"/>
    <w:rsid w:val="008415A0"/>
    <w:rsid w:val="008418C1"/>
    <w:rsid w:val="00845EA2"/>
    <w:rsid w:val="008504A7"/>
    <w:rsid w:val="0085117E"/>
    <w:rsid w:val="0085364B"/>
    <w:rsid w:val="00854834"/>
    <w:rsid w:val="008548C1"/>
    <w:rsid w:val="00856C2A"/>
    <w:rsid w:val="00866993"/>
    <w:rsid w:val="00866F68"/>
    <w:rsid w:val="00867E75"/>
    <w:rsid w:val="00872B2A"/>
    <w:rsid w:val="00874366"/>
    <w:rsid w:val="0087446D"/>
    <w:rsid w:val="00874EFC"/>
    <w:rsid w:val="00875555"/>
    <w:rsid w:val="008762D8"/>
    <w:rsid w:val="008769E4"/>
    <w:rsid w:val="00884F20"/>
    <w:rsid w:val="00886621"/>
    <w:rsid w:val="00891EAE"/>
    <w:rsid w:val="00892057"/>
    <w:rsid w:val="00893199"/>
    <w:rsid w:val="008935F3"/>
    <w:rsid w:val="00896EAF"/>
    <w:rsid w:val="00897035"/>
    <w:rsid w:val="0089764F"/>
    <w:rsid w:val="00897727"/>
    <w:rsid w:val="008A0380"/>
    <w:rsid w:val="008A097E"/>
    <w:rsid w:val="008A0ED3"/>
    <w:rsid w:val="008A1A60"/>
    <w:rsid w:val="008A3BBD"/>
    <w:rsid w:val="008A579B"/>
    <w:rsid w:val="008A5937"/>
    <w:rsid w:val="008A5A1A"/>
    <w:rsid w:val="008B1589"/>
    <w:rsid w:val="008B2DC3"/>
    <w:rsid w:val="008B3D20"/>
    <w:rsid w:val="008B5CF2"/>
    <w:rsid w:val="008B6158"/>
    <w:rsid w:val="008B74DD"/>
    <w:rsid w:val="008C1B26"/>
    <w:rsid w:val="008C5BB0"/>
    <w:rsid w:val="008C623F"/>
    <w:rsid w:val="008C72B5"/>
    <w:rsid w:val="008D0B77"/>
    <w:rsid w:val="008D0BBE"/>
    <w:rsid w:val="008D10FD"/>
    <w:rsid w:val="008D1108"/>
    <w:rsid w:val="008D122F"/>
    <w:rsid w:val="008D3A06"/>
    <w:rsid w:val="008D5210"/>
    <w:rsid w:val="008D5F60"/>
    <w:rsid w:val="008D6981"/>
    <w:rsid w:val="008D6F86"/>
    <w:rsid w:val="008D727F"/>
    <w:rsid w:val="008D7C0B"/>
    <w:rsid w:val="008E3974"/>
    <w:rsid w:val="008E3AF2"/>
    <w:rsid w:val="008E3E27"/>
    <w:rsid w:val="008E5972"/>
    <w:rsid w:val="008F0210"/>
    <w:rsid w:val="008F0FB8"/>
    <w:rsid w:val="008F22E7"/>
    <w:rsid w:val="008F25FF"/>
    <w:rsid w:val="008F2600"/>
    <w:rsid w:val="008F308F"/>
    <w:rsid w:val="008F5D52"/>
    <w:rsid w:val="00900893"/>
    <w:rsid w:val="009009D7"/>
    <w:rsid w:val="00901E7A"/>
    <w:rsid w:val="00902F54"/>
    <w:rsid w:val="0090380F"/>
    <w:rsid w:val="00903914"/>
    <w:rsid w:val="00904F17"/>
    <w:rsid w:val="00906423"/>
    <w:rsid w:val="0090791A"/>
    <w:rsid w:val="00907A31"/>
    <w:rsid w:val="00912435"/>
    <w:rsid w:val="009134C2"/>
    <w:rsid w:val="00914489"/>
    <w:rsid w:val="00915CBC"/>
    <w:rsid w:val="0091766E"/>
    <w:rsid w:val="00917710"/>
    <w:rsid w:val="00920C51"/>
    <w:rsid w:val="00921786"/>
    <w:rsid w:val="00922966"/>
    <w:rsid w:val="00923BFA"/>
    <w:rsid w:val="00924DBA"/>
    <w:rsid w:val="00925F3E"/>
    <w:rsid w:val="009260C1"/>
    <w:rsid w:val="0092710A"/>
    <w:rsid w:val="00927795"/>
    <w:rsid w:val="00927BEC"/>
    <w:rsid w:val="00927F39"/>
    <w:rsid w:val="00935F2D"/>
    <w:rsid w:val="00937AE3"/>
    <w:rsid w:val="00937D24"/>
    <w:rsid w:val="009402D5"/>
    <w:rsid w:val="009416B4"/>
    <w:rsid w:val="009417F6"/>
    <w:rsid w:val="00942FA9"/>
    <w:rsid w:val="00943175"/>
    <w:rsid w:val="00943FD4"/>
    <w:rsid w:val="009445B6"/>
    <w:rsid w:val="00947BBD"/>
    <w:rsid w:val="0095682D"/>
    <w:rsid w:val="00956B27"/>
    <w:rsid w:val="00956E52"/>
    <w:rsid w:val="0095741D"/>
    <w:rsid w:val="0095771D"/>
    <w:rsid w:val="00957744"/>
    <w:rsid w:val="00960936"/>
    <w:rsid w:val="00960A1B"/>
    <w:rsid w:val="00962675"/>
    <w:rsid w:val="0096363D"/>
    <w:rsid w:val="009656F4"/>
    <w:rsid w:val="009703AE"/>
    <w:rsid w:val="00971572"/>
    <w:rsid w:val="009718E2"/>
    <w:rsid w:val="00971C32"/>
    <w:rsid w:val="0097288F"/>
    <w:rsid w:val="00973BD6"/>
    <w:rsid w:val="00974A2D"/>
    <w:rsid w:val="00976740"/>
    <w:rsid w:val="00977BAA"/>
    <w:rsid w:val="0098207E"/>
    <w:rsid w:val="009822EB"/>
    <w:rsid w:val="009832E0"/>
    <w:rsid w:val="009834E1"/>
    <w:rsid w:val="00984E5A"/>
    <w:rsid w:val="0098568D"/>
    <w:rsid w:val="00987648"/>
    <w:rsid w:val="00987E87"/>
    <w:rsid w:val="00990013"/>
    <w:rsid w:val="00990AAE"/>
    <w:rsid w:val="009940F7"/>
    <w:rsid w:val="0099442D"/>
    <w:rsid w:val="009950DD"/>
    <w:rsid w:val="00995A5C"/>
    <w:rsid w:val="009968A5"/>
    <w:rsid w:val="00996BFB"/>
    <w:rsid w:val="00997D85"/>
    <w:rsid w:val="009A015E"/>
    <w:rsid w:val="009A1516"/>
    <w:rsid w:val="009A290E"/>
    <w:rsid w:val="009A354B"/>
    <w:rsid w:val="009A4F3F"/>
    <w:rsid w:val="009A589B"/>
    <w:rsid w:val="009B0ADC"/>
    <w:rsid w:val="009B0E2F"/>
    <w:rsid w:val="009B6120"/>
    <w:rsid w:val="009C0112"/>
    <w:rsid w:val="009C106B"/>
    <w:rsid w:val="009C2F76"/>
    <w:rsid w:val="009C3C1D"/>
    <w:rsid w:val="009C5B06"/>
    <w:rsid w:val="009C5F19"/>
    <w:rsid w:val="009C6F64"/>
    <w:rsid w:val="009C732B"/>
    <w:rsid w:val="009C7D25"/>
    <w:rsid w:val="009D2B92"/>
    <w:rsid w:val="009D31B7"/>
    <w:rsid w:val="009D4399"/>
    <w:rsid w:val="009D4A33"/>
    <w:rsid w:val="009D4B67"/>
    <w:rsid w:val="009D6508"/>
    <w:rsid w:val="009D7FEC"/>
    <w:rsid w:val="009E0B4C"/>
    <w:rsid w:val="009E10EE"/>
    <w:rsid w:val="009E11B3"/>
    <w:rsid w:val="009E1CD3"/>
    <w:rsid w:val="009E2140"/>
    <w:rsid w:val="009E3846"/>
    <w:rsid w:val="009E52B6"/>
    <w:rsid w:val="009F01BD"/>
    <w:rsid w:val="009F1900"/>
    <w:rsid w:val="009F2EBB"/>
    <w:rsid w:val="009F379E"/>
    <w:rsid w:val="009F5312"/>
    <w:rsid w:val="009F5F91"/>
    <w:rsid w:val="009F5FC3"/>
    <w:rsid w:val="009F63FD"/>
    <w:rsid w:val="009F7722"/>
    <w:rsid w:val="00A00810"/>
    <w:rsid w:val="00A01C47"/>
    <w:rsid w:val="00A024D2"/>
    <w:rsid w:val="00A02655"/>
    <w:rsid w:val="00A02AB3"/>
    <w:rsid w:val="00A02AEC"/>
    <w:rsid w:val="00A030F9"/>
    <w:rsid w:val="00A03C9E"/>
    <w:rsid w:val="00A04453"/>
    <w:rsid w:val="00A0594A"/>
    <w:rsid w:val="00A10226"/>
    <w:rsid w:val="00A10C08"/>
    <w:rsid w:val="00A11B99"/>
    <w:rsid w:val="00A123B6"/>
    <w:rsid w:val="00A12C47"/>
    <w:rsid w:val="00A12CF0"/>
    <w:rsid w:val="00A12F03"/>
    <w:rsid w:val="00A15C6B"/>
    <w:rsid w:val="00A20C41"/>
    <w:rsid w:val="00A2215C"/>
    <w:rsid w:val="00A2250D"/>
    <w:rsid w:val="00A22583"/>
    <w:rsid w:val="00A23E04"/>
    <w:rsid w:val="00A2723C"/>
    <w:rsid w:val="00A30529"/>
    <w:rsid w:val="00A3113A"/>
    <w:rsid w:val="00A32CCE"/>
    <w:rsid w:val="00A32E8B"/>
    <w:rsid w:val="00A3387F"/>
    <w:rsid w:val="00A33C79"/>
    <w:rsid w:val="00A35B7F"/>
    <w:rsid w:val="00A36C34"/>
    <w:rsid w:val="00A36FAA"/>
    <w:rsid w:val="00A40C45"/>
    <w:rsid w:val="00A41B1A"/>
    <w:rsid w:val="00A41E1F"/>
    <w:rsid w:val="00A42C83"/>
    <w:rsid w:val="00A45396"/>
    <w:rsid w:val="00A46C15"/>
    <w:rsid w:val="00A46E1C"/>
    <w:rsid w:val="00A47A1A"/>
    <w:rsid w:val="00A508B0"/>
    <w:rsid w:val="00A50DC0"/>
    <w:rsid w:val="00A518F4"/>
    <w:rsid w:val="00A5385A"/>
    <w:rsid w:val="00A54D64"/>
    <w:rsid w:val="00A54F64"/>
    <w:rsid w:val="00A56A8F"/>
    <w:rsid w:val="00A56F88"/>
    <w:rsid w:val="00A60764"/>
    <w:rsid w:val="00A619BD"/>
    <w:rsid w:val="00A63695"/>
    <w:rsid w:val="00A63801"/>
    <w:rsid w:val="00A64B09"/>
    <w:rsid w:val="00A667E8"/>
    <w:rsid w:val="00A66E88"/>
    <w:rsid w:val="00A67864"/>
    <w:rsid w:val="00A70790"/>
    <w:rsid w:val="00A70CDB"/>
    <w:rsid w:val="00A710AD"/>
    <w:rsid w:val="00A72F06"/>
    <w:rsid w:val="00A730F2"/>
    <w:rsid w:val="00A73A4E"/>
    <w:rsid w:val="00A742E2"/>
    <w:rsid w:val="00A7489D"/>
    <w:rsid w:val="00A75ABA"/>
    <w:rsid w:val="00A76E58"/>
    <w:rsid w:val="00A76F0D"/>
    <w:rsid w:val="00A7747F"/>
    <w:rsid w:val="00A77AEE"/>
    <w:rsid w:val="00A77C63"/>
    <w:rsid w:val="00A77FFD"/>
    <w:rsid w:val="00A80EBB"/>
    <w:rsid w:val="00A81251"/>
    <w:rsid w:val="00A815AF"/>
    <w:rsid w:val="00A837DD"/>
    <w:rsid w:val="00A845AC"/>
    <w:rsid w:val="00A857BF"/>
    <w:rsid w:val="00A864B3"/>
    <w:rsid w:val="00A874E1"/>
    <w:rsid w:val="00A91D9E"/>
    <w:rsid w:val="00A9261B"/>
    <w:rsid w:val="00A942BC"/>
    <w:rsid w:val="00A9555E"/>
    <w:rsid w:val="00A95E0B"/>
    <w:rsid w:val="00A95FA2"/>
    <w:rsid w:val="00A96763"/>
    <w:rsid w:val="00A975B8"/>
    <w:rsid w:val="00AA1ABE"/>
    <w:rsid w:val="00AA1FDA"/>
    <w:rsid w:val="00AA2BA3"/>
    <w:rsid w:val="00AB1329"/>
    <w:rsid w:val="00AB3A08"/>
    <w:rsid w:val="00AB4554"/>
    <w:rsid w:val="00AB45A2"/>
    <w:rsid w:val="00AB4652"/>
    <w:rsid w:val="00AB4DE1"/>
    <w:rsid w:val="00AB5413"/>
    <w:rsid w:val="00AB5D5C"/>
    <w:rsid w:val="00AB74CD"/>
    <w:rsid w:val="00AC0D38"/>
    <w:rsid w:val="00AC365D"/>
    <w:rsid w:val="00AC3D85"/>
    <w:rsid w:val="00AC47B6"/>
    <w:rsid w:val="00AC51EB"/>
    <w:rsid w:val="00AC52A2"/>
    <w:rsid w:val="00AC67EB"/>
    <w:rsid w:val="00AC6DCC"/>
    <w:rsid w:val="00AC7EA9"/>
    <w:rsid w:val="00AD0D84"/>
    <w:rsid w:val="00AD2B5D"/>
    <w:rsid w:val="00AD2E39"/>
    <w:rsid w:val="00AD3251"/>
    <w:rsid w:val="00AD39E5"/>
    <w:rsid w:val="00AD4069"/>
    <w:rsid w:val="00AD56B3"/>
    <w:rsid w:val="00AD5C35"/>
    <w:rsid w:val="00AD75EB"/>
    <w:rsid w:val="00AD7C91"/>
    <w:rsid w:val="00AD7DF9"/>
    <w:rsid w:val="00AE119C"/>
    <w:rsid w:val="00AE29BB"/>
    <w:rsid w:val="00AE2CAF"/>
    <w:rsid w:val="00AE332C"/>
    <w:rsid w:val="00AE332E"/>
    <w:rsid w:val="00AE3A63"/>
    <w:rsid w:val="00AE6928"/>
    <w:rsid w:val="00AE71E6"/>
    <w:rsid w:val="00AE7A56"/>
    <w:rsid w:val="00AE7FDB"/>
    <w:rsid w:val="00AF33D9"/>
    <w:rsid w:val="00AF5E3D"/>
    <w:rsid w:val="00AF6346"/>
    <w:rsid w:val="00AF694D"/>
    <w:rsid w:val="00B002E4"/>
    <w:rsid w:val="00B04EE5"/>
    <w:rsid w:val="00B06146"/>
    <w:rsid w:val="00B11F7C"/>
    <w:rsid w:val="00B12359"/>
    <w:rsid w:val="00B12C1F"/>
    <w:rsid w:val="00B12CAE"/>
    <w:rsid w:val="00B131D2"/>
    <w:rsid w:val="00B135FA"/>
    <w:rsid w:val="00B14513"/>
    <w:rsid w:val="00B14ACE"/>
    <w:rsid w:val="00B16964"/>
    <w:rsid w:val="00B16C9E"/>
    <w:rsid w:val="00B20359"/>
    <w:rsid w:val="00B2039C"/>
    <w:rsid w:val="00B20F9A"/>
    <w:rsid w:val="00B234DE"/>
    <w:rsid w:val="00B23A0E"/>
    <w:rsid w:val="00B23BB2"/>
    <w:rsid w:val="00B2476D"/>
    <w:rsid w:val="00B251D1"/>
    <w:rsid w:val="00B25BD8"/>
    <w:rsid w:val="00B25DD5"/>
    <w:rsid w:val="00B26682"/>
    <w:rsid w:val="00B2696C"/>
    <w:rsid w:val="00B27FAE"/>
    <w:rsid w:val="00B32090"/>
    <w:rsid w:val="00B321C0"/>
    <w:rsid w:val="00B32897"/>
    <w:rsid w:val="00B33042"/>
    <w:rsid w:val="00B332B2"/>
    <w:rsid w:val="00B33626"/>
    <w:rsid w:val="00B340A7"/>
    <w:rsid w:val="00B342E5"/>
    <w:rsid w:val="00B34CCC"/>
    <w:rsid w:val="00B34D44"/>
    <w:rsid w:val="00B34F18"/>
    <w:rsid w:val="00B36BDD"/>
    <w:rsid w:val="00B36DE9"/>
    <w:rsid w:val="00B36EC7"/>
    <w:rsid w:val="00B36EDD"/>
    <w:rsid w:val="00B3753D"/>
    <w:rsid w:val="00B42964"/>
    <w:rsid w:val="00B4594D"/>
    <w:rsid w:val="00B45DBE"/>
    <w:rsid w:val="00B462E6"/>
    <w:rsid w:val="00B46C14"/>
    <w:rsid w:val="00B46D59"/>
    <w:rsid w:val="00B47B6C"/>
    <w:rsid w:val="00B500BD"/>
    <w:rsid w:val="00B50A09"/>
    <w:rsid w:val="00B50B13"/>
    <w:rsid w:val="00B52858"/>
    <w:rsid w:val="00B534B2"/>
    <w:rsid w:val="00B541F0"/>
    <w:rsid w:val="00B558B4"/>
    <w:rsid w:val="00B5679F"/>
    <w:rsid w:val="00B5686B"/>
    <w:rsid w:val="00B57CCF"/>
    <w:rsid w:val="00B60DC9"/>
    <w:rsid w:val="00B61C97"/>
    <w:rsid w:val="00B625C6"/>
    <w:rsid w:val="00B628C5"/>
    <w:rsid w:val="00B65C1C"/>
    <w:rsid w:val="00B7086C"/>
    <w:rsid w:val="00B710A9"/>
    <w:rsid w:val="00B7164B"/>
    <w:rsid w:val="00B717FA"/>
    <w:rsid w:val="00B71933"/>
    <w:rsid w:val="00B71D53"/>
    <w:rsid w:val="00B71F16"/>
    <w:rsid w:val="00B73BFC"/>
    <w:rsid w:val="00B75680"/>
    <w:rsid w:val="00B8078D"/>
    <w:rsid w:val="00B80873"/>
    <w:rsid w:val="00B83825"/>
    <w:rsid w:val="00B92A6C"/>
    <w:rsid w:val="00B92B79"/>
    <w:rsid w:val="00B9473E"/>
    <w:rsid w:val="00B961FD"/>
    <w:rsid w:val="00B96E23"/>
    <w:rsid w:val="00B96F43"/>
    <w:rsid w:val="00B97511"/>
    <w:rsid w:val="00BA044B"/>
    <w:rsid w:val="00BA0A52"/>
    <w:rsid w:val="00BA1FBA"/>
    <w:rsid w:val="00BA3404"/>
    <w:rsid w:val="00BA35BE"/>
    <w:rsid w:val="00BA43C1"/>
    <w:rsid w:val="00BA6008"/>
    <w:rsid w:val="00BA6A77"/>
    <w:rsid w:val="00BA7C48"/>
    <w:rsid w:val="00BB4C5C"/>
    <w:rsid w:val="00BB5999"/>
    <w:rsid w:val="00BC0B51"/>
    <w:rsid w:val="00BC1799"/>
    <w:rsid w:val="00BC575E"/>
    <w:rsid w:val="00BD12A3"/>
    <w:rsid w:val="00BD2309"/>
    <w:rsid w:val="00BD3FC3"/>
    <w:rsid w:val="00BD5257"/>
    <w:rsid w:val="00BD52D7"/>
    <w:rsid w:val="00BD594E"/>
    <w:rsid w:val="00BD68E4"/>
    <w:rsid w:val="00BD6D34"/>
    <w:rsid w:val="00BD7040"/>
    <w:rsid w:val="00BD7F6E"/>
    <w:rsid w:val="00BE2A79"/>
    <w:rsid w:val="00BE383D"/>
    <w:rsid w:val="00BE44F4"/>
    <w:rsid w:val="00BE59C3"/>
    <w:rsid w:val="00BE5D81"/>
    <w:rsid w:val="00BE6D54"/>
    <w:rsid w:val="00BE6F44"/>
    <w:rsid w:val="00BF0834"/>
    <w:rsid w:val="00BF31ED"/>
    <w:rsid w:val="00BF3E1B"/>
    <w:rsid w:val="00BF47B0"/>
    <w:rsid w:val="00BF4B43"/>
    <w:rsid w:val="00BF5327"/>
    <w:rsid w:val="00BF65EE"/>
    <w:rsid w:val="00BF68DC"/>
    <w:rsid w:val="00BF6FFC"/>
    <w:rsid w:val="00BF7DC7"/>
    <w:rsid w:val="00C00A90"/>
    <w:rsid w:val="00C026E5"/>
    <w:rsid w:val="00C02F00"/>
    <w:rsid w:val="00C041CD"/>
    <w:rsid w:val="00C04ACB"/>
    <w:rsid w:val="00C04D76"/>
    <w:rsid w:val="00C070F0"/>
    <w:rsid w:val="00C07CBD"/>
    <w:rsid w:val="00C107F9"/>
    <w:rsid w:val="00C119FD"/>
    <w:rsid w:val="00C131F5"/>
    <w:rsid w:val="00C1392E"/>
    <w:rsid w:val="00C160E7"/>
    <w:rsid w:val="00C21D33"/>
    <w:rsid w:val="00C22055"/>
    <w:rsid w:val="00C221FC"/>
    <w:rsid w:val="00C238F9"/>
    <w:rsid w:val="00C23AEF"/>
    <w:rsid w:val="00C249E4"/>
    <w:rsid w:val="00C250D7"/>
    <w:rsid w:val="00C26224"/>
    <w:rsid w:val="00C26E29"/>
    <w:rsid w:val="00C30448"/>
    <w:rsid w:val="00C32EE1"/>
    <w:rsid w:val="00C33387"/>
    <w:rsid w:val="00C3382F"/>
    <w:rsid w:val="00C3412D"/>
    <w:rsid w:val="00C34ABE"/>
    <w:rsid w:val="00C3565A"/>
    <w:rsid w:val="00C35BD6"/>
    <w:rsid w:val="00C41760"/>
    <w:rsid w:val="00C42E15"/>
    <w:rsid w:val="00C4377C"/>
    <w:rsid w:val="00C44A20"/>
    <w:rsid w:val="00C44E6E"/>
    <w:rsid w:val="00C45A0D"/>
    <w:rsid w:val="00C4608E"/>
    <w:rsid w:val="00C464F8"/>
    <w:rsid w:val="00C46F50"/>
    <w:rsid w:val="00C478DB"/>
    <w:rsid w:val="00C47D0D"/>
    <w:rsid w:val="00C47F0F"/>
    <w:rsid w:val="00C50B61"/>
    <w:rsid w:val="00C5147F"/>
    <w:rsid w:val="00C51D84"/>
    <w:rsid w:val="00C520F8"/>
    <w:rsid w:val="00C52506"/>
    <w:rsid w:val="00C56BA4"/>
    <w:rsid w:val="00C57F98"/>
    <w:rsid w:val="00C61665"/>
    <w:rsid w:val="00C6391C"/>
    <w:rsid w:val="00C63F03"/>
    <w:rsid w:val="00C67D0B"/>
    <w:rsid w:val="00C70DA0"/>
    <w:rsid w:val="00C719C0"/>
    <w:rsid w:val="00C734D5"/>
    <w:rsid w:val="00C75290"/>
    <w:rsid w:val="00C76598"/>
    <w:rsid w:val="00C80845"/>
    <w:rsid w:val="00C814FD"/>
    <w:rsid w:val="00C82259"/>
    <w:rsid w:val="00C83492"/>
    <w:rsid w:val="00C857B2"/>
    <w:rsid w:val="00C85CB5"/>
    <w:rsid w:val="00C90539"/>
    <w:rsid w:val="00C92923"/>
    <w:rsid w:val="00C9297C"/>
    <w:rsid w:val="00C92BF8"/>
    <w:rsid w:val="00C93347"/>
    <w:rsid w:val="00C94014"/>
    <w:rsid w:val="00C945EB"/>
    <w:rsid w:val="00C954B8"/>
    <w:rsid w:val="00C96329"/>
    <w:rsid w:val="00C96BB7"/>
    <w:rsid w:val="00C97468"/>
    <w:rsid w:val="00CA098D"/>
    <w:rsid w:val="00CA10D7"/>
    <w:rsid w:val="00CA142A"/>
    <w:rsid w:val="00CA2290"/>
    <w:rsid w:val="00CA271A"/>
    <w:rsid w:val="00CA2CB8"/>
    <w:rsid w:val="00CA2EDD"/>
    <w:rsid w:val="00CA3315"/>
    <w:rsid w:val="00CA33ED"/>
    <w:rsid w:val="00CA4194"/>
    <w:rsid w:val="00CA61FA"/>
    <w:rsid w:val="00CA6427"/>
    <w:rsid w:val="00CA6899"/>
    <w:rsid w:val="00CA7077"/>
    <w:rsid w:val="00CB0A99"/>
    <w:rsid w:val="00CB1E15"/>
    <w:rsid w:val="00CB1F5D"/>
    <w:rsid w:val="00CB5A09"/>
    <w:rsid w:val="00CB5C02"/>
    <w:rsid w:val="00CB797F"/>
    <w:rsid w:val="00CC01D6"/>
    <w:rsid w:val="00CC5692"/>
    <w:rsid w:val="00CC5F2D"/>
    <w:rsid w:val="00CC6D08"/>
    <w:rsid w:val="00CC753B"/>
    <w:rsid w:val="00CC771B"/>
    <w:rsid w:val="00CD0CD4"/>
    <w:rsid w:val="00CD0FD4"/>
    <w:rsid w:val="00CD1777"/>
    <w:rsid w:val="00CD2CBD"/>
    <w:rsid w:val="00CD3699"/>
    <w:rsid w:val="00CD43FA"/>
    <w:rsid w:val="00CD4D36"/>
    <w:rsid w:val="00CD760E"/>
    <w:rsid w:val="00CE12C2"/>
    <w:rsid w:val="00CE14EC"/>
    <w:rsid w:val="00CE1CE2"/>
    <w:rsid w:val="00CE3B9F"/>
    <w:rsid w:val="00CE3D22"/>
    <w:rsid w:val="00CE443D"/>
    <w:rsid w:val="00CE62E7"/>
    <w:rsid w:val="00CE6762"/>
    <w:rsid w:val="00CE6C99"/>
    <w:rsid w:val="00CF0230"/>
    <w:rsid w:val="00CF1FB8"/>
    <w:rsid w:val="00CF2061"/>
    <w:rsid w:val="00CF20EA"/>
    <w:rsid w:val="00CF2592"/>
    <w:rsid w:val="00CF26FC"/>
    <w:rsid w:val="00CF2ABC"/>
    <w:rsid w:val="00CF2C65"/>
    <w:rsid w:val="00CF2D00"/>
    <w:rsid w:val="00CF38CD"/>
    <w:rsid w:val="00CF39E8"/>
    <w:rsid w:val="00CF3C18"/>
    <w:rsid w:val="00CF5538"/>
    <w:rsid w:val="00CF66B3"/>
    <w:rsid w:val="00D029FC"/>
    <w:rsid w:val="00D05B8D"/>
    <w:rsid w:val="00D067F3"/>
    <w:rsid w:val="00D078B6"/>
    <w:rsid w:val="00D1022C"/>
    <w:rsid w:val="00D13E4C"/>
    <w:rsid w:val="00D16A74"/>
    <w:rsid w:val="00D172EF"/>
    <w:rsid w:val="00D17653"/>
    <w:rsid w:val="00D177CF"/>
    <w:rsid w:val="00D22B17"/>
    <w:rsid w:val="00D232E8"/>
    <w:rsid w:val="00D240D8"/>
    <w:rsid w:val="00D25AD3"/>
    <w:rsid w:val="00D2606F"/>
    <w:rsid w:val="00D26A45"/>
    <w:rsid w:val="00D27115"/>
    <w:rsid w:val="00D2747C"/>
    <w:rsid w:val="00D27F75"/>
    <w:rsid w:val="00D328D1"/>
    <w:rsid w:val="00D34DCC"/>
    <w:rsid w:val="00D40A25"/>
    <w:rsid w:val="00D4187D"/>
    <w:rsid w:val="00D41BC9"/>
    <w:rsid w:val="00D421A1"/>
    <w:rsid w:val="00D423D9"/>
    <w:rsid w:val="00D4279D"/>
    <w:rsid w:val="00D42F2B"/>
    <w:rsid w:val="00D449BD"/>
    <w:rsid w:val="00D449DA"/>
    <w:rsid w:val="00D44E1B"/>
    <w:rsid w:val="00D45F80"/>
    <w:rsid w:val="00D47363"/>
    <w:rsid w:val="00D4799C"/>
    <w:rsid w:val="00D5044F"/>
    <w:rsid w:val="00D514A3"/>
    <w:rsid w:val="00D530C8"/>
    <w:rsid w:val="00D537E5"/>
    <w:rsid w:val="00D5389C"/>
    <w:rsid w:val="00D53A46"/>
    <w:rsid w:val="00D54DB9"/>
    <w:rsid w:val="00D5508F"/>
    <w:rsid w:val="00D5751C"/>
    <w:rsid w:val="00D61D9B"/>
    <w:rsid w:val="00D63011"/>
    <w:rsid w:val="00D63C85"/>
    <w:rsid w:val="00D66033"/>
    <w:rsid w:val="00D668CE"/>
    <w:rsid w:val="00D66973"/>
    <w:rsid w:val="00D66D1C"/>
    <w:rsid w:val="00D6793F"/>
    <w:rsid w:val="00D7112A"/>
    <w:rsid w:val="00D7147A"/>
    <w:rsid w:val="00D71F71"/>
    <w:rsid w:val="00D7229A"/>
    <w:rsid w:val="00D72BBC"/>
    <w:rsid w:val="00D76B7B"/>
    <w:rsid w:val="00D8507B"/>
    <w:rsid w:val="00D85D50"/>
    <w:rsid w:val="00D8657D"/>
    <w:rsid w:val="00D868EC"/>
    <w:rsid w:val="00D87133"/>
    <w:rsid w:val="00D91F9E"/>
    <w:rsid w:val="00D92DB4"/>
    <w:rsid w:val="00D93CA4"/>
    <w:rsid w:val="00D946A0"/>
    <w:rsid w:val="00D94C40"/>
    <w:rsid w:val="00D94DEE"/>
    <w:rsid w:val="00D95195"/>
    <w:rsid w:val="00DA1CE6"/>
    <w:rsid w:val="00DA2C96"/>
    <w:rsid w:val="00DA2F09"/>
    <w:rsid w:val="00DA321A"/>
    <w:rsid w:val="00DA3472"/>
    <w:rsid w:val="00DA3591"/>
    <w:rsid w:val="00DA3B76"/>
    <w:rsid w:val="00DA4954"/>
    <w:rsid w:val="00DA5091"/>
    <w:rsid w:val="00DA5389"/>
    <w:rsid w:val="00DA7414"/>
    <w:rsid w:val="00DA7BD5"/>
    <w:rsid w:val="00DB11B3"/>
    <w:rsid w:val="00DB5FC9"/>
    <w:rsid w:val="00DB700E"/>
    <w:rsid w:val="00DB775B"/>
    <w:rsid w:val="00DB7953"/>
    <w:rsid w:val="00DC09D5"/>
    <w:rsid w:val="00DC1E60"/>
    <w:rsid w:val="00DC235A"/>
    <w:rsid w:val="00DC2E4F"/>
    <w:rsid w:val="00DC3335"/>
    <w:rsid w:val="00DC414A"/>
    <w:rsid w:val="00DC4E66"/>
    <w:rsid w:val="00DC5553"/>
    <w:rsid w:val="00DC62C3"/>
    <w:rsid w:val="00DC6563"/>
    <w:rsid w:val="00DC7234"/>
    <w:rsid w:val="00DC7C23"/>
    <w:rsid w:val="00DD0751"/>
    <w:rsid w:val="00DD25A7"/>
    <w:rsid w:val="00DD316E"/>
    <w:rsid w:val="00DD4595"/>
    <w:rsid w:val="00DD5D5C"/>
    <w:rsid w:val="00DD602B"/>
    <w:rsid w:val="00DD60CC"/>
    <w:rsid w:val="00DD6113"/>
    <w:rsid w:val="00DE1BC8"/>
    <w:rsid w:val="00DE42D6"/>
    <w:rsid w:val="00DE43AF"/>
    <w:rsid w:val="00DE6284"/>
    <w:rsid w:val="00DF0AB5"/>
    <w:rsid w:val="00DF116B"/>
    <w:rsid w:val="00DF2EE9"/>
    <w:rsid w:val="00DF433A"/>
    <w:rsid w:val="00DF4D12"/>
    <w:rsid w:val="00DF5823"/>
    <w:rsid w:val="00DF65F2"/>
    <w:rsid w:val="00DF6ED9"/>
    <w:rsid w:val="00DF7BAD"/>
    <w:rsid w:val="00E003D5"/>
    <w:rsid w:val="00E00835"/>
    <w:rsid w:val="00E00928"/>
    <w:rsid w:val="00E0224F"/>
    <w:rsid w:val="00E0436A"/>
    <w:rsid w:val="00E06760"/>
    <w:rsid w:val="00E06CA0"/>
    <w:rsid w:val="00E10AE2"/>
    <w:rsid w:val="00E10D3F"/>
    <w:rsid w:val="00E10F0A"/>
    <w:rsid w:val="00E119C6"/>
    <w:rsid w:val="00E121F1"/>
    <w:rsid w:val="00E1252D"/>
    <w:rsid w:val="00E127BA"/>
    <w:rsid w:val="00E13479"/>
    <w:rsid w:val="00E144BA"/>
    <w:rsid w:val="00E15F39"/>
    <w:rsid w:val="00E16C7E"/>
    <w:rsid w:val="00E2088A"/>
    <w:rsid w:val="00E20CF6"/>
    <w:rsid w:val="00E2148D"/>
    <w:rsid w:val="00E21875"/>
    <w:rsid w:val="00E234B7"/>
    <w:rsid w:val="00E23999"/>
    <w:rsid w:val="00E23B00"/>
    <w:rsid w:val="00E248F9"/>
    <w:rsid w:val="00E25407"/>
    <w:rsid w:val="00E25429"/>
    <w:rsid w:val="00E2585D"/>
    <w:rsid w:val="00E32599"/>
    <w:rsid w:val="00E33B0E"/>
    <w:rsid w:val="00E33FFF"/>
    <w:rsid w:val="00E37915"/>
    <w:rsid w:val="00E40842"/>
    <w:rsid w:val="00E41E6A"/>
    <w:rsid w:val="00E42621"/>
    <w:rsid w:val="00E42763"/>
    <w:rsid w:val="00E42FE2"/>
    <w:rsid w:val="00E446A6"/>
    <w:rsid w:val="00E44DF8"/>
    <w:rsid w:val="00E44E66"/>
    <w:rsid w:val="00E45747"/>
    <w:rsid w:val="00E46158"/>
    <w:rsid w:val="00E4629A"/>
    <w:rsid w:val="00E46B0B"/>
    <w:rsid w:val="00E50BAF"/>
    <w:rsid w:val="00E53CB5"/>
    <w:rsid w:val="00E53CCD"/>
    <w:rsid w:val="00E54E72"/>
    <w:rsid w:val="00E55F73"/>
    <w:rsid w:val="00E610BF"/>
    <w:rsid w:val="00E62607"/>
    <w:rsid w:val="00E636BD"/>
    <w:rsid w:val="00E63AB1"/>
    <w:rsid w:val="00E6491A"/>
    <w:rsid w:val="00E65550"/>
    <w:rsid w:val="00E663E4"/>
    <w:rsid w:val="00E66828"/>
    <w:rsid w:val="00E670DF"/>
    <w:rsid w:val="00E673D7"/>
    <w:rsid w:val="00E71855"/>
    <w:rsid w:val="00E719A9"/>
    <w:rsid w:val="00E71BF5"/>
    <w:rsid w:val="00E753BE"/>
    <w:rsid w:val="00E7725A"/>
    <w:rsid w:val="00E801C5"/>
    <w:rsid w:val="00E809E6"/>
    <w:rsid w:val="00E80E2E"/>
    <w:rsid w:val="00E83160"/>
    <w:rsid w:val="00E838B2"/>
    <w:rsid w:val="00E83C55"/>
    <w:rsid w:val="00E84E6F"/>
    <w:rsid w:val="00E86F3F"/>
    <w:rsid w:val="00E90BED"/>
    <w:rsid w:val="00E911AD"/>
    <w:rsid w:val="00E92F84"/>
    <w:rsid w:val="00E9333A"/>
    <w:rsid w:val="00E93A88"/>
    <w:rsid w:val="00EA00CD"/>
    <w:rsid w:val="00EA017D"/>
    <w:rsid w:val="00EA1C50"/>
    <w:rsid w:val="00EA1DE4"/>
    <w:rsid w:val="00EA235A"/>
    <w:rsid w:val="00EA337C"/>
    <w:rsid w:val="00EA43F8"/>
    <w:rsid w:val="00EA60EA"/>
    <w:rsid w:val="00EA76B7"/>
    <w:rsid w:val="00EA7B79"/>
    <w:rsid w:val="00EB0384"/>
    <w:rsid w:val="00EB0465"/>
    <w:rsid w:val="00EB060D"/>
    <w:rsid w:val="00EB07CF"/>
    <w:rsid w:val="00EB29BF"/>
    <w:rsid w:val="00EB2EDF"/>
    <w:rsid w:val="00EB34E9"/>
    <w:rsid w:val="00EB4712"/>
    <w:rsid w:val="00EB566A"/>
    <w:rsid w:val="00EB5E43"/>
    <w:rsid w:val="00EC1AC2"/>
    <w:rsid w:val="00EC329F"/>
    <w:rsid w:val="00EC4011"/>
    <w:rsid w:val="00EC476F"/>
    <w:rsid w:val="00EC4BA9"/>
    <w:rsid w:val="00EC5E96"/>
    <w:rsid w:val="00EC6CFB"/>
    <w:rsid w:val="00EC7C7F"/>
    <w:rsid w:val="00EC7E77"/>
    <w:rsid w:val="00ED1911"/>
    <w:rsid w:val="00ED23B7"/>
    <w:rsid w:val="00ED3115"/>
    <w:rsid w:val="00ED47B9"/>
    <w:rsid w:val="00ED6447"/>
    <w:rsid w:val="00ED7451"/>
    <w:rsid w:val="00ED7957"/>
    <w:rsid w:val="00ED7EF4"/>
    <w:rsid w:val="00EE0939"/>
    <w:rsid w:val="00EE16B5"/>
    <w:rsid w:val="00EE1895"/>
    <w:rsid w:val="00EE1B30"/>
    <w:rsid w:val="00EE2BB9"/>
    <w:rsid w:val="00EE707C"/>
    <w:rsid w:val="00EF072C"/>
    <w:rsid w:val="00EF27C4"/>
    <w:rsid w:val="00EF2F60"/>
    <w:rsid w:val="00EF4B42"/>
    <w:rsid w:val="00EF4E34"/>
    <w:rsid w:val="00EF67B6"/>
    <w:rsid w:val="00F003D3"/>
    <w:rsid w:val="00F008AB"/>
    <w:rsid w:val="00F00973"/>
    <w:rsid w:val="00F011E7"/>
    <w:rsid w:val="00F018B1"/>
    <w:rsid w:val="00F03239"/>
    <w:rsid w:val="00F03D91"/>
    <w:rsid w:val="00F03E32"/>
    <w:rsid w:val="00F05173"/>
    <w:rsid w:val="00F07169"/>
    <w:rsid w:val="00F0748A"/>
    <w:rsid w:val="00F10DD2"/>
    <w:rsid w:val="00F10E05"/>
    <w:rsid w:val="00F113E7"/>
    <w:rsid w:val="00F12311"/>
    <w:rsid w:val="00F12FD5"/>
    <w:rsid w:val="00F137B0"/>
    <w:rsid w:val="00F1448F"/>
    <w:rsid w:val="00F1624A"/>
    <w:rsid w:val="00F17F12"/>
    <w:rsid w:val="00F2057E"/>
    <w:rsid w:val="00F23577"/>
    <w:rsid w:val="00F2488F"/>
    <w:rsid w:val="00F25C36"/>
    <w:rsid w:val="00F2730E"/>
    <w:rsid w:val="00F312B0"/>
    <w:rsid w:val="00F31A74"/>
    <w:rsid w:val="00F31F41"/>
    <w:rsid w:val="00F33191"/>
    <w:rsid w:val="00F33AE9"/>
    <w:rsid w:val="00F36851"/>
    <w:rsid w:val="00F37FAC"/>
    <w:rsid w:val="00F40C3E"/>
    <w:rsid w:val="00F42289"/>
    <w:rsid w:val="00F42E75"/>
    <w:rsid w:val="00F45D65"/>
    <w:rsid w:val="00F45F84"/>
    <w:rsid w:val="00F466EE"/>
    <w:rsid w:val="00F505A3"/>
    <w:rsid w:val="00F517FA"/>
    <w:rsid w:val="00F52045"/>
    <w:rsid w:val="00F52411"/>
    <w:rsid w:val="00F52D16"/>
    <w:rsid w:val="00F532D6"/>
    <w:rsid w:val="00F53A14"/>
    <w:rsid w:val="00F54391"/>
    <w:rsid w:val="00F60B66"/>
    <w:rsid w:val="00F60E19"/>
    <w:rsid w:val="00F62D67"/>
    <w:rsid w:val="00F6300A"/>
    <w:rsid w:val="00F63BD9"/>
    <w:rsid w:val="00F666B3"/>
    <w:rsid w:val="00F6694C"/>
    <w:rsid w:val="00F67D6A"/>
    <w:rsid w:val="00F706FF"/>
    <w:rsid w:val="00F7238C"/>
    <w:rsid w:val="00F75E54"/>
    <w:rsid w:val="00F76E5B"/>
    <w:rsid w:val="00F773BF"/>
    <w:rsid w:val="00F779BE"/>
    <w:rsid w:val="00F77AFF"/>
    <w:rsid w:val="00F8010C"/>
    <w:rsid w:val="00F8145F"/>
    <w:rsid w:val="00F81C0B"/>
    <w:rsid w:val="00F821D5"/>
    <w:rsid w:val="00F8228F"/>
    <w:rsid w:val="00F82FF8"/>
    <w:rsid w:val="00F83AFA"/>
    <w:rsid w:val="00F85E22"/>
    <w:rsid w:val="00F86340"/>
    <w:rsid w:val="00F9078A"/>
    <w:rsid w:val="00F90E46"/>
    <w:rsid w:val="00F910AD"/>
    <w:rsid w:val="00F9238E"/>
    <w:rsid w:val="00F927F2"/>
    <w:rsid w:val="00F9283D"/>
    <w:rsid w:val="00F946DB"/>
    <w:rsid w:val="00F95777"/>
    <w:rsid w:val="00F95FF1"/>
    <w:rsid w:val="00F962DE"/>
    <w:rsid w:val="00F963C1"/>
    <w:rsid w:val="00F96F18"/>
    <w:rsid w:val="00F97437"/>
    <w:rsid w:val="00F97F45"/>
    <w:rsid w:val="00F97FA7"/>
    <w:rsid w:val="00FA0128"/>
    <w:rsid w:val="00FA0623"/>
    <w:rsid w:val="00FA2FF4"/>
    <w:rsid w:val="00FA411F"/>
    <w:rsid w:val="00FA42C8"/>
    <w:rsid w:val="00FA4A16"/>
    <w:rsid w:val="00FA508E"/>
    <w:rsid w:val="00FA5320"/>
    <w:rsid w:val="00FA70B2"/>
    <w:rsid w:val="00FA7846"/>
    <w:rsid w:val="00FA7C5D"/>
    <w:rsid w:val="00FB13D5"/>
    <w:rsid w:val="00FB1CEA"/>
    <w:rsid w:val="00FB3C32"/>
    <w:rsid w:val="00FB42B1"/>
    <w:rsid w:val="00FB43BE"/>
    <w:rsid w:val="00FC1211"/>
    <w:rsid w:val="00FC21FD"/>
    <w:rsid w:val="00FC26E5"/>
    <w:rsid w:val="00FC31FE"/>
    <w:rsid w:val="00FC418F"/>
    <w:rsid w:val="00FD19F1"/>
    <w:rsid w:val="00FD2363"/>
    <w:rsid w:val="00FD2785"/>
    <w:rsid w:val="00FD2E3C"/>
    <w:rsid w:val="00FD370F"/>
    <w:rsid w:val="00FD54B8"/>
    <w:rsid w:val="00FD6D7A"/>
    <w:rsid w:val="00FE0B90"/>
    <w:rsid w:val="00FE3302"/>
    <w:rsid w:val="00FE3DFA"/>
    <w:rsid w:val="00FE65F8"/>
    <w:rsid w:val="00FE6B4D"/>
    <w:rsid w:val="00FF017C"/>
    <w:rsid w:val="00FF2410"/>
    <w:rsid w:val="00FF2C8C"/>
    <w:rsid w:val="00FF4C41"/>
    <w:rsid w:val="00FF53E8"/>
    <w:rsid w:val="00FF54BE"/>
    <w:rsid w:val="00FF5A20"/>
    <w:rsid w:val="00FF62DB"/>
    <w:rsid w:val="00FF6539"/>
    <w:rsid w:val="00FF7D7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2F6A4"/>
  <w15:docId w15:val="{476FA59A-958B-420A-A4DF-35600AB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C32"/>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A9555E"/>
    <w:pPr>
      <w:keepNext/>
      <w:keepLines/>
      <w:spacing w:before="240"/>
      <w:jc w:val="left"/>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link w:val="20"/>
    <w:uiPriority w:val="9"/>
    <w:qFormat/>
    <w:rsid w:val="00A9555E"/>
    <w:pPr>
      <w:spacing w:before="100" w:beforeAutospacing="1" w:after="100" w:afterAutospacing="1"/>
      <w:jc w:val="left"/>
      <w:outlineLvl w:val="1"/>
    </w:pPr>
    <w:rPr>
      <w:rFonts w:eastAsiaTheme="minorEastAsia"/>
      <w:b/>
      <w:bCs/>
      <w:sz w:val="36"/>
      <w:szCs w:val="36"/>
    </w:rPr>
  </w:style>
  <w:style w:type="paragraph" w:styleId="3">
    <w:name w:val="heading 3"/>
    <w:basedOn w:val="a"/>
    <w:link w:val="30"/>
    <w:uiPriority w:val="9"/>
    <w:qFormat/>
    <w:rsid w:val="00A9555E"/>
    <w:pPr>
      <w:spacing w:before="100" w:beforeAutospacing="1" w:after="100" w:afterAutospacing="1"/>
      <w:jc w:val="left"/>
      <w:outlineLvl w:val="2"/>
    </w:pPr>
    <w:rPr>
      <w:rFonts w:eastAsiaTheme="minorEastAsia"/>
      <w:b/>
      <w:bCs/>
      <w:sz w:val="27"/>
      <w:szCs w:val="27"/>
    </w:rPr>
  </w:style>
  <w:style w:type="paragraph" w:styleId="4">
    <w:name w:val="heading 4"/>
    <w:basedOn w:val="a"/>
    <w:next w:val="a"/>
    <w:link w:val="40"/>
    <w:uiPriority w:val="9"/>
    <w:semiHidden/>
    <w:unhideWhenUsed/>
    <w:qFormat/>
    <w:rsid w:val="00A9555E"/>
    <w:pPr>
      <w:keepNext/>
      <w:keepLines/>
      <w:spacing w:before="40"/>
      <w:jc w:val="left"/>
      <w:outlineLvl w:val="3"/>
    </w:pPr>
    <w:rPr>
      <w:rFonts w:asciiTheme="majorHAnsi" w:eastAsiaTheme="majorEastAsia" w:hAnsiTheme="majorHAnsi" w:cstheme="majorBidi"/>
      <w:i/>
      <w:iCs/>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55E"/>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qFormat/>
    <w:rsid w:val="00A9555E"/>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A9555E"/>
    <w:rPr>
      <w:rFonts w:ascii="Times New Roman" w:eastAsiaTheme="minorEastAsia" w:hAnsi="Times New Roman" w:cs="Times New Roman"/>
      <w:b/>
      <w:bCs/>
      <w:sz w:val="27"/>
      <w:szCs w:val="27"/>
      <w:lang w:eastAsia="uk-UA"/>
    </w:rPr>
  </w:style>
  <w:style w:type="character" w:customStyle="1" w:styleId="40">
    <w:name w:val="Заголовок 4 Знак"/>
    <w:basedOn w:val="a0"/>
    <w:link w:val="4"/>
    <w:uiPriority w:val="9"/>
    <w:semiHidden/>
    <w:rsid w:val="00A9555E"/>
    <w:rPr>
      <w:rFonts w:asciiTheme="majorHAnsi" w:eastAsiaTheme="majorEastAsia" w:hAnsiTheme="majorHAnsi" w:cstheme="majorBidi"/>
      <w:i/>
      <w:iCs/>
      <w:color w:val="365F91" w:themeColor="accent1" w:themeShade="BF"/>
      <w:sz w:val="24"/>
      <w:szCs w:val="24"/>
      <w:lang w:eastAsia="uk-UA"/>
    </w:rPr>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3"/>
    <w:uiPriority w:val="34"/>
    <w:qFormat/>
    <w:locked/>
    <w:rsid w:val="00A9555E"/>
    <w:rPr>
      <w:rFonts w:ascii="Times New Roman" w:hAnsi="Times New Roman" w:cs="Times New Roman"/>
      <w:sz w:val="28"/>
      <w:szCs w:val="28"/>
      <w:lang w:eastAsia="uk-UA"/>
    </w:rPr>
  </w:style>
  <w:style w:type="paragraph" w:customStyle="1" w:styleId="msonormal0">
    <w:name w:val="msonormal"/>
    <w:basedOn w:val="a"/>
    <w:rsid w:val="00A9555E"/>
    <w:pPr>
      <w:spacing w:before="100" w:beforeAutospacing="1" w:after="100" w:afterAutospacing="1"/>
      <w:jc w:val="left"/>
    </w:pPr>
    <w:rPr>
      <w:rFonts w:eastAsiaTheme="minorEastAsia"/>
      <w:sz w:val="24"/>
      <w:szCs w:val="24"/>
    </w:rPr>
  </w:style>
  <w:style w:type="paragraph" w:styleId="af5">
    <w:name w:val="Normal (Web)"/>
    <w:basedOn w:val="a"/>
    <w:uiPriority w:val="99"/>
    <w:unhideWhenUsed/>
    <w:qFormat/>
    <w:rsid w:val="00A9555E"/>
    <w:pPr>
      <w:spacing w:before="100" w:beforeAutospacing="1" w:after="100" w:afterAutospacing="1"/>
      <w:jc w:val="left"/>
    </w:pPr>
    <w:rPr>
      <w:rFonts w:eastAsiaTheme="minorEastAsia"/>
      <w:sz w:val="24"/>
      <w:szCs w:val="24"/>
    </w:rPr>
  </w:style>
  <w:style w:type="character" w:styleId="af6">
    <w:name w:val="annotation reference"/>
    <w:basedOn w:val="a0"/>
    <w:uiPriority w:val="99"/>
    <w:unhideWhenUsed/>
    <w:qFormat/>
    <w:rsid w:val="00A9555E"/>
    <w:rPr>
      <w:sz w:val="16"/>
      <w:szCs w:val="16"/>
    </w:rPr>
  </w:style>
  <w:style w:type="paragraph" w:styleId="af7">
    <w:name w:val="annotation text"/>
    <w:basedOn w:val="a"/>
    <w:link w:val="af8"/>
    <w:uiPriority w:val="9"/>
    <w:unhideWhenUsed/>
    <w:qFormat/>
    <w:rsid w:val="00A9555E"/>
    <w:pPr>
      <w:jc w:val="left"/>
    </w:pPr>
    <w:rPr>
      <w:rFonts w:eastAsiaTheme="minorEastAsia"/>
      <w:sz w:val="20"/>
      <w:szCs w:val="20"/>
    </w:rPr>
  </w:style>
  <w:style w:type="character" w:customStyle="1" w:styleId="af8">
    <w:name w:val="Текст примітки Знак"/>
    <w:basedOn w:val="a0"/>
    <w:link w:val="af7"/>
    <w:uiPriority w:val="99"/>
    <w:qFormat/>
    <w:rsid w:val="00A9555E"/>
    <w:rPr>
      <w:rFonts w:ascii="Times New Roman" w:eastAsiaTheme="minorEastAsia" w:hAnsi="Times New Roman" w:cs="Times New Roman"/>
      <w:sz w:val="20"/>
      <w:szCs w:val="20"/>
      <w:lang w:eastAsia="uk-UA"/>
    </w:rPr>
  </w:style>
  <w:style w:type="character" w:customStyle="1" w:styleId="af9">
    <w:name w:val="Тема примітки Знак"/>
    <w:basedOn w:val="af8"/>
    <w:link w:val="afa"/>
    <w:uiPriority w:val="99"/>
    <w:semiHidden/>
    <w:rsid w:val="00A9555E"/>
    <w:rPr>
      <w:rFonts w:ascii="Times New Roman" w:eastAsiaTheme="minorEastAsia" w:hAnsi="Times New Roman" w:cs="Times New Roman"/>
      <w:b/>
      <w:bCs/>
      <w:sz w:val="20"/>
      <w:szCs w:val="20"/>
      <w:lang w:eastAsia="uk-UA"/>
    </w:rPr>
  </w:style>
  <w:style w:type="paragraph" w:styleId="afa">
    <w:name w:val="annotation subject"/>
    <w:basedOn w:val="af7"/>
    <w:next w:val="af7"/>
    <w:link w:val="af9"/>
    <w:uiPriority w:val="99"/>
    <w:semiHidden/>
    <w:unhideWhenUsed/>
    <w:rsid w:val="00A9555E"/>
    <w:rPr>
      <w:b/>
      <w:bCs/>
    </w:rPr>
  </w:style>
  <w:style w:type="table" w:customStyle="1" w:styleId="11">
    <w:name w:val="Сетка таблицы1"/>
    <w:basedOn w:val="a1"/>
    <w:next w:val="a9"/>
    <w:uiPriority w:val="59"/>
    <w:rsid w:val="00A9555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95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A9555E"/>
    <w:rPr>
      <w:rFonts w:ascii="Courier New" w:hAnsi="Courier New" w:cs="Courier New"/>
      <w:sz w:val="20"/>
      <w:szCs w:val="20"/>
      <w:lang w:val="ru-RU" w:eastAsia="ru-RU"/>
    </w:rPr>
  </w:style>
  <w:style w:type="character" w:styleId="afb">
    <w:name w:val="Hyperlink"/>
    <w:basedOn w:val="a0"/>
    <w:uiPriority w:val="99"/>
    <w:unhideWhenUsed/>
    <w:rsid w:val="00A9555E"/>
    <w:rPr>
      <w:color w:val="0000FF"/>
      <w:u w:val="single"/>
    </w:rPr>
  </w:style>
  <w:style w:type="character" w:customStyle="1" w:styleId="apple-converted-space">
    <w:name w:val="apple-converted-space"/>
    <w:basedOn w:val="a0"/>
    <w:rsid w:val="00A9555E"/>
  </w:style>
  <w:style w:type="character" w:customStyle="1" w:styleId="rvts23">
    <w:name w:val="rvts23"/>
    <w:basedOn w:val="a0"/>
    <w:rsid w:val="00A9555E"/>
  </w:style>
  <w:style w:type="character" w:customStyle="1" w:styleId="afc">
    <w:name w:val="Текст виноски Знак"/>
    <w:basedOn w:val="a0"/>
    <w:link w:val="afd"/>
    <w:uiPriority w:val="99"/>
    <w:rsid w:val="00A9555E"/>
    <w:rPr>
      <w:lang w:val="ru-RU" w:eastAsia="ru-RU"/>
    </w:rPr>
  </w:style>
  <w:style w:type="paragraph" w:styleId="afd">
    <w:name w:val="footnote text"/>
    <w:basedOn w:val="a"/>
    <w:link w:val="afc"/>
    <w:uiPriority w:val="99"/>
    <w:unhideWhenUsed/>
    <w:rsid w:val="00A9555E"/>
    <w:pPr>
      <w:jc w:val="left"/>
    </w:pPr>
    <w:rPr>
      <w:rFonts w:asciiTheme="minorHAnsi" w:hAnsiTheme="minorHAnsi" w:cstheme="minorHAnsi"/>
      <w:sz w:val="22"/>
      <w:szCs w:val="22"/>
      <w:lang w:val="ru-RU" w:eastAsia="ru-RU"/>
    </w:rPr>
  </w:style>
  <w:style w:type="character" w:customStyle="1" w:styleId="12">
    <w:name w:val="Текст виноски Знак1"/>
    <w:basedOn w:val="a0"/>
    <w:uiPriority w:val="99"/>
    <w:semiHidden/>
    <w:rsid w:val="00A9555E"/>
    <w:rPr>
      <w:rFonts w:ascii="Times New Roman" w:hAnsi="Times New Roman" w:cs="Times New Roman"/>
      <w:sz w:val="20"/>
      <w:szCs w:val="20"/>
      <w:lang w:eastAsia="uk-UA"/>
    </w:rPr>
  </w:style>
  <w:style w:type="paragraph" w:customStyle="1" w:styleId="rvps2">
    <w:name w:val="rvps2"/>
    <w:basedOn w:val="a"/>
    <w:qFormat/>
    <w:rsid w:val="00A9555E"/>
    <w:pPr>
      <w:spacing w:before="100" w:beforeAutospacing="1" w:after="100" w:afterAutospacing="1"/>
      <w:jc w:val="left"/>
    </w:pPr>
    <w:rPr>
      <w:sz w:val="24"/>
      <w:szCs w:val="24"/>
    </w:rPr>
  </w:style>
  <w:style w:type="character" w:customStyle="1" w:styleId="rvts46">
    <w:name w:val="rvts46"/>
    <w:basedOn w:val="a0"/>
    <w:rsid w:val="00A9555E"/>
  </w:style>
  <w:style w:type="character" w:styleId="afe">
    <w:name w:val="Emphasis"/>
    <w:basedOn w:val="a0"/>
    <w:uiPriority w:val="20"/>
    <w:qFormat/>
    <w:rsid w:val="00A9555E"/>
    <w:rPr>
      <w:i/>
      <w:iCs/>
    </w:rPr>
  </w:style>
  <w:style w:type="character" w:customStyle="1" w:styleId="rvts11">
    <w:name w:val="rvts11"/>
    <w:basedOn w:val="a0"/>
    <w:rsid w:val="00A9555E"/>
  </w:style>
  <w:style w:type="paragraph" w:styleId="aff">
    <w:name w:val="Revision"/>
    <w:hidden/>
    <w:uiPriority w:val="99"/>
    <w:semiHidden/>
    <w:rsid w:val="00915CBC"/>
    <w:pPr>
      <w:spacing w:after="0" w:line="240" w:lineRule="auto"/>
    </w:pPr>
    <w:rPr>
      <w:rFonts w:ascii="Times New Roman" w:hAnsi="Times New Roman" w:cs="Times New Roman"/>
      <w:sz w:val="28"/>
      <w:szCs w:val="28"/>
      <w:lang w:eastAsia="uk-UA"/>
    </w:rPr>
  </w:style>
  <w:style w:type="character" w:styleId="aff0">
    <w:name w:val="footnote reference"/>
    <w:basedOn w:val="a0"/>
    <w:uiPriority w:val="99"/>
    <w:semiHidden/>
    <w:unhideWhenUsed/>
    <w:rsid w:val="00C07CBD"/>
    <w:rPr>
      <w:vertAlign w:val="superscript"/>
    </w:rPr>
  </w:style>
  <w:style w:type="paragraph" w:styleId="aff1">
    <w:name w:val="endnote text"/>
    <w:basedOn w:val="a"/>
    <w:link w:val="aff2"/>
    <w:uiPriority w:val="99"/>
    <w:semiHidden/>
    <w:unhideWhenUsed/>
    <w:rsid w:val="00C07CBD"/>
    <w:rPr>
      <w:sz w:val="20"/>
      <w:szCs w:val="20"/>
    </w:rPr>
  </w:style>
  <w:style w:type="character" w:customStyle="1" w:styleId="aff2">
    <w:name w:val="Текст кінцевої виноски Знак"/>
    <w:basedOn w:val="a0"/>
    <w:link w:val="aff1"/>
    <w:uiPriority w:val="99"/>
    <w:semiHidden/>
    <w:rsid w:val="00C07CBD"/>
    <w:rPr>
      <w:rFonts w:ascii="Times New Roman" w:hAnsi="Times New Roman" w:cs="Times New Roman"/>
      <w:sz w:val="20"/>
      <w:szCs w:val="20"/>
      <w:lang w:eastAsia="uk-UA"/>
    </w:rPr>
  </w:style>
  <w:style w:type="character" w:styleId="aff3">
    <w:name w:val="endnote reference"/>
    <w:basedOn w:val="a0"/>
    <w:uiPriority w:val="99"/>
    <w:semiHidden/>
    <w:unhideWhenUsed/>
    <w:rsid w:val="00C07CBD"/>
    <w:rPr>
      <w:vertAlign w:val="superscript"/>
    </w:rPr>
  </w:style>
  <w:style w:type="character" w:customStyle="1" w:styleId="rvts9">
    <w:name w:val="rvts9"/>
    <w:basedOn w:val="a0"/>
    <w:rsid w:val="00760F73"/>
  </w:style>
  <w:style w:type="character" w:customStyle="1" w:styleId="13">
    <w:name w:val="Текст примітки Знак1"/>
    <w:basedOn w:val="a0"/>
    <w:uiPriority w:val="9"/>
    <w:qFormat/>
    <w:rsid w:val="00796F5A"/>
    <w:rPr>
      <w:rFonts w:ascii="Times New Roman" w:eastAsiaTheme="majorEastAsia" w:hAnsi="Times New Roman" w:cstheme="majorBidi"/>
      <w:b/>
      <w:sz w:val="28"/>
      <w:szCs w:val="32"/>
    </w:rPr>
  </w:style>
  <w:style w:type="paragraph" w:customStyle="1" w:styleId="Default">
    <w:name w:val="Default"/>
    <w:rsid w:val="009822EB"/>
    <w:pPr>
      <w:autoSpaceDE w:val="0"/>
      <w:autoSpaceDN w:val="0"/>
      <w:adjustRightInd w:val="0"/>
      <w:spacing w:after="0" w:line="240" w:lineRule="auto"/>
    </w:pPr>
    <w:rPr>
      <w:rFonts w:ascii="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5316">
      <w:bodyDiv w:val="1"/>
      <w:marLeft w:val="0"/>
      <w:marRight w:val="0"/>
      <w:marTop w:val="0"/>
      <w:marBottom w:val="0"/>
      <w:divBdr>
        <w:top w:val="none" w:sz="0" w:space="0" w:color="auto"/>
        <w:left w:val="none" w:sz="0" w:space="0" w:color="auto"/>
        <w:bottom w:val="none" w:sz="0" w:space="0" w:color="auto"/>
        <w:right w:val="none" w:sz="0" w:space="0" w:color="auto"/>
      </w:divBdr>
    </w:div>
    <w:div w:id="252976628">
      <w:bodyDiv w:val="1"/>
      <w:marLeft w:val="0"/>
      <w:marRight w:val="0"/>
      <w:marTop w:val="0"/>
      <w:marBottom w:val="0"/>
      <w:divBdr>
        <w:top w:val="none" w:sz="0" w:space="0" w:color="auto"/>
        <w:left w:val="none" w:sz="0" w:space="0" w:color="auto"/>
        <w:bottom w:val="none" w:sz="0" w:space="0" w:color="auto"/>
        <w:right w:val="none" w:sz="0" w:space="0" w:color="auto"/>
      </w:divBdr>
    </w:div>
    <w:div w:id="254746137">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43970612">
      <w:bodyDiv w:val="1"/>
      <w:marLeft w:val="0"/>
      <w:marRight w:val="0"/>
      <w:marTop w:val="0"/>
      <w:marBottom w:val="0"/>
      <w:divBdr>
        <w:top w:val="none" w:sz="0" w:space="0" w:color="auto"/>
        <w:left w:val="none" w:sz="0" w:space="0" w:color="auto"/>
        <w:bottom w:val="none" w:sz="0" w:space="0" w:color="auto"/>
        <w:right w:val="none" w:sz="0" w:space="0" w:color="auto"/>
      </w:divBdr>
    </w:div>
    <w:div w:id="647246041">
      <w:bodyDiv w:val="1"/>
      <w:marLeft w:val="0"/>
      <w:marRight w:val="0"/>
      <w:marTop w:val="0"/>
      <w:marBottom w:val="0"/>
      <w:divBdr>
        <w:top w:val="none" w:sz="0" w:space="0" w:color="auto"/>
        <w:left w:val="none" w:sz="0" w:space="0" w:color="auto"/>
        <w:bottom w:val="none" w:sz="0" w:space="0" w:color="auto"/>
        <w:right w:val="none" w:sz="0" w:space="0" w:color="auto"/>
      </w:divBdr>
    </w:div>
    <w:div w:id="698312790">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19520601">
      <w:bodyDiv w:val="1"/>
      <w:marLeft w:val="0"/>
      <w:marRight w:val="0"/>
      <w:marTop w:val="0"/>
      <w:marBottom w:val="0"/>
      <w:divBdr>
        <w:top w:val="none" w:sz="0" w:space="0" w:color="auto"/>
        <w:left w:val="none" w:sz="0" w:space="0" w:color="auto"/>
        <w:bottom w:val="none" w:sz="0" w:space="0" w:color="auto"/>
        <w:right w:val="none" w:sz="0" w:space="0" w:color="auto"/>
      </w:divBdr>
    </w:div>
    <w:div w:id="719859302">
      <w:bodyDiv w:val="1"/>
      <w:marLeft w:val="0"/>
      <w:marRight w:val="0"/>
      <w:marTop w:val="0"/>
      <w:marBottom w:val="0"/>
      <w:divBdr>
        <w:top w:val="none" w:sz="0" w:space="0" w:color="auto"/>
        <w:left w:val="none" w:sz="0" w:space="0" w:color="auto"/>
        <w:bottom w:val="none" w:sz="0" w:space="0" w:color="auto"/>
        <w:right w:val="none" w:sz="0" w:space="0" w:color="auto"/>
      </w:divBdr>
    </w:div>
    <w:div w:id="724257207">
      <w:bodyDiv w:val="1"/>
      <w:marLeft w:val="0"/>
      <w:marRight w:val="0"/>
      <w:marTop w:val="0"/>
      <w:marBottom w:val="0"/>
      <w:divBdr>
        <w:top w:val="none" w:sz="0" w:space="0" w:color="auto"/>
        <w:left w:val="none" w:sz="0" w:space="0" w:color="auto"/>
        <w:bottom w:val="none" w:sz="0" w:space="0" w:color="auto"/>
        <w:right w:val="none" w:sz="0" w:space="0" w:color="auto"/>
      </w:divBdr>
    </w:div>
    <w:div w:id="771701746">
      <w:bodyDiv w:val="1"/>
      <w:marLeft w:val="0"/>
      <w:marRight w:val="0"/>
      <w:marTop w:val="0"/>
      <w:marBottom w:val="0"/>
      <w:divBdr>
        <w:top w:val="none" w:sz="0" w:space="0" w:color="auto"/>
        <w:left w:val="none" w:sz="0" w:space="0" w:color="auto"/>
        <w:bottom w:val="none" w:sz="0" w:space="0" w:color="auto"/>
        <w:right w:val="none" w:sz="0" w:space="0" w:color="auto"/>
      </w:divBdr>
    </w:div>
    <w:div w:id="800853604">
      <w:bodyDiv w:val="1"/>
      <w:marLeft w:val="0"/>
      <w:marRight w:val="0"/>
      <w:marTop w:val="0"/>
      <w:marBottom w:val="0"/>
      <w:divBdr>
        <w:top w:val="none" w:sz="0" w:space="0" w:color="auto"/>
        <w:left w:val="none" w:sz="0" w:space="0" w:color="auto"/>
        <w:bottom w:val="none" w:sz="0" w:space="0" w:color="auto"/>
        <w:right w:val="none" w:sz="0" w:space="0" w:color="auto"/>
      </w:divBdr>
    </w:div>
    <w:div w:id="849491766">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70524856">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941065771">
      <w:bodyDiv w:val="1"/>
      <w:marLeft w:val="0"/>
      <w:marRight w:val="0"/>
      <w:marTop w:val="0"/>
      <w:marBottom w:val="0"/>
      <w:divBdr>
        <w:top w:val="none" w:sz="0" w:space="0" w:color="auto"/>
        <w:left w:val="none" w:sz="0" w:space="0" w:color="auto"/>
        <w:bottom w:val="none" w:sz="0" w:space="0" w:color="auto"/>
        <w:right w:val="none" w:sz="0" w:space="0" w:color="auto"/>
      </w:divBdr>
    </w:div>
    <w:div w:id="21409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zakon.rada.gov.ua/laws/show/v0039500-22?find=1&amp;text=%D0%BE%D0%BA%D1%83%D0%BF%D0%BE%D0%B2"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C4F9D30B-9557-4C32-A8A1-F22CCE93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43140</Words>
  <Characters>24591</Characters>
  <Application>Microsoft Office Word</Application>
  <DocSecurity>0</DocSecurity>
  <Lines>204</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67596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Рак Анна Михайлівна</cp:lastModifiedBy>
  <cp:revision>3</cp:revision>
  <cp:lastPrinted>2015-04-06T07:59:00Z</cp:lastPrinted>
  <dcterms:created xsi:type="dcterms:W3CDTF">2023-10-30T13:49:00Z</dcterms:created>
  <dcterms:modified xsi:type="dcterms:W3CDTF">2023-10-30T15:49:00Z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