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958"/>
      </w:tblGrid>
      <w:tr w:rsidR="00E50C7F" w:rsidRPr="0015115B" w:rsidTr="00E50C7F">
        <w:tc>
          <w:tcPr>
            <w:tcW w:w="5670" w:type="dxa"/>
          </w:tcPr>
          <w:p w:rsidR="00E50C7F" w:rsidRPr="0015115B" w:rsidRDefault="00E50C7F" w:rsidP="00E50C7F">
            <w:pPr>
              <w:pStyle w:val="a4"/>
              <w:ind w:left="0"/>
              <w:contextualSpacing w:val="0"/>
              <w:rPr>
                <w:color w:val="0D0D0D" w:themeColor="text1" w:themeTint="F2"/>
                <w:sz w:val="16"/>
                <w:szCs w:val="16"/>
                <w:lang w:val="ru-RU"/>
              </w:rPr>
            </w:pPr>
          </w:p>
        </w:tc>
        <w:tc>
          <w:tcPr>
            <w:tcW w:w="3958" w:type="dxa"/>
          </w:tcPr>
          <w:p w:rsidR="00E50C7F" w:rsidRPr="0015115B" w:rsidRDefault="00E50C7F" w:rsidP="00E50C7F">
            <w:pPr>
              <w:pStyle w:val="a4"/>
              <w:ind w:left="0"/>
              <w:contextualSpacing w:val="0"/>
              <w:rPr>
                <w:color w:val="0D0D0D" w:themeColor="text1" w:themeTint="F2"/>
                <w:sz w:val="16"/>
                <w:szCs w:val="16"/>
              </w:rPr>
            </w:pPr>
            <w:r w:rsidRPr="0015115B">
              <w:rPr>
                <w:color w:val="0D0D0D" w:themeColor="text1" w:themeTint="F2"/>
                <w:sz w:val="16"/>
                <w:szCs w:val="16"/>
              </w:rPr>
              <w:t>Додаток 6</w:t>
            </w:r>
          </w:p>
          <w:p w:rsidR="00E50C7F" w:rsidRPr="0015115B" w:rsidRDefault="00E50C7F" w:rsidP="00E50C7F">
            <w:pPr>
              <w:pStyle w:val="a4"/>
              <w:pageBreakBefore/>
              <w:ind w:left="0"/>
              <w:contextualSpacing w:val="0"/>
              <w:rPr>
                <w:color w:val="0D0D0D" w:themeColor="text1" w:themeTint="F2"/>
                <w:sz w:val="16"/>
                <w:szCs w:val="16"/>
              </w:rPr>
            </w:pPr>
            <w:r w:rsidRPr="0015115B">
              <w:rPr>
                <w:color w:val="0D0D0D" w:themeColor="text1" w:themeTint="F2"/>
                <w:sz w:val="16"/>
                <w:szCs w:val="16"/>
              </w:rPr>
              <w:t>до Положення про порядок здійснення авторизації діяльності надавачів фінансових платіжних послуг та обмежених платіжних послуг</w:t>
            </w:r>
          </w:p>
          <w:p w:rsidR="00E50C7F" w:rsidRPr="0015115B" w:rsidRDefault="00E50C7F" w:rsidP="00E50C7F">
            <w:pPr>
              <w:pStyle w:val="a4"/>
              <w:pageBreakBefore/>
              <w:ind w:left="0"/>
              <w:contextualSpacing w:val="0"/>
              <w:rPr>
                <w:color w:val="0D0D0D" w:themeColor="text1" w:themeTint="F2"/>
                <w:sz w:val="16"/>
                <w:szCs w:val="16"/>
                <w:lang w:val="ru-RU"/>
              </w:rPr>
            </w:pPr>
            <w:r w:rsidRPr="0015115B">
              <w:rPr>
                <w:color w:val="0D0D0D" w:themeColor="text1" w:themeTint="F2"/>
                <w:sz w:val="16"/>
                <w:szCs w:val="16"/>
                <w:shd w:val="clear" w:color="auto" w:fill="FFFFFF"/>
              </w:rPr>
              <w:t>(підпункт 1 пункту 210 розділу ХIХ)</w:t>
            </w:r>
          </w:p>
        </w:tc>
      </w:tr>
    </w:tbl>
    <w:p w:rsidR="00E50C7F" w:rsidRPr="0015115B" w:rsidRDefault="00E50C7F" w:rsidP="00E50C7F">
      <w:pPr>
        <w:pStyle w:val="a4"/>
        <w:pBdr>
          <w:top w:val="nil"/>
          <w:left w:val="nil"/>
          <w:bottom w:val="nil"/>
          <w:right w:val="nil"/>
          <w:between w:val="nil"/>
        </w:pBdr>
        <w:ind w:left="0"/>
        <w:contextualSpacing w:val="0"/>
        <w:rPr>
          <w:color w:val="0D0D0D" w:themeColor="text1" w:themeTint="F2"/>
          <w:sz w:val="20"/>
          <w:szCs w:val="20"/>
          <w:lang w:val="ru-RU"/>
        </w:rPr>
      </w:pPr>
    </w:p>
    <w:p w:rsidR="00E50C7F" w:rsidRDefault="00E50C7F" w:rsidP="00E50C7F">
      <w:pPr>
        <w:jc w:val="center"/>
        <w:rPr>
          <w:color w:val="0D0D0D" w:themeColor="text1" w:themeTint="F2"/>
          <w:sz w:val="20"/>
          <w:szCs w:val="20"/>
        </w:rPr>
      </w:pPr>
    </w:p>
    <w:p w:rsidR="00DD6277" w:rsidRDefault="00DD6277" w:rsidP="00E50C7F">
      <w:pPr>
        <w:jc w:val="center"/>
        <w:rPr>
          <w:color w:val="0D0D0D" w:themeColor="text1" w:themeTint="F2"/>
          <w:sz w:val="20"/>
          <w:szCs w:val="20"/>
        </w:rPr>
      </w:pPr>
    </w:p>
    <w:p w:rsidR="00DD6277" w:rsidRPr="0015115B" w:rsidRDefault="00DD6277" w:rsidP="00E50C7F">
      <w:pPr>
        <w:jc w:val="center"/>
        <w:rPr>
          <w:color w:val="0D0D0D" w:themeColor="text1" w:themeTint="F2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445"/>
        <w:gridCol w:w="1682"/>
        <w:gridCol w:w="3118"/>
        <w:gridCol w:w="2829"/>
      </w:tblGrid>
      <w:tr w:rsidR="0015115B" w:rsidRPr="004A4770" w:rsidTr="006D0244">
        <w:trPr>
          <w:trHeight w:val="115"/>
        </w:trPr>
        <w:tc>
          <w:tcPr>
            <w:tcW w:w="1554" w:type="dxa"/>
            <w:tcBorders>
              <w:bottom w:val="single" w:sz="4" w:space="0" w:color="auto"/>
            </w:tcBorders>
          </w:tcPr>
          <w:p w:rsidR="0015115B" w:rsidRPr="004A4770" w:rsidRDefault="0015115B" w:rsidP="006D0244">
            <w:pPr>
              <w:rPr>
                <w:sz w:val="20"/>
                <w:szCs w:val="20"/>
              </w:rPr>
            </w:pPr>
          </w:p>
        </w:tc>
        <w:tc>
          <w:tcPr>
            <w:tcW w:w="445" w:type="dxa"/>
          </w:tcPr>
          <w:p w:rsidR="0015115B" w:rsidRPr="004A4770" w:rsidRDefault="0015115B" w:rsidP="006D0244">
            <w:pPr>
              <w:rPr>
                <w:sz w:val="20"/>
                <w:szCs w:val="20"/>
              </w:rPr>
            </w:pPr>
            <w:r w:rsidRPr="004A4770">
              <w:rPr>
                <w:sz w:val="20"/>
                <w:szCs w:val="20"/>
              </w:rPr>
              <w:t>№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15115B" w:rsidRPr="004A4770" w:rsidRDefault="0015115B" w:rsidP="006D0244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15115B" w:rsidRPr="004A4770" w:rsidRDefault="0015115B" w:rsidP="006D0244">
            <w:pPr>
              <w:rPr>
                <w:sz w:val="20"/>
                <w:szCs w:val="20"/>
              </w:rPr>
            </w:pPr>
          </w:p>
        </w:tc>
        <w:tc>
          <w:tcPr>
            <w:tcW w:w="2829" w:type="dxa"/>
          </w:tcPr>
          <w:p w:rsidR="0015115B" w:rsidRPr="00D7510C" w:rsidRDefault="0015115B" w:rsidP="006D0244">
            <w:pPr>
              <w:rPr>
                <w:sz w:val="20"/>
                <w:szCs w:val="20"/>
              </w:rPr>
            </w:pPr>
            <w:r w:rsidRPr="00D7510C">
              <w:rPr>
                <w:sz w:val="20"/>
                <w:szCs w:val="20"/>
              </w:rPr>
              <w:t>Національний банк України</w:t>
            </w:r>
          </w:p>
        </w:tc>
      </w:tr>
    </w:tbl>
    <w:p w:rsidR="00DD6277" w:rsidRDefault="00DD6277" w:rsidP="0015115B">
      <w:pPr>
        <w:jc w:val="center"/>
        <w:rPr>
          <w:rFonts w:eastAsiaTheme="minorHAnsi"/>
          <w:b/>
          <w:bCs/>
          <w:sz w:val="22"/>
          <w:szCs w:val="24"/>
          <w:lang w:eastAsia="en-US"/>
        </w:rPr>
      </w:pPr>
    </w:p>
    <w:p w:rsidR="000053D3" w:rsidRDefault="000053D3" w:rsidP="0015115B">
      <w:pPr>
        <w:jc w:val="center"/>
        <w:rPr>
          <w:rFonts w:eastAsiaTheme="minorHAnsi"/>
          <w:b/>
          <w:bCs/>
          <w:sz w:val="22"/>
          <w:szCs w:val="24"/>
          <w:lang w:eastAsia="en-US"/>
        </w:rPr>
      </w:pPr>
    </w:p>
    <w:p w:rsidR="00E50C7F" w:rsidRPr="0015115B" w:rsidRDefault="00E50C7F" w:rsidP="0015115B">
      <w:pPr>
        <w:jc w:val="center"/>
        <w:rPr>
          <w:rFonts w:eastAsiaTheme="minorHAnsi"/>
          <w:b/>
          <w:bCs/>
          <w:sz w:val="22"/>
          <w:szCs w:val="24"/>
          <w:lang w:eastAsia="en-US"/>
        </w:rPr>
      </w:pPr>
      <w:r w:rsidRPr="0015115B">
        <w:rPr>
          <w:rFonts w:eastAsiaTheme="minorHAnsi"/>
          <w:b/>
          <w:bCs/>
          <w:sz w:val="22"/>
          <w:szCs w:val="24"/>
          <w:lang w:eastAsia="en-US"/>
        </w:rPr>
        <w:t>Заява</w:t>
      </w:r>
      <w:r w:rsidRPr="0015115B">
        <w:rPr>
          <w:rFonts w:eastAsiaTheme="minorHAnsi"/>
          <w:b/>
          <w:bCs/>
          <w:sz w:val="22"/>
          <w:szCs w:val="24"/>
          <w:lang w:eastAsia="en-US"/>
        </w:rPr>
        <w:br/>
        <w:t xml:space="preserve">про розширення обсягу авторизації/акредитації </w:t>
      </w:r>
    </w:p>
    <w:p w:rsidR="0015115B" w:rsidRDefault="0015115B" w:rsidP="00E50C7F">
      <w:pPr>
        <w:spacing w:after="120"/>
        <w:rPr>
          <w:color w:val="0D0D0D" w:themeColor="text1" w:themeTint="F2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"/>
        <w:gridCol w:w="791"/>
        <w:gridCol w:w="770"/>
        <w:gridCol w:w="7796"/>
      </w:tblGrid>
      <w:tr w:rsidR="0015115B" w:rsidTr="006D0244">
        <w:trPr>
          <w:trHeight w:val="276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115B" w:rsidRDefault="0015115B" w:rsidP="006D0244">
            <w:pPr>
              <w:ind w:lef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20"/>
                <w:szCs w:val="20"/>
              </w:rPr>
              <w:id w:val="-2101780947"/>
              <w:placeholder>
                <w:docPart w:val="3FAEF313C8F3481590A41ADD3B59F6E3"/>
              </w:placeholder>
            </w:sdtPr>
            <w:sdtContent>
              <w:p w:rsidR="0015115B" w:rsidRDefault="0015115B" w:rsidP="006D0244">
                <w:pPr>
                  <w:ind w:left="-112"/>
                  <w:rPr>
                    <w:sz w:val="20"/>
                    <w:szCs w:val="20"/>
                    <w:vertAlign w:val="subscript"/>
                  </w:rPr>
                </w:pPr>
                <w:r w:rsidRPr="00E84351">
                  <w:rPr>
                    <w:color w:val="0D0D0D" w:themeColor="text1" w:themeTint="F2"/>
                    <w:sz w:val="20"/>
                    <w:szCs w:val="20"/>
                  </w:rPr>
                  <w:t>Заявник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041090390"/>
            <w:lock w:val="sdtLocked"/>
            <w:placeholder>
              <w:docPart w:val="38ED875BFCAB4B9D988BAB2EAE71058C"/>
            </w:placeholder>
            <w:showingPlcHdr/>
          </w:sdtPr>
          <w:sdtContent>
            <w:tc>
              <w:tcPr>
                <w:tcW w:w="856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5115B" w:rsidRPr="00916B5D" w:rsidRDefault="0015115B" w:rsidP="006D0244">
                <w:pPr>
                  <w:jc w:val="center"/>
                  <w:rPr>
                    <w:sz w:val="20"/>
                    <w:szCs w:val="20"/>
                  </w:rPr>
                </w:pPr>
                <w:r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15115B" w:rsidRPr="00F625F7" w:rsidTr="006D0244"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15115B" w:rsidRPr="006D1B3C" w:rsidRDefault="0015115B" w:rsidP="006D0244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791" w:type="dxa"/>
            <w:tcBorders>
              <w:top w:val="nil"/>
              <w:left w:val="nil"/>
              <w:bottom w:val="nil"/>
              <w:right w:val="nil"/>
            </w:tcBorders>
          </w:tcPr>
          <w:p w:rsidR="0015115B" w:rsidRPr="006D1B3C" w:rsidRDefault="0015115B" w:rsidP="006D0244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sz w:val="16"/>
                <w:szCs w:val="16"/>
              </w:rPr>
              <w:id w:val="-488180149"/>
              <w:placeholder>
                <w:docPart w:val="3FAEF313C8F3481590A41ADD3B59F6E3"/>
              </w:placeholder>
              <w:text/>
            </w:sdtPr>
            <w:sdtContent>
              <w:p w:rsidR="0015115B" w:rsidRPr="006D1B3C" w:rsidRDefault="0015115B" w:rsidP="006D0244">
                <w:pPr>
                  <w:jc w:val="center"/>
                  <w:rPr>
                    <w:sz w:val="16"/>
                    <w:szCs w:val="16"/>
                  </w:rPr>
                </w:pPr>
                <w:r w:rsidRPr="00F625F7">
                  <w:rPr>
                    <w:sz w:val="16"/>
                    <w:szCs w:val="16"/>
                  </w:rPr>
                  <w:t>(повне найменування)</w:t>
                </w:r>
              </w:p>
            </w:sdtContent>
          </w:sdt>
        </w:tc>
      </w:tr>
      <w:tr w:rsidR="0015115B" w:rsidRPr="00F625F7" w:rsidTr="006D0244">
        <w:trPr>
          <w:trHeight w:val="368"/>
        </w:trPr>
        <w:sdt>
          <w:sdtPr>
            <w:rPr>
              <w:sz w:val="20"/>
              <w:szCs w:val="20"/>
            </w:rPr>
            <w:id w:val="-1434507464"/>
            <w:lock w:val="sdtLocked"/>
            <w:placeholder>
              <w:docPart w:val="B42D7A3F1A2544E59E52EC1B9CF201A0"/>
            </w:placeholder>
            <w:showingPlcHdr/>
          </w:sdtPr>
          <w:sdtContent>
            <w:tc>
              <w:tcPr>
                <w:tcW w:w="963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5115B" w:rsidRDefault="0015115B" w:rsidP="006D0244">
                <w:pPr>
                  <w:jc w:val="center"/>
                  <w:rPr>
                    <w:sz w:val="16"/>
                    <w:szCs w:val="16"/>
                  </w:rPr>
                </w:pPr>
                <w:r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15115B" w:rsidRPr="00F625F7" w:rsidTr="006D0244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15B" w:rsidRPr="00E84351" w:rsidRDefault="0015115B" w:rsidP="006D0244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E84351">
              <w:rPr>
                <w:color w:val="0D0D0D" w:themeColor="text1" w:themeTint="F2"/>
                <w:sz w:val="16"/>
                <w:szCs w:val="16"/>
              </w:rPr>
              <w:t>(ідентифікаційний код)</w:t>
            </w:r>
          </w:p>
        </w:tc>
      </w:tr>
      <w:tr w:rsidR="0015115B" w:rsidRPr="00F625F7" w:rsidTr="006D0244">
        <w:trPr>
          <w:trHeight w:val="376"/>
        </w:trPr>
        <w:sdt>
          <w:sdtPr>
            <w:rPr>
              <w:sz w:val="20"/>
              <w:szCs w:val="20"/>
            </w:rPr>
            <w:id w:val="720329039"/>
            <w:lock w:val="sdtLocked"/>
            <w:placeholder>
              <w:docPart w:val="CA1AD7198C154B50B8AF8DF68962F916"/>
            </w:placeholder>
            <w:showingPlcHdr/>
          </w:sdtPr>
          <w:sdtContent>
            <w:tc>
              <w:tcPr>
                <w:tcW w:w="963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5115B" w:rsidRDefault="0015115B" w:rsidP="006D0244">
                <w:pPr>
                  <w:jc w:val="center"/>
                  <w:rPr>
                    <w:sz w:val="16"/>
                    <w:szCs w:val="16"/>
                  </w:rPr>
                </w:pPr>
                <w:r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15115B" w:rsidRPr="00F625F7" w:rsidTr="006D0244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15B" w:rsidRPr="00E84351" w:rsidRDefault="0015115B" w:rsidP="006D0244">
            <w:pPr>
              <w:shd w:val="clear" w:color="auto" w:fill="FFFFFF"/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E84351">
              <w:rPr>
                <w:color w:val="0D0D0D" w:themeColor="text1" w:themeTint="F2"/>
                <w:sz w:val="16"/>
                <w:szCs w:val="16"/>
              </w:rPr>
              <w:t>(місцезнаходження)</w:t>
            </w:r>
          </w:p>
        </w:tc>
      </w:tr>
      <w:tr w:rsidR="0015115B" w:rsidTr="006D0244">
        <w:trPr>
          <w:trHeight w:val="384"/>
        </w:trPr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20"/>
                <w:szCs w:val="20"/>
              </w:rPr>
              <w:id w:val="484744735"/>
              <w:placeholder>
                <w:docPart w:val="46B3DF7BBB584EC9A7BDD340554C8142"/>
              </w:placeholder>
            </w:sdtPr>
            <w:sdtContent>
              <w:p w:rsidR="0015115B" w:rsidRDefault="0015115B" w:rsidP="006D0244">
                <w:pPr>
                  <w:ind w:left="-112"/>
                  <w:rPr>
                    <w:sz w:val="20"/>
                    <w:szCs w:val="20"/>
                    <w:vertAlign w:val="subscript"/>
                  </w:rPr>
                </w:pPr>
                <w:r w:rsidRPr="00E84351">
                  <w:rPr>
                    <w:color w:val="0D0D0D" w:themeColor="text1" w:themeTint="F2"/>
                    <w:sz w:val="20"/>
                    <w:szCs w:val="20"/>
                  </w:rPr>
                  <w:t>в особі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2080936202"/>
            <w:lock w:val="sdtLocked"/>
            <w:placeholder>
              <w:docPart w:val="7A8D0AF5D9E24724B8D6C2D879F72E1E"/>
            </w:placeholder>
            <w:showingPlcHdr/>
          </w:sdtPr>
          <w:sdtContent>
            <w:tc>
              <w:tcPr>
                <w:tcW w:w="8566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5115B" w:rsidRPr="00916B5D" w:rsidRDefault="0015115B" w:rsidP="006D0244">
                <w:pPr>
                  <w:jc w:val="center"/>
                  <w:rPr>
                    <w:sz w:val="20"/>
                    <w:szCs w:val="20"/>
                  </w:rPr>
                </w:pPr>
                <w:r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15115B" w:rsidRPr="00F625F7" w:rsidTr="006D0244"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15B" w:rsidRPr="006D1B3C" w:rsidRDefault="0015115B" w:rsidP="006D0244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85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sz w:val="16"/>
                <w:szCs w:val="16"/>
              </w:rPr>
              <w:id w:val="2133284324"/>
              <w:placeholder>
                <w:docPart w:val="DFA8F889C53E4BD3AD3ACE77E6F684A9"/>
              </w:placeholder>
              <w:text/>
            </w:sdtPr>
            <w:sdtContent>
              <w:p w:rsidR="0015115B" w:rsidRPr="006D1B3C" w:rsidRDefault="0015115B" w:rsidP="006D0244">
                <w:pPr>
                  <w:jc w:val="center"/>
                  <w:rPr>
                    <w:sz w:val="16"/>
                    <w:szCs w:val="16"/>
                  </w:rPr>
                </w:pPr>
                <w:r w:rsidRPr="00E84351">
                  <w:rPr>
                    <w:sz w:val="16"/>
                    <w:szCs w:val="16"/>
                  </w:rPr>
                  <w:t>(прізвище, власне ім’я уповноваженого представника)</w:t>
                </w:r>
              </w:p>
            </w:sdtContent>
          </w:sdt>
        </w:tc>
      </w:tr>
      <w:tr w:rsidR="0015115B" w:rsidTr="006D0244">
        <w:trPr>
          <w:trHeight w:val="364"/>
        </w:trPr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20"/>
                <w:szCs w:val="20"/>
              </w:rPr>
              <w:id w:val="1224252806"/>
              <w:placeholder>
                <w:docPart w:val="D9F7E89C11A540A4B8E026C3E8CBBFE3"/>
              </w:placeholder>
            </w:sdtPr>
            <w:sdtContent>
              <w:p w:rsidR="0015115B" w:rsidRDefault="0015115B" w:rsidP="006D0244">
                <w:pPr>
                  <w:ind w:left="-112"/>
                  <w:rPr>
                    <w:sz w:val="20"/>
                    <w:szCs w:val="20"/>
                    <w:vertAlign w:val="subscript"/>
                  </w:rPr>
                </w:pPr>
                <w:r w:rsidRPr="00E84351">
                  <w:rPr>
                    <w:color w:val="0D0D0D" w:themeColor="text1" w:themeTint="F2"/>
                    <w:sz w:val="20"/>
                    <w:szCs w:val="20"/>
                  </w:rPr>
                  <w:t>який діє на підставі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1871947071"/>
            <w:lock w:val="sdtLocked"/>
            <w:placeholder>
              <w:docPart w:val="CA99488984814FAFA4C3249CCED1A9C8"/>
            </w:placeholder>
            <w:showingPlcHdr/>
          </w:sdtPr>
          <w:sdtContent>
            <w:tc>
              <w:tcPr>
                <w:tcW w:w="779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5115B" w:rsidRPr="00916B5D" w:rsidRDefault="0015115B" w:rsidP="006D0244">
                <w:pPr>
                  <w:jc w:val="center"/>
                  <w:rPr>
                    <w:sz w:val="20"/>
                    <w:szCs w:val="20"/>
                  </w:rPr>
                </w:pPr>
                <w:r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15115B" w:rsidRPr="00F625F7" w:rsidTr="006D0244"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15B" w:rsidRPr="006D1B3C" w:rsidRDefault="0015115B" w:rsidP="006D0244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sz w:val="16"/>
                <w:szCs w:val="16"/>
              </w:rPr>
              <w:id w:val="-724525713"/>
              <w:placeholder>
                <w:docPart w:val="18F86F79B28E49C3A5DA6C92847D0D6C"/>
              </w:placeholder>
              <w:text/>
            </w:sdtPr>
            <w:sdtContent>
              <w:p w:rsidR="0015115B" w:rsidRPr="006D1B3C" w:rsidRDefault="00DD6277" w:rsidP="006D0244">
                <w:pPr>
                  <w:jc w:val="center"/>
                  <w:rPr>
                    <w:sz w:val="16"/>
                    <w:szCs w:val="16"/>
                  </w:rPr>
                </w:pPr>
                <w:r w:rsidRPr="00DD6277">
                  <w:rPr>
                    <w:sz w:val="16"/>
                    <w:szCs w:val="16"/>
                  </w:rPr>
                  <w:t>(документ, що підтверджує повноваження уповноваженого представника)</w:t>
                </w:r>
              </w:p>
            </w:sdtContent>
          </w:sdt>
        </w:tc>
      </w:tr>
    </w:tbl>
    <w:p w:rsidR="0015115B" w:rsidRPr="00E84351" w:rsidRDefault="00DD6277" w:rsidP="0015115B">
      <w:pPr>
        <w:rPr>
          <w:color w:val="0D0D0D" w:themeColor="text1" w:themeTint="F2"/>
          <w:sz w:val="20"/>
          <w:szCs w:val="20"/>
        </w:rPr>
      </w:pPr>
      <w:r w:rsidRPr="00DD6277">
        <w:rPr>
          <w:color w:val="0D0D0D" w:themeColor="text1" w:themeTint="F2"/>
          <w:sz w:val="20"/>
          <w:szCs w:val="20"/>
        </w:rPr>
        <w:t>просить розширити обсяг авторизації/акредитації заявника щодо такої (таких) послуги (послуг):</w:t>
      </w:r>
    </w:p>
    <w:p w:rsidR="00E50C7F" w:rsidRPr="0015115B" w:rsidRDefault="00E50C7F" w:rsidP="00E50C7F">
      <w:pPr>
        <w:jc w:val="right"/>
        <w:rPr>
          <w:color w:val="0D0D0D" w:themeColor="text1" w:themeTint="F2"/>
          <w:sz w:val="20"/>
          <w:szCs w:val="20"/>
        </w:rPr>
      </w:pPr>
      <w:r w:rsidRPr="0015115B">
        <w:rPr>
          <w:color w:val="0D0D0D" w:themeColor="text1" w:themeTint="F2"/>
          <w:sz w:val="20"/>
          <w:szCs w:val="20"/>
        </w:rPr>
        <w:t>Таблиця 1</w:t>
      </w:r>
    </w:p>
    <w:tbl>
      <w:tblPr>
        <w:tblpPr w:leftFromText="180" w:rightFromText="180" w:vertAnchor="text" w:tblpXSpec="right" w:tblpY="1"/>
        <w:tblOverlap w:val="never"/>
        <w:tblW w:w="9639" w:type="dxa"/>
        <w:tblLayout w:type="fixed"/>
        <w:tblLook w:val="0400" w:firstRow="0" w:lastRow="0" w:firstColumn="0" w:lastColumn="0" w:noHBand="0" w:noVBand="1"/>
      </w:tblPr>
      <w:tblGrid>
        <w:gridCol w:w="418"/>
        <w:gridCol w:w="283"/>
        <w:gridCol w:w="6946"/>
        <w:gridCol w:w="1142"/>
        <w:gridCol w:w="850"/>
      </w:tblGrid>
      <w:tr w:rsidR="00DD6277" w:rsidRPr="0015115B" w:rsidTr="00DD6277">
        <w:trPr>
          <w:trHeight w:val="20"/>
        </w:trPr>
        <w:tc>
          <w:tcPr>
            <w:tcW w:w="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C7F" w:rsidRPr="0015115B" w:rsidRDefault="00E50C7F" w:rsidP="00DD6277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15115B">
              <w:rPr>
                <w:noProof/>
                <w:color w:val="0D0D0D" w:themeColor="text1" w:themeTint="F2"/>
                <w:sz w:val="20"/>
                <w:szCs w:val="20"/>
              </w:rPr>
              <w:t>№</w:t>
            </w:r>
            <w:r w:rsidR="00DD6277">
              <w:rPr>
                <w:noProof/>
                <w:color w:val="0D0D0D" w:themeColor="text1" w:themeTint="F2"/>
                <w:sz w:val="20"/>
                <w:szCs w:val="20"/>
                <w:lang w:val="ru-RU"/>
              </w:rPr>
              <w:t xml:space="preserve"> </w:t>
            </w:r>
            <w:r w:rsidRPr="0015115B">
              <w:rPr>
                <w:noProof/>
                <w:color w:val="0D0D0D" w:themeColor="text1" w:themeTint="F2"/>
                <w:sz w:val="20"/>
                <w:szCs w:val="20"/>
              </w:rPr>
              <w:t>з/п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C7F" w:rsidRPr="0015115B" w:rsidRDefault="00E50C7F" w:rsidP="00DD6277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15115B">
              <w:rPr>
                <w:noProof/>
                <w:color w:val="0D0D0D" w:themeColor="text1" w:themeTint="F2"/>
                <w:sz w:val="20"/>
                <w:szCs w:val="20"/>
              </w:rPr>
              <w:t xml:space="preserve">Назва фінансової платіжної послуги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C7F" w:rsidRPr="0015115B" w:rsidRDefault="00E50C7F" w:rsidP="00DD6277">
            <w:pPr>
              <w:ind w:left="33"/>
              <w:jc w:val="right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15115B">
              <w:rPr>
                <w:noProof/>
                <w:color w:val="0D0D0D" w:themeColor="text1" w:themeTint="F2"/>
                <w:sz w:val="20"/>
                <w:szCs w:val="20"/>
              </w:rPr>
              <w:t>Місце для відмітки</w:t>
            </w:r>
          </w:p>
        </w:tc>
      </w:tr>
      <w:tr w:rsidR="000053D3" w:rsidRPr="0015115B" w:rsidTr="000053D3">
        <w:trPr>
          <w:trHeight w:val="2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E50C7F" w:rsidRPr="0015115B" w:rsidRDefault="00E50C7F" w:rsidP="00DD6277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15115B">
              <w:rPr>
                <w:noProof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0C7F" w:rsidRPr="0015115B" w:rsidRDefault="00E50C7F" w:rsidP="00DD6277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15115B">
              <w:rPr>
                <w:noProof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C7F" w:rsidRPr="0015115B" w:rsidRDefault="00E50C7F" w:rsidP="00DD6277">
            <w:pPr>
              <w:jc w:val="center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15115B">
              <w:rPr>
                <w:noProof/>
                <w:color w:val="0D0D0D" w:themeColor="text1" w:themeTint="F2"/>
                <w:sz w:val="20"/>
                <w:szCs w:val="20"/>
              </w:rPr>
              <w:t>3</w:t>
            </w:r>
          </w:p>
        </w:tc>
      </w:tr>
      <w:tr w:rsidR="000053D3" w:rsidRPr="0015115B" w:rsidTr="000053D3">
        <w:trPr>
          <w:trHeight w:val="2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E50C7F" w:rsidRPr="0015115B" w:rsidRDefault="00E50C7F" w:rsidP="000053D3">
            <w:pPr>
              <w:jc w:val="left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15115B">
              <w:rPr>
                <w:noProof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8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C7F" w:rsidRPr="0015115B" w:rsidRDefault="00E50C7F" w:rsidP="00DD6277">
            <w:pPr>
              <w:jc w:val="left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15115B">
              <w:rPr>
                <w:color w:val="0D0D0D" w:themeColor="text1" w:themeTint="F2"/>
                <w:sz w:val="20"/>
                <w:szCs w:val="20"/>
                <w:shd w:val="clear" w:color="auto" w:fill="FFFFFF"/>
              </w:rPr>
              <w:t>Послуги із зарахування готівкових коштів на рахунки користувачів, а також усі послуги щодо відкриття, обслуговування та закриття рахунків (крім електронних гаманців)</w:t>
            </w:r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111548137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E50C7F" w:rsidRPr="0015115B" w:rsidRDefault="000053D3" w:rsidP="00DD6277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53D3" w:rsidRPr="0015115B" w:rsidTr="000053D3">
        <w:trPr>
          <w:trHeight w:val="2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E50C7F" w:rsidRPr="0015115B" w:rsidRDefault="00E50C7F" w:rsidP="000053D3">
            <w:pPr>
              <w:jc w:val="left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15115B">
              <w:rPr>
                <w:noProof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83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50C7F" w:rsidRPr="0015115B" w:rsidRDefault="00E50C7F" w:rsidP="00DD6277">
            <w:pPr>
              <w:pStyle w:val="rvps2"/>
              <w:spacing w:before="0" w:beforeAutospacing="0" w:after="0" w:afterAutospacing="0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15115B">
              <w:rPr>
                <w:color w:val="0D0D0D" w:themeColor="text1" w:themeTint="F2"/>
                <w:sz w:val="20"/>
                <w:szCs w:val="20"/>
                <w:lang w:val="uk-UA"/>
              </w:rPr>
              <w:t>Послуги із зняття готівкових коштів із рахунків користувачів, а також усі послуги щодо відкриття, обслуговування та закриття рахунків (крім електронних гаманців)</w:t>
            </w:r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-1347476604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E50C7F" w:rsidRPr="0015115B" w:rsidRDefault="000053D3" w:rsidP="00DD6277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53D3" w:rsidRPr="0015115B" w:rsidTr="000053D3">
        <w:trPr>
          <w:trHeight w:val="2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E50C7F" w:rsidRPr="0015115B" w:rsidRDefault="00E50C7F" w:rsidP="000053D3">
            <w:pPr>
              <w:jc w:val="left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15115B">
              <w:rPr>
                <w:noProof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8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C7F" w:rsidRPr="0015115B" w:rsidRDefault="00E50C7F" w:rsidP="00DD6277">
            <w:pPr>
              <w:pStyle w:val="rvps2"/>
              <w:spacing w:before="0" w:beforeAutospacing="0" w:after="0" w:afterAutospacing="0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15115B">
              <w:rPr>
                <w:color w:val="0D0D0D" w:themeColor="text1" w:themeTint="F2"/>
                <w:sz w:val="20"/>
                <w:szCs w:val="20"/>
                <w:lang w:val="uk-UA"/>
              </w:rPr>
              <w:t>Послуги з виконання платіжних операцій з власними коштами користувача з рахунку/на рахунок користувача (крім п</w:t>
            </w:r>
            <w:bookmarkStart w:id="0" w:name="_GoBack"/>
            <w:bookmarkEnd w:id="0"/>
            <w:r w:rsidRPr="0015115B">
              <w:rPr>
                <w:color w:val="0D0D0D" w:themeColor="text1" w:themeTint="F2"/>
                <w:sz w:val="20"/>
                <w:szCs w:val="20"/>
                <w:lang w:val="uk-UA"/>
              </w:rPr>
              <w:t>латіжних операцій з електронними грошима), у тому числі:</w:t>
            </w:r>
          </w:p>
          <w:p w:rsidR="00E50C7F" w:rsidRPr="0015115B" w:rsidRDefault="00E50C7F" w:rsidP="000053D3">
            <w:pPr>
              <w:pStyle w:val="rvps2"/>
              <w:spacing w:before="0" w:beforeAutospacing="0" w:after="0" w:afterAutospacing="0"/>
              <w:ind w:left="325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15115B">
              <w:rPr>
                <w:color w:val="0D0D0D" w:themeColor="text1" w:themeTint="F2"/>
                <w:sz w:val="20"/>
                <w:szCs w:val="20"/>
                <w:lang w:val="uk-UA"/>
              </w:rPr>
              <w:t>виконання кредитового переказу;</w:t>
            </w:r>
          </w:p>
          <w:p w:rsidR="00E50C7F" w:rsidRPr="0015115B" w:rsidRDefault="00E50C7F" w:rsidP="000053D3">
            <w:pPr>
              <w:pStyle w:val="rvps2"/>
              <w:spacing w:before="0" w:beforeAutospacing="0" w:after="0" w:afterAutospacing="0"/>
              <w:ind w:left="325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15115B">
              <w:rPr>
                <w:color w:val="0D0D0D" w:themeColor="text1" w:themeTint="F2"/>
                <w:sz w:val="20"/>
                <w:szCs w:val="20"/>
                <w:lang w:val="uk-UA"/>
              </w:rPr>
              <w:t>виконання дебетового переказу;</w:t>
            </w:r>
          </w:p>
          <w:p w:rsidR="00E50C7F" w:rsidRPr="0015115B" w:rsidRDefault="00E50C7F" w:rsidP="000053D3">
            <w:pPr>
              <w:pStyle w:val="rvps2"/>
              <w:spacing w:before="0" w:beforeAutospacing="0" w:after="0" w:afterAutospacing="0"/>
              <w:ind w:left="325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15115B">
              <w:rPr>
                <w:color w:val="0D0D0D" w:themeColor="text1" w:themeTint="F2"/>
                <w:sz w:val="20"/>
                <w:szCs w:val="20"/>
                <w:lang w:val="uk-UA"/>
              </w:rPr>
              <w:t>виконання іншої платіжної операції, у тому числі з використанням платіжних інструментів</w:t>
            </w:r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-96342269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E50C7F" w:rsidRPr="0015115B" w:rsidRDefault="000053D3" w:rsidP="00DD6277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53D3" w:rsidRPr="0015115B" w:rsidTr="000053D3">
        <w:trPr>
          <w:trHeight w:val="2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E50C7F" w:rsidRPr="0015115B" w:rsidRDefault="00E50C7F" w:rsidP="000053D3">
            <w:pPr>
              <w:jc w:val="left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15115B">
              <w:rPr>
                <w:noProof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8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C7F" w:rsidRPr="0015115B" w:rsidRDefault="00E50C7F" w:rsidP="00DD6277">
            <w:pPr>
              <w:pStyle w:val="rvps2"/>
              <w:spacing w:before="0" w:beforeAutospacing="0" w:after="0" w:afterAutospacing="0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15115B">
              <w:rPr>
                <w:color w:val="0D0D0D" w:themeColor="text1" w:themeTint="F2"/>
                <w:sz w:val="20"/>
                <w:szCs w:val="20"/>
                <w:lang w:val="uk-UA"/>
              </w:rPr>
              <w:t>Послуги з виконання платіжних операцій з рахунку/на рахунок користувача (крім платіжних операцій з електронними грошима), за умови, що кошти для виконання платіжної операції надаються користувачу надавачем платіжних послуг на умовах кредиту, у тому числі:</w:t>
            </w:r>
          </w:p>
          <w:p w:rsidR="00E50C7F" w:rsidRPr="0015115B" w:rsidRDefault="00E50C7F" w:rsidP="000053D3">
            <w:pPr>
              <w:pStyle w:val="rvps2"/>
              <w:spacing w:before="0" w:beforeAutospacing="0" w:after="0" w:afterAutospacing="0"/>
              <w:ind w:left="325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15115B">
              <w:rPr>
                <w:color w:val="0D0D0D" w:themeColor="text1" w:themeTint="F2"/>
                <w:sz w:val="20"/>
                <w:szCs w:val="20"/>
                <w:lang w:val="uk-UA"/>
              </w:rPr>
              <w:t>виконання кредитового переказу;</w:t>
            </w:r>
          </w:p>
          <w:p w:rsidR="00E50C7F" w:rsidRPr="0015115B" w:rsidRDefault="00E50C7F" w:rsidP="000053D3">
            <w:pPr>
              <w:pStyle w:val="rvps2"/>
              <w:spacing w:before="0" w:beforeAutospacing="0" w:after="0" w:afterAutospacing="0"/>
              <w:ind w:left="325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15115B">
              <w:rPr>
                <w:color w:val="0D0D0D" w:themeColor="text1" w:themeTint="F2"/>
                <w:sz w:val="20"/>
                <w:szCs w:val="20"/>
                <w:lang w:val="uk-UA"/>
              </w:rPr>
              <w:t>виконання дебетового переказу;</w:t>
            </w:r>
          </w:p>
          <w:p w:rsidR="00E50C7F" w:rsidRPr="0015115B" w:rsidRDefault="00E50C7F" w:rsidP="000053D3">
            <w:pPr>
              <w:pStyle w:val="rvps2"/>
              <w:spacing w:before="0" w:beforeAutospacing="0" w:after="0" w:afterAutospacing="0"/>
              <w:ind w:left="325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15115B">
              <w:rPr>
                <w:color w:val="0D0D0D" w:themeColor="text1" w:themeTint="F2"/>
                <w:sz w:val="20"/>
                <w:szCs w:val="20"/>
                <w:lang w:val="uk-UA"/>
              </w:rPr>
              <w:t>виконання іншої платіжної операції, у тому числі з використанням платіжних інструментів</w:t>
            </w:r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59660447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E50C7F" w:rsidRPr="0015115B" w:rsidRDefault="000053D3" w:rsidP="00DD6277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53D3" w:rsidRPr="0015115B" w:rsidTr="000053D3">
        <w:trPr>
          <w:trHeight w:val="2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E50C7F" w:rsidRPr="0015115B" w:rsidRDefault="00E50C7F" w:rsidP="000053D3">
            <w:pPr>
              <w:jc w:val="left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15115B">
              <w:rPr>
                <w:noProof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8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C7F" w:rsidRPr="0015115B" w:rsidRDefault="00E50C7F" w:rsidP="00DD6277">
            <w:pPr>
              <w:pStyle w:val="rvps2"/>
              <w:spacing w:before="0" w:beforeAutospacing="0" w:after="0" w:afterAutospacing="0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15115B">
              <w:rPr>
                <w:color w:val="0D0D0D" w:themeColor="text1" w:themeTint="F2"/>
                <w:sz w:val="20"/>
                <w:szCs w:val="20"/>
                <w:lang w:val="uk-UA"/>
              </w:rPr>
              <w:t>Послуги з емісії платіжних інструментів та/або здійснення еквайрингу платіжних інструментів</w:t>
            </w:r>
          </w:p>
          <w:p w:rsidR="00E50C7F" w:rsidRPr="0015115B" w:rsidRDefault="00E50C7F" w:rsidP="000053D3">
            <w:pPr>
              <w:pStyle w:val="rvps2"/>
              <w:spacing w:before="0" w:beforeAutospacing="0" w:after="0" w:afterAutospacing="0"/>
              <w:ind w:left="325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15115B">
              <w:rPr>
                <w:color w:val="0D0D0D" w:themeColor="text1" w:themeTint="F2"/>
                <w:sz w:val="20"/>
                <w:szCs w:val="20"/>
                <w:lang w:val="uk-UA"/>
              </w:rPr>
              <w:t>1)</w:t>
            </w:r>
            <w:r w:rsidRPr="0015115B">
              <w:rPr>
                <w:color w:val="0D0D0D" w:themeColor="text1" w:themeTint="F2"/>
                <w:sz w:val="20"/>
                <w:szCs w:val="20"/>
              </w:rPr>
              <w:t> </w:t>
            </w:r>
            <w:r w:rsidRPr="0015115B">
              <w:rPr>
                <w:color w:val="0D0D0D" w:themeColor="text1" w:themeTint="F2"/>
                <w:sz w:val="20"/>
                <w:szCs w:val="20"/>
                <w:lang w:val="uk-UA"/>
              </w:rPr>
              <w:t xml:space="preserve">послуги з емісії платіжних інструментів </w:t>
            </w:r>
          </w:p>
          <w:p w:rsidR="00E50C7F" w:rsidRPr="0015115B" w:rsidRDefault="00E50C7F" w:rsidP="000053D3">
            <w:pPr>
              <w:pStyle w:val="rvps2"/>
              <w:spacing w:before="0" w:beforeAutospacing="0" w:after="0" w:afterAutospacing="0"/>
              <w:ind w:left="325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15115B">
              <w:rPr>
                <w:color w:val="0D0D0D" w:themeColor="text1" w:themeTint="F2"/>
                <w:sz w:val="20"/>
                <w:szCs w:val="20"/>
                <w:lang w:val="uk-UA"/>
              </w:rPr>
              <w:t>2)</w:t>
            </w:r>
            <w:r w:rsidRPr="0015115B">
              <w:rPr>
                <w:color w:val="0D0D0D" w:themeColor="text1" w:themeTint="F2"/>
                <w:sz w:val="20"/>
                <w:szCs w:val="20"/>
              </w:rPr>
              <w:t> </w:t>
            </w:r>
            <w:r w:rsidRPr="0015115B">
              <w:rPr>
                <w:color w:val="0D0D0D" w:themeColor="text1" w:themeTint="F2"/>
                <w:sz w:val="20"/>
                <w:szCs w:val="20"/>
                <w:lang w:val="uk-UA"/>
              </w:rPr>
              <w:t>послуги здійснення еквайрингу платіжних інструментів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0C7F" w:rsidRPr="000053D3" w:rsidRDefault="00E50C7F" w:rsidP="00DD6277">
            <w:pPr>
              <w:jc w:val="center"/>
              <w:rPr>
                <w:noProof/>
                <w:color w:val="0D0D0D" w:themeColor="text1" w:themeTint="F2"/>
                <w:sz w:val="20"/>
                <w:szCs w:val="20"/>
                <w:lang w:val="ru-RU"/>
              </w:rPr>
            </w:pPr>
          </w:p>
          <w:sdt>
            <w:sdtPr>
              <w:rPr>
                <w:noProof/>
                <w:color w:val="0D0D0D" w:themeColor="text1" w:themeTint="F2"/>
                <w:sz w:val="20"/>
                <w:szCs w:val="20"/>
              </w:rPr>
              <w:id w:val="-1516839416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053D3" w:rsidRDefault="000053D3" w:rsidP="00DD6277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noProof/>
                <w:color w:val="0D0D0D" w:themeColor="text1" w:themeTint="F2"/>
                <w:sz w:val="20"/>
                <w:szCs w:val="20"/>
              </w:rPr>
              <w:id w:val="1076635537"/>
              <w:lock w:val="sdtLocked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="000053D3" w:rsidRPr="0015115B" w:rsidRDefault="000053D3" w:rsidP="00DD6277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0053D3" w:rsidRPr="0015115B" w:rsidTr="000053D3">
        <w:trPr>
          <w:trHeight w:val="2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E50C7F" w:rsidRPr="0015115B" w:rsidRDefault="00E50C7F" w:rsidP="000053D3">
            <w:pPr>
              <w:jc w:val="left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15115B">
              <w:rPr>
                <w:noProof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8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C7F" w:rsidRPr="0015115B" w:rsidRDefault="00E50C7F" w:rsidP="00DD6277">
            <w:pPr>
              <w:pStyle w:val="rvps2"/>
              <w:spacing w:before="0" w:beforeAutospacing="0" w:after="0" w:afterAutospacing="0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15115B">
              <w:rPr>
                <w:color w:val="0D0D0D" w:themeColor="text1" w:themeTint="F2"/>
                <w:sz w:val="20"/>
                <w:szCs w:val="20"/>
                <w:lang w:val="uk-UA"/>
              </w:rPr>
              <w:t>Послуги з переказу коштів без відкриття рахунку</w:t>
            </w:r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-1920088417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E50C7F" w:rsidRPr="0015115B" w:rsidRDefault="000053D3" w:rsidP="00DD6277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53D3" w:rsidRPr="0015115B" w:rsidTr="000053D3">
        <w:trPr>
          <w:trHeight w:val="20"/>
        </w:trPr>
        <w:tc>
          <w:tcPr>
            <w:tcW w:w="418" w:type="dxa"/>
            <w:tcBorders>
              <w:top w:val="single" w:sz="4" w:space="0" w:color="auto"/>
              <w:bottom w:val="single" w:sz="4" w:space="0" w:color="auto"/>
            </w:tcBorders>
          </w:tcPr>
          <w:p w:rsidR="00E50C7F" w:rsidRPr="0015115B" w:rsidRDefault="00E50C7F" w:rsidP="000053D3">
            <w:pPr>
              <w:jc w:val="left"/>
              <w:rPr>
                <w:noProof/>
                <w:color w:val="0D0D0D" w:themeColor="text1" w:themeTint="F2"/>
                <w:sz w:val="20"/>
                <w:szCs w:val="20"/>
              </w:rPr>
            </w:pPr>
            <w:r w:rsidRPr="0015115B">
              <w:rPr>
                <w:noProof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837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0C7F" w:rsidRPr="0015115B" w:rsidRDefault="00E50C7F" w:rsidP="00DD6277">
            <w:pPr>
              <w:pStyle w:val="rvps2"/>
              <w:spacing w:before="0" w:beforeAutospacing="0" w:after="0" w:afterAutospacing="0"/>
              <w:jc w:val="both"/>
              <w:rPr>
                <w:color w:val="0D0D0D" w:themeColor="text1" w:themeTint="F2"/>
                <w:sz w:val="20"/>
                <w:szCs w:val="20"/>
                <w:lang w:val="uk-UA"/>
              </w:rPr>
            </w:pPr>
            <w:r w:rsidRPr="0015115B">
              <w:rPr>
                <w:color w:val="0D0D0D" w:themeColor="text1" w:themeTint="F2"/>
                <w:sz w:val="20"/>
                <w:szCs w:val="20"/>
                <w:lang w:val="uk-UA"/>
              </w:rPr>
              <w:t>Послуги з випуску електронних грошей та виконання платіжних операцій з ними, у тому числі відкриття та обслуговування електронних гаманців</w:t>
            </w:r>
          </w:p>
        </w:tc>
        <w:sdt>
          <w:sdtPr>
            <w:rPr>
              <w:noProof/>
              <w:color w:val="0D0D0D" w:themeColor="text1" w:themeTint="F2"/>
              <w:sz w:val="20"/>
              <w:szCs w:val="20"/>
            </w:rPr>
            <w:id w:val="501086083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E50C7F" w:rsidRPr="0015115B" w:rsidRDefault="000053D3" w:rsidP="00DD6277">
                <w:pPr>
                  <w:jc w:val="center"/>
                  <w:rPr>
                    <w:noProof/>
                    <w:color w:val="0D0D0D" w:themeColor="text1" w:themeTint="F2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noProof/>
                    <w:color w:val="0D0D0D" w:themeColor="text1" w:themeTint="F2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E50C7F" w:rsidRPr="0015115B" w:rsidRDefault="00E50C7F" w:rsidP="00DD6277">
      <w:pPr>
        <w:rPr>
          <w:color w:val="0D0D0D" w:themeColor="text1" w:themeTint="F2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"/>
        <w:gridCol w:w="9358"/>
      </w:tblGrid>
      <w:tr w:rsidR="00DD6277" w:rsidTr="00DD6277">
        <w:trPr>
          <w:trHeight w:val="276"/>
        </w:trPr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DD6277" w:rsidRDefault="00DD6277" w:rsidP="006D0244">
            <w:pPr>
              <w:ind w:lef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3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277" w:rsidRPr="00916B5D" w:rsidRDefault="00DD6277" w:rsidP="00DD6277">
            <w:pPr>
              <w:rPr>
                <w:sz w:val="20"/>
                <w:szCs w:val="20"/>
              </w:rPr>
            </w:pPr>
            <w:r w:rsidRPr="00DD6277">
              <w:rPr>
                <w:sz w:val="20"/>
                <w:szCs w:val="20"/>
              </w:rPr>
              <w:t>Заявник має таку адресу електронної пошти для здійснення офіційної комунікації з Національним банком України (зазначається лише іноземною платіжною установою/іноземною установою електронних</w:t>
            </w:r>
            <w:r w:rsidRPr="0015115B">
              <w:rPr>
                <w:color w:val="0D0D0D" w:themeColor="text1" w:themeTint="F2"/>
                <w:sz w:val="20"/>
                <w:szCs w:val="20"/>
              </w:rPr>
              <w:t xml:space="preserve"> </w:t>
            </w:r>
            <w:r w:rsidRPr="003B791E">
              <w:rPr>
                <w:sz w:val="20"/>
                <w:szCs w:val="20"/>
              </w:rPr>
              <w:t>грошей):</w:t>
            </w:r>
          </w:p>
        </w:tc>
      </w:tr>
      <w:tr w:rsidR="00DD6277" w:rsidTr="00DD6277">
        <w:trPr>
          <w:trHeight w:val="276"/>
        </w:trPr>
        <w:sdt>
          <w:sdtPr>
            <w:rPr>
              <w:sz w:val="20"/>
              <w:szCs w:val="20"/>
            </w:rPr>
            <w:id w:val="1940248315"/>
            <w:placeholder>
              <w:docPart w:val="ADB9C2F966E7482F99EAB3CC97C0B232"/>
            </w:placeholder>
            <w:showingPlcHdr/>
          </w:sdtPr>
          <w:sdtContent>
            <w:tc>
              <w:tcPr>
                <w:tcW w:w="9639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DD6277" w:rsidRDefault="00DD6277" w:rsidP="006D0244">
                <w:pPr>
                  <w:jc w:val="center"/>
                  <w:rPr>
                    <w:sz w:val="20"/>
                    <w:szCs w:val="20"/>
                  </w:rPr>
                </w:pPr>
                <w:r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</w:tbl>
    <w:p w:rsidR="00DD6277" w:rsidRPr="003B791E" w:rsidRDefault="00DD6277" w:rsidP="00DD6277">
      <w:pPr>
        <w:ind w:left="709"/>
        <w:rPr>
          <w:color w:val="0D0D0D" w:themeColor="text1" w:themeTint="F2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5"/>
        <w:gridCol w:w="292"/>
        <w:gridCol w:w="9052"/>
      </w:tblGrid>
      <w:tr w:rsidR="00DD6277" w:rsidTr="00DD6277">
        <w:trPr>
          <w:trHeight w:val="321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D6277" w:rsidRDefault="00DD6277" w:rsidP="006D0244">
            <w:pPr>
              <w:ind w:lef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sz w:val="20"/>
                <w:szCs w:val="20"/>
              </w:rPr>
              <w:id w:val="1477173682"/>
              <w:placeholder>
                <w:docPart w:val="1313A0A44FA3453BAC52C1A4DFBCD923"/>
              </w:placeholder>
            </w:sdtPr>
            <w:sdtContent>
              <w:p w:rsidR="00DD6277" w:rsidRDefault="00DD6277" w:rsidP="006D0244">
                <w:pPr>
                  <w:ind w:left="-112"/>
                  <w:rPr>
                    <w:sz w:val="20"/>
                    <w:szCs w:val="20"/>
                    <w:vertAlign w:val="subscript"/>
                  </w:rPr>
                </w:pPr>
                <w:r w:rsidRPr="00E84351">
                  <w:rPr>
                    <w:color w:val="0D0D0D" w:themeColor="text1" w:themeTint="F2"/>
                    <w:sz w:val="20"/>
                    <w:szCs w:val="20"/>
                  </w:rPr>
                  <w:t>Я,</w:t>
                </w:r>
              </w:p>
            </w:sdtContent>
          </w:sdt>
        </w:tc>
        <w:sdt>
          <w:sdtPr>
            <w:rPr>
              <w:sz w:val="20"/>
              <w:szCs w:val="20"/>
            </w:rPr>
            <w:id w:val="-798993630"/>
            <w:placeholder>
              <w:docPart w:val="142EC5E1CAA64213AE65CECCFB87E3E9"/>
            </w:placeholder>
            <w:showingPlcHdr/>
          </w:sdtPr>
          <w:sdtContent>
            <w:tc>
              <w:tcPr>
                <w:tcW w:w="905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DD6277" w:rsidRPr="00916B5D" w:rsidRDefault="00DD6277" w:rsidP="006D0244">
                <w:pPr>
                  <w:jc w:val="center"/>
                  <w:rPr>
                    <w:sz w:val="20"/>
                    <w:szCs w:val="20"/>
                  </w:rPr>
                </w:pPr>
                <w:r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DD6277" w:rsidRPr="00F625F7" w:rsidTr="00DD6277">
        <w:trPr>
          <w:trHeight w:val="218"/>
        </w:trPr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DD6277" w:rsidRPr="006D1B3C" w:rsidRDefault="00DD6277" w:rsidP="006D0244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:rsidR="00DD6277" w:rsidRPr="006D1B3C" w:rsidRDefault="00DD6277" w:rsidP="006D0244">
            <w:pPr>
              <w:ind w:left="-112"/>
              <w:rPr>
                <w:sz w:val="16"/>
                <w:szCs w:val="16"/>
              </w:rPr>
            </w:pPr>
          </w:p>
        </w:tc>
        <w:tc>
          <w:tcPr>
            <w:tcW w:w="90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sdt>
            <w:sdtPr>
              <w:rPr>
                <w:sz w:val="16"/>
                <w:szCs w:val="16"/>
              </w:rPr>
              <w:id w:val="-1974363146"/>
              <w:placeholder>
                <w:docPart w:val="1313A0A44FA3453BAC52C1A4DFBCD923"/>
              </w:placeholder>
              <w:text/>
            </w:sdtPr>
            <w:sdtContent>
              <w:p w:rsidR="00DD6277" w:rsidRPr="006D1B3C" w:rsidRDefault="00DD6277" w:rsidP="006D0244">
                <w:pPr>
                  <w:jc w:val="center"/>
                  <w:rPr>
                    <w:sz w:val="16"/>
                    <w:szCs w:val="16"/>
                  </w:rPr>
                </w:pPr>
                <w:r w:rsidRPr="00DD6277">
                  <w:rPr>
                    <w:sz w:val="16"/>
                    <w:szCs w:val="16"/>
                  </w:rPr>
                  <w:t>(прізвище, власне ім’я уповноваженого представника)</w:t>
                </w:r>
              </w:p>
            </w:sdtContent>
          </w:sdt>
        </w:tc>
      </w:tr>
    </w:tbl>
    <w:p w:rsidR="00DD6277" w:rsidRDefault="00DD6277" w:rsidP="00DD6277">
      <w:pPr>
        <w:rPr>
          <w:color w:val="0D0D0D" w:themeColor="text1" w:themeTint="F2"/>
          <w:sz w:val="20"/>
          <w:szCs w:val="20"/>
          <w:lang w:val="ru-RU"/>
        </w:rPr>
      </w:pPr>
      <w:r w:rsidRPr="00DD6277">
        <w:rPr>
          <w:color w:val="0D0D0D" w:themeColor="text1" w:themeTint="F2"/>
          <w:sz w:val="20"/>
          <w:szCs w:val="20"/>
        </w:rPr>
        <w:t>несу персональну відповідальність за повноту та достовірність усіх поданих документів. Я розумію наслідки подання неповної, недостовірної інформації та приховування будь-яких відомостей щодо цієї заяви</w:t>
      </w:r>
      <w:r>
        <w:rPr>
          <w:color w:val="0D0D0D" w:themeColor="text1" w:themeTint="F2"/>
          <w:sz w:val="20"/>
          <w:szCs w:val="20"/>
          <w:lang w:val="ru-RU"/>
        </w:rPr>
        <w:t>.</w:t>
      </w:r>
    </w:p>
    <w:p w:rsidR="00DD6277" w:rsidRPr="00DD6277" w:rsidRDefault="00DD6277" w:rsidP="00DD6277">
      <w:pPr>
        <w:rPr>
          <w:color w:val="0D0D0D" w:themeColor="text1" w:themeTint="F2"/>
          <w:sz w:val="20"/>
          <w:szCs w:val="20"/>
          <w:lang w:val="ru-RU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DD6277" w:rsidRPr="00E5290E" w:rsidTr="00DD6277">
        <w:trPr>
          <w:trHeight w:val="167"/>
        </w:trPr>
        <w:tc>
          <w:tcPr>
            <w:tcW w:w="9639" w:type="dxa"/>
          </w:tcPr>
          <w:p w:rsidR="00DD6277" w:rsidRPr="00E5290E" w:rsidRDefault="00DD6277" w:rsidP="006D0244">
            <w:pPr>
              <w:ind w:firstLine="449"/>
              <w:rPr>
                <w:color w:val="0D0D0D" w:themeColor="text1" w:themeTint="F2"/>
                <w:sz w:val="20"/>
                <w:szCs w:val="20"/>
              </w:rPr>
            </w:pPr>
            <w:r w:rsidRPr="0015115B">
              <w:rPr>
                <w:color w:val="0D0D0D" w:themeColor="text1" w:themeTint="F2"/>
                <w:sz w:val="20"/>
                <w:szCs w:val="20"/>
              </w:rPr>
              <w:t>У разі виникнення будь-яких питань, пов’язаних із розглядом документів про розширення обсягу авторизації/акредитації, прошу звертатися до</w:t>
            </w:r>
          </w:p>
        </w:tc>
      </w:tr>
      <w:tr w:rsidR="00DD6277" w:rsidRPr="00E5290E" w:rsidTr="00DD6277">
        <w:trPr>
          <w:trHeight w:val="167"/>
        </w:trPr>
        <w:sdt>
          <w:sdtPr>
            <w:rPr>
              <w:sz w:val="20"/>
              <w:szCs w:val="20"/>
            </w:rPr>
            <w:id w:val="-2102864543"/>
            <w:lock w:val="sdtLocked"/>
            <w:placeholder>
              <w:docPart w:val="8C74E60875EE46FC8E7ABC7EEA829812"/>
            </w:placeholder>
            <w:showingPlcHdr/>
          </w:sdtPr>
          <w:sdtContent>
            <w:tc>
              <w:tcPr>
                <w:tcW w:w="9639" w:type="dxa"/>
                <w:tcBorders>
                  <w:bottom w:val="single" w:sz="4" w:space="0" w:color="auto"/>
                </w:tcBorders>
              </w:tcPr>
              <w:p w:rsidR="00DD6277" w:rsidRPr="00E5290E" w:rsidRDefault="00DD6277" w:rsidP="00DD6277">
                <w:pPr>
                  <w:jc w:val="center"/>
                  <w:rPr>
                    <w:color w:val="0D0D0D" w:themeColor="text1" w:themeTint="F2"/>
                    <w:sz w:val="20"/>
                    <w:szCs w:val="20"/>
                  </w:rPr>
                </w:pPr>
                <w:r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p>
            </w:tc>
          </w:sdtContent>
        </w:sdt>
      </w:tr>
      <w:tr w:rsidR="00DD6277" w:rsidRPr="00E5290E" w:rsidTr="00DD6277">
        <w:trPr>
          <w:trHeight w:val="167"/>
        </w:trPr>
        <w:tc>
          <w:tcPr>
            <w:tcW w:w="9639" w:type="dxa"/>
            <w:tcBorders>
              <w:top w:val="single" w:sz="4" w:space="0" w:color="auto"/>
            </w:tcBorders>
          </w:tcPr>
          <w:p w:rsidR="00DD6277" w:rsidRPr="00E5290E" w:rsidRDefault="00DD6277" w:rsidP="006D0244">
            <w:pPr>
              <w:jc w:val="center"/>
              <w:rPr>
                <w:color w:val="0D0D0D" w:themeColor="text1" w:themeTint="F2"/>
                <w:sz w:val="16"/>
                <w:szCs w:val="16"/>
              </w:rPr>
            </w:pPr>
            <w:r w:rsidRPr="00DD6277">
              <w:rPr>
                <w:color w:val="0D0D0D" w:themeColor="text1" w:themeTint="F2"/>
                <w:sz w:val="16"/>
                <w:szCs w:val="16"/>
              </w:rPr>
              <w:t>(прізвище, власне ім’я, номер контактного телефону, адреса електронної пошти)</w:t>
            </w:r>
          </w:p>
        </w:tc>
      </w:tr>
    </w:tbl>
    <w:p w:rsidR="00DD6277" w:rsidRDefault="00DD6277" w:rsidP="00DD6277">
      <w:pPr>
        <w:rPr>
          <w:sz w:val="20"/>
          <w:szCs w:val="20"/>
        </w:rPr>
      </w:pPr>
      <w:r w:rsidRPr="00E5290E">
        <w:rPr>
          <w:sz w:val="20"/>
          <w:szCs w:val="20"/>
        </w:rPr>
        <w:t xml:space="preserve"> </w:t>
      </w:r>
    </w:p>
    <w:p w:rsidR="00DD6277" w:rsidRDefault="00DD6277" w:rsidP="00DD6277">
      <w:pPr>
        <w:rPr>
          <w:sz w:val="20"/>
          <w:szCs w:val="20"/>
        </w:rPr>
      </w:pPr>
    </w:p>
    <w:tbl>
      <w:tblPr>
        <w:tblStyle w:val="a3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84"/>
        <w:gridCol w:w="1701"/>
        <w:gridCol w:w="288"/>
        <w:gridCol w:w="3679"/>
      </w:tblGrid>
      <w:tr w:rsidR="00DD6277" w:rsidTr="006D0244"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DD6277" w:rsidRDefault="00DD6277" w:rsidP="006D0244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75596310"/>
                <w:lock w:val="sdtLocked"/>
                <w:placeholder>
                  <w:docPart w:val="CDAB3CE6CC4D4997BBA0A3067A5A4D87"/>
                </w:placeholder>
                <w:showingPlcHdr/>
              </w:sdtPr>
              <w:sdtContent>
                <w:r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sdtContent>
            </w:sdt>
          </w:p>
        </w:tc>
        <w:tc>
          <w:tcPr>
            <w:tcW w:w="284" w:type="dxa"/>
            <w:vAlign w:val="bottom"/>
          </w:tcPr>
          <w:p w:rsidR="00DD6277" w:rsidRDefault="00DD6277" w:rsidP="006D024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DD6277" w:rsidRDefault="00DD6277" w:rsidP="006D0244">
            <w:pPr>
              <w:rPr>
                <w:sz w:val="20"/>
                <w:szCs w:val="20"/>
              </w:rPr>
            </w:pPr>
          </w:p>
        </w:tc>
        <w:tc>
          <w:tcPr>
            <w:tcW w:w="288" w:type="dxa"/>
            <w:vAlign w:val="bottom"/>
          </w:tcPr>
          <w:p w:rsidR="00DD6277" w:rsidRDefault="00DD6277" w:rsidP="006D0244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  <w:vAlign w:val="bottom"/>
          </w:tcPr>
          <w:p w:rsidR="00DD6277" w:rsidRDefault="00DD6277" w:rsidP="006D0244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34265874"/>
                <w:lock w:val="sdtLocked"/>
                <w:placeholder>
                  <w:docPart w:val="24041A6293C347679BAB3B12350279E7"/>
                </w:placeholder>
                <w:showingPlcHdr/>
              </w:sdtPr>
              <w:sdtContent>
                <w:r w:rsidRPr="000C5F47">
                  <w:rPr>
                    <w:rStyle w:val="aa"/>
                    <w:sz w:val="20"/>
                    <w:szCs w:val="20"/>
                  </w:rPr>
                  <w:t>Клацніть або торкніться тут, щоб ввести текст.</w:t>
                </w:r>
              </w:sdtContent>
            </w:sdt>
          </w:p>
        </w:tc>
      </w:tr>
      <w:tr w:rsidR="00DD6277" w:rsidTr="006D0244">
        <w:tc>
          <w:tcPr>
            <w:tcW w:w="3544" w:type="dxa"/>
            <w:tcBorders>
              <w:top w:val="single" w:sz="4" w:space="0" w:color="auto"/>
            </w:tcBorders>
          </w:tcPr>
          <w:p w:rsidR="00DD6277" w:rsidRPr="00721C33" w:rsidRDefault="00DD6277" w:rsidP="00DD6277">
            <w:pPr>
              <w:jc w:val="center"/>
              <w:rPr>
                <w:sz w:val="18"/>
                <w:szCs w:val="18"/>
              </w:rPr>
            </w:pPr>
            <w:r w:rsidRPr="0015115B">
              <w:rPr>
                <w:color w:val="0D0D0D" w:themeColor="text1" w:themeTint="F2"/>
                <w:sz w:val="20"/>
                <w:szCs w:val="20"/>
              </w:rPr>
              <w:t>Уповноважений представник</w:t>
            </w:r>
          </w:p>
        </w:tc>
        <w:tc>
          <w:tcPr>
            <w:tcW w:w="284" w:type="dxa"/>
          </w:tcPr>
          <w:p w:rsidR="00DD6277" w:rsidRDefault="00DD6277" w:rsidP="006D02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6277" w:rsidRDefault="00DD6277" w:rsidP="006D024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ru-RU"/>
              </w:rPr>
              <w:t>О</w:t>
            </w:r>
            <w:r w:rsidRPr="00477AFC">
              <w:rPr>
                <w:sz w:val="18"/>
                <w:szCs w:val="18"/>
              </w:rPr>
              <w:t>собистий підпис</w:t>
            </w:r>
          </w:p>
        </w:tc>
        <w:tc>
          <w:tcPr>
            <w:tcW w:w="288" w:type="dxa"/>
          </w:tcPr>
          <w:p w:rsidR="00DD6277" w:rsidRDefault="00DD6277" w:rsidP="006D0244">
            <w:pPr>
              <w:rPr>
                <w:sz w:val="20"/>
                <w:szCs w:val="20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</w:tcPr>
          <w:p w:rsidR="00DD6277" w:rsidRDefault="00DD6277" w:rsidP="006D0244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val="ru-RU"/>
              </w:rPr>
              <w:t>В</w:t>
            </w:r>
            <w:r>
              <w:rPr>
                <w:sz w:val="18"/>
                <w:szCs w:val="18"/>
              </w:rPr>
              <w:t>ласне ім’я ПРІЗВИЩЕ</w:t>
            </w:r>
          </w:p>
        </w:tc>
      </w:tr>
    </w:tbl>
    <w:p w:rsidR="00DD6277" w:rsidRPr="00F625F7" w:rsidRDefault="00DD6277" w:rsidP="00DD6277">
      <w:pPr>
        <w:rPr>
          <w:sz w:val="14"/>
          <w:szCs w:val="20"/>
        </w:rPr>
      </w:pPr>
    </w:p>
    <w:p w:rsidR="00DD6277" w:rsidRPr="0015115B" w:rsidRDefault="00DD6277" w:rsidP="00E50C7F">
      <w:pPr>
        <w:rPr>
          <w:sz w:val="20"/>
          <w:szCs w:val="20"/>
        </w:rPr>
      </w:pPr>
    </w:p>
    <w:sectPr w:rsidR="00DD6277" w:rsidRPr="0015115B" w:rsidSect="00E50C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C7F" w:rsidRDefault="00E50C7F" w:rsidP="00E50C7F">
      <w:r>
        <w:separator/>
      </w:r>
    </w:p>
  </w:endnote>
  <w:endnote w:type="continuationSeparator" w:id="0">
    <w:p w:rsidR="00E50C7F" w:rsidRDefault="00E50C7F" w:rsidP="00E5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A4E" w:rsidRDefault="00837A4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A4E" w:rsidRDefault="00837A4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A4E" w:rsidRDefault="00837A4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C7F" w:rsidRDefault="00E50C7F" w:rsidP="00E50C7F">
      <w:r>
        <w:separator/>
      </w:r>
    </w:p>
  </w:footnote>
  <w:footnote w:type="continuationSeparator" w:id="0">
    <w:p w:rsidR="00E50C7F" w:rsidRDefault="00E50C7F" w:rsidP="00E50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A4E" w:rsidRDefault="00837A4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C7F" w:rsidRPr="00E50C7F" w:rsidRDefault="00E50C7F">
    <w:pPr>
      <w:pStyle w:val="a6"/>
      <w:jc w:val="center"/>
      <w:rPr>
        <w:sz w:val="24"/>
        <w:szCs w:val="24"/>
      </w:rPr>
    </w:pPr>
    <w:sdt>
      <w:sdtPr>
        <w:rPr>
          <w:sz w:val="24"/>
          <w:szCs w:val="24"/>
        </w:rPr>
        <w:id w:val="-1177729559"/>
        <w:docPartObj>
          <w:docPartGallery w:val="Page Numbers (Top of Page)"/>
          <w:docPartUnique/>
        </w:docPartObj>
      </w:sdtPr>
      <w:sdtContent>
        <w:r w:rsidRPr="00E50C7F">
          <w:rPr>
            <w:sz w:val="24"/>
            <w:szCs w:val="24"/>
          </w:rPr>
          <w:fldChar w:fldCharType="begin"/>
        </w:r>
        <w:r w:rsidRPr="00E50C7F">
          <w:rPr>
            <w:sz w:val="24"/>
            <w:szCs w:val="24"/>
          </w:rPr>
          <w:instrText>PAGE   \* MERGEFORMAT</w:instrText>
        </w:r>
        <w:r w:rsidRPr="00E50C7F">
          <w:rPr>
            <w:sz w:val="24"/>
            <w:szCs w:val="24"/>
          </w:rPr>
          <w:fldChar w:fldCharType="separate"/>
        </w:r>
        <w:r w:rsidR="008D49DF">
          <w:rPr>
            <w:noProof/>
            <w:sz w:val="24"/>
            <w:szCs w:val="24"/>
          </w:rPr>
          <w:t>2</w:t>
        </w:r>
        <w:r w:rsidRPr="00E50C7F">
          <w:rPr>
            <w:sz w:val="24"/>
            <w:szCs w:val="24"/>
          </w:rPr>
          <w:fldChar w:fldCharType="end"/>
        </w:r>
      </w:sdtContent>
    </w:sdt>
  </w:p>
  <w:p w:rsidR="00E50C7F" w:rsidRDefault="00E50C7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A4E" w:rsidRDefault="00837A4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25ED3"/>
    <w:multiLevelType w:val="multilevel"/>
    <w:tmpl w:val="044E670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7F"/>
    <w:rsid w:val="000053D3"/>
    <w:rsid w:val="0015115B"/>
    <w:rsid w:val="00240A27"/>
    <w:rsid w:val="003F184C"/>
    <w:rsid w:val="004322AC"/>
    <w:rsid w:val="00521F3A"/>
    <w:rsid w:val="005D6C9A"/>
    <w:rsid w:val="006E38DC"/>
    <w:rsid w:val="00837A4E"/>
    <w:rsid w:val="008D49DF"/>
    <w:rsid w:val="00A47622"/>
    <w:rsid w:val="00B563EA"/>
    <w:rsid w:val="00D707FA"/>
    <w:rsid w:val="00DD6277"/>
    <w:rsid w:val="00E50C7F"/>
    <w:rsid w:val="00F44F74"/>
    <w:rsid w:val="00F5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92C4E5B"/>
  <w15:chartTrackingRefBased/>
  <w15:docId w15:val="{FC4DED3C-6CB2-48ED-9038-8C269004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C7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7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s,Normal bullet 2,Булет Стандарт,Абзац списка6,Булет Стандартҳо,Абзац списка61,Dot pt,F5 List Paragraph,List Paragraph1,List Paragraph Char Char Char,Indicator Text,Colorful List - Accent 11,Numbered Para 1,Bullet 1,Bullet Points"/>
    <w:basedOn w:val="a"/>
    <w:link w:val="a5"/>
    <w:uiPriority w:val="34"/>
    <w:qFormat/>
    <w:rsid w:val="00E50C7F"/>
    <w:pPr>
      <w:ind w:left="720"/>
      <w:contextualSpacing/>
    </w:pPr>
  </w:style>
  <w:style w:type="character" w:customStyle="1" w:styleId="a5">
    <w:name w:val="Абзац списка Знак"/>
    <w:aliases w:val="Bullets Знак,Normal bullet 2 Знак,Булет Стандарт Знак,Абзац списка6 Знак,Булет Стандартҳо Знак,Абзац списка61 Знак,Dot pt Знак,F5 List Paragraph Знак,List Paragraph1 Знак,List Paragraph Char Char Char Знак,Indicator Text Знак"/>
    <w:basedOn w:val="a0"/>
    <w:link w:val="a4"/>
    <w:uiPriority w:val="34"/>
    <w:qFormat/>
    <w:locked/>
    <w:rsid w:val="00E50C7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rvps2">
    <w:name w:val="rvps2"/>
    <w:basedOn w:val="a"/>
    <w:rsid w:val="00E50C7F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E50C7F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0C7F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8">
    <w:name w:val="footer"/>
    <w:basedOn w:val="a"/>
    <w:link w:val="a9"/>
    <w:uiPriority w:val="99"/>
    <w:unhideWhenUsed/>
    <w:rsid w:val="00E50C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0C7F"/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styleId="aa">
    <w:name w:val="Placeholder Text"/>
    <w:basedOn w:val="a0"/>
    <w:uiPriority w:val="99"/>
    <w:semiHidden/>
    <w:rsid w:val="001511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AEF313C8F3481590A41ADD3B59F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EDE0DF-79E7-4A57-8C5C-C8EF1BBDCAAF}"/>
      </w:docPartPr>
      <w:docPartBody>
        <w:p w:rsidR="00000000" w:rsidRDefault="00E701FB" w:rsidP="00E701FB">
          <w:pPr>
            <w:pStyle w:val="3FAEF313C8F3481590A41ADD3B59F6E3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38ED875BFCAB4B9D988BAB2EAE7105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5087E5-F124-4516-A497-919B79149749}"/>
      </w:docPartPr>
      <w:docPartBody>
        <w:p w:rsidR="00000000" w:rsidRDefault="00E701FB" w:rsidP="00E701FB">
          <w:pPr>
            <w:pStyle w:val="38ED875BFCAB4B9D988BAB2EAE71058C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B42D7A3F1A2544E59E52EC1B9CF201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5DEC91-F264-42B1-9B33-5C6AC1CEF727}"/>
      </w:docPartPr>
      <w:docPartBody>
        <w:p w:rsidR="00000000" w:rsidRDefault="00E701FB" w:rsidP="00E701FB">
          <w:pPr>
            <w:pStyle w:val="B42D7A3F1A2544E59E52EC1B9CF201A0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CA1AD7198C154B50B8AF8DF68962F9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DDE67C-87BC-46F5-89FE-64A0D1A1A0F3}"/>
      </w:docPartPr>
      <w:docPartBody>
        <w:p w:rsidR="00000000" w:rsidRDefault="00E701FB" w:rsidP="00E701FB">
          <w:pPr>
            <w:pStyle w:val="CA1AD7198C154B50B8AF8DF68962F916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46B3DF7BBB584EC9A7BDD340554C81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0A3E0A-C83B-4509-94BD-3F7ABAF1D462}"/>
      </w:docPartPr>
      <w:docPartBody>
        <w:p w:rsidR="00000000" w:rsidRDefault="00E701FB" w:rsidP="00E701FB">
          <w:pPr>
            <w:pStyle w:val="46B3DF7BBB584EC9A7BDD340554C8142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7A8D0AF5D9E24724B8D6C2D879F72E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4B7B33-1ABE-45B3-9220-426DAD3EEEA6}"/>
      </w:docPartPr>
      <w:docPartBody>
        <w:p w:rsidR="00000000" w:rsidRDefault="00E701FB" w:rsidP="00E701FB">
          <w:pPr>
            <w:pStyle w:val="7A8D0AF5D9E24724B8D6C2D879F72E1E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FA8F889C53E4BD3AD3ACE77E6F684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B83101-8ABA-422B-9061-6C28ABB73C4D}"/>
      </w:docPartPr>
      <w:docPartBody>
        <w:p w:rsidR="00000000" w:rsidRDefault="00E701FB" w:rsidP="00E701FB">
          <w:pPr>
            <w:pStyle w:val="DFA8F889C53E4BD3AD3ACE77E6F684A9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D9F7E89C11A540A4B8E026C3E8CBBF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23ABB-25BD-4AD9-BDE1-2956AD44E797}"/>
      </w:docPartPr>
      <w:docPartBody>
        <w:p w:rsidR="00000000" w:rsidRDefault="00E701FB" w:rsidP="00E701FB">
          <w:pPr>
            <w:pStyle w:val="D9F7E89C11A540A4B8E026C3E8CBBFE3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CA99488984814FAFA4C3249CCED1A9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5C7D3B-657A-49BF-857D-ECE53D4E9B7C}"/>
      </w:docPartPr>
      <w:docPartBody>
        <w:p w:rsidR="00000000" w:rsidRDefault="00E701FB" w:rsidP="00E701FB">
          <w:pPr>
            <w:pStyle w:val="CA99488984814FAFA4C3249CCED1A9C8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18F86F79B28E49C3A5DA6C92847D0D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6C2DAD-7359-4D37-9752-8A8C758F44E2}"/>
      </w:docPartPr>
      <w:docPartBody>
        <w:p w:rsidR="00000000" w:rsidRDefault="00E701FB" w:rsidP="00E701FB">
          <w:pPr>
            <w:pStyle w:val="18F86F79B28E49C3A5DA6C92847D0D6C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1313A0A44FA3453BAC52C1A4DFBCD9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CB2175-A951-4501-8883-A6D2584EC939}"/>
      </w:docPartPr>
      <w:docPartBody>
        <w:p w:rsidR="00000000" w:rsidRDefault="00E701FB" w:rsidP="00E701FB">
          <w:pPr>
            <w:pStyle w:val="1313A0A44FA3453BAC52C1A4DFBCD923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142EC5E1CAA64213AE65CECCFB87E3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CD1DAF-AC7F-440A-B729-CAE7AD8E65D3}"/>
      </w:docPartPr>
      <w:docPartBody>
        <w:p w:rsidR="00000000" w:rsidRDefault="00E701FB" w:rsidP="00E701FB">
          <w:pPr>
            <w:pStyle w:val="142EC5E1CAA64213AE65CECCFB87E3E9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CDAB3CE6CC4D4997BBA0A3067A5A4D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A512AD-8237-490F-864E-238D6D762726}"/>
      </w:docPartPr>
      <w:docPartBody>
        <w:p w:rsidR="00000000" w:rsidRDefault="00E701FB" w:rsidP="00E701FB">
          <w:pPr>
            <w:pStyle w:val="CDAB3CE6CC4D4997BBA0A3067A5A4D87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24041A6293C347679BAB3B12350279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1F3CF0-6B07-4048-BA67-5244499A9228}"/>
      </w:docPartPr>
      <w:docPartBody>
        <w:p w:rsidR="00000000" w:rsidRDefault="00E701FB" w:rsidP="00E701FB">
          <w:pPr>
            <w:pStyle w:val="24041A6293C347679BAB3B12350279E7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8C74E60875EE46FC8E7ABC7EEA8298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866F19-7ABB-4F9A-A4F0-65187CC77AC3}"/>
      </w:docPartPr>
      <w:docPartBody>
        <w:p w:rsidR="00000000" w:rsidRDefault="00E701FB" w:rsidP="00E701FB">
          <w:pPr>
            <w:pStyle w:val="8C74E60875EE46FC8E7ABC7EEA829812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  <w:docPart>
      <w:docPartPr>
        <w:name w:val="ADB9C2F966E7482F99EAB3CC97C0B2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69EFB6-9FC1-4F2B-9A79-4DB9ECF34208}"/>
      </w:docPartPr>
      <w:docPartBody>
        <w:p w:rsidR="00000000" w:rsidRDefault="00E701FB" w:rsidP="00E701FB">
          <w:pPr>
            <w:pStyle w:val="ADB9C2F966E7482F99EAB3CC97C0B232"/>
          </w:pPr>
          <w:r w:rsidRPr="006F61E9">
            <w:rPr>
              <w:rStyle w:val="a3"/>
            </w:rPr>
            <w:t>Клацніть або торкніться тут, щоб ввести текст.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FB"/>
    <w:rsid w:val="00E7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701FB"/>
    <w:rPr>
      <w:color w:val="808080"/>
    </w:rPr>
  </w:style>
  <w:style w:type="paragraph" w:customStyle="1" w:styleId="3FAEF313C8F3481590A41ADD3B59F6E3">
    <w:name w:val="3FAEF313C8F3481590A41ADD3B59F6E3"/>
    <w:rsid w:val="00E701FB"/>
  </w:style>
  <w:style w:type="paragraph" w:customStyle="1" w:styleId="38ED875BFCAB4B9D988BAB2EAE71058C">
    <w:name w:val="38ED875BFCAB4B9D988BAB2EAE71058C"/>
    <w:rsid w:val="00E701FB"/>
  </w:style>
  <w:style w:type="paragraph" w:customStyle="1" w:styleId="B42D7A3F1A2544E59E52EC1B9CF201A0">
    <w:name w:val="B42D7A3F1A2544E59E52EC1B9CF201A0"/>
    <w:rsid w:val="00E701FB"/>
  </w:style>
  <w:style w:type="paragraph" w:customStyle="1" w:styleId="CA1AD7198C154B50B8AF8DF68962F916">
    <w:name w:val="CA1AD7198C154B50B8AF8DF68962F916"/>
    <w:rsid w:val="00E701FB"/>
  </w:style>
  <w:style w:type="paragraph" w:customStyle="1" w:styleId="46B3DF7BBB584EC9A7BDD340554C8142">
    <w:name w:val="46B3DF7BBB584EC9A7BDD340554C8142"/>
    <w:rsid w:val="00E701FB"/>
  </w:style>
  <w:style w:type="paragraph" w:customStyle="1" w:styleId="7A8D0AF5D9E24724B8D6C2D879F72E1E">
    <w:name w:val="7A8D0AF5D9E24724B8D6C2D879F72E1E"/>
    <w:rsid w:val="00E701FB"/>
  </w:style>
  <w:style w:type="paragraph" w:customStyle="1" w:styleId="DFA8F889C53E4BD3AD3ACE77E6F684A9">
    <w:name w:val="DFA8F889C53E4BD3AD3ACE77E6F684A9"/>
    <w:rsid w:val="00E701FB"/>
  </w:style>
  <w:style w:type="paragraph" w:customStyle="1" w:styleId="D9F7E89C11A540A4B8E026C3E8CBBFE3">
    <w:name w:val="D9F7E89C11A540A4B8E026C3E8CBBFE3"/>
    <w:rsid w:val="00E701FB"/>
  </w:style>
  <w:style w:type="paragraph" w:customStyle="1" w:styleId="CA99488984814FAFA4C3249CCED1A9C8">
    <w:name w:val="CA99488984814FAFA4C3249CCED1A9C8"/>
    <w:rsid w:val="00E701FB"/>
  </w:style>
  <w:style w:type="paragraph" w:customStyle="1" w:styleId="18F86F79B28E49C3A5DA6C92847D0D6C">
    <w:name w:val="18F86F79B28E49C3A5DA6C92847D0D6C"/>
    <w:rsid w:val="00E701FB"/>
  </w:style>
  <w:style w:type="paragraph" w:customStyle="1" w:styleId="83DE868E19C9452C849F04AC14CE0670">
    <w:name w:val="83DE868E19C9452C849F04AC14CE0670"/>
    <w:rsid w:val="00E701FB"/>
  </w:style>
  <w:style w:type="paragraph" w:customStyle="1" w:styleId="7D2EAE14116C44C0BFC433F060DB6DCA">
    <w:name w:val="7D2EAE14116C44C0BFC433F060DB6DCA"/>
    <w:rsid w:val="00E701FB"/>
  </w:style>
  <w:style w:type="paragraph" w:customStyle="1" w:styleId="1313A0A44FA3453BAC52C1A4DFBCD923">
    <w:name w:val="1313A0A44FA3453BAC52C1A4DFBCD923"/>
    <w:rsid w:val="00E701FB"/>
  </w:style>
  <w:style w:type="paragraph" w:customStyle="1" w:styleId="142EC5E1CAA64213AE65CECCFB87E3E9">
    <w:name w:val="142EC5E1CAA64213AE65CECCFB87E3E9"/>
    <w:rsid w:val="00E701FB"/>
  </w:style>
  <w:style w:type="paragraph" w:customStyle="1" w:styleId="CDAB3CE6CC4D4997BBA0A3067A5A4D87">
    <w:name w:val="CDAB3CE6CC4D4997BBA0A3067A5A4D87"/>
    <w:rsid w:val="00E701FB"/>
  </w:style>
  <w:style w:type="paragraph" w:customStyle="1" w:styleId="24041A6293C347679BAB3B12350279E7">
    <w:name w:val="24041A6293C347679BAB3B12350279E7"/>
    <w:rsid w:val="00E701FB"/>
  </w:style>
  <w:style w:type="paragraph" w:customStyle="1" w:styleId="4FF9EE8246F94A519672A469BC8C2550">
    <w:name w:val="4FF9EE8246F94A519672A469BC8C2550"/>
    <w:rsid w:val="00E701FB"/>
  </w:style>
  <w:style w:type="paragraph" w:customStyle="1" w:styleId="8C74E60875EE46FC8E7ABC7EEA829812">
    <w:name w:val="8C74E60875EE46FC8E7ABC7EEA829812"/>
    <w:rsid w:val="00E701FB"/>
  </w:style>
  <w:style w:type="paragraph" w:customStyle="1" w:styleId="6695A3ADF5BB40118EEC255163E0A1DA">
    <w:name w:val="6695A3ADF5BB40118EEC255163E0A1DA"/>
    <w:rsid w:val="00E701FB"/>
  </w:style>
  <w:style w:type="paragraph" w:customStyle="1" w:styleId="ADB9C2F966E7482F99EAB3CC97C0B232">
    <w:name w:val="ADB9C2F966E7482F99EAB3CC97C0B232"/>
    <w:rsid w:val="00E701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2188</Words>
  <Characters>1248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Петриченко Аліна Сергіївна</dc:creator>
  <cp:keywords/>
  <dc:description/>
  <cp:lastModifiedBy>Петриченко Аліна Сергіївна</cp:lastModifiedBy>
  <cp:revision>4</cp:revision>
  <cp:lastPrinted>2022-10-19T09:04:00Z</cp:lastPrinted>
  <dcterms:created xsi:type="dcterms:W3CDTF">2022-10-19T09:26:00Z</dcterms:created>
  <dcterms:modified xsi:type="dcterms:W3CDTF">2022-10-19T09:32:00Z</dcterms:modified>
</cp:coreProperties>
</file>