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77777777" w:rsidR="001E15E2" w:rsidRPr="00F3191D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191D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F3191D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F3191D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F31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0B" w:rsidRPr="00F3191D">
        <w:rPr>
          <w:rFonts w:ascii="Times New Roman" w:hAnsi="Times New Roman" w:cs="Times New Roman"/>
          <w:b/>
          <w:sz w:val="24"/>
          <w:szCs w:val="24"/>
        </w:rPr>
        <w:t>3V</w:t>
      </w:r>
      <w:r w:rsidR="00CA77DB" w:rsidRPr="00F3191D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F3191D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91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3A2B0DDA" w:rsidR="000B7F61" w:rsidRPr="00F3191D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F3191D">
        <w:rPr>
          <w:rFonts w:ascii="Times New Roman" w:hAnsi="Times New Roman" w:cs="Times New Roman"/>
          <w:sz w:val="24"/>
          <w:szCs w:val="24"/>
        </w:rPr>
        <w:t xml:space="preserve">F003, </w:t>
      </w:r>
      <w:r w:rsidR="00E07E86" w:rsidRPr="00F3191D">
        <w:rPr>
          <w:rFonts w:ascii="Times New Roman" w:hAnsi="Times New Roman" w:cs="Times New Roman"/>
          <w:sz w:val="24"/>
          <w:szCs w:val="24"/>
        </w:rPr>
        <w:t xml:space="preserve">F059, </w:t>
      </w:r>
      <w:r w:rsidR="003C6545" w:rsidRPr="00F3191D">
        <w:rPr>
          <w:rFonts w:ascii="Times New Roman" w:hAnsi="Times New Roman" w:cs="Times New Roman"/>
          <w:sz w:val="24"/>
          <w:szCs w:val="24"/>
        </w:rPr>
        <w:t xml:space="preserve">F063, F073, F074, F075, F076, F082, F110, F111, F112, F114, F115, F116, FMC, K031, K040, K061, K074, </w:t>
      </w:r>
      <w:r w:rsidRPr="00F3191D">
        <w:rPr>
          <w:rFonts w:ascii="Times New Roman" w:hAnsi="Times New Roman" w:cs="Times New Roman"/>
          <w:sz w:val="24"/>
          <w:szCs w:val="24"/>
        </w:rPr>
        <w:t>K11</w:t>
      </w:r>
      <w:r w:rsidR="003C6545" w:rsidRPr="00F3191D">
        <w:rPr>
          <w:rFonts w:ascii="Times New Roman" w:hAnsi="Times New Roman" w:cs="Times New Roman"/>
          <w:sz w:val="24"/>
          <w:szCs w:val="24"/>
        </w:rPr>
        <w:t xml:space="preserve">0_1, </w:t>
      </w:r>
      <w:r w:rsidR="00962651" w:rsidRPr="00F3191D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3C6545" w:rsidRPr="00F3191D">
        <w:rPr>
          <w:rFonts w:ascii="Times New Roman" w:hAnsi="Times New Roman" w:cs="Times New Roman"/>
          <w:sz w:val="24"/>
          <w:szCs w:val="24"/>
        </w:rPr>
        <w:t xml:space="preserve">K190, S080_1, S080_2, S080_3, </w:t>
      </w:r>
      <w:r w:rsidR="000C3C4C" w:rsidRPr="00F3191D">
        <w:rPr>
          <w:rFonts w:ascii="Times New Roman" w:hAnsi="Times New Roman" w:cs="Times New Roman"/>
          <w:sz w:val="24"/>
          <w:szCs w:val="24"/>
        </w:rPr>
        <w:t xml:space="preserve">S080_4, </w:t>
      </w:r>
      <w:r w:rsidR="00AB2F0B" w:rsidRPr="00F3191D">
        <w:rPr>
          <w:rFonts w:ascii="Times New Roman" w:hAnsi="Times New Roman" w:cs="Times New Roman"/>
          <w:sz w:val="24"/>
          <w:szCs w:val="24"/>
        </w:rPr>
        <w:t xml:space="preserve">S190 </w:t>
      </w:r>
      <w:r w:rsidRPr="00F3191D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C70F6BD" w14:textId="6065F759" w:rsidR="00E864F4" w:rsidRPr="00F3191D" w:rsidRDefault="00E864F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2. Параметри F113, F118 набувають значень “1”, “0”, “#”.</w:t>
      </w:r>
    </w:p>
    <w:p w14:paraId="69278A9D" w14:textId="01AE06C0" w:rsidR="008D588A" w:rsidRPr="00F3191D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</w:t>
      </w:r>
      <w:r w:rsidR="00CA1A5D" w:rsidRPr="00F3191D">
        <w:rPr>
          <w:rFonts w:ascii="Times New Roman" w:hAnsi="Times New Roman" w:cs="Times New Roman"/>
          <w:sz w:val="24"/>
          <w:szCs w:val="24"/>
        </w:rPr>
        <w:t>о</w:t>
      </w:r>
      <w:r w:rsidRPr="00F3191D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F3191D">
        <w:rPr>
          <w:rFonts w:ascii="Times New Roman" w:hAnsi="Times New Roman" w:cs="Times New Roman"/>
          <w:sz w:val="24"/>
          <w:szCs w:val="24"/>
        </w:rPr>
        <w:t xml:space="preserve">“2”, </w:t>
      </w:r>
      <w:r w:rsidRPr="00F3191D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F3191D">
        <w:rPr>
          <w:rFonts w:ascii="Times New Roman" w:hAnsi="Times New Roman" w:cs="Times New Roman"/>
          <w:sz w:val="24"/>
          <w:szCs w:val="24"/>
        </w:rPr>
        <w:t xml:space="preserve">, “5”, “6”, “7”, “A”, “B”, </w:t>
      </w:r>
      <w:r w:rsidR="00135076" w:rsidRPr="00F3191D">
        <w:rPr>
          <w:rFonts w:ascii="Times New Roman" w:hAnsi="Times New Roman" w:cs="Times New Roman"/>
          <w:sz w:val="24"/>
          <w:szCs w:val="24"/>
        </w:rPr>
        <w:t xml:space="preserve">“G”, </w:t>
      </w:r>
      <w:r w:rsidR="00666F53" w:rsidRPr="00F3191D">
        <w:rPr>
          <w:rFonts w:ascii="Times New Roman" w:hAnsi="Times New Roman" w:cs="Times New Roman"/>
          <w:sz w:val="24"/>
          <w:szCs w:val="24"/>
        </w:rPr>
        <w:t>“H”, “I”</w:t>
      </w:r>
      <w:r w:rsidRPr="00F3191D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46758F38" w:rsidR="00AB2F0B" w:rsidRPr="00F3191D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4</w:t>
      </w:r>
      <w:r w:rsidR="00AB2F0B" w:rsidRPr="00F3191D">
        <w:rPr>
          <w:rFonts w:ascii="Times New Roman" w:hAnsi="Times New Roman" w:cs="Times New Roman"/>
          <w:sz w:val="24"/>
          <w:szCs w:val="24"/>
        </w:rPr>
        <w:t>. Значення НРП Q001</w:t>
      </w:r>
      <w:r w:rsidR="00C23DB1" w:rsidRPr="00F3191D">
        <w:rPr>
          <w:rFonts w:ascii="Times New Roman" w:hAnsi="Times New Roman" w:cs="Times New Roman"/>
          <w:sz w:val="24"/>
          <w:szCs w:val="24"/>
        </w:rPr>
        <w:t>,</w:t>
      </w:r>
      <w:r w:rsidR="00AB2F0B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C23DB1" w:rsidRPr="00F319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23DB1" w:rsidRPr="00F3191D">
        <w:rPr>
          <w:rFonts w:ascii="Times New Roman" w:hAnsi="Times New Roman" w:cs="Times New Roman"/>
          <w:sz w:val="24"/>
          <w:szCs w:val="24"/>
          <w:lang w:val="ru-RU"/>
        </w:rPr>
        <w:t>026,</w:t>
      </w:r>
      <w:r w:rsidR="00C23DB1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FE782A" w:rsidRPr="00F3191D">
        <w:rPr>
          <w:rFonts w:ascii="Times New Roman" w:hAnsi="Times New Roman" w:cs="Times New Roman"/>
          <w:sz w:val="24"/>
          <w:szCs w:val="24"/>
        </w:rPr>
        <w:t>K</w:t>
      </w:r>
      <w:r w:rsidR="00AB2F0B" w:rsidRPr="00F3191D">
        <w:rPr>
          <w:rFonts w:ascii="Times New Roman" w:hAnsi="Times New Roman" w:cs="Times New Roman"/>
          <w:sz w:val="24"/>
          <w:szCs w:val="24"/>
        </w:rPr>
        <w:t xml:space="preserve">020 </w:t>
      </w:r>
      <w:r w:rsidR="007D3666" w:rsidRPr="00F3191D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AB2F0B" w:rsidRPr="00F3191D">
        <w:rPr>
          <w:rFonts w:ascii="Times New Roman" w:hAnsi="Times New Roman" w:cs="Times New Roman"/>
          <w:sz w:val="24"/>
          <w:szCs w:val="24"/>
        </w:rPr>
        <w:t>бути заповнені.</w:t>
      </w:r>
    </w:p>
    <w:p w14:paraId="7A567D62" w14:textId="768DF679" w:rsidR="004F39B9" w:rsidRPr="00F3191D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5</w:t>
      </w:r>
      <w:r w:rsidR="004F39B9" w:rsidRPr="00F3191D">
        <w:rPr>
          <w:rFonts w:ascii="Times New Roman" w:hAnsi="Times New Roman" w:cs="Times New Roman"/>
          <w:sz w:val="24"/>
          <w:szCs w:val="24"/>
        </w:rPr>
        <w:t xml:space="preserve">. </w:t>
      </w:r>
      <w:r w:rsidR="00080110" w:rsidRPr="00F3191D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F3191D" w:rsidRPr="00F3191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80110" w:rsidRPr="00F3191D">
        <w:rPr>
          <w:rFonts w:ascii="Times New Roman" w:hAnsi="Times New Roman" w:cs="Times New Roman"/>
          <w:sz w:val="24"/>
          <w:szCs w:val="24"/>
        </w:rPr>
        <w:t xml:space="preserve">100_1 повинно надаватися в межах від 0 до 1 </w:t>
      </w:r>
      <w:r w:rsidR="00E864F4" w:rsidRPr="00F3191D">
        <w:rPr>
          <w:rFonts w:ascii="Times New Roman" w:hAnsi="Times New Roman" w:cs="Times New Roman"/>
          <w:sz w:val="24"/>
          <w:szCs w:val="24"/>
        </w:rPr>
        <w:t>з</w:t>
      </w:r>
      <w:r w:rsidR="005205D9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814497" w:rsidRPr="00F3191D">
        <w:rPr>
          <w:rFonts w:ascii="Times New Roman" w:hAnsi="Times New Roman" w:cs="Times New Roman"/>
          <w:sz w:val="24"/>
          <w:szCs w:val="24"/>
        </w:rPr>
        <w:t>п’я</w:t>
      </w:r>
      <w:r w:rsidR="00666F53" w:rsidRPr="00F3191D">
        <w:rPr>
          <w:rFonts w:ascii="Times New Roman" w:hAnsi="Times New Roman" w:cs="Times New Roman"/>
          <w:sz w:val="24"/>
          <w:szCs w:val="24"/>
        </w:rPr>
        <w:t>т</w:t>
      </w:r>
      <w:r w:rsidR="005205D9" w:rsidRPr="00F3191D">
        <w:rPr>
          <w:rFonts w:ascii="Times New Roman" w:hAnsi="Times New Roman" w:cs="Times New Roman"/>
          <w:sz w:val="24"/>
          <w:szCs w:val="24"/>
        </w:rPr>
        <w:t>ь</w:t>
      </w:r>
      <w:r w:rsidR="00E864F4" w:rsidRPr="00F3191D">
        <w:rPr>
          <w:rFonts w:ascii="Times New Roman" w:hAnsi="Times New Roman" w:cs="Times New Roman"/>
          <w:sz w:val="24"/>
          <w:szCs w:val="24"/>
        </w:rPr>
        <w:t>ма</w:t>
      </w:r>
      <w:r w:rsidR="005205D9" w:rsidRPr="00F3191D">
        <w:rPr>
          <w:rFonts w:ascii="Times New Roman" w:hAnsi="Times New Roman" w:cs="Times New Roman"/>
          <w:sz w:val="24"/>
          <w:szCs w:val="24"/>
        </w:rPr>
        <w:t xml:space="preserve"> знак</w:t>
      </w:r>
      <w:r w:rsidR="00E864F4" w:rsidRPr="00F3191D">
        <w:rPr>
          <w:rFonts w:ascii="Times New Roman" w:hAnsi="Times New Roman" w:cs="Times New Roman"/>
          <w:sz w:val="24"/>
          <w:szCs w:val="24"/>
        </w:rPr>
        <w:t>ами</w:t>
      </w:r>
      <w:r w:rsidR="005205D9" w:rsidRPr="00F3191D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080110" w:rsidRPr="00F3191D">
        <w:rPr>
          <w:rFonts w:ascii="Times New Roman" w:hAnsi="Times New Roman" w:cs="Times New Roman"/>
          <w:sz w:val="24"/>
          <w:szCs w:val="24"/>
        </w:rPr>
        <w:t>крапки</w:t>
      </w:r>
      <w:r w:rsidR="00E864F4" w:rsidRPr="00F3191D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4CE7AFC4" w:rsidR="00080110" w:rsidRPr="00F3191D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6</w:t>
      </w:r>
      <w:r w:rsidR="00080110" w:rsidRPr="00F3191D">
        <w:rPr>
          <w:rFonts w:ascii="Times New Roman" w:hAnsi="Times New Roman" w:cs="Times New Roman"/>
          <w:sz w:val="24"/>
          <w:szCs w:val="24"/>
        </w:rPr>
        <w:t xml:space="preserve">. Значення метрики T100_2 </w:t>
      </w:r>
      <w:r w:rsidR="00F51455" w:rsidRPr="00F3191D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0BA33505" w14:textId="19B78BAA" w:rsidR="0056452B" w:rsidRPr="00F3191D" w:rsidRDefault="0013507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7.</w:t>
      </w:r>
      <w:r w:rsidR="0056452B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Pr="00F3191D">
        <w:rPr>
          <w:rFonts w:ascii="Times New Roman" w:hAnsi="Times New Roman" w:cs="Times New Roman"/>
          <w:sz w:val="24"/>
          <w:szCs w:val="24"/>
        </w:rPr>
        <w:t>Значення параметра F082 не повинно дорівнювати “1”, “3”, “4”, “7”.</w:t>
      </w:r>
    </w:p>
    <w:p w14:paraId="440B6FA8" w14:textId="0AC1E6F2" w:rsidR="00883527" w:rsidRPr="00F3191D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8. Довжина значення НРП</w:t>
      </w:r>
      <w:r w:rsidRPr="00F319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19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3191D">
        <w:rPr>
          <w:rFonts w:ascii="Times New Roman" w:hAnsi="Times New Roman" w:cs="Times New Roman"/>
          <w:sz w:val="24"/>
          <w:szCs w:val="24"/>
          <w:lang w:val="ru-RU"/>
        </w:rPr>
        <w:t xml:space="preserve">026 </w:t>
      </w:r>
      <w:r w:rsidRPr="00F3191D">
        <w:rPr>
          <w:rFonts w:ascii="Times New Roman" w:hAnsi="Times New Roman" w:cs="Times New Roman"/>
          <w:sz w:val="24"/>
          <w:szCs w:val="24"/>
        </w:rPr>
        <w:t>повинно складати 4 знаки та містити тільки цифри.</w:t>
      </w:r>
    </w:p>
    <w:p w14:paraId="0746F4DF" w14:textId="77777777" w:rsidR="007B6D7B" w:rsidRPr="00F3191D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91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04313064" w:rsidR="00D054CC" w:rsidRPr="00F3191D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K020 (код </w:t>
      </w:r>
      <w:r w:rsidR="00CC0677" w:rsidRPr="00F3191D">
        <w:rPr>
          <w:rFonts w:ascii="Times New Roman" w:hAnsi="Times New Roman" w:cs="Times New Roman"/>
          <w:sz w:val="24"/>
          <w:szCs w:val="24"/>
        </w:rPr>
        <w:t>боржника</w:t>
      </w:r>
      <w:r w:rsidRPr="00F3191D">
        <w:rPr>
          <w:rFonts w:ascii="Times New Roman" w:hAnsi="Times New Roman" w:cs="Times New Roman"/>
          <w:sz w:val="24"/>
          <w:szCs w:val="24"/>
        </w:rPr>
        <w:t>):</w:t>
      </w:r>
    </w:p>
    <w:p w14:paraId="3B0099D4" w14:textId="47A5ECEB" w:rsidR="00D054CC" w:rsidRPr="00F3191D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1.</w:t>
      </w:r>
      <w:r w:rsidR="00AB2D64" w:rsidRPr="00F3191D">
        <w:rPr>
          <w:rFonts w:ascii="Times New Roman" w:hAnsi="Times New Roman" w:cs="Times New Roman"/>
          <w:sz w:val="24"/>
          <w:szCs w:val="24"/>
        </w:rPr>
        <w:t>1</w:t>
      </w:r>
      <w:r w:rsidRPr="00F3191D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F3191D">
        <w:rPr>
          <w:rFonts w:ascii="Times New Roman" w:hAnsi="Times New Roman" w:cs="Times New Roman"/>
          <w:sz w:val="24"/>
          <w:szCs w:val="24"/>
        </w:rPr>
        <w:t>а</w:t>
      </w:r>
      <w:r w:rsidRPr="00F3191D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F3191D">
        <w:rPr>
          <w:rFonts w:ascii="Times New Roman" w:hAnsi="Times New Roman" w:cs="Times New Roman"/>
          <w:sz w:val="24"/>
          <w:szCs w:val="24"/>
        </w:rPr>
        <w:t>дорівнює</w:t>
      </w:r>
      <w:r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F3191D">
        <w:rPr>
          <w:rFonts w:ascii="Times New Roman" w:hAnsi="Times New Roman" w:cs="Times New Roman"/>
          <w:sz w:val="24"/>
          <w:szCs w:val="24"/>
        </w:rPr>
        <w:t>“</w:t>
      </w:r>
      <w:r w:rsidRPr="00F3191D">
        <w:rPr>
          <w:rFonts w:ascii="Times New Roman" w:hAnsi="Times New Roman" w:cs="Times New Roman"/>
          <w:sz w:val="24"/>
          <w:szCs w:val="24"/>
        </w:rPr>
        <w:t>1</w:t>
      </w:r>
      <w:r w:rsidR="00AB2D64" w:rsidRPr="00F3191D">
        <w:rPr>
          <w:rFonts w:ascii="Times New Roman" w:hAnsi="Times New Roman" w:cs="Times New Roman"/>
          <w:sz w:val="24"/>
          <w:szCs w:val="24"/>
        </w:rPr>
        <w:t>”</w:t>
      </w:r>
      <w:r w:rsidR="00793E4A" w:rsidRPr="00F3191D">
        <w:rPr>
          <w:rFonts w:ascii="Times New Roman" w:hAnsi="Times New Roman" w:cs="Times New Roman"/>
          <w:sz w:val="24"/>
          <w:szCs w:val="24"/>
        </w:rPr>
        <w:t>,</w:t>
      </w:r>
      <w:r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F3191D">
        <w:rPr>
          <w:rFonts w:ascii="Times New Roman" w:hAnsi="Times New Roman" w:cs="Times New Roman"/>
          <w:sz w:val="24"/>
          <w:szCs w:val="24"/>
        </w:rPr>
        <w:t>“L”,</w:t>
      </w:r>
      <w:r w:rsidRPr="00F3191D">
        <w:rPr>
          <w:rFonts w:ascii="Times New Roman" w:hAnsi="Times New Roman" w:cs="Times New Roman"/>
          <w:sz w:val="24"/>
          <w:szCs w:val="24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F3191D">
        <w:rPr>
          <w:rFonts w:ascii="Times New Roman" w:hAnsi="Times New Roman" w:cs="Times New Roman"/>
          <w:sz w:val="24"/>
          <w:szCs w:val="24"/>
        </w:rPr>
        <w:t>“</w:t>
      </w:r>
      <w:r w:rsidRPr="00F3191D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[K020] контрольне число = [...], а має бути = [...]. Для аналізу: K020=… K021=…</w:t>
      </w:r>
      <w:r w:rsidR="003070C9" w:rsidRPr="00F3191D">
        <w:rPr>
          <w:rFonts w:ascii="Times New Roman" w:hAnsi="Times New Roman" w:cs="Times New Roman"/>
          <w:sz w:val="24"/>
          <w:szCs w:val="24"/>
        </w:rPr>
        <w:t xml:space="preserve"> Q001=…</w:t>
      </w:r>
      <w:r w:rsidR="00AB2D64" w:rsidRPr="00F3191D">
        <w:rPr>
          <w:rFonts w:ascii="Times New Roman" w:hAnsi="Times New Roman" w:cs="Times New Roman"/>
          <w:sz w:val="24"/>
          <w:szCs w:val="24"/>
        </w:rPr>
        <w:t>”</w:t>
      </w:r>
      <w:r w:rsidRPr="00F3191D">
        <w:rPr>
          <w:rFonts w:ascii="Times New Roman" w:hAnsi="Times New Roman" w:cs="Times New Roman"/>
          <w:sz w:val="24"/>
          <w:szCs w:val="24"/>
        </w:rPr>
        <w:t>.</w:t>
      </w:r>
    </w:p>
    <w:p w14:paraId="2B005567" w14:textId="5DB84367" w:rsidR="00BE1AB4" w:rsidRPr="00F3191D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1.</w:t>
      </w:r>
      <w:r w:rsidR="00AB2D64" w:rsidRPr="00F3191D">
        <w:rPr>
          <w:rFonts w:ascii="Times New Roman" w:hAnsi="Times New Roman" w:cs="Times New Roman"/>
          <w:sz w:val="24"/>
          <w:szCs w:val="24"/>
        </w:rPr>
        <w:t>3</w:t>
      </w:r>
      <w:r w:rsidRPr="00F3191D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F3191D">
        <w:rPr>
          <w:rFonts w:ascii="Times New Roman" w:hAnsi="Times New Roman" w:cs="Times New Roman"/>
          <w:sz w:val="24"/>
          <w:szCs w:val="24"/>
        </w:rPr>
        <w:t>а</w:t>
      </w:r>
      <w:r w:rsidRPr="00F3191D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F3191D">
        <w:rPr>
          <w:rFonts w:ascii="Times New Roman" w:hAnsi="Times New Roman" w:cs="Times New Roman"/>
          <w:sz w:val="24"/>
          <w:szCs w:val="24"/>
        </w:rPr>
        <w:t>дорівнює</w:t>
      </w:r>
      <w:r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F3191D">
        <w:rPr>
          <w:rFonts w:ascii="Times New Roman" w:hAnsi="Times New Roman" w:cs="Times New Roman"/>
          <w:sz w:val="24"/>
          <w:szCs w:val="24"/>
        </w:rPr>
        <w:t>“</w:t>
      </w:r>
      <w:r w:rsidRPr="00F3191D">
        <w:rPr>
          <w:rFonts w:ascii="Times New Roman" w:hAnsi="Times New Roman" w:cs="Times New Roman"/>
          <w:sz w:val="24"/>
          <w:szCs w:val="24"/>
        </w:rPr>
        <w:t>8</w:t>
      </w:r>
      <w:r w:rsidR="00AB2D64" w:rsidRPr="00F3191D">
        <w:rPr>
          <w:rFonts w:ascii="Times New Roman" w:hAnsi="Times New Roman" w:cs="Times New Roman"/>
          <w:sz w:val="24"/>
          <w:szCs w:val="24"/>
        </w:rPr>
        <w:t>”,</w:t>
      </w:r>
      <w:r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F3191D">
        <w:rPr>
          <w:rFonts w:ascii="Times New Roman" w:hAnsi="Times New Roman" w:cs="Times New Roman"/>
          <w:sz w:val="24"/>
          <w:szCs w:val="24"/>
        </w:rPr>
        <w:t>“</w:t>
      </w:r>
      <w:r w:rsidRPr="00F3191D">
        <w:rPr>
          <w:rFonts w:ascii="Times New Roman" w:hAnsi="Times New Roman" w:cs="Times New Roman"/>
          <w:sz w:val="24"/>
          <w:szCs w:val="24"/>
        </w:rPr>
        <w:t>9</w:t>
      </w:r>
      <w:r w:rsidR="00AB2D64" w:rsidRPr="00F3191D">
        <w:rPr>
          <w:rFonts w:ascii="Times New Roman" w:hAnsi="Times New Roman" w:cs="Times New Roman"/>
          <w:sz w:val="24"/>
          <w:szCs w:val="24"/>
        </w:rPr>
        <w:t>”,</w:t>
      </w:r>
      <w:r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F3191D">
        <w:rPr>
          <w:rFonts w:ascii="Times New Roman" w:hAnsi="Times New Roman" w:cs="Times New Roman"/>
          <w:sz w:val="24"/>
          <w:szCs w:val="24"/>
        </w:rPr>
        <w:t>“</w:t>
      </w:r>
      <w:r w:rsidRPr="00F3191D">
        <w:rPr>
          <w:rFonts w:ascii="Times New Roman" w:hAnsi="Times New Roman" w:cs="Times New Roman"/>
          <w:sz w:val="24"/>
          <w:szCs w:val="24"/>
        </w:rPr>
        <w:t>C</w:t>
      </w:r>
      <w:r w:rsidR="00AB2D64" w:rsidRPr="00F3191D">
        <w:rPr>
          <w:rFonts w:ascii="Times New Roman" w:hAnsi="Times New Roman" w:cs="Times New Roman"/>
          <w:sz w:val="24"/>
          <w:szCs w:val="24"/>
        </w:rPr>
        <w:t>”</w:t>
      </w:r>
      <w:r w:rsidR="00793E4A" w:rsidRPr="00F3191D">
        <w:rPr>
          <w:rFonts w:ascii="Times New Roman" w:hAnsi="Times New Roman" w:cs="Times New Roman"/>
          <w:sz w:val="24"/>
          <w:szCs w:val="24"/>
        </w:rPr>
        <w:t xml:space="preserve">, </w:t>
      </w:r>
      <w:r w:rsidRPr="00F3191D">
        <w:rPr>
          <w:rFonts w:ascii="Times New Roman" w:hAnsi="Times New Roman" w:cs="Times New Roman"/>
          <w:sz w:val="24"/>
          <w:szCs w:val="24"/>
        </w:rPr>
        <w:t xml:space="preserve">то НРП K020 повинен починатися на латинську літеру </w:t>
      </w:r>
      <w:r w:rsidR="00AB2D64" w:rsidRPr="00F3191D">
        <w:rPr>
          <w:rFonts w:ascii="Times New Roman" w:hAnsi="Times New Roman" w:cs="Times New Roman"/>
          <w:sz w:val="24"/>
          <w:szCs w:val="24"/>
        </w:rPr>
        <w:t>“</w:t>
      </w:r>
      <w:r w:rsidRPr="00F3191D">
        <w:rPr>
          <w:rFonts w:ascii="Times New Roman" w:hAnsi="Times New Roman" w:cs="Times New Roman"/>
          <w:sz w:val="24"/>
          <w:szCs w:val="24"/>
        </w:rPr>
        <w:t>I</w:t>
      </w:r>
      <w:r w:rsidR="00AB2D64" w:rsidRPr="00F3191D">
        <w:rPr>
          <w:rFonts w:ascii="Times New Roman" w:hAnsi="Times New Roman" w:cs="Times New Roman"/>
          <w:sz w:val="24"/>
          <w:szCs w:val="24"/>
        </w:rPr>
        <w:t>”</w:t>
      </w:r>
      <w:r w:rsidRPr="00F3191D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F3191D">
        <w:rPr>
          <w:rFonts w:ascii="Times New Roman" w:hAnsi="Times New Roman" w:cs="Times New Roman"/>
          <w:sz w:val="24"/>
          <w:szCs w:val="24"/>
        </w:rPr>
        <w:t>“</w:t>
      </w:r>
      <w:r w:rsidRPr="00F3191D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F3191D">
        <w:rPr>
          <w:rFonts w:ascii="Times New Roman" w:hAnsi="Times New Roman" w:cs="Times New Roman"/>
          <w:sz w:val="24"/>
          <w:szCs w:val="24"/>
        </w:rPr>
        <w:t>“</w:t>
      </w:r>
      <w:r w:rsidRPr="00F3191D">
        <w:rPr>
          <w:rFonts w:ascii="Times New Roman" w:hAnsi="Times New Roman" w:cs="Times New Roman"/>
          <w:sz w:val="24"/>
          <w:szCs w:val="24"/>
        </w:rPr>
        <w:t>I</w:t>
      </w:r>
      <w:r w:rsidR="00793E4A" w:rsidRPr="00F3191D">
        <w:rPr>
          <w:rFonts w:ascii="Times New Roman" w:hAnsi="Times New Roman" w:cs="Times New Roman"/>
          <w:sz w:val="24"/>
          <w:szCs w:val="24"/>
        </w:rPr>
        <w:t>”</w:t>
      </w:r>
      <w:r w:rsidRPr="00F3191D">
        <w:rPr>
          <w:rFonts w:ascii="Times New Roman" w:hAnsi="Times New Roman" w:cs="Times New Roman"/>
          <w:sz w:val="24"/>
          <w:szCs w:val="24"/>
        </w:rPr>
        <w:t>. Для аналізу: K020=… K021=…</w:t>
      </w:r>
      <w:r w:rsidR="00261C0F" w:rsidRPr="00F3191D">
        <w:rPr>
          <w:rFonts w:ascii="Times New Roman" w:hAnsi="Times New Roman" w:cs="Times New Roman"/>
          <w:sz w:val="24"/>
          <w:szCs w:val="24"/>
        </w:rPr>
        <w:t xml:space="preserve"> Q001=…</w:t>
      </w:r>
      <w:r w:rsidR="00793E4A" w:rsidRPr="00F3191D">
        <w:rPr>
          <w:rFonts w:ascii="Times New Roman" w:hAnsi="Times New Roman" w:cs="Times New Roman"/>
          <w:sz w:val="24"/>
          <w:szCs w:val="24"/>
        </w:rPr>
        <w:t>”</w:t>
      </w:r>
      <w:r w:rsidRPr="00F3191D">
        <w:rPr>
          <w:rFonts w:ascii="Times New Roman" w:hAnsi="Times New Roman" w:cs="Times New Roman"/>
          <w:sz w:val="24"/>
          <w:szCs w:val="24"/>
        </w:rPr>
        <w:t>.</w:t>
      </w:r>
    </w:p>
    <w:p w14:paraId="038180A9" w14:textId="17C07E7B" w:rsidR="00106868" w:rsidRPr="00F3191D" w:rsidRDefault="008C3F43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2.</w:t>
      </w:r>
      <w:r w:rsidR="00106868" w:rsidRPr="00F3191D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K040 (код країни місцезнаходження боржника) для резидентів та нерезидентів:</w:t>
      </w:r>
    </w:p>
    <w:p w14:paraId="05C916AE" w14:textId="72C16038" w:rsidR="008C3F43" w:rsidRPr="00F3191D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2.1.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F3191D">
        <w:rPr>
          <w:rFonts w:ascii="Times New Roman" w:hAnsi="Times New Roman" w:cs="Times New Roman"/>
          <w:sz w:val="24"/>
          <w:szCs w:val="24"/>
        </w:rPr>
        <w:t>а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F3191D">
        <w:rPr>
          <w:rFonts w:ascii="Times New Roman" w:hAnsi="Times New Roman" w:cs="Times New Roman"/>
          <w:sz w:val="24"/>
          <w:szCs w:val="24"/>
        </w:rPr>
        <w:t>K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021 </w:t>
      </w:r>
      <w:r w:rsidR="00793E4A" w:rsidRPr="00F3191D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F3191D">
        <w:rPr>
          <w:rFonts w:ascii="Times New Roman" w:hAnsi="Times New Roman" w:cs="Times New Roman"/>
          <w:sz w:val="24"/>
          <w:szCs w:val="24"/>
        </w:rPr>
        <w:t>“</w:t>
      </w:r>
      <w:r w:rsidR="004348B3" w:rsidRPr="00F3191D">
        <w:rPr>
          <w:rFonts w:ascii="Times New Roman" w:hAnsi="Times New Roman" w:cs="Times New Roman"/>
          <w:sz w:val="24"/>
          <w:szCs w:val="24"/>
        </w:rPr>
        <w:t>1</w:t>
      </w:r>
      <w:r w:rsidR="00793E4A" w:rsidRPr="00F3191D">
        <w:rPr>
          <w:rFonts w:ascii="Times New Roman" w:hAnsi="Times New Roman" w:cs="Times New Roman"/>
          <w:sz w:val="24"/>
          <w:szCs w:val="24"/>
        </w:rPr>
        <w:t>”</w:t>
      </w:r>
      <w:r w:rsidR="008C3F43" w:rsidRPr="00F3191D">
        <w:rPr>
          <w:rFonts w:ascii="Times New Roman" w:hAnsi="Times New Roman" w:cs="Times New Roman"/>
          <w:sz w:val="24"/>
          <w:szCs w:val="24"/>
        </w:rPr>
        <w:t>,</w:t>
      </w:r>
      <w:r w:rsidR="004348B3" w:rsidRPr="00F3191D">
        <w:rPr>
          <w:rFonts w:ascii="Times New Roman" w:hAnsi="Times New Roman" w:cs="Times New Roman"/>
          <w:sz w:val="24"/>
          <w:szCs w:val="24"/>
        </w:rPr>
        <w:t xml:space="preserve"> “D”, “E”, “F”, “J”, “M”,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F3191D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F3191D">
        <w:rPr>
          <w:rFonts w:ascii="Times New Roman" w:hAnsi="Times New Roman" w:cs="Times New Roman"/>
          <w:sz w:val="24"/>
          <w:szCs w:val="24"/>
        </w:rPr>
        <w:t>параметр</w:t>
      </w:r>
      <w:r w:rsidR="0061353E" w:rsidRPr="00F3191D">
        <w:rPr>
          <w:rFonts w:ascii="Times New Roman" w:hAnsi="Times New Roman" w:cs="Times New Roman"/>
          <w:sz w:val="24"/>
          <w:szCs w:val="24"/>
        </w:rPr>
        <w:t>а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4348B3" w:rsidRPr="00F3191D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F3191D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F3191D">
        <w:rPr>
          <w:rFonts w:ascii="Times New Roman" w:hAnsi="Times New Roman" w:cs="Times New Roman"/>
          <w:sz w:val="24"/>
          <w:szCs w:val="24"/>
        </w:rPr>
        <w:t>о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F3191D">
        <w:rPr>
          <w:rFonts w:ascii="Times New Roman" w:hAnsi="Times New Roman" w:cs="Times New Roman"/>
          <w:sz w:val="24"/>
          <w:szCs w:val="24"/>
        </w:rPr>
        <w:t>“</w:t>
      </w:r>
      <w:r w:rsidR="008C3F43" w:rsidRPr="00F3191D">
        <w:rPr>
          <w:rFonts w:ascii="Times New Roman" w:hAnsi="Times New Roman" w:cs="Times New Roman"/>
          <w:sz w:val="24"/>
          <w:szCs w:val="24"/>
        </w:rPr>
        <w:t>804</w:t>
      </w:r>
      <w:r w:rsidR="004348B3" w:rsidRPr="00F3191D">
        <w:rPr>
          <w:rFonts w:ascii="Times New Roman" w:hAnsi="Times New Roman" w:cs="Times New Roman"/>
          <w:sz w:val="24"/>
          <w:szCs w:val="24"/>
        </w:rPr>
        <w:t>”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F3191D">
        <w:rPr>
          <w:rFonts w:ascii="Times New Roman" w:hAnsi="Times New Roman" w:cs="Times New Roman"/>
          <w:sz w:val="24"/>
          <w:szCs w:val="24"/>
        </w:rPr>
        <w:t>“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F3191D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F3191D">
        <w:rPr>
          <w:rFonts w:ascii="Times New Roman" w:hAnsi="Times New Roman" w:cs="Times New Roman"/>
          <w:sz w:val="24"/>
          <w:szCs w:val="24"/>
        </w:rPr>
        <w:t>банк</w:t>
      </w:r>
      <w:r w:rsidR="0030538B" w:rsidRPr="00F3191D">
        <w:rPr>
          <w:rFonts w:ascii="Times New Roman" w:hAnsi="Times New Roman" w:cs="Times New Roman"/>
          <w:sz w:val="24"/>
          <w:szCs w:val="24"/>
        </w:rPr>
        <w:t>у резидента. Для аналізу: K020=… K021=…</w:t>
      </w:r>
      <w:r w:rsidR="00261C0F" w:rsidRPr="00F3191D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F3191D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33AA26E2" w:rsidR="00BE1AB4" w:rsidRPr="00F3191D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2</w:t>
      </w:r>
      <w:r w:rsidR="008C3F43" w:rsidRPr="00F3191D">
        <w:rPr>
          <w:rFonts w:ascii="Times New Roman" w:hAnsi="Times New Roman" w:cs="Times New Roman"/>
          <w:sz w:val="24"/>
          <w:szCs w:val="24"/>
        </w:rPr>
        <w:t>.</w:t>
      </w:r>
      <w:r w:rsidRPr="00F3191D">
        <w:rPr>
          <w:rFonts w:ascii="Times New Roman" w:hAnsi="Times New Roman" w:cs="Times New Roman"/>
          <w:sz w:val="24"/>
          <w:szCs w:val="24"/>
        </w:rPr>
        <w:t>2.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F3191D">
        <w:rPr>
          <w:rFonts w:ascii="Times New Roman" w:hAnsi="Times New Roman" w:cs="Times New Roman"/>
          <w:sz w:val="24"/>
          <w:szCs w:val="24"/>
        </w:rPr>
        <w:t>а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F3191D">
        <w:rPr>
          <w:rFonts w:ascii="Times New Roman" w:hAnsi="Times New Roman" w:cs="Times New Roman"/>
          <w:sz w:val="24"/>
          <w:szCs w:val="24"/>
        </w:rPr>
        <w:t>K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021 </w:t>
      </w:r>
      <w:r w:rsidR="0030538B" w:rsidRPr="00F3191D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F3191D">
        <w:rPr>
          <w:rFonts w:ascii="Times New Roman" w:hAnsi="Times New Roman" w:cs="Times New Roman"/>
          <w:sz w:val="24"/>
          <w:szCs w:val="24"/>
        </w:rPr>
        <w:t>“8”, “9”, “C”, “K”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F3191D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F3191D">
        <w:rPr>
          <w:rFonts w:ascii="Times New Roman" w:hAnsi="Times New Roman" w:cs="Times New Roman"/>
          <w:sz w:val="24"/>
          <w:szCs w:val="24"/>
        </w:rPr>
        <w:t>параметр</w:t>
      </w:r>
      <w:r w:rsidR="0030538B" w:rsidRPr="00F3191D">
        <w:rPr>
          <w:rFonts w:ascii="Times New Roman" w:hAnsi="Times New Roman" w:cs="Times New Roman"/>
          <w:sz w:val="24"/>
          <w:szCs w:val="24"/>
        </w:rPr>
        <w:t>а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30538B" w:rsidRPr="00F3191D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F3191D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F3191D">
        <w:rPr>
          <w:rFonts w:ascii="Times New Roman" w:hAnsi="Times New Roman" w:cs="Times New Roman"/>
          <w:sz w:val="24"/>
          <w:szCs w:val="24"/>
        </w:rPr>
        <w:t>о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F3191D">
        <w:rPr>
          <w:rFonts w:ascii="Times New Roman" w:hAnsi="Times New Roman" w:cs="Times New Roman"/>
          <w:sz w:val="24"/>
          <w:szCs w:val="24"/>
        </w:rPr>
        <w:t>“</w:t>
      </w:r>
      <w:r w:rsidR="008C3F43" w:rsidRPr="00F3191D">
        <w:rPr>
          <w:rFonts w:ascii="Times New Roman" w:hAnsi="Times New Roman" w:cs="Times New Roman"/>
          <w:sz w:val="24"/>
          <w:szCs w:val="24"/>
        </w:rPr>
        <w:t>804</w:t>
      </w:r>
      <w:r w:rsidR="0030538B" w:rsidRPr="00F3191D">
        <w:rPr>
          <w:rFonts w:ascii="Times New Roman" w:hAnsi="Times New Roman" w:cs="Times New Roman"/>
          <w:sz w:val="24"/>
          <w:szCs w:val="24"/>
        </w:rPr>
        <w:t>”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F3191D">
        <w:rPr>
          <w:rFonts w:ascii="Times New Roman" w:hAnsi="Times New Roman" w:cs="Times New Roman"/>
          <w:sz w:val="24"/>
          <w:szCs w:val="24"/>
        </w:rPr>
        <w:t>“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F3191D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F3191D">
        <w:rPr>
          <w:rFonts w:ascii="Times New Roman" w:hAnsi="Times New Roman" w:cs="Times New Roman"/>
          <w:sz w:val="24"/>
          <w:szCs w:val="24"/>
        </w:rPr>
        <w:t>банк</w:t>
      </w:r>
      <w:r w:rsidR="0030538B" w:rsidRPr="00F3191D">
        <w:rPr>
          <w:rFonts w:ascii="Times New Roman" w:hAnsi="Times New Roman" w:cs="Times New Roman"/>
          <w:sz w:val="24"/>
          <w:szCs w:val="24"/>
        </w:rPr>
        <w:t>у</w:t>
      </w:r>
      <w:r w:rsidR="008C3F43" w:rsidRPr="00F3191D">
        <w:rPr>
          <w:rFonts w:ascii="Times New Roman" w:hAnsi="Times New Roman" w:cs="Times New Roman"/>
          <w:sz w:val="24"/>
          <w:szCs w:val="24"/>
        </w:rPr>
        <w:t xml:space="preserve"> нерезиден</w:t>
      </w:r>
      <w:r w:rsidR="0030538B" w:rsidRPr="00F3191D">
        <w:rPr>
          <w:rFonts w:ascii="Times New Roman" w:hAnsi="Times New Roman" w:cs="Times New Roman"/>
          <w:sz w:val="24"/>
          <w:szCs w:val="24"/>
        </w:rPr>
        <w:t>та. Для аналізу: K020=… K021=…</w:t>
      </w:r>
      <w:r w:rsidR="00261C0F" w:rsidRPr="00F3191D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F3191D">
        <w:rPr>
          <w:rFonts w:ascii="Times New Roman" w:hAnsi="Times New Roman" w:cs="Times New Roman"/>
          <w:sz w:val="24"/>
          <w:szCs w:val="24"/>
        </w:rPr>
        <w:t>”</w:t>
      </w:r>
      <w:r w:rsidR="008C3F43" w:rsidRPr="00F3191D">
        <w:rPr>
          <w:rFonts w:ascii="Times New Roman" w:hAnsi="Times New Roman" w:cs="Times New Roman"/>
          <w:sz w:val="24"/>
          <w:szCs w:val="24"/>
        </w:rPr>
        <w:t>.</w:t>
      </w:r>
    </w:p>
    <w:p w14:paraId="3879B5EF" w14:textId="18B3F0D7" w:rsidR="009408FA" w:rsidRPr="00F3191D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3</w:t>
      </w:r>
      <w:r w:rsidR="003A17DB" w:rsidRPr="00F3191D">
        <w:rPr>
          <w:rFonts w:ascii="Times New Roman" w:hAnsi="Times New Roman" w:cs="Times New Roman"/>
          <w:sz w:val="24"/>
          <w:szCs w:val="24"/>
        </w:rPr>
        <w:t xml:space="preserve">. </w:t>
      </w:r>
      <w:r w:rsidR="004F3D2B" w:rsidRPr="00F3191D">
        <w:rPr>
          <w:rFonts w:ascii="Times New Roman" w:hAnsi="Times New Roman" w:cs="Times New Roman"/>
          <w:sz w:val="24"/>
          <w:szCs w:val="24"/>
        </w:rPr>
        <w:t>Перевірка правильності</w:t>
      </w:r>
      <w:r w:rsidR="00D15B8E" w:rsidRPr="00F3191D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4F3D2B" w:rsidRPr="00F3191D">
        <w:rPr>
          <w:rFonts w:ascii="Times New Roman" w:hAnsi="Times New Roman" w:cs="Times New Roman"/>
          <w:sz w:val="24"/>
          <w:szCs w:val="24"/>
        </w:rPr>
        <w:t xml:space="preserve"> значень параметрів </w:t>
      </w:r>
      <w:r w:rsidR="00D15B8E" w:rsidRPr="00F3191D">
        <w:rPr>
          <w:rFonts w:ascii="Times New Roman" w:hAnsi="Times New Roman" w:cs="Times New Roman"/>
          <w:sz w:val="24"/>
          <w:szCs w:val="24"/>
        </w:rPr>
        <w:t>для групи.</w:t>
      </w:r>
      <w:r w:rsidR="004F3D2B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9408FA" w:rsidRPr="00F3191D">
        <w:rPr>
          <w:rFonts w:ascii="Times New Roman" w:hAnsi="Times New Roman" w:cs="Times New Roman"/>
          <w:sz w:val="24"/>
          <w:szCs w:val="24"/>
        </w:rPr>
        <w:t>Якщо</w:t>
      </w:r>
      <w:r w:rsidR="003A17DB" w:rsidRPr="00F3191D">
        <w:rPr>
          <w:rFonts w:ascii="Times New Roman" w:hAnsi="Times New Roman" w:cs="Times New Roman"/>
          <w:sz w:val="24"/>
          <w:szCs w:val="24"/>
        </w:rPr>
        <w:t xml:space="preserve"> значення </w:t>
      </w:r>
      <w:r w:rsidR="00CF6C3B" w:rsidRPr="00F3191D">
        <w:rPr>
          <w:rFonts w:ascii="Times New Roman" w:hAnsi="Times New Roman" w:cs="Times New Roman"/>
          <w:sz w:val="24"/>
          <w:szCs w:val="24"/>
        </w:rPr>
        <w:t>параметрів</w:t>
      </w:r>
      <w:r w:rsidR="003C7397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AD2F62" w:rsidRPr="00F3191D">
        <w:rPr>
          <w:rFonts w:ascii="Times New Roman" w:hAnsi="Times New Roman" w:cs="Times New Roman"/>
          <w:sz w:val="24"/>
          <w:szCs w:val="24"/>
        </w:rPr>
        <w:t xml:space="preserve">F073, F114, K031, K040, K061, K074, </w:t>
      </w:r>
      <w:r w:rsidR="00717EBE" w:rsidRPr="00F3191D">
        <w:rPr>
          <w:rFonts w:ascii="Times New Roman" w:hAnsi="Times New Roman" w:cs="Times New Roman"/>
          <w:sz w:val="24"/>
          <w:szCs w:val="24"/>
        </w:rPr>
        <w:t xml:space="preserve">K115_2, </w:t>
      </w:r>
      <w:r w:rsidR="00AD2F62" w:rsidRPr="00F3191D">
        <w:rPr>
          <w:rFonts w:ascii="Times New Roman" w:hAnsi="Times New Roman" w:cs="Times New Roman"/>
          <w:sz w:val="24"/>
          <w:szCs w:val="24"/>
        </w:rPr>
        <w:t xml:space="preserve">S080_2, S080_3, S190 та </w:t>
      </w:r>
      <w:r w:rsidR="009408FA" w:rsidRPr="00F3191D">
        <w:rPr>
          <w:rFonts w:ascii="Times New Roman" w:hAnsi="Times New Roman" w:cs="Times New Roman"/>
          <w:sz w:val="24"/>
          <w:szCs w:val="24"/>
        </w:rPr>
        <w:t>супутн</w:t>
      </w:r>
      <w:r w:rsidR="003A17DB" w:rsidRPr="00F3191D">
        <w:rPr>
          <w:rFonts w:ascii="Times New Roman" w:hAnsi="Times New Roman" w:cs="Times New Roman"/>
          <w:sz w:val="24"/>
          <w:szCs w:val="24"/>
        </w:rPr>
        <w:t>ього</w:t>
      </w:r>
      <w:r w:rsidR="009408FA" w:rsidRPr="00F3191D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D097D" w:rsidRPr="00F3191D">
        <w:rPr>
          <w:rFonts w:ascii="Times New Roman" w:hAnsi="Times New Roman" w:cs="Times New Roman"/>
          <w:sz w:val="24"/>
          <w:szCs w:val="24"/>
        </w:rPr>
        <w:t>а</w:t>
      </w:r>
      <w:r w:rsidR="003A17DB" w:rsidRPr="00F3191D">
        <w:rPr>
          <w:rFonts w:ascii="Times New Roman" w:hAnsi="Times New Roman" w:cs="Times New Roman"/>
          <w:sz w:val="24"/>
          <w:szCs w:val="24"/>
        </w:rPr>
        <w:t xml:space="preserve"> K021 дорівнює “</w:t>
      </w:r>
      <w:r w:rsidR="009408FA" w:rsidRPr="00F3191D">
        <w:rPr>
          <w:rFonts w:ascii="Times New Roman" w:hAnsi="Times New Roman" w:cs="Times New Roman"/>
          <w:sz w:val="24"/>
          <w:szCs w:val="24"/>
        </w:rPr>
        <w:t>#</w:t>
      </w:r>
      <w:r w:rsidR="003A17DB" w:rsidRPr="00F3191D">
        <w:rPr>
          <w:rFonts w:ascii="Times New Roman" w:hAnsi="Times New Roman" w:cs="Times New Roman"/>
          <w:sz w:val="24"/>
          <w:szCs w:val="24"/>
        </w:rPr>
        <w:t>”</w:t>
      </w:r>
      <w:r w:rsidR="00911F05" w:rsidRPr="00F3191D">
        <w:rPr>
          <w:rFonts w:ascii="Times New Roman" w:hAnsi="Times New Roman" w:cs="Times New Roman"/>
          <w:sz w:val="24"/>
          <w:szCs w:val="24"/>
        </w:rPr>
        <w:t xml:space="preserve"> та значення параметра </w:t>
      </w:r>
      <w:r w:rsidR="00911F05" w:rsidRPr="00F3191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11F05" w:rsidRPr="00F3191D">
        <w:rPr>
          <w:rFonts w:ascii="Times New Roman" w:hAnsi="Times New Roman" w:cs="Times New Roman"/>
          <w:sz w:val="24"/>
          <w:szCs w:val="24"/>
        </w:rPr>
        <w:t>003 дорівнює “0”</w:t>
      </w:r>
      <w:r w:rsidR="009408FA" w:rsidRPr="00F3191D">
        <w:rPr>
          <w:rFonts w:ascii="Times New Roman" w:hAnsi="Times New Roman" w:cs="Times New Roman"/>
          <w:sz w:val="24"/>
          <w:szCs w:val="24"/>
        </w:rPr>
        <w:t xml:space="preserve">, то </w:t>
      </w:r>
      <w:r w:rsidR="003A17DB" w:rsidRPr="00F3191D">
        <w:rPr>
          <w:rFonts w:ascii="Times New Roman" w:hAnsi="Times New Roman" w:cs="Times New Roman"/>
          <w:sz w:val="24"/>
          <w:szCs w:val="24"/>
        </w:rPr>
        <w:t>значення</w:t>
      </w:r>
      <w:r w:rsidR="00AD2F62" w:rsidRPr="00F3191D">
        <w:rPr>
          <w:rFonts w:ascii="Times New Roman" w:hAnsi="Times New Roman" w:cs="Times New Roman"/>
          <w:sz w:val="24"/>
          <w:szCs w:val="24"/>
        </w:rPr>
        <w:t xml:space="preserve"> параметрів F111, F074 не повинні дорівнювати “#”,</w:t>
      </w:r>
      <w:r w:rsidR="00317CC8" w:rsidRPr="00F3191D">
        <w:rPr>
          <w:rFonts w:ascii="Times New Roman" w:hAnsi="Times New Roman" w:cs="Times New Roman"/>
          <w:sz w:val="24"/>
          <w:szCs w:val="24"/>
        </w:rPr>
        <w:t xml:space="preserve"> значення параметра F082 дорівнює “8”,</w:t>
      </w:r>
      <w:r w:rsidR="00AD2F62" w:rsidRPr="00F3191D">
        <w:rPr>
          <w:rFonts w:ascii="Times New Roman" w:hAnsi="Times New Roman" w:cs="Times New Roman"/>
          <w:sz w:val="24"/>
          <w:szCs w:val="24"/>
        </w:rPr>
        <w:t xml:space="preserve"> а значення </w:t>
      </w:r>
      <w:r w:rsidR="00E3526B" w:rsidRPr="00F3191D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3A17DB" w:rsidRPr="00F3191D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5D5492" w:rsidRPr="00F3191D">
        <w:rPr>
          <w:rFonts w:ascii="Times New Roman" w:hAnsi="Times New Roman" w:cs="Times New Roman"/>
          <w:sz w:val="24"/>
          <w:szCs w:val="24"/>
        </w:rPr>
        <w:t>відповідати</w:t>
      </w:r>
      <w:r w:rsidR="003A17DB" w:rsidRPr="00F3191D">
        <w:rPr>
          <w:rFonts w:ascii="Times New Roman" w:hAnsi="Times New Roman" w:cs="Times New Roman"/>
          <w:sz w:val="24"/>
          <w:szCs w:val="24"/>
        </w:rPr>
        <w:t xml:space="preserve"> значенню </w:t>
      </w:r>
      <w:r w:rsidR="00E3526B" w:rsidRPr="00F3191D">
        <w:rPr>
          <w:rFonts w:ascii="Times New Roman" w:hAnsi="Times New Roman" w:cs="Times New Roman"/>
          <w:sz w:val="24"/>
          <w:szCs w:val="24"/>
        </w:rPr>
        <w:t>НРП Q026 (доповнене до 10 знаків нулями зліва)</w:t>
      </w:r>
      <w:r w:rsidR="00AD2F62" w:rsidRPr="00F3191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“При наданні даних про групу значення параметрів F111, F074 не повинно дорівнювати “#”, а НРП </w:t>
      </w:r>
      <w:r w:rsidR="00E3526B" w:rsidRPr="00F3191D">
        <w:rPr>
          <w:rFonts w:ascii="Times New Roman" w:hAnsi="Times New Roman" w:cs="Times New Roman"/>
          <w:sz w:val="24"/>
          <w:szCs w:val="24"/>
        </w:rPr>
        <w:t>K020</w:t>
      </w:r>
      <w:r w:rsidR="00AD2F62" w:rsidRPr="00F3191D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5D5492" w:rsidRPr="00F3191D">
        <w:rPr>
          <w:rFonts w:ascii="Times New Roman" w:hAnsi="Times New Roman" w:cs="Times New Roman"/>
          <w:sz w:val="24"/>
          <w:szCs w:val="24"/>
        </w:rPr>
        <w:t>відповідати</w:t>
      </w:r>
      <w:r w:rsidR="00AD2F62" w:rsidRPr="00F3191D">
        <w:rPr>
          <w:rFonts w:ascii="Times New Roman" w:hAnsi="Times New Roman" w:cs="Times New Roman"/>
          <w:sz w:val="24"/>
          <w:szCs w:val="24"/>
        </w:rPr>
        <w:t xml:space="preserve"> НРП</w:t>
      </w:r>
      <w:r w:rsidR="00E3526B" w:rsidRPr="00F3191D">
        <w:rPr>
          <w:rFonts w:ascii="Times New Roman" w:hAnsi="Times New Roman" w:cs="Times New Roman"/>
          <w:sz w:val="24"/>
          <w:szCs w:val="24"/>
        </w:rPr>
        <w:t xml:space="preserve"> Q026</w:t>
      </w:r>
      <w:r w:rsidR="00AD2F62" w:rsidRPr="00F3191D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261C0F" w:rsidRPr="00F3191D">
        <w:rPr>
          <w:rFonts w:ascii="Times New Roman" w:hAnsi="Times New Roman" w:cs="Times New Roman"/>
          <w:sz w:val="24"/>
          <w:szCs w:val="24"/>
        </w:rPr>
        <w:t>K020=… K021=… K110_1=… Q001=… Q026=…</w:t>
      </w:r>
      <w:r w:rsidR="00AD2F62" w:rsidRPr="00F3191D">
        <w:rPr>
          <w:rFonts w:ascii="Times New Roman" w:hAnsi="Times New Roman" w:cs="Times New Roman"/>
          <w:sz w:val="24"/>
          <w:szCs w:val="24"/>
        </w:rPr>
        <w:t>”</w:t>
      </w:r>
      <w:r w:rsidR="003070C9" w:rsidRPr="00F3191D">
        <w:rPr>
          <w:rFonts w:ascii="Times New Roman" w:hAnsi="Times New Roman" w:cs="Times New Roman"/>
          <w:sz w:val="24"/>
          <w:szCs w:val="24"/>
        </w:rPr>
        <w:t>.</w:t>
      </w:r>
    </w:p>
    <w:p w14:paraId="24366F81" w14:textId="03281767" w:rsidR="003070C9" w:rsidRPr="00F3191D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070C9" w:rsidRPr="00F3191D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F3191D">
        <w:rPr>
          <w:rFonts w:ascii="Times New Roman" w:hAnsi="Times New Roman" w:cs="Times New Roman"/>
          <w:sz w:val="24"/>
          <w:szCs w:val="24"/>
        </w:rPr>
        <w:t>Перевірка правильності надання даних про боржника, з яким припинено договірні відносини (виконання зобов’язань або продаж/передача права вимоги за кредитним договором)</w:t>
      </w:r>
      <w:r w:rsidR="00173B3A" w:rsidRPr="00F3191D">
        <w:rPr>
          <w:rFonts w:ascii="Times New Roman" w:hAnsi="Times New Roman" w:cs="Times New Roman"/>
          <w:sz w:val="24"/>
          <w:szCs w:val="24"/>
        </w:rPr>
        <w:t>,</w:t>
      </w:r>
      <w:r w:rsidR="00106868" w:rsidRPr="00F3191D">
        <w:rPr>
          <w:rFonts w:ascii="Times New Roman" w:hAnsi="Times New Roman" w:cs="Times New Roman"/>
          <w:sz w:val="24"/>
          <w:szCs w:val="24"/>
        </w:rPr>
        <w:t xml:space="preserve"> або заборгованість боржника списана як безнадійна</w:t>
      </w:r>
      <w:r w:rsidR="00173B3A" w:rsidRPr="00F3191D">
        <w:rPr>
          <w:rFonts w:ascii="Times New Roman" w:hAnsi="Times New Roman" w:cs="Times New Roman"/>
          <w:sz w:val="24"/>
          <w:szCs w:val="24"/>
        </w:rPr>
        <w:t>, або кредит погашено станом на звітну дату, проте договір кредитування діє (при цьому не проводиться розрахунок кредитного ризику), або боржник на звітну дату не відповідає умові, зазначеній у пункті 1 правил формування</w:t>
      </w:r>
      <w:r w:rsidR="00106868" w:rsidRPr="00F3191D">
        <w:rPr>
          <w:rFonts w:ascii="Times New Roman" w:hAnsi="Times New Roman" w:cs="Times New Roman"/>
          <w:sz w:val="24"/>
          <w:szCs w:val="24"/>
        </w:rPr>
        <w:t xml:space="preserve">. </w:t>
      </w:r>
      <w:r w:rsidR="003070C9" w:rsidRPr="00F3191D">
        <w:rPr>
          <w:rFonts w:ascii="Times New Roman" w:hAnsi="Times New Roman" w:cs="Times New Roman"/>
          <w:sz w:val="24"/>
          <w:szCs w:val="24"/>
        </w:rPr>
        <w:t xml:space="preserve">Якщо значення метрик </w:t>
      </w:r>
      <w:r w:rsidR="005E03FA" w:rsidRPr="00F3191D">
        <w:rPr>
          <w:rFonts w:ascii="Times New Roman" w:hAnsi="Times New Roman" w:cs="Times New Roman"/>
          <w:sz w:val="24"/>
          <w:szCs w:val="24"/>
        </w:rPr>
        <w:t xml:space="preserve">T100_1, T100_2 дорівнює нуль, то </w:t>
      </w:r>
      <w:r w:rsidR="003C5DA2" w:rsidRPr="00F3191D">
        <w:rPr>
          <w:rFonts w:ascii="Times New Roman" w:hAnsi="Times New Roman" w:cs="Times New Roman"/>
          <w:sz w:val="24"/>
          <w:szCs w:val="24"/>
        </w:rPr>
        <w:t>значення</w:t>
      </w:r>
      <w:r w:rsidR="00A41E14" w:rsidRPr="00F3191D">
        <w:rPr>
          <w:rFonts w:ascii="Times New Roman" w:hAnsi="Times New Roman" w:cs="Times New Roman"/>
          <w:sz w:val="24"/>
          <w:szCs w:val="24"/>
        </w:rPr>
        <w:t xml:space="preserve"> параметра F003 не повинно дорівнювати “0” (нуль), значення </w:t>
      </w:r>
      <w:r w:rsidR="005E03FA" w:rsidRPr="00F3191D">
        <w:rPr>
          <w:rFonts w:ascii="Times New Roman" w:hAnsi="Times New Roman" w:cs="Times New Roman"/>
          <w:sz w:val="24"/>
          <w:szCs w:val="24"/>
        </w:rPr>
        <w:t>параметр</w:t>
      </w:r>
      <w:r w:rsidR="003C5DA2" w:rsidRPr="00F3191D">
        <w:rPr>
          <w:rFonts w:ascii="Times New Roman" w:hAnsi="Times New Roman" w:cs="Times New Roman"/>
          <w:sz w:val="24"/>
          <w:szCs w:val="24"/>
        </w:rPr>
        <w:t>ів</w:t>
      </w:r>
      <w:r w:rsidR="005E03FA" w:rsidRPr="00F3191D">
        <w:rPr>
          <w:rFonts w:ascii="Times New Roman" w:hAnsi="Times New Roman" w:cs="Times New Roman"/>
          <w:sz w:val="24"/>
          <w:szCs w:val="24"/>
        </w:rPr>
        <w:t xml:space="preserve"> K110_1, </w:t>
      </w:r>
      <w:r w:rsidR="00717EBE" w:rsidRPr="00F3191D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5E03FA" w:rsidRPr="00F3191D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F116, F118, FMC, </w:t>
      </w:r>
      <w:r w:rsidR="00717EBE" w:rsidRPr="00F3191D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5E03FA" w:rsidRPr="00F3191D">
        <w:rPr>
          <w:rFonts w:ascii="Times New Roman" w:hAnsi="Times New Roman" w:cs="Times New Roman"/>
          <w:sz w:val="24"/>
          <w:szCs w:val="24"/>
        </w:rPr>
        <w:t>S190 повинно дорівню</w:t>
      </w:r>
      <w:r w:rsidR="003C5DA2" w:rsidRPr="00F3191D">
        <w:rPr>
          <w:rFonts w:ascii="Times New Roman" w:hAnsi="Times New Roman" w:cs="Times New Roman"/>
          <w:sz w:val="24"/>
          <w:szCs w:val="24"/>
        </w:rPr>
        <w:t>вати</w:t>
      </w:r>
      <w:r w:rsidR="005E03FA" w:rsidRPr="00F3191D">
        <w:rPr>
          <w:rFonts w:ascii="Times New Roman" w:hAnsi="Times New Roman" w:cs="Times New Roman"/>
          <w:sz w:val="24"/>
          <w:szCs w:val="24"/>
        </w:rPr>
        <w:t xml:space="preserve"> “#”</w:t>
      </w:r>
      <w:r w:rsidR="00202A97" w:rsidRPr="00F3191D">
        <w:rPr>
          <w:rFonts w:ascii="Times New Roman" w:hAnsi="Times New Roman" w:cs="Times New Roman"/>
          <w:sz w:val="24"/>
          <w:szCs w:val="24"/>
        </w:rPr>
        <w:t>, НРП Q026 повинно дорівнювати “0000”</w:t>
      </w:r>
      <w:r w:rsidR="005E03FA" w:rsidRPr="00F3191D">
        <w:rPr>
          <w:rFonts w:ascii="Times New Roman" w:hAnsi="Times New Roman" w:cs="Times New Roman"/>
          <w:sz w:val="24"/>
          <w:szCs w:val="24"/>
        </w:rPr>
        <w:t>, а НРП Q036</w:t>
      </w:r>
      <w:r w:rsidR="000A116F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3C5DA2" w:rsidRPr="00F3191D">
        <w:rPr>
          <w:rFonts w:ascii="Times New Roman" w:hAnsi="Times New Roman" w:cs="Times New Roman"/>
          <w:sz w:val="24"/>
          <w:szCs w:val="24"/>
        </w:rPr>
        <w:t>не заповнюються. При недотриманні умови надається повідомлення: “</w:t>
      </w:r>
      <w:r w:rsidR="0020030B" w:rsidRPr="00F3191D">
        <w:rPr>
          <w:rFonts w:ascii="Times New Roman" w:hAnsi="Times New Roman" w:cs="Times New Roman"/>
          <w:sz w:val="24"/>
          <w:szCs w:val="24"/>
        </w:rPr>
        <w:t>При наданні даних про</w:t>
      </w:r>
      <w:r w:rsidR="00E514A6" w:rsidRPr="00F3191D">
        <w:rPr>
          <w:rFonts w:ascii="Times New Roman" w:hAnsi="Times New Roman" w:cs="Times New Roman"/>
          <w:sz w:val="24"/>
          <w:szCs w:val="24"/>
        </w:rPr>
        <w:t xml:space="preserve"> боржників з якими припинені договірні відносини</w:t>
      </w:r>
      <w:r w:rsidR="00173B3A" w:rsidRPr="00F3191D">
        <w:rPr>
          <w:rFonts w:ascii="Times New Roman" w:hAnsi="Times New Roman" w:cs="Times New Roman"/>
          <w:sz w:val="24"/>
          <w:szCs w:val="24"/>
        </w:rPr>
        <w:t>, або списана заборгованість, або погашено кредит, або боржник не відповідає пункту 1 правил формування</w:t>
      </w:r>
      <w:r w:rsidR="00E514A6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20030B" w:rsidRPr="00F3191D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41E14" w:rsidRPr="00F3191D">
        <w:rPr>
          <w:rFonts w:ascii="Times New Roman" w:hAnsi="Times New Roman" w:cs="Times New Roman"/>
          <w:sz w:val="24"/>
          <w:szCs w:val="24"/>
        </w:rPr>
        <w:t xml:space="preserve">параметра F003 не повинно дорівнювати “0” (нуль), значення </w:t>
      </w:r>
      <w:r w:rsidR="00E514A6" w:rsidRPr="00F3191D">
        <w:rPr>
          <w:rFonts w:ascii="Times New Roman" w:hAnsi="Times New Roman" w:cs="Times New Roman"/>
          <w:sz w:val="24"/>
          <w:szCs w:val="24"/>
        </w:rPr>
        <w:t>параметр</w:t>
      </w:r>
      <w:r w:rsidR="0020030B" w:rsidRPr="00F3191D">
        <w:rPr>
          <w:rFonts w:ascii="Times New Roman" w:hAnsi="Times New Roman" w:cs="Times New Roman"/>
          <w:sz w:val="24"/>
          <w:szCs w:val="24"/>
        </w:rPr>
        <w:t>ів</w:t>
      </w:r>
      <w:r w:rsidR="00E514A6" w:rsidRPr="00F3191D">
        <w:rPr>
          <w:rFonts w:ascii="Times New Roman" w:hAnsi="Times New Roman" w:cs="Times New Roman"/>
          <w:sz w:val="24"/>
          <w:szCs w:val="24"/>
        </w:rPr>
        <w:t xml:space="preserve"> K110_1, </w:t>
      </w:r>
      <w:r w:rsidR="00173B3A" w:rsidRPr="00F3191D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E514A6" w:rsidRPr="00F3191D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F116, F118, FMC, </w:t>
      </w:r>
      <w:r w:rsidR="00173B3A" w:rsidRPr="00F3191D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E514A6" w:rsidRPr="00F3191D">
        <w:rPr>
          <w:rFonts w:ascii="Times New Roman" w:hAnsi="Times New Roman" w:cs="Times New Roman"/>
          <w:sz w:val="24"/>
          <w:szCs w:val="24"/>
        </w:rPr>
        <w:t xml:space="preserve">S190 </w:t>
      </w:r>
      <w:r w:rsidR="00173B3A" w:rsidRPr="00F3191D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E514A6" w:rsidRPr="00F3191D">
        <w:rPr>
          <w:rFonts w:ascii="Times New Roman" w:hAnsi="Times New Roman" w:cs="Times New Roman"/>
          <w:sz w:val="24"/>
          <w:szCs w:val="24"/>
        </w:rPr>
        <w:t xml:space="preserve">дорівнювати </w:t>
      </w:r>
      <w:r w:rsidR="00202A97" w:rsidRPr="00F3191D">
        <w:rPr>
          <w:rFonts w:ascii="Times New Roman" w:hAnsi="Times New Roman" w:cs="Times New Roman"/>
          <w:sz w:val="24"/>
          <w:szCs w:val="24"/>
        </w:rPr>
        <w:t>“#”, НРП Q026 повинно дорівнювати “0000”, а НРП Q036</w:t>
      </w:r>
      <w:r w:rsidR="00E514A6" w:rsidRPr="00F3191D">
        <w:rPr>
          <w:rFonts w:ascii="Times New Roman" w:hAnsi="Times New Roman" w:cs="Times New Roman"/>
          <w:sz w:val="24"/>
          <w:szCs w:val="24"/>
        </w:rPr>
        <w:t xml:space="preserve"> не заповнюються. Для аналізу: K020=… K021=… K110_1=… Q001=… Q026=…</w:t>
      </w:r>
      <w:r w:rsidR="003C5DA2" w:rsidRPr="00F3191D">
        <w:rPr>
          <w:rFonts w:ascii="Times New Roman" w:hAnsi="Times New Roman" w:cs="Times New Roman"/>
          <w:sz w:val="24"/>
          <w:szCs w:val="24"/>
        </w:rPr>
        <w:t>”</w:t>
      </w:r>
      <w:r w:rsidR="00E514A6" w:rsidRPr="00F3191D">
        <w:rPr>
          <w:rFonts w:ascii="Times New Roman" w:hAnsi="Times New Roman" w:cs="Times New Roman"/>
          <w:sz w:val="24"/>
          <w:szCs w:val="24"/>
        </w:rPr>
        <w:t>.</w:t>
      </w:r>
      <w:r w:rsidR="00B378BA" w:rsidRPr="00F319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26DC997" w14:textId="54C53E7B" w:rsidR="004904A8" w:rsidRPr="00F3191D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5</w:t>
      </w:r>
      <w:r w:rsidR="00204B89" w:rsidRPr="00F3191D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F3191D">
        <w:rPr>
          <w:rFonts w:ascii="Times New Roman" w:hAnsi="Times New Roman" w:cs="Times New Roman"/>
          <w:sz w:val="24"/>
          <w:szCs w:val="24"/>
        </w:rPr>
        <w:t>Перевірка повнити надання у звітному файлі всіх боржників</w:t>
      </w:r>
      <w:r w:rsidR="00900460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106868" w:rsidRPr="00F3191D">
        <w:rPr>
          <w:rFonts w:ascii="Times New Roman" w:hAnsi="Times New Roman" w:cs="Times New Roman"/>
          <w:sz w:val="24"/>
          <w:szCs w:val="24"/>
        </w:rPr>
        <w:t>банку по відношенню до попередньої звітної дати. У файлі 3VX за звітну дату повинні бути присутні всі значення НРП K020</w:t>
      </w:r>
      <w:r w:rsidR="007A06C3" w:rsidRPr="00F3191D">
        <w:rPr>
          <w:rFonts w:ascii="Times New Roman" w:hAnsi="Times New Roman" w:cs="Times New Roman"/>
          <w:sz w:val="24"/>
          <w:szCs w:val="24"/>
        </w:rPr>
        <w:t>, для яких параметр F</w:t>
      </w:r>
      <w:r w:rsidR="00DD7750" w:rsidRPr="00F3191D">
        <w:rPr>
          <w:rFonts w:ascii="Times New Roman" w:hAnsi="Times New Roman" w:cs="Times New Roman"/>
          <w:sz w:val="24"/>
          <w:szCs w:val="24"/>
        </w:rPr>
        <w:t>116</w:t>
      </w:r>
      <w:r w:rsidR="007A06C3" w:rsidRPr="00F3191D">
        <w:rPr>
          <w:rFonts w:ascii="Times New Roman" w:hAnsi="Times New Roman" w:cs="Times New Roman"/>
          <w:sz w:val="24"/>
          <w:szCs w:val="24"/>
        </w:rPr>
        <w:t xml:space="preserve"> (Код типу </w:t>
      </w:r>
      <w:r w:rsidR="00DD7750" w:rsidRPr="00F3191D">
        <w:rPr>
          <w:rFonts w:ascii="Times New Roman" w:hAnsi="Times New Roman" w:cs="Times New Roman"/>
          <w:sz w:val="24"/>
          <w:szCs w:val="24"/>
        </w:rPr>
        <w:t>суб’єкта</w:t>
      </w:r>
      <w:r w:rsidR="007A06C3" w:rsidRPr="00F3191D">
        <w:rPr>
          <w:rFonts w:ascii="Times New Roman" w:hAnsi="Times New Roman" w:cs="Times New Roman"/>
          <w:sz w:val="24"/>
          <w:szCs w:val="24"/>
        </w:rPr>
        <w:t>) дорівнює “</w:t>
      </w:r>
      <w:r w:rsidR="00DD7750" w:rsidRPr="00F3191D">
        <w:rPr>
          <w:rFonts w:ascii="Times New Roman" w:hAnsi="Times New Roman" w:cs="Times New Roman"/>
          <w:sz w:val="24"/>
          <w:szCs w:val="24"/>
        </w:rPr>
        <w:t>1</w:t>
      </w:r>
      <w:r w:rsidR="007A06C3" w:rsidRPr="00F3191D">
        <w:rPr>
          <w:rFonts w:ascii="Times New Roman" w:hAnsi="Times New Roman" w:cs="Times New Roman"/>
          <w:sz w:val="24"/>
          <w:szCs w:val="24"/>
        </w:rPr>
        <w:t>” та</w:t>
      </w:r>
      <w:r w:rsidR="00106868" w:rsidRPr="00F3191D">
        <w:rPr>
          <w:rFonts w:ascii="Times New Roman" w:hAnsi="Times New Roman" w:cs="Times New Roman"/>
          <w:sz w:val="24"/>
          <w:szCs w:val="24"/>
        </w:rPr>
        <w:t xml:space="preserve"> з метриками T100_1, T100_2, що не дорівнюють нулю, </w:t>
      </w:r>
      <w:r w:rsidR="001C0ACD" w:rsidRPr="00F3191D">
        <w:rPr>
          <w:rFonts w:ascii="Times New Roman" w:hAnsi="Times New Roman" w:cs="Times New Roman"/>
          <w:sz w:val="24"/>
          <w:szCs w:val="24"/>
        </w:rPr>
        <w:t xml:space="preserve">які були надані </w:t>
      </w:r>
      <w:r w:rsidR="00106868" w:rsidRPr="00F3191D">
        <w:rPr>
          <w:rFonts w:ascii="Times New Roman" w:hAnsi="Times New Roman" w:cs="Times New Roman"/>
          <w:sz w:val="24"/>
          <w:szCs w:val="24"/>
        </w:rPr>
        <w:t>у файлі 3VX за попередню звітну дату. При недотриманні умови надається повідомлення: “У звітному файлі по відношенню до попередньої звітної дати не надано інформацію про боржників K020=[значення через кому]”. Помилка не є критичною.</w:t>
      </w:r>
    </w:p>
    <w:p w14:paraId="54EB375E" w14:textId="1DDABA54" w:rsidR="001C446C" w:rsidRPr="00F3191D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6</w:t>
      </w:r>
      <w:r w:rsidR="00B4390A" w:rsidRPr="00F3191D">
        <w:rPr>
          <w:rFonts w:ascii="Times New Roman" w:hAnsi="Times New Roman" w:cs="Times New Roman"/>
          <w:sz w:val="24"/>
          <w:szCs w:val="24"/>
        </w:rPr>
        <w:t xml:space="preserve">. </w:t>
      </w:r>
      <w:r w:rsidR="001C446C" w:rsidRPr="00F3191D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205BB5" w:rsidRPr="00F3191D">
        <w:rPr>
          <w:rFonts w:ascii="Times New Roman" w:hAnsi="Times New Roman" w:cs="Times New Roman"/>
          <w:sz w:val="24"/>
          <w:szCs w:val="24"/>
        </w:rPr>
        <w:t xml:space="preserve">НРП </w:t>
      </w:r>
      <w:r w:rsidR="001C446C" w:rsidRPr="00F3191D">
        <w:rPr>
          <w:rFonts w:ascii="Times New Roman" w:hAnsi="Times New Roman" w:cs="Times New Roman"/>
          <w:sz w:val="24"/>
          <w:szCs w:val="24"/>
        </w:rPr>
        <w:t>Q007_4 (дата державної реєстрації боржника). Якщо значення параметрів F003 дорівнює “0”</w:t>
      </w:r>
      <w:r w:rsidR="00D748DE" w:rsidRPr="00F3191D">
        <w:rPr>
          <w:rFonts w:ascii="Times New Roman" w:hAnsi="Times New Roman" w:cs="Times New Roman"/>
          <w:sz w:val="24"/>
          <w:szCs w:val="24"/>
        </w:rPr>
        <w:t>,</w:t>
      </w:r>
      <w:r w:rsidR="001C446C" w:rsidRPr="00F3191D">
        <w:rPr>
          <w:rFonts w:ascii="Times New Roman" w:hAnsi="Times New Roman" w:cs="Times New Roman"/>
          <w:sz w:val="24"/>
          <w:szCs w:val="24"/>
        </w:rPr>
        <w:t xml:space="preserve"> F116 дорівнює “1”</w:t>
      </w:r>
      <w:r w:rsidR="005D6DDE" w:rsidRPr="00F3191D">
        <w:rPr>
          <w:rFonts w:ascii="Times New Roman" w:hAnsi="Times New Roman" w:cs="Times New Roman"/>
          <w:sz w:val="24"/>
          <w:szCs w:val="24"/>
        </w:rPr>
        <w:t xml:space="preserve">, то НРП Q007_4 повинно бути заповненим. При недотриманні умови надається повідомлення: “Для боржника не зазначена дата його державної реєстрації. Для аналізу: </w:t>
      </w:r>
      <w:r w:rsidR="00205BB5" w:rsidRPr="00F3191D">
        <w:rPr>
          <w:rFonts w:ascii="Times New Roman" w:hAnsi="Times New Roman" w:cs="Times New Roman"/>
          <w:sz w:val="24"/>
          <w:szCs w:val="24"/>
        </w:rPr>
        <w:t>K020=… K021=… Q001=…”.</w:t>
      </w:r>
    </w:p>
    <w:p w14:paraId="6B2AF5D7" w14:textId="5C4FDAAE" w:rsidR="007814B7" w:rsidRPr="00F3191D" w:rsidRDefault="008F6A0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7. Перевірка надання значень параметрів F110 (код форми звітності), F115 (код методу приведення показників фінансової звітності до річного виміру)</w:t>
      </w:r>
      <w:r w:rsidR="009D41B8" w:rsidRPr="00F3191D">
        <w:rPr>
          <w:rFonts w:ascii="Times New Roman" w:hAnsi="Times New Roman" w:cs="Times New Roman"/>
          <w:sz w:val="24"/>
          <w:szCs w:val="24"/>
        </w:rPr>
        <w:t>, K115_1 (код галузі боржника/групи, визначений на підставі додатка 7 до Положення № 351)</w:t>
      </w:r>
      <w:r w:rsidRPr="00F3191D">
        <w:rPr>
          <w:rFonts w:ascii="Times New Roman" w:hAnsi="Times New Roman" w:cs="Times New Roman"/>
          <w:sz w:val="24"/>
          <w:szCs w:val="24"/>
        </w:rPr>
        <w:t>. Якщо значення параметра F110 не дорівнює “#”, то значення параметра F115 не повинно дорівнювати “#”</w:t>
      </w:r>
      <w:r w:rsidR="009D41B8" w:rsidRPr="00F3191D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F319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“Якщо вказано код форми звіту (F110), то значення параметра F115 не повинно дорівнювати “#”</w:t>
      </w:r>
      <w:r w:rsidR="009D41B8" w:rsidRPr="00F3191D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F3191D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7E852B69" w14:textId="3D3F95BC" w:rsidR="00717EBE" w:rsidRPr="00F3191D" w:rsidRDefault="00717EB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>8. Перевірка надан</w:t>
      </w:r>
      <w:r w:rsidR="00B6087A" w:rsidRPr="00F3191D">
        <w:rPr>
          <w:rFonts w:ascii="Times New Roman" w:hAnsi="Times New Roman" w:cs="Times New Roman"/>
          <w:sz w:val="24"/>
          <w:szCs w:val="24"/>
        </w:rPr>
        <w:t>их</w:t>
      </w:r>
      <w:r w:rsidRPr="00F3191D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B6087A" w:rsidRPr="00F3191D">
        <w:rPr>
          <w:rFonts w:ascii="Times New Roman" w:hAnsi="Times New Roman" w:cs="Times New Roman"/>
          <w:sz w:val="24"/>
          <w:szCs w:val="24"/>
        </w:rPr>
        <w:t>ь</w:t>
      </w:r>
      <w:r w:rsidRPr="00F3191D">
        <w:rPr>
          <w:rFonts w:ascii="Times New Roman" w:hAnsi="Times New Roman" w:cs="Times New Roman"/>
          <w:sz w:val="24"/>
          <w:szCs w:val="24"/>
        </w:rPr>
        <w:t xml:space="preserve"> параметра F114 (код впливу групи на скоригований клас боржника)</w:t>
      </w:r>
      <w:r w:rsidR="00B6087A" w:rsidRPr="00F3191D">
        <w:rPr>
          <w:rFonts w:ascii="Times New Roman" w:hAnsi="Times New Roman" w:cs="Times New Roman"/>
          <w:sz w:val="24"/>
          <w:szCs w:val="24"/>
        </w:rPr>
        <w:t xml:space="preserve"> та НРП Q026 (належність боржника до групи юридичних осіб під спільним контролем/групи пов’язаних контрагентів)</w:t>
      </w:r>
      <w:r w:rsidR="00065FF3" w:rsidRPr="00F3191D">
        <w:rPr>
          <w:rFonts w:ascii="Times New Roman" w:hAnsi="Times New Roman" w:cs="Times New Roman"/>
          <w:sz w:val="24"/>
          <w:szCs w:val="24"/>
        </w:rPr>
        <w:t xml:space="preserve">. Якщо НРП Q026 </w:t>
      </w:r>
      <w:r w:rsidR="00202A97" w:rsidRPr="00F3191D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75099D" w:rsidRPr="00F3191D">
        <w:rPr>
          <w:rFonts w:ascii="Times New Roman" w:hAnsi="Times New Roman" w:cs="Times New Roman"/>
          <w:sz w:val="24"/>
          <w:szCs w:val="24"/>
          <w:lang w:val="ru-RU"/>
        </w:rPr>
        <w:t>“0000”</w:t>
      </w:r>
      <w:r w:rsidR="00065FF3" w:rsidRPr="00F3191D">
        <w:rPr>
          <w:rFonts w:ascii="Times New Roman" w:hAnsi="Times New Roman" w:cs="Times New Roman"/>
          <w:sz w:val="24"/>
          <w:szCs w:val="24"/>
        </w:rPr>
        <w:t xml:space="preserve">, то значення параметра F114 </w:t>
      </w:r>
      <w:r w:rsidR="00B6087A" w:rsidRPr="00F3191D">
        <w:rPr>
          <w:rFonts w:ascii="Times New Roman" w:hAnsi="Times New Roman" w:cs="Times New Roman"/>
          <w:sz w:val="24"/>
          <w:szCs w:val="24"/>
        </w:rPr>
        <w:t xml:space="preserve">не </w:t>
      </w:r>
      <w:r w:rsidR="00065FF3" w:rsidRPr="00F3191D">
        <w:rPr>
          <w:rFonts w:ascii="Times New Roman" w:hAnsi="Times New Roman" w:cs="Times New Roman"/>
          <w:sz w:val="24"/>
          <w:szCs w:val="24"/>
        </w:rPr>
        <w:t>повинно дорівнювати “</w:t>
      </w:r>
      <w:r w:rsidR="00B6087A" w:rsidRPr="00F3191D">
        <w:rPr>
          <w:rFonts w:ascii="Times New Roman" w:hAnsi="Times New Roman" w:cs="Times New Roman"/>
          <w:sz w:val="24"/>
          <w:szCs w:val="24"/>
        </w:rPr>
        <w:t>0</w:t>
      </w:r>
      <w:r w:rsidR="00065FF3" w:rsidRPr="00F3191D">
        <w:rPr>
          <w:rFonts w:ascii="Times New Roman" w:hAnsi="Times New Roman" w:cs="Times New Roman"/>
          <w:sz w:val="24"/>
          <w:szCs w:val="24"/>
        </w:rPr>
        <w:t>”, “</w:t>
      </w:r>
      <w:r w:rsidR="00B6087A" w:rsidRPr="00F3191D">
        <w:rPr>
          <w:rFonts w:ascii="Times New Roman" w:hAnsi="Times New Roman" w:cs="Times New Roman"/>
          <w:sz w:val="24"/>
          <w:szCs w:val="24"/>
        </w:rPr>
        <w:t>#</w:t>
      </w:r>
      <w:r w:rsidR="00065FF3" w:rsidRPr="00F3191D">
        <w:rPr>
          <w:rFonts w:ascii="Times New Roman" w:hAnsi="Times New Roman" w:cs="Times New Roman"/>
          <w:sz w:val="24"/>
          <w:szCs w:val="24"/>
        </w:rPr>
        <w:t>”</w:t>
      </w:r>
      <w:r w:rsidR="00B6087A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F3191D">
        <w:rPr>
          <w:rFonts w:ascii="Times New Roman" w:hAnsi="Times New Roman" w:cs="Times New Roman"/>
          <w:sz w:val="24"/>
          <w:szCs w:val="24"/>
        </w:rPr>
        <w:t>і навпаки, якщо значення параметра F114</w:t>
      </w:r>
      <w:r w:rsidR="00B6087A" w:rsidRPr="00F3191D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F3191D">
        <w:rPr>
          <w:rFonts w:ascii="Times New Roman" w:hAnsi="Times New Roman" w:cs="Times New Roman"/>
          <w:sz w:val="24"/>
          <w:szCs w:val="24"/>
        </w:rPr>
        <w:t xml:space="preserve"> дорівнює “</w:t>
      </w:r>
      <w:r w:rsidR="00B6087A" w:rsidRPr="00F3191D">
        <w:rPr>
          <w:rFonts w:ascii="Times New Roman" w:hAnsi="Times New Roman" w:cs="Times New Roman"/>
          <w:sz w:val="24"/>
          <w:szCs w:val="24"/>
        </w:rPr>
        <w:t>0</w:t>
      </w:r>
      <w:r w:rsidR="00065FF3" w:rsidRPr="00F3191D">
        <w:rPr>
          <w:rFonts w:ascii="Times New Roman" w:hAnsi="Times New Roman" w:cs="Times New Roman"/>
          <w:sz w:val="24"/>
          <w:szCs w:val="24"/>
        </w:rPr>
        <w:t>”, “</w:t>
      </w:r>
      <w:r w:rsidR="00B6087A" w:rsidRPr="00F3191D">
        <w:rPr>
          <w:rFonts w:ascii="Times New Roman" w:hAnsi="Times New Roman" w:cs="Times New Roman"/>
          <w:sz w:val="24"/>
          <w:szCs w:val="24"/>
        </w:rPr>
        <w:t>#</w:t>
      </w:r>
      <w:r w:rsidR="00065FF3" w:rsidRPr="00F3191D">
        <w:rPr>
          <w:rFonts w:ascii="Times New Roman" w:hAnsi="Times New Roman" w:cs="Times New Roman"/>
          <w:sz w:val="24"/>
          <w:szCs w:val="24"/>
        </w:rPr>
        <w:t>”, то НРП Q026</w:t>
      </w:r>
      <w:r w:rsidR="00215679" w:rsidRPr="00F3191D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F3191D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215679" w:rsidRPr="00F3191D">
        <w:rPr>
          <w:rFonts w:ascii="Times New Roman" w:hAnsi="Times New Roman" w:cs="Times New Roman"/>
          <w:sz w:val="24"/>
          <w:szCs w:val="24"/>
        </w:rPr>
        <w:t xml:space="preserve">дорівнювати </w:t>
      </w:r>
      <w:r w:rsidR="00215679" w:rsidRPr="00F3191D">
        <w:rPr>
          <w:rFonts w:ascii="Times New Roman" w:hAnsi="Times New Roman" w:cs="Times New Roman"/>
          <w:sz w:val="24"/>
          <w:szCs w:val="24"/>
          <w:lang w:val="ru-RU"/>
        </w:rPr>
        <w:t>“0000”</w:t>
      </w:r>
      <w:r w:rsidR="00065FF3" w:rsidRPr="00F319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“Для боржника, як</w:t>
      </w:r>
      <w:r w:rsidR="00A745CE" w:rsidRPr="00F3191D">
        <w:rPr>
          <w:rFonts w:ascii="Times New Roman" w:hAnsi="Times New Roman" w:cs="Times New Roman"/>
          <w:sz w:val="24"/>
          <w:szCs w:val="24"/>
        </w:rPr>
        <w:t>ий належить</w:t>
      </w:r>
      <w:r w:rsidR="00B6087A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F3191D">
        <w:rPr>
          <w:rFonts w:ascii="Times New Roman" w:hAnsi="Times New Roman" w:cs="Times New Roman"/>
          <w:sz w:val="24"/>
          <w:szCs w:val="24"/>
        </w:rPr>
        <w:t>до групи</w:t>
      </w:r>
      <w:r w:rsidR="00B6087A" w:rsidRPr="00F3191D">
        <w:rPr>
          <w:rFonts w:ascii="Times New Roman" w:hAnsi="Times New Roman" w:cs="Times New Roman"/>
          <w:sz w:val="24"/>
          <w:szCs w:val="24"/>
        </w:rPr>
        <w:t xml:space="preserve"> юридичних осіб</w:t>
      </w:r>
      <w:r w:rsidR="004B33F4" w:rsidRPr="00F319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33F4" w:rsidRPr="00F3191D">
        <w:rPr>
          <w:rFonts w:ascii="Times New Roman" w:hAnsi="Times New Roman" w:cs="Times New Roman"/>
          <w:sz w:val="24"/>
          <w:szCs w:val="24"/>
        </w:rPr>
        <w:t>під спільним контролем/</w:t>
      </w:r>
      <w:r w:rsidR="00883527" w:rsidRPr="00F3191D">
        <w:rPr>
          <w:rFonts w:ascii="Times New Roman" w:hAnsi="Times New Roman" w:cs="Times New Roman"/>
          <w:sz w:val="24"/>
          <w:szCs w:val="24"/>
        </w:rPr>
        <w:t>групи пов’язаних контрагентів</w:t>
      </w:r>
      <w:r w:rsidR="00065FF3" w:rsidRPr="00F3191D">
        <w:rPr>
          <w:rFonts w:ascii="Times New Roman" w:hAnsi="Times New Roman" w:cs="Times New Roman"/>
          <w:sz w:val="24"/>
          <w:szCs w:val="24"/>
        </w:rPr>
        <w:t xml:space="preserve"> </w:t>
      </w:r>
      <w:r w:rsidR="00883527" w:rsidRPr="00F3191D">
        <w:rPr>
          <w:rFonts w:ascii="Times New Roman" w:hAnsi="Times New Roman" w:cs="Times New Roman"/>
          <w:sz w:val="24"/>
          <w:szCs w:val="24"/>
        </w:rPr>
        <w:t xml:space="preserve">в НРП Q026 </w:t>
      </w:r>
      <w:r w:rsidR="00B6087A" w:rsidRPr="00F3191D">
        <w:rPr>
          <w:rFonts w:ascii="Times New Roman" w:hAnsi="Times New Roman" w:cs="Times New Roman"/>
          <w:sz w:val="24"/>
          <w:szCs w:val="24"/>
        </w:rPr>
        <w:t xml:space="preserve">не вказано порядковий номер групи </w:t>
      </w:r>
      <w:r w:rsidR="0056452B" w:rsidRPr="00F3191D">
        <w:rPr>
          <w:rFonts w:ascii="Times New Roman" w:hAnsi="Times New Roman" w:cs="Times New Roman"/>
          <w:sz w:val="24"/>
          <w:szCs w:val="24"/>
        </w:rPr>
        <w:t xml:space="preserve">(не повинно дорівнювати </w:t>
      </w:r>
      <w:r w:rsidR="0056452B" w:rsidRPr="00F3191D">
        <w:rPr>
          <w:rFonts w:ascii="Times New Roman" w:hAnsi="Times New Roman" w:cs="Times New Roman"/>
          <w:sz w:val="24"/>
          <w:szCs w:val="24"/>
          <w:lang w:val="ru-RU"/>
        </w:rPr>
        <w:t>“0000”</w:t>
      </w:r>
      <w:r w:rsidR="0056452B" w:rsidRPr="00F3191D">
        <w:rPr>
          <w:rFonts w:ascii="Times New Roman" w:hAnsi="Times New Roman" w:cs="Times New Roman"/>
          <w:sz w:val="24"/>
          <w:szCs w:val="24"/>
        </w:rPr>
        <w:t xml:space="preserve">) </w:t>
      </w:r>
      <w:r w:rsidR="00355270" w:rsidRPr="00F3191D">
        <w:rPr>
          <w:rFonts w:ascii="Times New Roman" w:hAnsi="Times New Roman" w:cs="Times New Roman"/>
          <w:sz w:val="24"/>
          <w:szCs w:val="24"/>
        </w:rPr>
        <w:t xml:space="preserve">або значення параметра F114 не відповідає кодам </w:t>
      </w:r>
      <w:r w:rsidR="00B6087A" w:rsidRPr="00F3191D">
        <w:rPr>
          <w:rFonts w:ascii="Times New Roman" w:hAnsi="Times New Roman" w:cs="Times New Roman"/>
          <w:sz w:val="24"/>
          <w:szCs w:val="24"/>
        </w:rPr>
        <w:t>вплив</w:t>
      </w:r>
      <w:r w:rsidR="00447BEE" w:rsidRPr="00F3191D">
        <w:rPr>
          <w:rFonts w:ascii="Times New Roman" w:hAnsi="Times New Roman" w:cs="Times New Roman"/>
          <w:sz w:val="24"/>
          <w:szCs w:val="24"/>
        </w:rPr>
        <w:t>у</w:t>
      </w:r>
      <w:r w:rsidR="00B6087A" w:rsidRPr="00F3191D">
        <w:rPr>
          <w:rFonts w:ascii="Times New Roman" w:hAnsi="Times New Roman" w:cs="Times New Roman"/>
          <w:sz w:val="24"/>
          <w:szCs w:val="24"/>
        </w:rPr>
        <w:t xml:space="preserve"> групи на клас боржника</w:t>
      </w:r>
      <w:r w:rsidR="00A745CE" w:rsidRPr="00F3191D">
        <w:rPr>
          <w:rFonts w:ascii="Times New Roman" w:hAnsi="Times New Roman" w:cs="Times New Roman"/>
          <w:sz w:val="24"/>
          <w:szCs w:val="24"/>
        </w:rPr>
        <w:t>. Для аналізу: K020=… K021=… Q001=…”. Помилка не є критичною.</w:t>
      </w:r>
    </w:p>
    <w:p w14:paraId="7895EC58" w14:textId="3B723480" w:rsidR="004B75DD" w:rsidRPr="00F3191D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91D">
        <w:rPr>
          <w:rFonts w:ascii="Times New Roman" w:hAnsi="Times New Roman" w:cs="Times New Roman"/>
          <w:sz w:val="24"/>
          <w:szCs w:val="24"/>
        </w:rPr>
        <w:t xml:space="preserve">9. </w:t>
      </w:r>
      <w:r w:rsidR="004512D6" w:rsidRPr="00F3191D">
        <w:rPr>
          <w:rFonts w:ascii="Times New Roman" w:hAnsi="Times New Roman" w:cs="Times New Roman"/>
          <w:sz w:val="24"/>
          <w:szCs w:val="24"/>
        </w:rPr>
        <w:t xml:space="preserve">Перевірка наданого значення параметра F116 (код типу суб’єкта). Якщо значення параметра F003 (код стану заборгованості) дорівнює “0”, “4”, “5”, “6”, то значення параметра F116 не </w:t>
      </w:r>
      <w:r w:rsidR="004512D6" w:rsidRPr="00F3191D">
        <w:rPr>
          <w:rFonts w:ascii="Times New Roman" w:hAnsi="Times New Roman" w:cs="Times New Roman"/>
          <w:sz w:val="24"/>
          <w:szCs w:val="24"/>
        </w:rPr>
        <w:lastRenderedPageBreak/>
        <w:t>повинно дорівнювати “#”. При недотриманні умови надається повідомлення: “Якщо код стану заборгованості (F003) дорівнює “0”, “4”, “5”, “6”, то код т</w:t>
      </w:r>
      <w:r w:rsidR="004B33F4" w:rsidRPr="00F3191D">
        <w:rPr>
          <w:rFonts w:ascii="Times New Roman" w:hAnsi="Times New Roman" w:cs="Times New Roman"/>
          <w:sz w:val="24"/>
          <w:szCs w:val="24"/>
        </w:rPr>
        <w:t>и</w:t>
      </w:r>
      <w:r w:rsidR="004512D6" w:rsidRPr="00F3191D">
        <w:rPr>
          <w:rFonts w:ascii="Times New Roman" w:hAnsi="Times New Roman" w:cs="Times New Roman"/>
          <w:sz w:val="24"/>
          <w:szCs w:val="24"/>
        </w:rPr>
        <w:t>пу суб’єкта (F116) не повинен дорівнювати “#”. Для аналізу: K020=… K021=… Q001=…”.</w:t>
      </w:r>
    </w:p>
    <w:sectPr w:rsidR="004B75DD" w:rsidRPr="00F31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415E6"/>
    <w:rsid w:val="000426DD"/>
    <w:rsid w:val="00047150"/>
    <w:rsid w:val="00055055"/>
    <w:rsid w:val="00055CE8"/>
    <w:rsid w:val="00065FF3"/>
    <w:rsid w:val="00080110"/>
    <w:rsid w:val="0008167D"/>
    <w:rsid w:val="000840AD"/>
    <w:rsid w:val="00085EDB"/>
    <w:rsid w:val="000A116F"/>
    <w:rsid w:val="000A1B33"/>
    <w:rsid w:val="000B7F61"/>
    <w:rsid w:val="000C3C4C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35076"/>
    <w:rsid w:val="001650B9"/>
    <w:rsid w:val="0016767A"/>
    <w:rsid w:val="00171FD0"/>
    <w:rsid w:val="00173B3A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B3C8E"/>
    <w:rsid w:val="001C0ACD"/>
    <w:rsid w:val="001C446C"/>
    <w:rsid w:val="001D0762"/>
    <w:rsid w:val="001E15E2"/>
    <w:rsid w:val="001F348A"/>
    <w:rsid w:val="0020030B"/>
    <w:rsid w:val="00202A97"/>
    <w:rsid w:val="00204B89"/>
    <w:rsid w:val="00205BB5"/>
    <w:rsid w:val="00213D84"/>
    <w:rsid w:val="00215679"/>
    <w:rsid w:val="00234539"/>
    <w:rsid w:val="00235CFB"/>
    <w:rsid w:val="00240804"/>
    <w:rsid w:val="002577B3"/>
    <w:rsid w:val="00261C0F"/>
    <w:rsid w:val="00265D95"/>
    <w:rsid w:val="00274523"/>
    <w:rsid w:val="002761EC"/>
    <w:rsid w:val="00291997"/>
    <w:rsid w:val="002A13AC"/>
    <w:rsid w:val="002C105A"/>
    <w:rsid w:val="002C1298"/>
    <w:rsid w:val="002C51BD"/>
    <w:rsid w:val="002D0EDA"/>
    <w:rsid w:val="002D777D"/>
    <w:rsid w:val="002F5136"/>
    <w:rsid w:val="002F7DFC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55270"/>
    <w:rsid w:val="003A17DB"/>
    <w:rsid w:val="003A7CE1"/>
    <w:rsid w:val="003C5DA2"/>
    <w:rsid w:val="003C6545"/>
    <w:rsid w:val="003C7397"/>
    <w:rsid w:val="003D097D"/>
    <w:rsid w:val="003D6647"/>
    <w:rsid w:val="003E2230"/>
    <w:rsid w:val="004139FA"/>
    <w:rsid w:val="004348B3"/>
    <w:rsid w:val="004440FD"/>
    <w:rsid w:val="00447BEE"/>
    <w:rsid w:val="004512D6"/>
    <w:rsid w:val="004747C3"/>
    <w:rsid w:val="004836A9"/>
    <w:rsid w:val="004904A8"/>
    <w:rsid w:val="004A24AF"/>
    <w:rsid w:val="004B2FBC"/>
    <w:rsid w:val="004B33F4"/>
    <w:rsid w:val="004B75DD"/>
    <w:rsid w:val="004C107A"/>
    <w:rsid w:val="004D57E0"/>
    <w:rsid w:val="004D7E8C"/>
    <w:rsid w:val="004E52EA"/>
    <w:rsid w:val="004F39B9"/>
    <w:rsid w:val="004F3D2B"/>
    <w:rsid w:val="004F781B"/>
    <w:rsid w:val="005205D9"/>
    <w:rsid w:val="0053168D"/>
    <w:rsid w:val="0054451C"/>
    <w:rsid w:val="0054523C"/>
    <w:rsid w:val="00547A5F"/>
    <w:rsid w:val="00547F90"/>
    <w:rsid w:val="00550604"/>
    <w:rsid w:val="00556C7D"/>
    <w:rsid w:val="0056452B"/>
    <w:rsid w:val="00587375"/>
    <w:rsid w:val="005B0C22"/>
    <w:rsid w:val="005B441F"/>
    <w:rsid w:val="005D5492"/>
    <w:rsid w:val="005D6DDE"/>
    <w:rsid w:val="005E03FA"/>
    <w:rsid w:val="005E1667"/>
    <w:rsid w:val="005F52CF"/>
    <w:rsid w:val="00601AB3"/>
    <w:rsid w:val="00607B4D"/>
    <w:rsid w:val="0061353E"/>
    <w:rsid w:val="00621FA6"/>
    <w:rsid w:val="0063369E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6F2742"/>
    <w:rsid w:val="00700544"/>
    <w:rsid w:val="00705414"/>
    <w:rsid w:val="007142AD"/>
    <w:rsid w:val="00717EBE"/>
    <w:rsid w:val="00720C35"/>
    <w:rsid w:val="0074375B"/>
    <w:rsid w:val="00747C2F"/>
    <w:rsid w:val="0075099D"/>
    <w:rsid w:val="00751D7C"/>
    <w:rsid w:val="00777497"/>
    <w:rsid w:val="007814B7"/>
    <w:rsid w:val="007828A4"/>
    <w:rsid w:val="00785E01"/>
    <w:rsid w:val="007912C6"/>
    <w:rsid w:val="00793E4A"/>
    <w:rsid w:val="007A06C3"/>
    <w:rsid w:val="007A0AE0"/>
    <w:rsid w:val="007A5F90"/>
    <w:rsid w:val="007B6D7B"/>
    <w:rsid w:val="007D3666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5C8F"/>
    <w:rsid w:val="008621B9"/>
    <w:rsid w:val="00883527"/>
    <w:rsid w:val="008836A0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8F6A09"/>
    <w:rsid w:val="00900460"/>
    <w:rsid w:val="009027A0"/>
    <w:rsid w:val="00904B85"/>
    <w:rsid w:val="0090586E"/>
    <w:rsid w:val="00905983"/>
    <w:rsid w:val="00906582"/>
    <w:rsid w:val="00911F05"/>
    <w:rsid w:val="00920EC0"/>
    <w:rsid w:val="009408FA"/>
    <w:rsid w:val="0095554B"/>
    <w:rsid w:val="0096122C"/>
    <w:rsid w:val="00962651"/>
    <w:rsid w:val="00972617"/>
    <w:rsid w:val="009814BE"/>
    <w:rsid w:val="00987CEA"/>
    <w:rsid w:val="00996C35"/>
    <w:rsid w:val="009B202A"/>
    <w:rsid w:val="009D41B8"/>
    <w:rsid w:val="009E3F34"/>
    <w:rsid w:val="009F1CF7"/>
    <w:rsid w:val="009F6F53"/>
    <w:rsid w:val="00A255AE"/>
    <w:rsid w:val="00A41E14"/>
    <w:rsid w:val="00A43168"/>
    <w:rsid w:val="00A46B36"/>
    <w:rsid w:val="00A501BE"/>
    <w:rsid w:val="00A61525"/>
    <w:rsid w:val="00A745CE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AF0201"/>
    <w:rsid w:val="00B03995"/>
    <w:rsid w:val="00B05F1F"/>
    <w:rsid w:val="00B20935"/>
    <w:rsid w:val="00B30935"/>
    <w:rsid w:val="00B370DA"/>
    <w:rsid w:val="00B378BA"/>
    <w:rsid w:val="00B4390A"/>
    <w:rsid w:val="00B51BB0"/>
    <w:rsid w:val="00B6087A"/>
    <w:rsid w:val="00B73666"/>
    <w:rsid w:val="00B74A13"/>
    <w:rsid w:val="00B769D4"/>
    <w:rsid w:val="00BB2205"/>
    <w:rsid w:val="00BC383B"/>
    <w:rsid w:val="00BE1AB4"/>
    <w:rsid w:val="00BF65E1"/>
    <w:rsid w:val="00C010F6"/>
    <w:rsid w:val="00C15A5E"/>
    <w:rsid w:val="00C23DB1"/>
    <w:rsid w:val="00C403BC"/>
    <w:rsid w:val="00C45836"/>
    <w:rsid w:val="00C54158"/>
    <w:rsid w:val="00C62C00"/>
    <w:rsid w:val="00C72A5F"/>
    <w:rsid w:val="00C83672"/>
    <w:rsid w:val="00CA1A5D"/>
    <w:rsid w:val="00CA77DB"/>
    <w:rsid w:val="00CB22B5"/>
    <w:rsid w:val="00CC0209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40B20"/>
    <w:rsid w:val="00D44B82"/>
    <w:rsid w:val="00D44F13"/>
    <w:rsid w:val="00D51253"/>
    <w:rsid w:val="00D5630D"/>
    <w:rsid w:val="00D748DE"/>
    <w:rsid w:val="00D80B9B"/>
    <w:rsid w:val="00D87396"/>
    <w:rsid w:val="00D921A0"/>
    <w:rsid w:val="00D954CC"/>
    <w:rsid w:val="00D95624"/>
    <w:rsid w:val="00DA4A9B"/>
    <w:rsid w:val="00DA538F"/>
    <w:rsid w:val="00DB0DA8"/>
    <w:rsid w:val="00DB7ECE"/>
    <w:rsid w:val="00DC0486"/>
    <w:rsid w:val="00DC53B9"/>
    <w:rsid w:val="00DD07E2"/>
    <w:rsid w:val="00DD103F"/>
    <w:rsid w:val="00DD43CB"/>
    <w:rsid w:val="00DD7750"/>
    <w:rsid w:val="00DE1A54"/>
    <w:rsid w:val="00DE302D"/>
    <w:rsid w:val="00DE6C05"/>
    <w:rsid w:val="00DF3711"/>
    <w:rsid w:val="00E07E86"/>
    <w:rsid w:val="00E3526B"/>
    <w:rsid w:val="00E429B6"/>
    <w:rsid w:val="00E514A6"/>
    <w:rsid w:val="00E5328C"/>
    <w:rsid w:val="00E66ED7"/>
    <w:rsid w:val="00E732DD"/>
    <w:rsid w:val="00E80554"/>
    <w:rsid w:val="00E8320B"/>
    <w:rsid w:val="00E864F4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3144D"/>
    <w:rsid w:val="00F3191D"/>
    <w:rsid w:val="00F41406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87CE-D9DE-4736-B6F3-3761068B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4590</Words>
  <Characters>2617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2019-10-15T10:20:00Z</cp:lastPrinted>
  <dcterms:created xsi:type="dcterms:W3CDTF">2021-06-16T11:39:00Z</dcterms:created>
  <dcterms:modified xsi:type="dcterms:W3CDTF">2021-06-16T11:39:00Z</dcterms:modified>
</cp:coreProperties>
</file>