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FBF" w:rsidRPr="002B5C7A" w:rsidRDefault="00880FBF" w:rsidP="004D47DC">
      <w:pPr>
        <w:spacing w:before="120" w:after="120"/>
        <w:jc w:val="both"/>
        <w:rPr>
          <w:rFonts w:ascii="Times New Roman" w:hAnsi="Times New Roman" w:cs="Times New Roman"/>
          <w:b/>
          <w:sz w:val="24"/>
        </w:rPr>
      </w:pPr>
      <w:r w:rsidRPr="002B5C7A">
        <w:rPr>
          <w:rFonts w:ascii="Times New Roman" w:hAnsi="Times New Roman" w:cs="Times New Roman"/>
          <w:b/>
          <w:sz w:val="24"/>
        </w:rPr>
        <w:t xml:space="preserve">Контроль </w:t>
      </w:r>
      <w:proofErr w:type="spellStart"/>
      <w:r w:rsidRPr="002B5C7A">
        <w:rPr>
          <w:rFonts w:ascii="Times New Roman" w:hAnsi="Times New Roman" w:cs="Times New Roman"/>
          <w:b/>
          <w:sz w:val="24"/>
        </w:rPr>
        <w:t>файл</w:t>
      </w:r>
      <w:r w:rsidR="001D67C4" w:rsidRPr="002B5C7A">
        <w:rPr>
          <w:rFonts w:ascii="Times New Roman" w:hAnsi="Times New Roman" w:cs="Times New Roman"/>
          <w:b/>
          <w:sz w:val="24"/>
        </w:rPr>
        <w:t>а</w:t>
      </w:r>
      <w:proofErr w:type="spellEnd"/>
      <w:r w:rsidRPr="002B5C7A">
        <w:rPr>
          <w:rFonts w:ascii="Times New Roman" w:hAnsi="Times New Roman" w:cs="Times New Roman"/>
          <w:b/>
          <w:sz w:val="24"/>
        </w:rPr>
        <w:t xml:space="preserve"> </w:t>
      </w:r>
      <w:r w:rsidR="00E862BE" w:rsidRPr="002B5C7A">
        <w:rPr>
          <w:rFonts w:ascii="Times New Roman" w:hAnsi="Times New Roman" w:cs="Times New Roman"/>
          <w:b/>
          <w:sz w:val="24"/>
        </w:rPr>
        <w:t>6D</w:t>
      </w:r>
      <w:r w:rsidR="00C25759" w:rsidRPr="002B5C7A">
        <w:rPr>
          <w:rFonts w:ascii="Times New Roman" w:hAnsi="Times New Roman" w:cs="Times New Roman"/>
          <w:b/>
          <w:sz w:val="24"/>
        </w:rPr>
        <w:t>X</w:t>
      </w:r>
    </w:p>
    <w:p w:rsidR="008E7FC5" w:rsidRPr="002B5C7A" w:rsidRDefault="008E7FC5" w:rsidP="008E7FC5">
      <w:pPr>
        <w:spacing w:before="120" w:after="120"/>
        <w:jc w:val="both"/>
        <w:rPr>
          <w:rFonts w:ascii="Times New Roman" w:hAnsi="Times New Roman" w:cs="Times New Roman"/>
          <w:sz w:val="24"/>
        </w:rPr>
      </w:pPr>
      <w:r w:rsidRPr="002B5C7A">
        <w:rPr>
          <w:rFonts w:ascii="Times New Roman" w:hAnsi="Times New Roman" w:cs="Times New Roman"/>
          <w:b/>
          <w:sz w:val="24"/>
        </w:rPr>
        <w:t>Технологічний контроль (первинний на рівні XSD-схеми):</w:t>
      </w:r>
    </w:p>
    <w:p w:rsidR="008E7FC5" w:rsidRPr="002B5C7A" w:rsidRDefault="008E7FC5" w:rsidP="008E7FC5">
      <w:pPr>
        <w:spacing w:before="120" w:after="120"/>
        <w:jc w:val="both"/>
        <w:rPr>
          <w:rFonts w:ascii="Times New Roman" w:hAnsi="Times New Roman" w:cs="Times New Roman"/>
          <w:sz w:val="24"/>
        </w:rPr>
      </w:pPr>
      <w:r w:rsidRPr="002B5C7A">
        <w:rPr>
          <w:rFonts w:ascii="Times New Roman" w:hAnsi="Times New Roman" w:cs="Times New Roman"/>
          <w:sz w:val="24"/>
        </w:rPr>
        <w:t>1. Значе</w:t>
      </w:r>
      <w:bookmarkStart w:id="0" w:name="_GoBack"/>
      <w:bookmarkEnd w:id="0"/>
      <w:r w:rsidRPr="002B5C7A">
        <w:rPr>
          <w:rFonts w:ascii="Times New Roman" w:hAnsi="Times New Roman" w:cs="Times New Roman"/>
          <w:sz w:val="24"/>
        </w:rPr>
        <w:t>ння НРП Q007 має бути заповненим.</w:t>
      </w:r>
    </w:p>
    <w:p w:rsidR="008E7FC5" w:rsidRPr="002B5C7A" w:rsidRDefault="008E7FC5" w:rsidP="008E7FC5">
      <w:pPr>
        <w:spacing w:before="120" w:after="120"/>
        <w:jc w:val="both"/>
        <w:rPr>
          <w:rFonts w:ascii="Times New Roman" w:hAnsi="Times New Roman" w:cs="Times New Roman"/>
          <w:sz w:val="24"/>
        </w:rPr>
      </w:pPr>
      <w:r w:rsidRPr="002B5C7A">
        <w:rPr>
          <w:rFonts w:ascii="Times New Roman" w:hAnsi="Times New Roman" w:cs="Times New Roman"/>
          <w:sz w:val="24"/>
        </w:rPr>
        <w:t>2. Контроль на дублюючі записи. Перевірка на наявність більше одного запису з переліком однакових значень EKP (Код показника) та Q007 (Звітна дата).</w:t>
      </w:r>
    </w:p>
    <w:p w:rsidR="008E7FC5" w:rsidRPr="002B5C7A" w:rsidRDefault="008E7FC5" w:rsidP="008E7FC5">
      <w:pPr>
        <w:spacing w:before="120" w:after="120"/>
        <w:jc w:val="both"/>
        <w:rPr>
          <w:rFonts w:ascii="Times New Roman" w:hAnsi="Times New Roman" w:cs="Times New Roman"/>
          <w:b/>
          <w:sz w:val="24"/>
        </w:rPr>
      </w:pPr>
      <w:r w:rsidRPr="002B5C7A">
        <w:rPr>
          <w:rFonts w:ascii="Times New Roman" w:hAnsi="Times New Roman" w:cs="Times New Roman"/>
          <w:b/>
          <w:sz w:val="24"/>
        </w:rPr>
        <w:t>Логічний контроль (вторинний):</w:t>
      </w:r>
    </w:p>
    <w:p w:rsidR="008E7FC5" w:rsidRPr="002B5C7A" w:rsidRDefault="007F0D69" w:rsidP="000E27D3">
      <w:pPr>
        <w:spacing w:before="120" w:after="120"/>
        <w:jc w:val="both"/>
        <w:rPr>
          <w:rFonts w:ascii="Times New Roman" w:hAnsi="Times New Roman" w:cs="Times New Roman"/>
          <w:sz w:val="24"/>
        </w:rPr>
      </w:pPr>
      <w:r w:rsidRPr="002B5C7A">
        <w:rPr>
          <w:rFonts w:ascii="Times New Roman" w:hAnsi="Times New Roman" w:cs="Times New Roman"/>
          <w:b/>
          <w:sz w:val="24"/>
        </w:rPr>
        <w:t>1. Для показників B6D001, B6D010, B6D012, B6D013, B6D015, B6D017, B6D019, B6D021, B6D023</w:t>
      </w:r>
      <w:r w:rsidRPr="002B5C7A">
        <w:rPr>
          <w:rFonts w:ascii="Times New Roman" w:hAnsi="Times New Roman" w:cs="Times New Roman"/>
          <w:sz w:val="24"/>
        </w:rPr>
        <w:t xml:space="preserve"> </w:t>
      </w:r>
      <w:r w:rsidR="002B5C7A" w:rsidRPr="002B5C7A">
        <w:rPr>
          <w:rFonts w:ascii="Times New Roman" w:hAnsi="Times New Roman" w:cs="Times New Roman"/>
          <w:sz w:val="24"/>
        </w:rPr>
        <w:t xml:space="preserve">(Щодо даних, які надаються в розрізі днів) здійснюється перевірка надання даних за всі дні звітного місяця. Для кожного значення EKP (“B6D001”, “B6D010”, “B6D012”, “B6D013”, “B6D015”, “B6D017”, “B6D019”, “B6D021”, “B6D023”) всі значення НРП Q007 мають відповідати звітним датам </w:t>
      </w:r>
      <w:proofErr w:type="spellStart"/>
      <w:r w:rsidR="002B5C7A" w:rsidRPr="002B5C7A">
        <w:rPr>
          <w:rFonts w:ascii="Times New Roman" w:hAnsi="Times New Roman" w:cs="Times New Roman"/>
          <w:sz w:val="24"/>
        </w:rPr>
        <w:t>файла</w:t>
      </w:r>
      <w:proofErr w:type="spellEnd"/>
      <w:r w:rsidR="002B5C7A" w:rsidRPr="002B5C7A">
        <w:rPr>
          <w:rFonts w:ascii="Times New Roman" w:hAnsi="Times New Roman" w:cs="Times New Roman"/>
          <w:sz w:val="24"/>
        </w:rPr>
        <w:t xml:space="preserve"> 01X в періоді зі звітної дати станом на календарний день, наступний за першим робочим днем звітного місяця, до звітної дати станом на перше число місяця, наступного за звітним, визначеним згідно з нормативно-правовим актом Національного банку України щодо правил організації статистичної звітності, що подається банками до Національного банку України (далі – Правила). При недотримані умови надається повідомлення: “Відсутні дані за окремі дні звітного місяця. Для аналізу: EKP=… Q007=[значення через кому]”. Помилка не є критичною.</w:t>
      </w:r>
    </w:p>
    <w:p w:rsidR="008E7FC5" w:rsidRPr="00841B65" w:rsidRDefault="008E7FC5" w:rsidP="008E7FC5">
      <w:pPr>
        <w:spacing w:before="120" w:after="120"/>
        <w:jc w:val="both"/>
        <w:rPr>
          <w:rFonts w:ascii="Times New Roman" w:hAnsi="Times New Roman" w:cs="Times New Roman"/>
          <w:sz w:val="24"/>
        </w:rPr>
      </w:pPr>
      <w:r w:rsidRPr="00841B65">
        <w:rPr>
          <w:rFonts w:ascii="Times New Roman" w:hAnsi="Times New Roman" w:cs="Times New Roman"/>
          <w:b/>
          <w:sz w:val="24"/>
        </w:rPr>
        <w:t>2. Для показників B6D001, B6D002, B6D010, B6D012, B6D013, B6D015, B6D017, B6D018, B6D019, B6D020, B6D021, B6D023, B6D025</w:t>
      </w:r>
      <w:r w:rsidRPr="00841B65">
        <w:rPr>
          <w:rFonts w:ascii="Times New Roman" w:hAnsi="Times New Roman" w:cs="Times New Roman"/>
          <w:sz w:val="24"/>
        </w:rPr>
        <w:t xml:space="preserve"> (Щодо даних про </w:t>
      </w:r>
      <w:proofErr w:type="spellStart"/>
      <w:r w:rsidR="00AC2CE0" w:rsidRPr="00841B65">
        <w:rPr>
          <w:rFonts w:ascii="Times New Roman" w:hAnsi="Times New Roman" w:cs="Times New Roman"/>
          <w:sz w:val="24"/>
        </w:rPr>
        <w:t>пруденційні</w:t>
      </w:r>
      <w:proofErr w:type="spellEnd"/>
      <w:r w:rsidR="00AC2CE0" w:rsidRPr="00841B65">
        <w:rPr>
          <w:rFonts w:ascii="Times New Roman" w:hAnsi="Times New Roman" w:cs="Times New Roman"/>
          <w:sz w:val="24"/>
        </w:rPr>
        <w:t xml:space="preserve"> </w:t>
      </w:r>
      <w:r w:rsidRPr="00841B65">
        <w:rPr>
          <w:rFonts w:ascii="Times New Roman" w:hAnsi="Times New Roman" w:cs="Times New Roman"/>
          <w:sz w:val="24"/>
        </w:rPr>
        <w:t>нормативи та ліміти відкритої валютної позиції) здійснюється перевірка надання у файлі 6D</w:t>
      </w:r>
      <w:r w:rsidR="00D2192C" w:rsidRPr="00841B65">
        <w:rPr>
          <w:rFonts w:ascii="Times New Roman" w:hAnsi="Times New Roman" w:cs="Times New Roman"/>
          <w:sz w:val="24"/>
          <w:lang w:val="en-US"/>
        </w:rPr>
        <w:t>X</w:t>
      </w:r>
      <w:r w:rsidRPr="00841B65">
        <w:rPr>
          <w:rFonts w:ascii="Times New Roman" w:hAnsi="Times New Roman" w:cs="Times New Roman"/>
          <w:sz w:val="24"/>
        </w:rPr>
        <w:t xml:space="preserve"> обов’язкових показників (EKP дорівнює “B6D001”, “B6D002”, “B6D010”, “B6D012”, “B6D013”, “B6D015”, “B6D017”, “B6D018”, “B6D019”, “B6D020”, “B6D021”, “B6D023”, “B6D025”). При недотриманні умови надається повідомлення: “У файлі відсутні обов’язкові показники. Для аналізу EKP=[значення через кому]”.</w:t>
      </w:r>
    </w:p>
    <w:p w:rsidR="008E7FC5" w:rsidRPr="00841B65" w:rsidRDefault="008E7FC5" w:rsidP="008E7FC5">
      <w:pPr>
        <w:spacing w:before="120" w:after="120"/>
        <w:jc w:val="both"/>
        <w:rPr>
          <w:rFonts w:ascii="Times New Roman" w:hAnsi="Times New Roman" w:cs="Times New Roman"/>
          <w:sz w:val="24"/>
        </w:rPr>
      </w:pPr>
      <w:r w:rsidRPr="00841B65">
        <w:rPr>
          <w:rFonts w:ascii="Times New Roman" w:hAnsi="Times New Roman" w:cs="Times New Roman"/>
          <w:b/>
          <w:sz w:val="24"/>
        </w:rPr>
        <w:t>3. Для показників B6D002, B6D010, B6D012, B6D013, B6D015, B6D017, B6D018, B6D019, B6D020, B6D025</w:t>
      </w:r>
      <w:r w:rsidRPr="00841B65">
        <w:rPr>
          <w:rFonts w:ascii="Times New Roman" w:hAnsi="Times New Roman" w:cs="Times New Roman"/>
          <w:sz w:val="24"/>
        </w:rPr>
        <w:t xml:space="preserve"> (Щодо даних </w:t>
      </w:r>
      <w:proofErr w:type="spellStart"/>
      <w:r w:rsidR="00AC2CE0" w:rsidRPr="00841B65">
        <w:rPr>
          <w:rFonts w:ascii="Times New Roman" w:hAnsi="Times New Roman" w:cs="Times New Roman"/>
          <w:sz w:val="24"/>
        </w:rPr>
        <w:t>пруденційних</w:t>
      </w:r>
      <w:proofErr w:type="spellEnd"/>
      <w:r w:rsidR="00AC2CE0" w:rsidRPr="00841B65">
        <w:rPr>
          <w:rFonts w:ascii="Times New Roman" w:hAnsi="Times New Roman" w:cs="Times New Roman"/>
          <w:sz w:val="24"/>
        </w:rPr>
        <w:t xml:space="preserve"> </w:t>
      </w:r>
      <w:r w:rsidRPr="00841B65">
        <w:rPr>
          <w:rFonts w:ascii="Times New Roman" w:hAnsi="Times New Roman" w:cs="Times New Roman"/>
          <w:sz w:val="24"/>
        </w:rPr>
        <w:t xml:space="preserve">нормативів Н2, </w:t>
      </w:r>
      <w:r w:rsidR="00354956" w:rsidRPr="00841B65">
        <w:rPr>
          <w:rFonts w:ascii="Times New Roman" w:hAnsi="Times New Roman" w:cs="Times New Roman"/>
          <w:sz w:val="24"/>
        </w:rPr>
        <w:t>Н3</w:t>
      </w:r>
      <w:r w:rsidRPr="00841B65">
        <w:rPr>
          <w:rFonts w:ascii="Times New Roman" w:hAnsi="Times New Roman" w:cs="Times New Roman"/>
          <w:sz w:val="24"/>
        </w:rPr>
        <w:t xml:space="preserve">, Н7, Н8, Н9, Н11, Н12) значення метрики </w:t>
      </w:r>
      <w:r w:rsidR="00354956" w:rsidRPr="00841B65">
        <w:rPr>
          <w:rFonts w:ascii="Times New Roman" w:hAnsi="Times New Roman" w:cs="Times New Roman"/>
          <w:sz w:val="24"/>
          <w:lang w:val="en-US"/>
        </w:rPr>
        <w:t>T</w:t>
      </w:r>
      <w:r w:rsidRPr="00841B65">
        <w:rPr>
          <w:rFonts w:ascii="Times New Roman" w:hAnsi="Times New Roman" w:cs="Times New Roman"/>
          <w:sz w:val="24"/>
        </w:rPr>
        <w:t xml:space="preserve">100 повинно надаватися у форматі десяткових </w:t>
      </w:r>
      <w:proofErr w:type="spellStart"/>
      <w:r w:rsidRPr="00841B65">
        <w:rPr>
          <w:rFonts w:ascii="Times New Roman" w:hAnsi="Times New Roman" w:cs="Times New Roman"/>
          <w:sz w:val="24"/>
        </w:rPr>
        <w:t>дробів</w:t>
      </w:r>
      <w:proofErr w:type="spellEnd"/>
      <w:r w:rsidRPr="00841B65">
        <w:rPr>
          <w:rFonts w:ascii="Times New Roman" w:hAnsi="Times New Roman" w:cs="Times New Roman"/>
          <w:sz w:val="24"/>
        </w:rPr>
        <w:t xml:space="preserve"> з двома знаками (не більше двох знаків) після крапки. При недотримані умови надається повідомлення: “Значення </w:t>
      </w:r>
      <w:proofErr w:type="spellStart"/>
      <w:r w:rsidR="00AC2CE0" w:rsidRPr="00841B65">
        <w:rPr>
          <w:rFonts w:ascii="Times New Roman" w:hAnsi="Times New Roman" w:cs="Times New Roman"/>
          <w:sz w:val="24"/>
        </w:rPr>
        <w:t>пруденційних</w:t>
      </w:r>
      <w:proofErr w:type="spellEnd"/>
      <w:r w:rsidRPr="00841B65">
        <w:rPr>
          <w:rFonts w:ascii="Times New Roman" w:hAnsi="Times New Roman" w:cs="Times New Roman"/>
          <w:sz w:val="24"/>
        </w:rPr>
        <w:t xml:space="preserve"> нормативів Н2, </w:t>
      </w:r>
      <w:r w:rsidR="00354956" w:rsidRPr="00841B65">
        <w:rPr>
          <w:rFonts w:ascii="Times New Roman" w:hAnsi="Times New Roman" w:cs="Times New Roman"/>
          <w:sz w:val="24"/>
        </w:rPr>
        <w:t>Н3</w:t>
      </w:r>
      <w:r w:rsidRPr="00841B65">
        <w:rPr>
          <w:rFonts w:ascii="Times New Roman" w:hAnsi="Times New Roman" w:cs="Times New Roman"/>
          <w:sz w:val="24"/>
        </w:rPr>
        <w:t xml:space="preserve">, Н7, Н8, Н9, Н11, Н12 повинно надаватися з двома знаками після крапки. Для аналізу: </w:t>
      </w:r>
      <w:r w:rsidR="00354956" w:rsidRPr="00841B65">
        <w:rPr>
          <w:rFonts w:ascii="Times New Roman" w:hAnsi="Times New Roman" w:cs="Times New Roman"/>
          <w:sz w:val="24"/>
          <w:lang w:val="en-US"/>
        </w:rPr>
        <w:t>EKP</w:t>
      </w:r>
      <w:r w:rsidRPr="00841B65">
        <w:rPr>
          <w:rFonts w:ascii="Times New Roman" w:hAnsi="Times New Roman" w:cs="Times New Roman"/>
          <w:sz w:val="24"/>
        </w:rPr>
        <w:t>=… Q007=…”.</w:t>
      </w:r>
    </w:p>
    <w:p w:rsidR="008E7FC5" w:rsidRPr="00841B65" w:rsidRDefault="008E7FC5" w:rsidP="008E7FC5">
      <w:pPr>
        <w:spacing w:before="120" w:after="120"/>
        <w:jc w:val="both"/>
        <w:rPr>
          <w:rFonts w:ascii="Times New Roman" w:hAnsi="Times New Roman" w:cs="Times New Roman"/>
          <w:sz w:val="24"/>
        </w:rPr>
      </w:pPr>
      <w:r w:rsidRPr="00841B65">
        <w:rPr>
          <w:rFonts w:ascii="Times New Roman" w:hAnsi="Times New Roman" w:cs="Times New Roman"/>
          <w:b/>
          <w:sz w:val="24"/>
        </w:rPr>
        <w:t>4. Для показників B6D021, B6D023</w:t>
      </w:r>
      <w:r w:rsidRPr="00841B65">
        <w:rPr>
          <w:rFonts w:ascii="Times New Roman" w:hAnsi="Times New Roman" w:cs="Times New Roman"/>
          <w:sz w:val="24"/>
        </w:rPr>
        <w:t xml:space="preserve"> (Щодо даних лімітів відкритої валютної позиції) значення метрики </w:t>
      </w:r>
      <w:r w:rsidR="00354956" w:rsidRPr="00841B65">
        <w:rPr>
          <w:rFonts w:ascii="Times New Roman" w:hAnsi="Times New Roman" w:cs="Times New Roman"/>
          <w:sz w:val="24"/>
          <w:lang w:val="en-US"/>
        </w:rPr>
        <w:t>T</w:t>
      </w:r>
      <w:r w:rsidRPr="00841B65">
        <w:rPr>
          <w:rFonts w:ascii="Times New Roman" w:hAnsi="Times New Roman" w:cs="Times New Roman"/>
          <w:sz w:val="24"/>
        </w:rPr>
        <w:t xml:space="preserve">100 повинно надаватися у форматі десяткових </w:t>
      </w:r>
      <w:proofErr w:type="spellStart"/>
      <w:r w:rsidRPr="00841B65">
        <w:rPr>
          <w:rFonts w:ascii="Times New Roman" w:hAnsi="Times New Roman" w:cs="Times New Roman"/>
          <w:sz w:val="24"/>
        </w:rPr>
        <w:t>дробів</w:t>
      </w:r>
      <w:proofErr w:type="spellEnd"/>
      <w:r w:rsidRPr="00841B65">
        <w:rPr>
          <w:rFonts w:ascii="Times New Roman" w:hAnsi="Times New Roman" w:cs="Times New Roman"/>
          <w:sz w:val="24"/>
        </w:rPr>
        <w:t xml:space="preserve"> з чотирма знаками (не більше чотирьох знаків) після крапки. При недотримані умови надається повідомлення: “Значення лімітів відкритої валютної позиції повинно надаватися з чотирма знаками після крапки. Для аналізу: </w:t>
      </w:r>
      <w:r w:rsidR="00354956" w:rsidRPr="00841B65">
        <w:rPr>
          <w:rFonts w:ascii="Times New Roman" w:hAnsi="Times New Roman" w:cs="Times New Roman"/>
          <w:sz w:val="24"/>
          <w:lang w:val="en-US"/>
        </w:rPr>
        <w:t>EKP</w:t>
      </w:r>
      <w:r w:rsidRPr="00841B65">
        <w:rPr>
          <w:rFonts w:ascii="Times New Roman" w:hAnsi="Times New Roman" w:cs="Times New Roman"/>
          <w:sz w:val="24"/>
        </w:rPr>
        <w:t>=… Q007=…”.</w:t>
      </w:r>
    </w:p>
    <w:p w:rsidR="004D72E4" w:rsidRPr="00841B65" w:rsidRDefault="008E7FC5" w:rsidP="008E7FC5">
      <w:pPr>
        <w:spacing w:before="120" w:after="120"/>
        <w:jc w:val="both"/>
        <w:rPr>
          <w:rFonts w:ascii="Times New Roman" w:hAnsi="Times New Roman" w:cs="Times New Roman"/>
          <w:sz w:val="24"/>
        </w:rPr>
      </w:pPr>
      <w:r w:rsidRPr="00841B65">
        <w:rPr>
          <w:rFonts w:ascii="Times New Roman" w:hAnsi="Times New Roman" w:cs="Times New Roman"/>
          <w:b/>
          <w:sz w:val="24"/>
        </w:rPr>
        <w:t>5. Для показників B6D001, B6D003, B6D011, B6D014, B6D016, B6D022, B6D024, B6D026</w:t>
      </w:r>
      <w:r w:rsidRPr="00841B65">
        <w:rPr>
          <w:rFonts w:ascii="Times New Roman" w:hAnsi="Times New Roman" w:cs="Times New Roman"/>
          <w:sz w:val="24"/>
        </w:rPr>
        <w:t xml:space="preserve"> (Щодо кількості порушень </w:t>
      </w:r>
      <w:proofErr w:type="spellStart"/>
      <w:r w:rsidR="00AC2CE0" w:rsidRPr="00841B65">
        <w:rPr>
          <w:rFonts w:ascii="Times New Roman" w:hAnsi="Times New Roman" w:cs="Times New Roman"/>
          <w:sz w:val="24"/>
        </w:rPr>
        <w:t>пруденційних</w:t>
      </w:r>
      <w:proofErr w:type="spellEnd"/>
      <w:r w:rsidRPr="00841B65">
        <w:rPr>
          <w:rFonts w:ascii="Times New Roman" w:hAnsi="Times New Roman" w:cs="Times New Roman"/>
          <w:sz w:val="24"/>
        </w:rPr>
        <w:t xml:space="preserve"> нормативів та лімітів відкритої валютної позиції, а також даних </w:t>
      </w:r>
      <w:proofErr w:type="spellStart"/>
      <w:r w:rsidR="00AC2CE0" w:rsidRPr="00841B65">
        <w:rPr>
          <w:rFonts w:ascii="Times New Roman" w:hAnsi="Times New Roman" w:cs="Times New Roman"/>
          <w:sz w:val="24"/>
        </w:rPr>
        <w:t>пруденційного</w:t>
      </w:r>
      <w:proofErr w:type="spellEnd"/>
      <w:r w:rsidRPr="00841B65">
        <w:rPr>
          <w:rFonts w:ascii="Times New Roman" w:hAnsi="Times New Roman" w:cs="Times New Roman"/>
          <w:sz w:val="24"/>
        </w:rPr>
        <w:t xml:space="preserve"> нормативу Н1) значення метрики </w:t>
      </w:r>
      <w:r w:rsidR="00354956" w:rsidRPr="00841B65">
        <w:rPr>
          <w:rFonts w:ascii="Times New Roman" w:hAnsi="Times New Roman" w:cs="Times New Roman"/>
          <w:sz w:val="24"/>
          <w:lang w:val="en-US"/>
        </w:rPr>
        <w:t>T</w:t>
      </w:r>
      <w:r w:rsidRPr="00841B65">
        <w:rPr>
          <w:rFonts w:ascii="Times New Roman" w:hAnsi="Times New Roman" w:cs="Times New Roman"/>
          <w:sz w:val="24"/>
        </w:rPr>
        <w:t xml:space="preserve">100 повинно надаватися без використання розділових знаків. При недотримані умови надається повідомлення: “Кількість порушень та значення нормативу Н1 повинні надаватися без розділових знаків. Для аналізу: </w:t>
      </w:r>
      <w:r w:rsidR="00354956" w:rsidRPr="00841B65">
        <w:rPr>
          <w:rFonts w:ascii="Times New Roman" w:hAnsi="Times New Roman" w:cs="Times New Roman"/>
          <w:sz w:val="24"/>
          <w:lang w:val="en-US"/>
        </w:rPr>
        <w:t>EKP</w:t>
      </w:r>
      <w:r w:rsidRPr="00841B65">
        <w:rPr>
          <w:rFonts w:ascii="Times New Roman" w:hAnsi="Times New Roman" w:cs="Times New Roman"/>
          <w:sz w:val="24"/>
        </w:rPr>
        <w:t>=… Q007=…”.</w:t>
      </w:r>
    </w:p>
    <w:p w:rsidR="007F0D69" w:rsidRPr="002B5C7A" w:rsidRDefault="007F0D69" w:rsidP="007F0D69">
      <w:pPr>
        <w:spacing w:before="120" w:after="120"/>
        <w:jc w:val="both"/>
        <w:rPr>
          <w:rFonts w:ascii="Times New Roman" w:hAnsi="Times New Roman" w:cs="Times New Roman"/>
          <w:sz w:val="24"/>
        </w:rPr>
      </w:pPr>
      <w:r w:rsidRPr="002B5C7A">
        <w:rPr>
          <w:rFonts w:ascii="Times New Roman" w:hAnsi="Times New Roman" w:cs="Times New Roman"/>
          <w:b/>
          <w:sz w:val="24"/>
        </w:rPr>
        <w:t>6. Перевірка правильності заповнення НРП Q007</w:t>
      </w:r>
      <w:r w:rsidRPr="002B5C7A">
        <w:rPr>
          <w:rFonts w:ascii="Times New Roman" w:hAnsi="Times New Roman" w:cs="Times New Roman"/>
          <w:sz w:val="24"/>
        </w:rPr>
        <w:t>:</w:t>
      </w:r>
    </w:p>
    <w:p w:rsidR="007F0D69" w:rsidRPr="002B5C7A" w:rsidRDefault="007F0D69" w:rsidP="007F0D69">
      <w:pPr>
        <w:spacing w:before="120" w:after="120"/>
        <w:ind w:left="284"/>
        <w:jc w:val="both"/>
        <w:rPr>
          <w:rFonts w:ascii="Times New Roman" w:hAnsi="Times New Roman" w:cs="Times New Roman"/>
          <w:sz w:val="24"/>
        </w:rPr>
      </w:pPr>
      <w:r w:rsidRPr="002B5C7A">
        <w:rPr>
          <w:rFonts w:ascii="Times New Roman" w:hAnsi="Times New Roman" w:cs="Times New Roman"/>
          <w:b/>
          <w:sz w:val="24"/>
        </w:rPr>
        <w:t xml:space="preserve">6.1. Для показників “B6D001”, “B6D010”, “B6D011”, “B6D012”, “B6D013”, “B6D015”, “B6D017”, “B6D019”, “B6D021”, “B6D022”, “B6D023”, “B6D024” </w:t>
      </w:r>
      <w:r w:rsidR="002B5C7A" w:rsidRPr="002B5C7A">
        <w:rPr>
          <w:rFonts w:ascii="Times New Roman" w:hAnsi="Times New Roman" w:cs="Times New Roman"/>
          <w:sz w:val="24"/>
        </w:rPr>
        <w:t xml:space="preserve">значення НРП Q007 мають знаходитись в періоді зі звітної дати станом на календарний день, наступний за першим робочим днем звітного місяця, до звітної дати станом на перше число місяця, </w:t>
      </w:r>
      <w:r w:rsidR="002B5C7A" w:rsidRPr="002B5C7A">
        <w:rPr>
          <w:rFonts w:ascii="Times New Roman" w:hAnsi="Times New Roman" w:cs="Times New Roman"/>
          <w:sz w:val="24"/>
        </w:rPr>
        <w:lastRenderedPageBreak/>
        <w:t>наступного за звітним, визначеним згідно з Правилами. При недотримані умови надається повідомлення: “Помилкова дата розрахунку нормативів або лімітів. Для аналізу: EKP=… Q007=…”</w:t>
      </w:r>
      <w:r w:rsidRPr="002B5C7A">
        <w:rPr>
          <w:rFonts w:ascii="Times New Roman" w:hAnsi="Times New Roman" w:cs="Times New Roman"/>
          <w:sz w:val="24"/>
        </w:rPr>
        <w:t>.</w:t>
      </w:r>
    </w:p>
    <w:p w:rsidR="007F0D69" w:rsidRPr="002B5C7A" w:rsidRDefault="007F0D69" w:rsidP="007F0D69">
      <w:pPr>
        <w:spacing w:before="120" w:after="120"/>
        <w:ind w:left="284"/>
        <w:jc w:val="both"/>
        <w:rPr>
          <w:rFonts w:ascii="Times New Roman" w:hAnsi="Times New Roman" w:cs="Times New Roman"/>
          <w:sz w:val="24"/>
        </w:rPr>
      </w:pPr>
      <w:r w:rsidRPr="002B5C7A">
        <w:rPr>
          <w:rFonts w:ascii="Times New Roman" w:hAnsi="Times New Roman" w:cs="Times New Roman"/>
          <w:b/>
          <w:sz w:val="24"/>
        </w:rPr>
        <w:t>6.2. Для показників “B6D003”, “B6D014”, “B6D016”, “B6D018”, “B6D020”, “B6D026”</w:t>
      </w:r>
      <w:r w:rsidRPr="002B5C7A">
        <w:rPr>
          <w:rFonts w:ascii="Times New Roman" w:hAnsi="Times New Roman" w:cs="Times New Roman"/>
          <w:sz w:val="24"/>
        </w:rPr>
        <w:t>, які подаються за звітний місяць в цілому, значення НРП Q007 повинно відповідати звітній даті станом на перше число місяця, наступного за звітним. При недотримані умови надається повідомлення: “Помилкова дата для показників щодо кількості порушень. Для аналізу: EKP=… Q007=…”.</w:t>
      </w:r>
    </w:p>
    <w:p w:rsidR="008A308D" w:rsidRPr="002B5C7A" w:rsidRDefault="007F0D69" w:rsidP="007F0D69">
      <w:pPr>
        <w:spacing w:before="120" w:after="120"/>
        <w:ind w:left="284"/>
        <w:jc w:val="both"/>
        <w:rPr>
          <w:rFonts w:ascii="Times New Roman" w:hAnsi="Times New Roman" w:cs="Times New Roman"/>
          <w:sz w:val="24"/>
        </w:rPr>
      </w:pPr>
      <w:r w:rsidRPr="002B5C7A">
        <w:rPr>
          <w:rFonts w:ascii="Times New Roman" w:hAnsi="Times New Roman" w:cs="Times New Roman"/>
          <w:b/>
          <w:sz w:val="24"/>
        </w:rPr>
        <w:t>6.3. Для показників “B6D002”, “B6D025”</w:t>
      </w:r>
      <w:r w:rsidRPr="002B5C7A">
        <w:rPr>
          <w:rFonts w:ascii="Times New Roman" w:hAnsi="Times New Roman" w:cs="Times New Roman"/>
          <w:sz w:val="24"/>
        </w:rPr>
        <w:t xml:space="preserve"> значення НРП Q007 має відповідати звітним датам файлів з показниками статистичної звітності з декадною періодичністю подання, визначеним відповідно до Правил. При недотримані умови надається повідомлення: “Помилкова дата для нормативів Н2, Н3. Для аналізу: EKP=… Q007=…”.</w:t>
      </w:r>
    </w:p>
    <w:sectPr w:rsidR="008A308D" w:rsidRPr="002B5C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4B"/>
    <w:rsid w:val="00007F8E"/>
    <w:rsid w:val="000136A4"/>
    <w:rsid w:val="000143B5"/>
    <w:rsid w:val="000633E9"/>
    <w:rsid w:val="000736C6"/>
    <w:rsid w:val="00081603"/>
    <w:rsid w:val="00081971"/>
    <w:rsid w:val="00085405"/>
    <w:rsid w:val="000A2AAD"/>
    <w:rsid w:val="000A7984"/>
    <w:rsid w:val="000B28A0"/>
    <w:rsid w:val="000C5362"/>
    <w:rsid w:val="000D11D3"/>
    <w:rsid w:val="000D12FE"/>
    <w:rsid w:val="000E27D3"/>
    <w:rsid w:val="000E554A"/>
    <w:rsid w:val="000F4FDC"/>
    <w:rsid w:val="00112C1D"/>
    <w:rsid w:val="00115487"/>
    <w:rsid w:val="00146709"/>
    <w:rsid w:val="0015198D"/>
    <w:rsid w:val="001619F8"/>
    <w:rsid w:val="00173465"/>
    <w:rsid w:val="00192D4D"/>
    <w:rsid w:val="001A707E"/>
    <w:rsid w:val="001B500E"/>
    <w:rsid w:val="001D4F90"/>
    <w:rsid w:val="001D67C4"/>
    <w:rsid w:val="001E33F8"/>
    <w:rsid w:val="001E5160"/>
    <w:rsid w:val="001F1BEA"/>
    <w:rsid w:val="0020674C"/>
    <w:rsid w:val="00210960"/>
    <w:rsid w:val="002125E4"/>
    <w:rsid w:val="00225E52"/>
    <w:rsid w:val="002319B9"/>
    <w:rsid w:val="00234F4E"/>
    <w:rsid w:val="00245557"/>
    <w:rsid w:val="00245DC2"/>
    <w:rsid w:val="00246308"/>
    <w:rsid w:val="00247F31"/>
    <w:rsid w:val="00254C3E"/>
    <w:rsid w:val="002559FA"/>
    <w:rsid w:val="00264526"/>
    <w:rsid w:val="00267938"/>
    <w:rsid w:val="00270F72"/>
    <w:rsid w:val="0027602D"/>
    <w:rsid w:val="00290C09"/>
    <w:rsid w:val="002A7B01"/>
    <w:rsid w:val="002B39BB"/>
    <w:rsid w:val="002B50AA"/>
    <w:rsid w:val="002B5C7A"/>
    <w:rsid w:val="002D11F6"/>
    <w:rsid w:val="002E1E4C"/>
    <w:rsid w:val="003041D8"/>
    <w:rsid w:val="00306E63"/>
    <w:rsid w:val="003163BE"/>
    <w:rsid w:val="00322540"/>
    <w:rsid w:val="00334CAD"/>
    <w:rsid w:val="003403DD"/>
    <w:rsid w:val="00354956"/>
    <w:rsid w:val="00363410"/>
    <w:rsid w:val="0036772B"/>
    <w:rsid w:val="00396C05"/>
    <w:rsid w:val="003B4AA7"/>
    <w:rsid w:val="003C4382"/>
    <w:rsid w:val="003D5ED0"/>
    <w:rsid w:val="003E3236"/>
    <w:rsid w:val="003E5751"/>
    <w:rsid w:val="003E795A"/>
    <w:rsid w:val="003F0B7C"/>
    <w:rsid w:val="00406519"/>
    <w:rsid w:val="00407E1C"/>
    <w:rsid w:val="00412660"/>
    <w:rsid w:val="00415918"/>
    <w:rsid w:val="004204EE"/>
    <w:rsid w:val="00423594"/>
    <w:rsid w:val="00432DBC"/>
    <w:rsid w:val="00435E29"/>
    <w:rsid w:val="0045622A"/>
    <w:rsid w:val="0047370E"/>
    <w:rsid w:val="004775BA"/>
    <w:rsid w:val="004D47DC"/>
    <w:rsid w:val="004D72E4"/>
    <w:rsid w:val="004E02E7"/>
    <w:rsid w:val="004F385F"/>
    <w:rsid w:val="005134C5"/>
    <w:rsid w:val="00523244"/>
    <w:rsid w:val="005361DD"/>
    <w:rsid w:val="00544A14"/>
    <w:rsid w:val="00550445"/>
    <w:rsid w:val="0057185A"/>
    <w:rsid w:val="00573123"/>
    <w:rsid w:val="005731FB"/>
    <w:rsid w:val="00573555"/>
    <w:rsid w:val="005901A1"/>
    <w:rsid w:val="00597931"/>
    <w:rsid w:val="005B12FD"/>
    <w:rsid w:val="005B4B5A"/>
    <w:rsid w:val="005C17CC"/>
    <w:rsid w:val="005C1BB2"/>
    <w:rsid w:val="005C3C32"/>
    <w:rsid w:val="005C4F63"/>
    <w:rsid w:val="005C75B7"/>
    <w:rsid w:val="005C7BFC"/>
    <w:rsid w:val="005D61BC"/>
    <w:rsid w:val="005E2E25"/>
    <w:rsid w:val="005F034F"/>
    <w:rsid w:val="005F1661"/>
    <w:rsid w:val="0061191A"/>
    <w:rsid w:val="006126D0"/>
    <w:rsid w:val="00620780"/>
    <w:rsid w:val="006263C9"/>
    <w:rsid w:val="006303D4"/>
    <w:rsid w:val="00636CCC"/>
    <w:rsid w:val="006522A9"/>
    <w:rsid w:val="00653A74"/>
    <w:rsid w:val="00661DFA"/>
    <w:rsid w:val="006720DF"/>
    <w:rsid w:val="0069376E"/>
    <w:rsid w:val="006A1344"/>
    <w:rsid w:val="006A7337"/>
    <w:rsid w:val="006B0CCE"/>
    <w:rsid w:val="006B7798"/>
    <w:rsid w:val="006D3122"/>
    <w:rsid w:val="006E05AE"/>
    <w:rsid w:val="00710183"/>
    <w:rsid w:val="00711C5F"/>
    <w:rsid w:val="00712261"/>
    <w:rsid w:val="007176C1"/>
    <w:rsid w:val="0073312A"/>
    <w:rsid w:val="00733F62"/>
    <w:rsid w:val="00746422"/>
    <w:rsid w:val="00757556"/>
    <w:rsid w:val="00770104"/>
    <w:rsid w:val="007710D5"/>
    <w:rsid w:val="007848BD"/>
    <w:rsid w:val="007A042E"/>
    <w:rsid w:val="007A23EF"/>
    <w:rsid w:val="007A2E90"/>
    <w:rsid w:val="007A5A1D"/>
    <w:rsid w:val="007B19E2"/>
    <w:rsid w:val="007B5E1D"/>
    <w:rsid w:val="007C286B"/>
    <w:rsid w:val="007C41DA"/>
    <w:rsid w:val="007C4C1F"/>
    <w:rsid w:val="007C59A9"/>
    <w:rsid w:val="007C73FC"/>
    <w:rsid w:val="007D6A5B"/>
    <w:rsid w:val="007E01C3"/>
    <w:rsid w:val="007E1E9F"/>
    <w:rsid w:val="007F0D69"/>
    <w:rsid w:val="0080133B"/>
    <w:rsid w:val="0080193A"/>
    <w:rsid w:val="00806EA8"/>
    <w:rsid w:val="00806F7A"/>
    <w:rsid w:val="0081613B"/>
    <w:rsid w:val="00820D64"/>
    <w:rsid w:val="00821100"/>
    <w:rsid w:val="00824FBA"/>
    <w:rsid w:val="008333B0"/>
    <w:rsid w:val="008377B9"/>
    <w:rsid w:val="00841B65"/>
    <w:rsid w:val="008501C6"/>
    <w:rsid w:val="0086070F"/>
    <w:rsid w:val="00866C8F"/>
    <w:rsid w:val="00866D88"/>
    <w:rsid w:val="00874969"/>
    <w:rsid w:val="00880FBF"/>
    <w:rsid w:val="008A308D"/>
    <w:rsid w:val="008A4626"/>
    <w:rsid w:val="008B201C"/>
    <w:rsid w:val="008B3D4B"/>
    <w:rsid w:val="008D0746"/>
    <w:rsid w:val="008E7FC5"/>
    <w:rsid w:val="008F25FE"/>
    <w:rsid w:val="008F3C2C"/>
    <w:rsid w:val="008F3E86"/>
    <w:rsid w:val="00902888"/>
    <w:rsid w:val="0092000E"/>
    <w:rsid w:val="009235EE"/>
    <w:rsid w:val="00923B76"/>
    <w:rsid w:val="00924923"/>
    <w:rsid w:val="00925174"/>
    <w:rsid w:val="009948E2"/>
    <w:rsid w:val="009B14C9"/>
    <w:rsid w:val="009C15A5"/>
    <w:rsid w:val="009C1ACC"/>
    <w:rsid w:val="009C60CD"/>
    <w:rsid w:val="009C6798"/>
    <w:rsid w:val="009D29BA"/>
    <w:rsid w:val="009D5EF1"/>
    <w:rsid w:val="009D6E6E"/>
    <w:rsid w:val="009E47B9"/>
    <w:rsid w:val="009F3637"/>
    <w:rsid w:val="009F3A61"/>
    <w:rsid w:val="00A15502"/>
    <w:rsid w:val="00A35B84"/>
    <w:rsid w:val="00A46660"/>
    <w:rsid w:val="00A4779D"/>
    <w:rsid w:val="00A5180F"/>
    <w:rsid w:val="00A52FA2"/>
    <w:rsid w:val="00A771A2"/>
    <w:rsid w:val="00A81397"/>
    <w:rsid w:val="00A90038"/>
    <w:rsid w:val="00AA1D00"/>
    <w:rsid w:val="00AB2B64"/>
    <w:rsid w:val="00AC2CE0"/>
    <w:rsid w:val="00AD4F36"/>
    <w:rsid w:val="00B06DC0"/>
    <w:rsid w:val="00B14BBC"/>
    <w:rsid w:val="00B164B4"/>
    <w:rsid w:val="00B24BA7"/>
    <w:rsid w:val="00B30398"/>
    <w:rsid w:val="00B324E4"/>
    <w:rsid w:val="00B4045A"/>
    <w:rsid w:val="00B470F9"/>
    <w:rsid w:val="00B57DC4"/>
    <w:rsid w:val="00B91833"/>
    <w:rsid w:val="00BA08C0"/>
    <w:rsid w:val="00BA1042"/>
    <w:rsid w:val="00BB1165"/>
    <w:rsid w:val="00BB21EA"/>
    <w:rsid w:val="00BB5915"/>
    <w:rsid w:val="00BF3B29"/>
    <w:rsid w:val="00BF564A"/>
    <w:rsid w:val="00BF7371"/>
    <w:rsid w:val="00C01530"/>
    <w:rsid w:val="00C059CB"/>
    <w:rsid w:val="00C206A2"/>
    <w:rsid w:val="00C22A2C"/>
    <w:rsid w:val="00C25759"/>
    <w:rsid w:val="00C32AD4"/>
    <w:rsid w:val="00C3402A"/>
    <w:rsid w:val="00C4227A"/>
    <w:rsid w:val="00C43D38"/>
    <w:rsid w:val="00C45A8B"/>
    <w:rsid w:val="00C855BA"/>
    <w:rsid w:val="00C92465"/>
    <w:rsid w:val="00CA01C0"/>
    <w:rsid w:val="00CB05C0"/>
    <w:rsid w:val="00CB234C"/>
    <w:rsid w:val="00CB7A99"/>
    <w:rsid w:val="00CB7AF1"/>
    <w:rsid w:val="00CE0188"/>
    <w:rsid w:val="00D2192C"/>
    <w:rsid w:val="00D23D63"/>
    <w:rsid w:val="00D27E2D"/>
    <w:rsid w:val="00D30107"/>
    <w:rsid w:val="00D52C1D"/>
    <w:rsid w:val="00D70EFD"/>
    <w:rsid w:val="00D865FD"/>
    <w:rsid w:val="00D92813"/>
    <w:rsid w:val="00D940B4"/>
    <w:rsid w:val="00D9518E"/>
    <w:rsid w:val="00DA0195"/>
    <w:rsid w:val="00DA64AB"/>
    <w:rsid w:val="00DA6ACC"/>
    <w:rsid w:val="00DA6FE3"/>
    <w:rsid w:val="00DB0657"/>
    <w:rsid w:val="00DB146D"/>
    <w:rsid w:val="00DB558C"/>
    <w:rsid w:val="00DB652C"/>
    <w:rsid w:val="00DC4DB2"/>
    <w:rsid w:val="00DD4452"/>
    <w:rsid w:val="00DE0EF6"/>
    <w:rsid w:val="00DE305A"/>
    <w:rsid w:val="00DF40B1"/>
    <w:rsid w:val="00E1258C"/>
    <w:rsid w:val="00E316AC"/>
    <w:rsid w:val="00E34C95"/>
    <w:rsid w:val="00E73758"/>
    <w:rsid w:val="00E77201"/>
    <w:rsid w:val="00E837B0"/>
    <w:rsid w:val="00E862BE"/>
    <w:rsid w:val="00E949B5"/>
    <w:rsid w:val="00EB6957"/>
    <w:rsid w:val="00EC1B8D"/>
    <w:rsid w:val="00ED40DE"/>
    <w:rsid w:val="00EE2434"/>
    <w:rsid w:val="00EF64C0"/>
    <w:rsid w:val="00EF73F4"/>
    <w:rsid w:val="00F04B8E"/>
    <w:rsid w:val="00F10FA2"/>
    <w:rsid w:val="00F254B5"/>
    <w:rsid w:val="00F27C3E"/>
    <w:rsid w:val="00F42E92"/>
    <w:rsid w:val="00F54C47"/>
    <w:rsid w:val="00F64A4C"/>
    <w:rsid w:val="00F65CCC"/>
    <w:rsid w:val="00F662C2"/>
    <w:rsid w:val="00F66E35"/>
    <w:rsid w:val="00F67CAF"/>
    <w:rsid w:val="00F82A9E"/>
    <w:rsid w:val="00F91166"/>
    <w:rsid w:val="00F97AE1"/>
    <w:rsid w:val="00FA1B76"/>
    <w:rsid w:val="00FB377A"/>
    <w:rsid w:val="00FC32F3"/>
    <w:rsid w:val="00FC3B5A"/>
    <w:rsid w:val="00FC665D"/>
    <w:rsid w:val="00FD2C75"/>
    <w:rsid w:val="00FE280C"/>
    <w:rsid w:val="00FE5414"/>
    <w:rsid w:val="00FF29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253FF-D2EF-4859-805E-12340202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D4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7B0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A7B01"/>
    <w:rPr>
      <w:rFonts w:ascii="Segoe UI" w:hAnsi="Segoe UI" w:cs="Segoe UI"/>
      <w:sz w:val="18"/>
      <w:szCs w:val="18"/>
    </w:rPr>
  </w:style>
  <w:style w:type="paragraph" w:styleId="a5">
    <w:name w:val="List Paragraph"/>
    <w:basedOn w:val="a"/>
    <w:uiPriority w:val="34"/>
    <w:qFormat/>
    <w:rsid w:val="00B06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2712</Words>
  <Characters>1546</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4</cp:revision>
  <cp:lastPrinted>2018-05-16T06:07:00Z</cp:lastPrinted>
  <dcterms:created xsi:type="dcterms:W3CDTF">2023-11-20T10:28:00Z</dcterms:created>
  <dcterms:modified xsi:type="dcterms:W3CDTF">2023-11-20T15:41:00Z</dcterms:modified>
</cp:coreProperties>
</file>