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E3A6D" w:rsidRDefault="001E15E2" w:rsidP="00AB7A1B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E3A6D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AB7A1B" w:rsidRPr="00CE3A6D">
        <w:rPr>
          <w:rFonts w:ascii="Times New Roman" w:hAnsi="Times New Roman" w:cs="Times New Roman"/>
          <w:b/>
          <w:sz w:val="36"/>
          <w:szCs w:val="36"/>
        </w:rPr>
        <w:t>а</w:t>
      </w:r>
      <w:r w:rsidR="00312E6D" w:rsidRPr="00CE3A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5FE4" w:rsidRPr="00CE3A6D">
        <w:rPr>
          <w:rFonts w:ascii="Times New Roman" w:hAnsi="Times New Roman" w:cs="Times New Roman"/>
          <w:b/>
          <w:sz w:val="36"/>
          <w:szCs w:val="36"/>
        </w:rPr>
        <w:t>7</w:t>
      </w:r>
      <w:r w:rsidR="00D0695D" w:rsidRPr="00CE3A6D">
        <w:rPr>
          <w:rFonts w:ascii="Times New Roman" w:hAnsi="Times New Roman" w:cs="Times New Roman"/>
          <w:b/>
          <w:sz w:val="36"/>
          <w:szCs w:val="36"/>
        </w:rPr>
        <w:t>S</w:t>
      </w:r>
      <w:r w:rsidR="00CA77DB" w:rsidRPr="00CE3A6D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CE3A6D" w:rsidRDefault="000B7F61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A6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CE3A6D" w:rsidRDefault="000B7F61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D0695D" w:rsidRPr="00CE3A6D">
        <w:rPr>
          <w:rFonts w:ascii="Times New Roman" w:hAnsi="Times New Roman" w:cs="Times New Roman"/>
          <w:sz w:val="24"/>
          <w:szCs w:val="24"/>
        </w:rPr>
        <w:t>R030</w:t>
      </w:r>
      <w:r w:rsidR="00A327D0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D0695D" w:rsidRPr="00CE3A6D">
        <w:rPr>
          <w:rFonts w:ascii="Times New Roman" w:hAnsi="Times New Roman" w:cs="Times New Roman"/>
          <w:sz w:val="24"/>
          <w:szCs w:val="24"/>
        </w:rPr>
        <w:t>K040</w:t>
      </w:r>
      <w:r w:rsidR="00774CD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D0695D" w:rsidRPr="00CE3A6D">
        <w:rPr>
          <w:rFonts w:ascii="Times New Roman" w:hAnsi="Times New Roman" w:cs="Times New Roman"/>
          <w:sz w:val="24"/>
          <w:szCs w:val="24"/>
        </w:rPr>
        <w:t>S243, F145</w:t>
      </w:r>
      <w:r w:rsidR="00A327D0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Pr="00CE3A6D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4603E0" w:rsidRPr="00CE3A6D" w:rsidRDefault="004603E0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2. Перевірка на недопустимість від'ємних значень метрики T070&gt;=0 (нуль).</w:t>
      </w:r>
    </w:p>
    <w:p w:rsidR="004603E0" w:rsidRPr="00CE3A6D" w:rsidRDefault="004603E0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валюти або банківського металу (R030). Параметр R030 не дорівнює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961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962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964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4603E0" w:rsidRPr="00CE3A6D" w:rsidRDefault="004603E0" w:rsidP="00AB7A1B">
      <w:pPr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4. Подача нульового файла не дозволяється.</w:t>
      </w:r>
    </w:p>
    <w:p w:rsidR="003A54A0" w:rsidRPr="00CE3A6D" w:rsidRDefault="004603E0" w:rsidP="00AB7A1B">
      <w:pPr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5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D0695D" w:rsidRPr="00CE3A6D">
        <w:rPr>
          <w:rFonts w:ascii="Times New Roman" w:hAnsi="Times New Roman" w:cs="Times New Roman"/>
          <w:sz w:val="24"/>
          <w:szCs w:val="24"/>
        </w:rPr>
        <w:t>наявність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CE3A6D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="00D0695D" w:rsidRPr="00CE3A6D">
        <w:rPr>
          <w:rFonts w:ascii="Times New Roman" w:hAnsi="Times New Roman" w:cs="Times New Roman"/>
          <w:sz w:val="24"/>
          <w:szCs w:val="24"/>
        </w:rPr>
        <w:t>R030</w:t>
      </w:r>
      <w:r w:rsidR="001C25A8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CE3A6D">
        <w:rPr>
          <w:rFonts w:ascii="Times New Roman" w:hAnsi="Times New Roman" w:cs="Times New Roman"/>
          <w:sz w:val="24"/>
          <w:szCs w:val="24"/>
        </w:rPr>
        <w:t>валюти або банківського металу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), </w:t>
      </w:r>
      <w:r w:rsidR="00D0695D" w:rsidRPr="00CE3A6D">
        <w:rPr>
          <w:rFonts w:ascii="Times New Roman" w:hAnsi="Times New Roman" w:cs="Times New Roman"/>
          <w:sz w:val="24"/>
          <w:szCs w:val="24"/>
        </w:rPr>
        <w:t>K040</w:t>
      </w:r>
      <w:r w:rsidR="001C25A8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CE3A6D">
        <w:rPr>
          <w:rFonts w:ascii="Times New Roman" w:hAnsi="Times New Roman" w:cs="Times New Roman"/>
          <w:sz w:val="24"/>
          <w:szCs w:val="24"/>
        </w:rPr>
        <w:t>країни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), </w:t>
      </w:r>
      <w:r w:rsidR="00D0695D" w:rsidRPr="00CE3A6D">
        <w:rPr>
          <w:rFonts w:ascii="Times New Roman" w:hAnsi="Times New Roman" w:cs="Times New Roman"/>
          <w:sz w:val="24"/>
          <w:szCs w:val="24"/>
        </w:rPr>
        <w:t xml:space="preserve">S243 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CE3A6D">
        <w:rPr>
          <w:rFonts w:ascii="Times New Roman" w:hAnsi="Times New Roman" w:cs="Times New Roman"/>
          <w:sz w:val="24"/>
          <w:szCs w:val="24"/>
        </w:rPr>
        <w:t>діапазону зі строком до погашення</w:t>
      </w:r>
      <w:r w:rsidR="001C25A8" w:rsidRPr="00CE3A6D">
        <w:rPr>
          <w:rFonts w:ascii="Times New Roman" w:hAnsi="Times New Roman" w:cs="Times New Roman"/>
          <w:sz w:val="24"/>
          <w:szCs w:val="24"/>
        </w:rPr>
        <w:t>)</w:t>
      </w:r>
      <w:r w:rsidR="00D0695D" w:rsidRPr="00CE3A6D">
        <w:rPr>
          <w:rFonts w:ascii="Times New Roman" w:hAnsi="Times New Roman" w:cs="Times New Roman"/>
          <w:sz w:val="24"/>
          <w:szCs w:val="24"/>
        </w:rPr>
        <w:t>, F145 (код розподілу ризик-позицій залежно від емітента інструмента та застосованого вагового коефіцієнта ризику)</w:t>
      </w:r>
      <w:r w:rsidR="001C25A8"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5FB9" w:rsidRPr="00CE3A6D" w:rsidRDefault="00C15FB9" w:rsidP="00AB7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D7B" w:rsidRPr="00CE3A6D" w:rsidRDefault="007B6D7B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A6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CE3A6D" w:rsidRDefault="00A62B6A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1. Перевірка можливості сполучень значень EKP, </w:t>
      </w:r>
      <w:r w:rsidR="00D0695D" w:rsidRPr="00CE3A6D">
        <w:rPr>
          <w:rFonts w:ascii="Times New Roman" w:hAnsi="Times New Roman" w:cs="Times New Roman"/>
          <w:sz w:val="24"/>
          <w:szCs w:val="24"/>
        </w:rPr>
        <w:t xml:space="preserve">R030, K040, S243, F145 </w:t>
      </w:r>
      <w:r w:rsidRPr="00CE3A6D">
        <w:rPr>
          <w:rFonts w:ascii="Times New Roman" w:hAnsi="Times New Roman" w:cs="Times New Roman"/>
          <w:sz w:val="24"/>
          <w:szCs w:val="24"/>
        </w:rPr>
        <w:t>за таблицею KOD_7</w:t>
      </w:r>
      <w:r w:rsidR="00D0695D" w:rsidRPr="00CE3A6D">
        <w:rPr>
          <w:rFonts w:ascii="Times New Roman" w:hAnsi="Times New Roman" w:cs="Times New Roman"/>
          <w:sz w:val="24"/>
          <w:szCs w:val="24"/>
        </w:rPr>
        <w:t>S</w:t>
      </w:r>
      <w:r w:rsidRPr="00CE3A6D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="00950582" w:rsidRPr="00CE3A6D">
        <w:rPr>
          <w:rFonts w:ascii="Times New Roman" w:hAnsi="Times New Roman" w:cs="Times New Roman"/>
          <w:sz w:val="24"/>
          <w:szCs w:val="24"/>
        </w:rPr>
        <w:t>S</w:t>
      </w:r>
      <w:r w:rsidRPr="00CE3A6D">
        <w:rPr>
          <w:rFonts w:ascii="Times New Roman" w:hAnsi="Times New Roman" w:cs="Times New Roman"/>
          <w:sz w:val="24"/>
          <w:szCs w:val="24"/>
        </w:rPr>
        <w:t>001-</w:t>
      </w:r>
      <w:r w:rsidR="00950582" w:rsidRPr="00CE3A6D">
        <w:rPr>
          <w:rFonts w:ascii="Times New Roman" w:hAnsi="Times New Roman" w:cs="Times New Roman"/>
          <w:sz w:val="24"/>
          <w:szCs w:val="24"/>
        </w:rPr>
        <w:t>A7S02</w:t>
      </w:r>
      <w:r w:rsidR="00D9500B">
        <w:rPr>
          <w:rFonts w:ascii="Times New Roman" w:hAnsi="Times New Roman" w:cs="Times New Roman"/>
          <w:sz w:val="24"/>
          <w:szCs w:val="24"/>
        </w:rPr>
        <w:t>1</w:t>
      </w:r>
      <w:r w:rsidR="00950582" w:rsidRPr="00CE3A6D">
        <w:rPr>
          <w:rFonts w:ascii="Times New Roman" w:hAnsi="Times New Roman" w:cs="Times New Roman"/>
          <w:sz w:val="24"/>
          <w:szCs w:val="24"/>
        </w:rPr>
        <w:t>, A7S101-A7S11</w:t>
      </w:r>
      <w:r w:rsidR="00D9500B">
        <w:rPr>
          <w:rFonts w:ascii="Times New Roman" w:hAnsi="Times New Roman" w:cs="Times New Roman"/>
          <w:sz w:val="24"/>
          <w:szCs w:val="24"/>
        </w:rPr>
        <w:t>7</w:t>
      </w:r>
      <w:r w:rsidR="00950582" w:rsidRPr="00CE3A6D">
        <w:rPr>
          <w:rFonts w:ascii="Times New Roman" w:hAnsi="Times New Roman" w:cs="Times New Roman"/>
          <w:sz w:val="24"/>
          <w:szCs w:val="24"/>
        </w:rPr>
        <w:t>, A7S201-A7S212, A7S301-A7S32</w:t>
      </w:r>
      <w:r w:rsidR="00D9500B">
        <w:rPr>
          <w:rFonts w:ascii="Times New Roman" w:hAnsi="Times New Roman" w:cs="Times New Roman"/>
          <w:sz w:val="24"/>
          <w:szCs w:val="24"/>
        </w:rPr>
        <w:t>9</w:t>
      </w:r>
      <w:r w:rsidR="00950582" w:rsidRPr="00CE3A6D">
        <w:rPr>
          <w:rFonts w:ascii="Times New Roman" w:hAnsi="Times New Roman" w:cs="Times New Roman"/>
          <w:sz w:val="24"/>
          <w:szCs w:val="24"/>
        </w:rPr>
        <w:t>, A7S401</w:t>
      </w:r>
      <w:r w:rsidRPr="00CE3A6D">
        <w:rPr>
          <w:rFonts w:ascii="Times New Roman" w:hAnsi="Times New Roman" w:cs="Times New Roman"/>
          <w:sz w:val="24"/>
          <w:szCs w:val="24"/>
        </w:rPr>
        <w:t xml:space="preserve">. Повідомлення у разі невиконання умови (відсутності рядка з комбінацією у таблиці можливих сполучень):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="00950582" w:rsidRPr="00CE3A6D">
        <w:rPr>
          <w:rFonts w:ascii="Times New Roman" w:hAnsi="Times New Roman" w:cs="Times New Roman"/>
          <w:sz w:val="24"/>
          <w:szCs w:val="24"/>
        </w:rPr>
        <w:t>S</w:t>
      </w:r>
      <w:r w:rsidRPr="00CE3A6D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R030</w:t>
      </w:r>
      <w:r w:rsidRPr="00CE3A6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K040</w:t>
      </w:r>
      <w:r w:rsidRPr="00CE3A6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S243</w:t>
      </w:r>
      <w:r w:rsidRPr="00CE3A6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F145=…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6A41E2" w:rsidRPr="00CE3A6D" w:rsidRDefault="006A41E2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2. Перевірка правильності надання значень показників A7S209, A7S401. Значення показника має бути більше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0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 xml:space="preserve">Значення показника має бути більше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0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 Для аналізу: EKP=... R030=...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B864AE" w:rsidRPr="00CE3A6D" w:rsidRDefault="00B864AE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64AE" w:rsidRPr="00CE3A6D" w:rsidRDefault="00B864AE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A6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між показниками (вторинний)</w:t>
      </w:r>
    </w:p>
    <w:p w:rsidR="00C11EE1" w:rsidRPr="00CE3A6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1</w:t>
      </w:r>
      <w:r w:rsidR="00C11EE1" w:rsidRPr="00CE3A6D">
        <w:rPr>
          <w:rFonts w:ascii="Times New Roman" w:hAnsi="Times New Roman" w:cs="Times New Roman"/>
          <w:sz w:val="24"/>
          <w:szCs w:val="24"/>
        </w:rPr>
        <w:t>. Перевірка надання показників A7S019, A7S020. Якщо надано показник A7S019,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язкове надання показника A7S020, і навпаки, якщо надано показник A7S020,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язкове надання показника A7S019. При недотриманні умови надається повідомлення: </w:t>
      </w:r>
      <w:r w:rsidR="00496873" w:rsidRPr="00CE3A6D">
        <w:rPr>
          <w:rFonts w:ascii="Times New Roman" w:hAnsi="Times New Roman" w:cs="Times New Roman"/>
          <w:sz w:val="24"/>
          <w:szCs w:val="24"/>
        </w:rPr>
        <w:t>“</w:t>
      </w:r>
      <w:r w:rsidR="00C11EE1" w:rsidRPr="00CE3A6D">
        <w:rPr>
          <w:rFonts w:ascii="Times New Roman" w:hAnsi="Times New Roman" w:cs="Times New Roman"/>
          <w:sz w:val="24"/>
          <w:szCs w:val="24"/>
        </w:rPr>
        <w:t>Якщо надається показник A7S019, то обов'язково має надаватися показник A7S020, і навпаки</w:t>
      </w:r>
      <w:r w:rsidR="00496873" w:rsidRPr="00CE3A6D">
        <w:rPr>
          <w:rFonts w:ascii="Times New Roman" w:hAnsi="Times New Roman" w:cs="Times New Roman"/>
          <w:sz w:val="24"/>
          <w:szCs w:val="24"/>
        </w:rPr>
        <w:t>”</w:t>
      </w:r>
      <w:r w:rsidR="00C11EE1"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1EE1" w:rsidRPr="00CE3A6D" w:rsidRDefault="00C11EE1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2. Перевірка надання показників A7S018, A7S019, A7S020. Якщо надано показник A7S018, то показники A7S019, A7S</w:t>
      </w:r>
      <w:r w:rsidR="004E7713" w:rsidRPr="00CE3A6D">
        <w:rPr>
          <w:rFonts w:ascii="Times New Roman" w:hAnsi="Times New Roman" w:cs="Times New Roman"/>
          <w:sz w:val="24"/>
          <w:szCs w:val="24"/>
        </w:rPr>
        <w:t>020 не надаються</w:t>
      </w:r>
      <w:r w:rsidR="00054036" w:rsidRPr="00CE3A6D">
        <w:rPr>
          <w:rFonts w:ascii="Times New Roman" w:hAnsi="Times New Roman" w:cs="Times New Roman"/>
          <w:sz w:val="24"/>
          <w:szCs w:val="24"/>
        </w:rPr>
        <w:t xml:space="preserve">. </w:t>
      </w:r>
      <w:r w:rsidRPr="00CE3A6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Якщо надається показник A7S018, то показники A7S019, A7S020 не надаються</w:t>
      </w:r>
      <w:r w:rsidR="00496873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1EE1" w:rsidRPr="00CE3A6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11EE1" w:rsidRPr="00CE3A6D">
        <w:rPr>
          <w:rFonts w:ascii="Times New Roman" w:hAnsi="Times New Roman" w:cs="Times New Roman"/>
          <w:sz w:val="24"/>
          <w:szCs w:val="24"/>
        </w:rPr>
        <w:t>. Перевірка надання показників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>,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. Якщо надано показник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язкове надання показника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, і навпаки, якщо надано показник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язкове надання показника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496873" w:rsidRPr="00CE3A6D">
        <w:rPr>
          <w:rFonts w:ascii="Times New Roman" w:hAnsi="Times New Roman" w:cs="Times New Roman"/>
          <w:sz w:val="24"/>
          <w:szCs w:val="24"/>
        </w:rPr>
        <w:t>“</w:t>
      </w:r>
      <w:r w:rsidR="00C11EE1" w:rsidRPr="00CE3A6D">
        <w:rPr>
          <w:rFonts w:ascii="Times New Roman" w:hAnsi="Times New Roman" w:cs="Times New Roman"/>
          <w:sz w:val="24"/>
          <w:szCs w:val="24"/>
        </w:rPr>
        <w:t>Якщо надається показник A7S11</w:t>
      </w:r>
      <w:r w:rsidR="00902000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язково має надаватися показник A7S11</w:t>
      </w:r>
      <w:r w:rsidR="00902000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, і навпаки</w:t>
      </w:r>
      <w:r w:rsidR="00496873" w:rsidRPr="00CE3A6D">
        <w:rPr>
          <w:rFonts w:ascii="Times New Roman" w:hAnsi="Times New Roman" w:cs="Times New Roman"/>
          <w:sz w:val="24"/>
          <w:szCs w:val="24"/>
        </w:rPr>
        <w:t>”</w:t>
      </w:r>
      <w:r w:rsidR="00C11EE1"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1EE1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. Перевірка надання показників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4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. Якщо надано показник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644201" w:rsidRPr="00CE3A6D">
        <w:rPr>
          <w:rFonts w:ascii="Times New Roman" w:hAnsi="Times New Roman" w:cs="Times New Roman"/>
          <w:sz w:val="24"/>
          <w:szCs w:val="24"/>
        </w:rPr>
        <w:t>4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то показники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644201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CE3A6D">
        <w:rPr>
          <w:rFonts w:ascii="Times New Roman" w:hAnsi="Times New Roman" w:cs="Times New Roman"/>
          <w:sz w:val="24"/>
          <w:szCs w:val="24"/>
        </w:rPr>
        <w:t>A7S</w:t>
      </w:r>
      <w:r w:rsidR="00644201" w:rsidRPr="00CE3A6D">
        <w:rPr>
          <w:rFonts w:ascii="Times New Roman" w:hAnsi="Times New Roman" w:cs="Times New Roman"/>
          <w:sz w:val="24"/>
          <w:szCs w:val="24"/>
        </w:rPr>
        <w:t>116</w:t>
      </w:r>
      <w:r w:rsidR="00856A5B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="00C11EE1" w:rsidRPr="00CE3A6D">
        <w:rPr>
          <w:rFonts w:ascii="Times New Roman" w:hAnsi="Times New Roman" w:cs="Times New Roman"/>
          <w:sz w:val="24"/>
          <w:szCs w:val="24"/>
        </w:rPr>
        <w:t>не надаються</w:t>
      </w:r>
      <w:r w:rsidR="00644201" w:rsidRPr="00CE3A6D">
        <w:rPr>
          <w:rFonts w:ascii="Times New Roman" w:hAnsi="Times New Roman" w:cs="Times New Roman"/>
          <w:sz w:val="24"/>
          <w:szCs w:val="24"/>
        </w:rPr>
        <w:t xml:space="preserve">. 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230EB0">
        <w:rPr>
          <w:rFonts w:ascii="Times New Roman" w:hAnsi="Times New Roman" w:cs="Times New Roman"/>
          <w:sz w:val="24"/>
          <w:szCs w:val="24"/>
        </w:rPr>
        <w:t>“</w:t>
      </w:r>
      <w:r w:rsidR="00C11EE1" w:rsidRPr="00230EB0">
        <w:rPr>
          <w:rFonts w:ascii="Times New Roman" w:hAnsi="Times New Roman" w:cs="Times New Roman"/>
          <w:sz w:val="24"/>
          <w:szCs w:val="24"/>
        </w:rPr>
        <w:t xml:space="preserve">Якщо надається показник </w:t>
      </w:r>
      <w:r w:rsidR="00856A5B" w:rsidRPr="00230EB0">
        <w:rPr>
          <w:rFonts w:ascii="Times New Roman" w:hAnsi="Times New Roman" w:cs="Times New Roman"/>
          <w:sz w:val="24"/>
          <w:szCs w:val="24"/>
        </w:rPr>
        <w:t>A7S11</w:t>
      </w:r>
      <w:r w:rsidR="00644201" w:rsidRPr="00230EB0">
        <w:rPr>
          <w:rFonts w:ascii="Times New Roman" w:hAnsi="Times New Roman" w:cs="Times New Roman"/>
          <w:sz w:val="24"/>
          <w:szCs w:val="24"/>
        </w:rPr>
        <w:t>4</w:t>
      </w:r>
      <w:r w:rsidR="00C11EE1" w:rsidRPr="00230EB0">
        <w:rPr>
          <w:rFonts w:ascii="Times New Roman" w:hAnsi="Times New Roman" w:cs="Times New Roman"/>
          <w:sz w:val="24"/>
          <w:szCs w:val="24"/>
        </w:rPr>
        <w:t xml:space="preserve">, то показники </w:t>
      </w:r>
      <w:r w:rsidR="00856A5B" w:rsidRPr="00230EB0">
        <w:rPr>
          <w:rFonts w:ascii="Times New Roman" w:hAnsi="Times New Roman" w:cs="Times New Roman"/>
          <w:sz w:val="24"/>
          <w:szCs w:val="24"/>
        </w:rPr>
        <w:t>A7S11</w:t>
      </w:r>
      <w:r w:rsidR="00644201" w:rsidRPr="00230EB0">
        <w:rPr>
          <w:rFonts w:ascii="Times New Roman" w:hAnsi="Times New Roman" w:cs="Times New Roman"/>
          <w:sz w:val="24"/>
          <w:szCs w:val="24"/>
        </w:rPr>
        <w:t>5</w:t>
      </w:r>
      <w:r w:rsidR="00C11EE1" w:rsidRPr="00230EB0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230EB0">
        <w:rPr>
          <w:rFonts w:ascii="Times New Roman" w:hAnsi="Times New Roman" w:cs="Times New Roman"/>
          <w:sz w:val="24"/>
          <w:szCs w:val="24"/>
        </w:rPr>
        <w:t>A7S11</w:t>
      </w:r>
      <w:r w:rsidR="00644201" w:rsidRPr="00230EB0">
        <w:rPr>
          <w:rFonts w:ascii="Times New Roman" w:hAnsi="Times New Roman" w:cs="Times New Roman"/>
          <w:sz w:val="24"/>
          <w:szCs w:val="24"/>
        </w:rPr>
        <w:t>6</w:t>
      </w:r>
      <w:r w:rsidR="00856A5B" w:rsidRPr="00230EB0">
        <w:rPr>
          <w:rFonts w:ascii="Times New Roman" w:hAnsi="Times New Roman" w:cs="Times New Roman"/>
          <w:sz w:val="24"/>
          <w:szCs w:val="24"/>
        </w:rPr>
        <w:t xml:space="preserve"> </w:t>
      </w:r>
      <w:r w:rsidR="00C11EE1" w:rsidRPr="00230EB0">
        <w:rPr>
          <w:rFonts w:ascii="Times New Roman" w:hAnsi="Times New Roman" w:cs="Times New Roman"/>
          <w:sz w:val="24"/>
          <w:szCs w:val="24"/>
        </w:rPr>
        <w:t>не надаються</w:t>
      </w:r>
      <w:r w:rsidR="00496873" w:rsidRPr="00230EB0">
        <w:rPr>
          <w:rFonts w:ascii="Times New Roman" w:hAnsi="Times New Roman" w:cs="Times New Roman"/>
          <w:sz w:val="24"/>
          <w:szCs w:val="24"/>
        </w:rPr>
        <w:t>”</w:t>
      </w:r>
      <w:r w:rsidR="00C11EE1" w:rsidRPr="00230EB0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CA63E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E12">
        <w:rPr>
          <w:rFonts w:ascii="Times New Roman" w:hAnsi="Times New Roman" w:cs="Times New Roman"/>
          <w:sz w:val="24"/>
          <w:szCs w:val="24"/>
        </w:rPr>
        <w:t>5. Перевірка надання показників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207</w:t>
      </w:r>
      <w:r w:rsidRPr="00AC0E12">
        <w:rPr>
          <w:rFonts w:ascii="Times New Roman" w:hAnsi="Times New Roman" w:cs="Times New Roman"/>
          <w:sz w:val="24"/>
          <w:szCs w:val="24"/>
        </w:rPr>
        <w:t>,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208 (</w:t>
      </w:r>
      <w:r w:rsidRPr="00AC0E12">
        <w:rPr>
          <w:rFonts w:ascii="Times New Roman" w:hAnsi="Times New Roman" w:cs="Times New Roman"/>
          <w:sz w:val="24"/>
          <w:szCs w:val="24"/>
        </w:rPr>
        <w:t>в розрізі параметра R030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C0E12">
        <w:rPr>
          <w:rFonts w:ascii="Times New Roman" w:hAnsi="Times New Roman" w:cs="Times New Roman"/>
          <w:sz w:val="24"/>
          <w:szCs w:val="24"/>
        </w:rPr>
        <w:t>. Якщо надано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207</w:t>
      </w:r>
      <w:r w:rsidRPr="00AC0E12">
        <w:rPr>
          <w:rFonts w:ascii="Times New Roman" w:hAnsi="Times New Roman" w:cs="Times New Roman"/>
          <w:sz w:val="24"/>
          <w:szCs w:val="24"/>
        </w:rPr>
        <w:t>, то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208</w:t>
      </w:r>
      <w:r w:rsidRPr="00AC0E12">
        <w:rPr>
          <w:rFonts w:ascii="Times New Roman" w:hAnsi="Times New Roman" w:cs="Times New Roman"/>
          <w:sz w:val="24"/>
          <w:szCs w:val="24"/>
        </w:rPr>
        <w:t xml:space="preserve"> не надається, і навпаки, якщо надано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208</w:t>
      </w:r>
      <w:r w:rsidRPr="00AC0E12">
        <w:rPr>
          <w:rFonts w:ascii="Times New Roman" w:hAnsi="Times New Roman" w:cs="Times New Roman"/>
          <w:sz w:val="24"/>
          <w:szCs w:val="24"/>
        </w:rPr>
        <w:t>, то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 xml:space="preserve">207 </w:t>
      </w:r>
      <w:r w:rsidRPr="00AC0E12">
        <w:rPr>
          <w:rFonts w:ascii="Times New Roman" w:hAnsi="Times New Roman" w:cs="Times New Roman"/>
          <w:sz w:val="24"/>
          <w:szCs w:val="24"/>
        </w:rPr>
        <w:t xml:space="preserve">не надається. При недотриманні умови надається повідомлення: “Для </w:t>
      </w:r>
      <w:r w:rsidRPr="00AC0E12">
        <w:rPr>
          <w:rFonts w:ascii="Times New Roman" w:hAnsi="Times New Roman" w:cs="Times New Roman"/>
          <w:sz w:val="24"/>
          <w:szCs w:val="24"/>
        </w:rPr>
        <w:lastRenderedPageBreak/>
        <w:t xml:space="preserve">одного коду валюти </w:t>
      </w:r>
      <w:r w:rsidRPr="00AC0E1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030 = (</w:t>
      </w:r>
      <w:r w:rsidRPr="00AC0E1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 xml:space="preserve">030) </w:t>
      </w:r>
      <w:r w:rsidRPr="00AC0E12">
        <w:rPr>
          <w:rFonts w:ascii="Times New Roman" w:hAnsi="Times New Roman" w:cs="Times New Roman"/>
          <w:sz w:val="24"/>
          <w:szCs w:val="24"/>
        </w:rPr>
        <w:t>може бути тільки один з показників: або A7S207, або A7S208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30EB0">
        <w:rPr>
          <w:rFonts w:ascii="Times New Roman" w:hAnsi="Times New Roman" w:cs="Times New Roman"/>
          <w:sz w:val="24"/>
          <w:szCs w:val="24"/>
        </w:rPr>
        <w:t>. Перевірка надання показників A7S211, A7S212. Якщо надано показник A7S211, то обов’язкове надання показника A7S212, і навпаки, якщо надано показник A7S212, то обов’язкове надання показника A7S211. При недотриманні умови надається повідомлення: “Якщо надається показник A7S211, то обов’язково має надаватися показник A7S212,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>7. Перевірка надання показників A7S210, A7S211, A7S212. Якщо надано показник A7S210, то показники A7S211, A7S212 не надаються. При недотриманні умови надається повідомлення: “Якщо надається показник A7S210, то показники A7S211, A7S212 не надаються”.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 xml:space="preserve">8.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A7S311, A7S312. Якщо надано показник A7S311, то показник A7S312 не надається, і навпаки, якщо надано показник A7S312, то показник A7S311 не надається. При недотриманні умови надається повідомлення: “Якщо надається показник A7S311, то показник A7S312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>9.</w:t>
      </w:r>
      <w:r w:rsidRPr="00230E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A7S313, A7S314. Якщо надано показник A7S313, то показник A7S314 не надається, і навпаки, якщо надано показник A7S314, то показник A7S313 не надається. При недотриманні умови надається повідомлення: “Якщо надається показник A7S313, то показник A7S314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A7S315, A7S316. Якщо надано показник A7S315, то показник A7S316 не надається, і навпаки, якщо надано показник A7S316, то показник A7S315 не надається. При недотриманні умови надається повідомлення:</w:t>
      </w:r>
      <w:r w:rsidRPr="00230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“Якщо надається показник A7S315, то показник A7S316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A7S317, A7S318. Якщо надано показник A7S317, то показник A7S318 не надається, і навпаки, якщо надано показник A7S318, то показник A7S317 не надається. При недотриманні умови надається повідомлення: “Якщо надається показник A7S317, то показник A7S318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>12</w:t>
      </w:r>
      <w:r w:rsidRPr="00230E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A7S319, A7S320. Якщо надано показник A7S319, то показник A7S320 не надається, і навпаки, якщо надано показник A7S320, то показник A7S319 не надається. При недотриманні умови надається повідомлення: “Якщо надається показник A7S319, то показник A7S320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230EB0">
        <w:rPr>
          <w:rFonts w:ascii="Times New Roman" w:hAnsi="Times New Roman" w:cs="Times New Roman"/>
          <w:sz w:val="24"/>
          <w:szCs w:val="24"/>
        </w:rPr>
        <w:t>. Перевірка надання показників A7S327, A7S328. Якщо надано показник A7S327, то обов’язкове надання показника A7S328, і навпаки, якщо надано показник A7S328, то обов’язкове надання показника A7S327. При недотриманні умови надається повідомлення: “Якщо надається показник A7S327, то обов'язково має надаватися показник A7S328, і навпаки”.</w:t>
      </w:r>
    </w:p>
    <w:p w:rsidR="00CE3A6D" w:rsidRPr="00230EB0" w:rsidRDefault="00CE3A6D" w:rsidP="00CE3A6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>14. Перевірка надання показників A7S326, A7S327, A7S328. Якщо надано показник A7S326, то показники A7S327, A7S328 не надаються. При недотриманні умови надається повідомлення: “Якщо надається показник A7S326, то показники A7S327, A7S328 не надаються”.</w:t>
      </w:r>
    </w:p>
    <w:p w:rsidR="00CE3A6D" w:rsidRPr="00230EB0" w:rsidRDefault="00CE3A6D" w:rsidP="00CE3A6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>15. Логічний контроль (вторинний) між показниками надано у файлі KOD_VALIDATION_7SX.</w:t>
      </w:r>
    </w:p>
    <w:p w:rsidR="00C11EE1" w:rsidRPr="00230EB0" w:rsidRDefault="00C11EE1" w:rsidP="00CE3A6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1EE1" w:rsidRPr="00230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4036"/>
    <w:rsid w:val="00055CE8"/>
    <w:rsid w:val="000565E0"/>
    <w:rsid w:val="000840AD"/>
    <w:rsid w:val="0009397A"/>
    <w:rsid w:val="000A1B33"/>
    <w:rsid w:val="000A2F1C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25A8"/>
    <w:rsid w:val="001C6944"/>
    <w:rsid w:val="001E15E2"/>
    <w:rsid w:val="001E6BBD"/>
    <w:rsid w:val="001F348A"/>
    <w:rsid w:val="00213D84"/>
    <w:rsid w:val="0021413C"/>
    <w:rsid w:val="00230EB0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96E90"/>
    <w:rsid w:val="002A13AC"/>
    <w:rsid w:val="002A4617"/>
    <w:rsid w:val="002C1627"/>
    <w:rsid w:val="002D0EDA"/>
    <w:rsid w:val="002D12E2"/>
    <w:rsid w:val="002D777D"/>
    <w:rsid w:val="002E05C0"/>
    <w:rsid w:val="002F3816"/>
    <w:rsid w:val="002F45E8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55ADA"/>
    <w:rsid w:val="003A54A0"/>
    <w:rsid w:val="003D57B2"/>
    <w:rsid w:val="003D6647"/>
    <w:rsid w:val="003E100C"/>
    <w:rsid w:val="003E2230"/>
    <w:rsid w:val="00410175"/>
    <w:rsid w:val="004139FA"/>
    <w:rsid w:val="00456928"/>
    <w:rsid w:val="004603E0"/>
    <w:rsid w:val="0047301E"/>
    <w:rsid w:val="00480BC2"/>
    <w:rsid w:val="004836A9"/>
    <w:rsid w:val="0048719E"/>
    <w:rsid w:val="00496873"/>
    <w:rsid w:val="004A24AF"/>
    <w:rsid w:val="004B019B"/>
    <w:rsid w:val="004B1F77"/>
    <w:rsid w:val="004B2FBC"/>
    <w:rsid w:val="004D7E8C"/>
    <w:rsid w:val="004E5CC8"/>
    <w:rsid w:val="004E7713"/>
    <w:rsid w:val="004F109F"/>
    <w:rsid w:val="004F5FE4"/>
    <w:rsid w:val="00514E00"/>
    <w:rsid w:val="00526A35"/>
    <w:rsid w:val="0053168D"/>
    <w:rsid w:val="00544715"/>
    <w:rsid w:val="0054523C"/>
    <w:rsid w:val="00554042"/>
    <w:rsid w:val="0055700B"/>
    <w:rsid w:val="0056546F"/>
    <w:rsid w:val="00576FC0"/>
    <w:rsid w:val="00590F56"/>
    <w:rsid w:val="00592BB8"/>
    <w:rsid w:val="005A4368"/>
    <w:rsid w:val="005B441F"/>
    <w:rsid w:val="005C3BA2"/>
    <w:rsid w:val="005E0468"/>
    <w:rsid w:val="005E1667"/>
    <w:rsid w:val="005E1AA1"/>
    <w:rsid w:val="005F0583"/>
    <w:rsid w:val="005F52CF"/>
    <w:rsid w:val="0060679D"/>
    <w:rsid w:val="00615986"/>
    <w:rsid w:val="00617C8B"/>
    <w:rsid w:val="006237FB"/>
    <w:rsid w:val="006244DF"/>
    <w:rsid w:val="00627644"/>
    <w:rsid w:val="00631A71"/>
    <w:rsid w:val="00632BAD"/>
    <w:rsid w:val="0063369E"/>
    <w:rsid w:val="00644201"/>
    <w:rsid w:val="00652B7C"/>
    <w:rsid w:val="006600EB"/>
    <w:rsid w:val="00660627"/>
    <w:rsid w:val="0066066C"/>
    <w:rsid w:val="006647AA"/>
    <w:rsid w:val="00671465"/>
    <w:rsid w:val="00680CBA"/>
    <w:rsid w:val="00681EBE"/>
    <w:rsid w:val="006A41E2"/>
    <w:rsid w:val="006B1255"/>
    <w:rsid w:val="006B1464"/>
    <w:rsid w:val="006D24BA"/>
    <w:rsid w:val="006E72F3"/>
    <w:rsid w:val="006F357A"/>
    <w:rsid w:val="00700544"/>
    <w:rsid w:val="007006ED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210F6"/>
    <w:rsid w:val="0083088C"/>
    <w:rsid w:val="00831789"/>
    <w:rsid w:val="00846830"/>
    <w:rsid w:val="008552E5"/>
    <w:rsid w:val="00856A5B"/>
    <w:rsid w:val="0085784B"/>
    <w:rsid w:val="0086512B"/>
    <w:rsid w:val="0086529F"/>
    <w:rsid w:val="0088553C"/>
    <w:rsid w:val="008A525C"/>
    <w:rsid w:val="008A71DC"/>
    <w:rsid w:val="008B008B"/>
    <w:rsid w:val="008B1C97"/>
    <w:rsid w:val="008B40D6"/>
    <w:rsid w:val="008C3F86"/>
    <w:rsid w:val="008C7122"/>
    <w:rsid w:val="008D15D1"/>
    <w:rsid w:val="008D1FF6"/>
    <w:rsid w:val="008D7A78"/>
    <w:rsid w:val="008E066B"/>
    <w:rsid w:val="008E23D5"/>
    <w:rsid w:val="008F022E"/>
    <w:rsid w:val="008F2CEC"/>
    <w:rsid w:val="00902000"/>
    <w:rsid w:val="009027A0"/>
    <w:rsid w:val="00904B85"/>
    <w:rsid w:val="0090586E"/>
    <w:rsid w:val="00905983"/>
    <w:rsid w:val="00906C42"/>
    <w:rsid w:val="00920EC0"/>
    <w:rsid w:val="0094424A"/>
    <w:rsid w:val="00950582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62B6A"/>
    <w:rsid w:val="00A70387"/>
    <w:rsid w:val="00A7774A"/>
    <w:rsid w:val="00A869D5"/>
    <w:rsid w:val="00A90F85"/>
    <w:rsid w:val="00AA5936"/>
    <w:rsid w:val="00AB7A1B"/>
    <w:rsid w:val="00AC0E12"/>
    <w:rsid w:val="00AE5E11"/>
    <w:rsid w:val="00AF398A"/>
    <w:rsid w:val="00AF3FFF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864AE"/>
    <w:rsid w:val="00B949A3"/>
    <w:rsid w:val="00BA681D"/>
    <w:rsid w:val="00BB10FE"/>
    <w:rsid w:val="00BB5B15"/>
    <w:rsid w:val="00BE1522"/>
    <w:rsid w:val="00BE4821"/>
    <w:rsid w:val="00C007BF"/>
    <w:rsid w:val="00C010F6"/>
    <w:rsid w:val="00C02B78"/>
    <w:rsid w:val="00C101DA"/>
    <w:rsid w:val="00C11EE1"/>
    <w:rsid w:val="00C1243E"/>
    <w:rsid w:val="00C137F7"/>
    <w:rsid w:val="00C15FB9"/>
    <w:rsid w:val="00C1780A"/>
    <w:rsid w:val="00C50038"/>
    <w:rsid w:val="00C6147B"/>
    <w:rsid w:val="00C70ABF"/>
    <w:rsid w:val="00C70DDF"/>
    <w:rsid w:val="00C75BE2"/>
    <w:rsid w:val="00CA38DA"/>
    <w:rsid w:val="00CA56DD"/>
    <w:rsid w:val="00CA63E4"/>
    <w:rsid w:val="00CA77DB"/>
    <w:rsid w:val="00CB22B5"/>
    <w:rsid w:val="00CD08C0"/>
    <w:rsid w:val="00CE3A6D"/>
    <w:rsid w:val="00CE53D1"/>
    <w:rsid w:val="00CF3455"/>
    <w:rsid w:val="00CF6AEC"/>
    <w:rsid w:val="00D00A19"/>
    <w:rsid w:val="00D01AD0"/>
    <w:rsid w:val="00D0693B"/>
    <w:rsid w:val="00D0695D"/>
    <w:rsid w:val="00D12C7B"/>
    <w:rsid w:val="00D137FC"/>
    <w:rsid w:val="00D13D48"/>
    <w:rsid w:val="00D211E6"/>
    <w:rsid w:val="00D40FFA"/>
    <w:rsid w:val="00D42739"/>
    <w:rsid w:val="00D4725D"/>
    <w:rsid w:val="00D51253"/>
    <w:rsid w:val="00D5626F"/>
    <w:rsid w:val="00D5630D"/>
    <w:rsid w:val="00D72394"/>
    <w:rsid w:val="00D867DB"/>
    <w:rsid w:val="00D86B29"/>
    <w:rsid w:val="00D921A0"/>
    <w:rsid w:val="00D9500B"/>
    <w:rsid w:val="00D954CC"/>
    <w:rsid w:val="00D95624"/>
    <w:rsid w:val="00DA538F"/>
    <w:rsid w:val="00DB0DA8"/>
    <w:rsid w:val="00DB30B4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0B4E"/>
    <w:rsid w:val="00DF3908"/>
    <w:rsid w:val="00E241A7"/>
    <w:rsid w:val="00E26734"/>
    <w:rsid w:val="00E3785B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EF7DF3"/>
    <w:rsid w:val="00F0064E"/>
    <w:rsid w:val="00F147D1"/>
    <w:rsid w:val="00F1538C"/>
    <w:rsid w:val="00F1655B"/>
    <w:rsid w:val="00F17C94"/>
    <w:rsid w:val="00F21B3F"/>
    <w:rsid w:val="00F22225"/>
    <w:rsid w:val="00F22A89"/>
    <w:rsid w:val="00F50BAB"/>
    <w:rsid w:val="00F55536"/>
    <w:rsid w:val="00F66832"/>
    <w:rsid w:val="00F673CE"/>
    <w:rsid w:val="00F712FC"/>
    <w:rsid w:val="00F837D0"/>
    <w:rsid w:val="00FA54C6"/>
    <w:rsid w:val="00FA6AE3"/>
    <w:rsid w:val="00FD4A47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3677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2</cp:revision>
  <cp:lastPrinted>2017-06-13T07:26:00Z</cp:lastPrinted>
  <dcterms:created xsi:type="dcterms:W3CDTF">2024-11-27T09:41:00Z</dcterms:created>
  <dcterms:modified xsi:type="dcterms:W3CDTF">2024-11-27T09:41:00Z</dcterms:modified>
</cp:coreProperties>
</file>