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BB14" w14:textId="0725D0A4" w:rsidR="00EA4959" w:rsidRPr="00490916" w:rsidRDefault="00EA4959" w:rsidP="007C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8011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64E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LRF</w:t>
      </w:r>
      <w:r w:rsidR="00664E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</w:t>
      </w:r>
    </w:p>
    <w:p w14:paraId="54A9B60C" w14:textId="77777777" w:rsidR="00EA4959" w:rsidRPr="00490916" w:rsidRDefault="00EA4959" w:rsidP="007C4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DB9C4A7" w14:textId="77777777" w:rsidR="00EA4959" w:rsidRPr="00490916" w:rsidRDefault="00EA4959" w:rsidP="007C4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AB9E96D" w14:textId="77777777" w:rsidR="00EA4959" w:rsidRPr="00490916" w:rsidRDefault="00EA4959" w:rsidP="007C46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3CBB43" w14:textId="77777777" w:rsidR="00EA4959" w:rsidRPr="00490916" w:rsidRDefault="00EA4959" w:rsidP="007C46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Pr="004909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490916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S186, S190,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0916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14:paraId="69E8C9D0" w14:textId="5EC0D184" w:rsidR="00EA4959" w:rsidRDefault="00EA4959" w:rsidP="007C46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061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90916">
        <w:rPr>
          <w:rFonts w:ascii="Times New Roman" w:hAnsi="Times New Roman" w:cs="Times New Roman"/>
          <w:sz w:val="28"/>
          <w:szCs w:val="28"/>
        </w:rPr>
        <w:t>#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930D8D" w14:textId="77777777" w:rsidR="0073005F" w:rsidRPr="00490916" w:rsidRDefault="0073005F" w:rsidP="007C46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70_1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453B0">
        <w:rPr>
          <w:rFonts w:ascii="Times New Roman" w:hAnsi="Times New Roman" w:cs="Times New Roman"/>
          <w:sz w:val="28"/>
          <w:szCs w:val="28"/>
          <w:lang w:val="ru-RU"/>
        </w:rPr>
        <w:t>070_3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</w:p>
    <w:p w14:paraId="7E7B9DA8" w14:textId="058585C7" w:rsidR="00EA4959" w:rsidRPr="00EA4959" w:rsidRDefault="0073005F" w:rsidP="007C46A1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4959" w:rsidRPr="00EA4959">
        <w:rPr>
          <w:rFonts w:ascii="Times New Roman" w:hAnsi="Times New Roman" w:cs="Times New Roman"/>
          <w:sz w:val="28"/>
          <w:szCs w:val="28"/>
        </w:rPr>
        <w:t>. К</w:t>
      </w:r>
      <w:r w:rsidR="00EA4959" w:rsidRPr="00EA4959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B2179B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="00EA4959" w:rsidRPr="00EA4959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011 (</w:t>
      </w:r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 xml:space="preserve">код виду клієнта/установи), 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030 (</w:t>
      </w:r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061 (</w:t>
      </w:r>
      <w:r w:rsidR="00EA4959" w:rsidRPr="00EA4959">
        <w:rPr>
          <w:rFonts w:ascii="Times New Roman" w:hAnsi="Times New Roman" w:cs="Times New Roman"/>
          <w:sz w:val="28"/>
          <w:szCs w:val="28"/>
        </w:rPr>
        <w:t>код ознаки пов’язаної особи)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="00EA4959">
        <w:rPr>
          <w:rFonts w:ascii="Times New Roman" w:hAnsi="Times New Roman" w:cs="Times New Roman"/>
          <w:sz w:val="28"/>
          <w:szCs w:val="28"/>
          <w:lang w:eastAsia="uk-UA"/>
        </w:rPr>
        <w:t>строк погашення</w:t>
      </w:r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, S190 (</w:t>
      </w:r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>код строку прострочення погашення боргу)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, S242 (</w:t>
      </w:r>
      <w:r w:rsidR="00EA4959" w:rsidRPr="00EA4959">
        <w:rPr>
          <w:rFonts w:ascii="Times New Roman" w:hAnsi="Times New Roman" w:cs="Times New Roman"/>
          <w:sz w:val="28"/>
          <w:szCs w:val="28"/>
        </w:rPr>
        <w:t>коди строків до погашення)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uk-UA"/>
        </w:rPr>
        <w:t>030 (</w:t>
      </w:r>
      <w:r w:rsidR="00EA4959" w:rsidRPr="00EA4959">
        <w:rPr>
          <w:rFonts w:ascii="Times New Roman" w:hAnsi="Times New Roman" w:cs="Times New Roman"/>
          <w:sz w:val="28"/>
          <w:szCs w:val="28"/>
          <w:lang w:eastAsia="uk-UA"/>
        </w:rPr>
        <w:t>код валюти грошових коштів)</w:t>
      </w:r>
      <w:r w:rsidR="00EA4959" w:rsidRPr="00EA49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5C2227" w14:textId="77777777" w:rsidR="00EA4959" w:rsidRDefault="0073005F" w:rsidP="007C46A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A4959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093E56">
        <w:rPr>
          <w:rFonts w:ascii="Times New Roman" w:hAnsi="Times New Roman" w:cs="Times New Roman"/>
          <w:bCs/>
          <w:sz w:val="28"/>
          <w:szCs w:val="28"/>
        </w:rPr>
        <w:t xml:space="preserve"> та/або</w:t>
      </w:r>
      <w:r w:rsidR="00093E56" w:rsidRPr="009B497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093E56" w:rsidRPr="00093E56">
        <w:rPr>
          <w:rFonts w:ascii="Times New Roman" w:hAnsi="Times New Roman" w:cs="Times New Roman"/>
          <w:bCs/>
          <w:sz w:val="28"/>
          <w:szCs w:val="28"/>
        </w:rPr>
        <w:t>якщо відсутні залучені кошти</w:t>
      </w:r>
      <w:r w:rsidR="00EA4959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14:paraId="54971034" w14:textId="7D8D2CC3" w:rsidR="00AE1F1C" w:rsidRDefault="00AE1F1C" w:rsidP="007C46A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5ED9F" w14:textId="77777777" w:rsidR="005F18BF" w:rsidRPr="005F18BF" w:rsidRDefault="005F18BF" w:rsidP="005F18BF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18B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BFB3B7D" w14:textId="173BA621" w:rsidR="005F18BF" w:rsidRPr="005F18BF" w:rsidRDefault="005F18BF" w:rsidP="005F18BF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5F18BF">
        <w:rPr>
          <w:rFonts w:ascii="Times New Roman" w:hAnsi="Times New Roman" w:cs="Times New Roman"/>
          <w:sz w:val="28"/>
          <w:lang w:eastAsia="uk-UA"/>
        </w:rPr>
        <w:t>1.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 xml:space="preserve"> </w:t>
      </w:r>
      <w:r w:rsidRPr="005F18BF">
        <w:rPr>
          <w:rFonts w:ascii="Times New Roman" w:hAnsi="Times New Roman" w:cs="Times New Roman"/>
          <w:sz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S186 (</w:t>
      </w:r>
      <w:r w:rsidRPr="005F18BF">
        <w:rPr>
          <w:rFonts w:ascii="Times New Roman" w:hAnsi="Times New Roman" w:cs="Times New Roman"/>
          <w:sz w:val="28"/>
          <w:szCs w:val="28"/>
          <w:lang w:eastAsia="uk-UA"/>
        </w:rPr>
        <w:t>початковий строк погашення)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, S190 (</w:t>
      </w:r>
      <w:r w:rsidRPr="005F18BF">
        <w:rPr>
          <w:rFonts w:ascii="Times New Roman" w:hAnsi="Times New Roman" w:cs="Times New Roman"/>
          <w:sz w:val="28"/>
          <w:szCs w:val="28"/>
          <w:lang w:eastAsia="uk-UA"/>
        </w:rPr>
        <w:t>код строку прострочення погашення боргу)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, S242 (</w:t>
      </w:r>
      <w:r w:rsidRPr="005F18BF">
        <w:rPr>
          <w:rFonts w:ascii="Times New Roman" w:hAnsi="Times New Roman" w:cs="Times New Roman"/>
          <w:sz w:val="28"/>
          <w:szCs w:val="28"/>
        </w:rPr>
        <w:t>коди строків до погашення)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F18BF">
        <w:rPr>
          <w:rFonts w:ascii="Times New Roman" w:hAnsi="Times New Roman" w:cs="Times New Roman"/>
          <w:sz w:val="28"/>
        </w:rPr>
        <w:t>в довіднику KOD_LR</w:t>
      </w:r>
      <w:r w:rsidRPr="005F18BF">
        <w:rPr>
          <w:rFonts w:ascii="Times New Roman" w:hAnsi="Times New Roman" w:cs="Times New Roman"/>
          <w:sz w:val="28"/>
          <w:lang w:val="en-US"/>
        </w:rPr>
        <w:t>F</w:t>
      </w:r>
      <w:r w:rsidRPr="005F18BF">
        <w:rPr>
          <w:rFonts w:ascii="Times New Roman" w:hAnsi="Times New Roman" w:cs="Times New Roman"/>
          <w:sz w:val="28"/>
        </w:rPr>
        <w:t>07. При недотриманні умови надається повідомлення: “</w:t>
      </w:r>
      <w:r w:rsidRPr="005F18BF">
        <w:rPr>
          <w:rFonts w:ascii="Times New Roman" w:hAnsi="Times New Roman" w:cs="Times New Roman"/>
          <w:b/>
          <w:bCs/>
          <w:sz w:val="28"/>
        </w:rPr>
        <w:t xml:space="preserve">Неможливе сполучення значень для 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S186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=[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S186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]</w:t>
      </w:r>
      <w:r w:rsidRPr="005F18BF">
        <w:rPr>
          <w:rFonts w:ascii="Times New Roman" w:hAnsi="Times New Roman" w:cs="Times New Roman"/>
          <w:sz w:val="28"/>
        </w:rPr>
        <w:t xml:space="preserve">, 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S190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=[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S190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]</w:t>
      </w:r>
      <w:r w:rsidRPr="005F18BF">
        <w:rPr>
          <w:rFonts w:ascii="Times New Roman" w:hAnsi="Times New Roman" w:cs="Times New Roman"/>
          <w:sz w:val="28"/>
        </w:rPr>
        <w:t xml:space="preserve">, 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S242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=[</w:t>
      </w:r>
      <w:r w:rsidRPr="005F18BF">
        <w:rPr>
          <w:rFonts w:ascii="Times New Roman" w:hAnsi="Times New Roman" w:cs="Times New Roman"/>
          <w:b/>
          <w:sz w:val="28"/>
          <w:szCs w:val="28"/>
          <w:lang w:eastAsia="uk-UA"/>
        </w:rPr>
        <w:t>S242</w:t>
      </w:r>
      <w:r w:rsidRPr="005F18BF">
        <w:rPr>
          <w:rFonts w:ascii="Times New Roman" w:hAnsi="Times New Roman" w:cs="Times New Roman"/>
          <w:b/>
          <w:bCs/>
          <w:sz w:val="28"/>
          <w:lang w:eastAsia="uk-UA"/>
        </w:rPr>
        <w:t>]</w:t>
      </w:r>
      <w:r w:rsidRPr="005F18BF">
        <w:rPr>
          <w:rFonts w:ascii="Times New Roman" w:hAnsi="Times New Roman" w:cs="Times New Roman"/>
          <w:sz w:val="28"/>
        </w:rPr>
        <w:t xml:space="preserve"> </w:t>
      </w:r>
      <w:r w:rsidRPr="005F18BF">
        <w:rPr>
          <w:rFonts w:ascii="Times New Roman" w:hAnsi="Times New Roman" w:cs="Times New Roman"/>
          <w:b/>
          <w:bCs/>
          <w:sz w:val="28"/>
        </w:rPr>
        <w:t>за довідником KOD_LR</w:t>
      </w:r>
      <w:r w:rsidRPr="005F18BF">
        <w:rPr>
          <w:rFonts w:ascii="Times New Roman" w:hAnsi="Times New Roman" w:cs="Times New Roman"/>
          <w:b/>
          <w:bCs/>
          <w:sz w:val="28"/>
          <w:lang w:val="en-US"/>
        </w:rPr>
        <w:t>F</w:t>
      </w:r>
      <w:r w:rsidRPr="005F18BF">
        <w:rPr>
          <w:rFonts w:ascii="Times New Roman" w:hAnsi="Times New Roman" w:cs="Times New Roman"/>
          <w:b/>
          <w:bCs/>
          <w:sz w:val="28"/>
        </w:rPr>
        <w:t xml:space="preserve">07. Для аналізу: </w:t>
      </w:r>
      <w:r w:rsidRPr="005F18BF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5F18BF">
        <w:rPr>
          <w:rFonts w:ascii="Times New Roman" w:hAnsi="Times New Roman" w:cs="Times New Roman"/>
          <w:b/>
          <w:sz w:val="28"/>
          <w:szCs w:val="28"/>
        </w:rPr>
        <w:t>=[</w:t>
      </w:r>
      <w:r w:rsidRPr="005F18BF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5F18BF">
        <w:rPr>
          <w:rFonts w:ascii="Times New Roman" w:hAnsi="Times New Roman" w:cs="Times New Roman"/>
          <w:b/>
          <w:sz w:val="28"/>
          <w:szCs w:val="28"/>
        </w:rPr>
        <w:t>], T070_1=[</w:t>
      </w:r>
      <w:r w:rsidRPr="005F18B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F18BF">
        <w:rPr>
          <w:rFonts w:ascii="Times New Roman" w:hAnsi="Times New Roman" w:cs="Times New Roman"/>
          <w:b/>
          <w:sz w:val="28"/>
          <w:szCs w:val="28"/>
        </w:rPr>
        <w:t>070_1], T070_2=[</w:t>
      </w:r>
      <w:r w:rsidRPr="005F18B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F18BF">
        <w:rPr>
          <w:rFonts w:ascii="Times New Roman" w:hAnsi="Times New Roman" w:cs="Times New Roman"/>
          <w:b/>
          <w:sz w:val="28"/>
          <w:szCs w:val="28"/>
        </w:rPr>
        <w:t>070_2], T070_3=[</w:t>
      </w:r>
      <w:r w:rsidRPr="005F18B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F18BF">
        <w:rPr>
          <w:rFonts w:ascii="Times New Roman" w:hAnsi="Times New Roman" w:cs="Times New Roman"/>
          <w:b/>
          <w:sz w:val="28"/>
          <w:szCs w:val="28"/>
        </w:rPr>
        <w:t>070_3]</w:t>
      </w:r>
      <w:r w:rsidRPr="005F18BF">
        <w:rPr>
          <w:rFonts w:ascii="Times New Roman" w:hAnsi="Times New Roman" w:cs="Times New Roman"/>
          <w:b/>
          <w:bCs/>
          <w:sz w:val="28"/>
        </w:rPr>
        <w:t>”</w:t>
      </w:r>
      <w:r w:rsidRPr="005F18BF">
        <w:rPr>
          <w:rFonts w:ascii="Times New Roman" w:hAnsi="Times New Roman" w:cs="Times New Roman"/>
          <w:sz w:val="28"/>
        </w:rPr>
        <w:t>.</w:t>
      </w:r>
    </w:p>
    <w:p w14:paraId="06F6B39E" w14:textId="77777777" w:rsidR="005F18BF" w:rsidRDefault="005F18BF" w:rsidP="005F18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557328" w14:textId="77777777" w:rsidR="007C46A1" w:rsidRDefault="007C46A1" w:rsidP="007C46A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6D029FBB" w14:textId="1AC4BCA2" w:rsidR="00F025CD" w:rsidRDefault="00F025CD" w:rsidP="00F025C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всіх показників </w:t>
      </w:r>
      <w:r w:rsidRPr="00155236">
        <w:rPr>
          <w:rFonts w:ascii="Times New Roman" w:hAnsi="Times New Roman" w:cs="Times New Roman"/>
          <w:sz w:val="28"/>
          <w:szCs w:val="28"/>
        </w:rPr>
        <w:t>LRF0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55236">
        <w:rPr>
          <w:rFonts w:ascii="Times New Roman" w:hAnsi="Times New Roman" w:cs="Times New Roman"/>
          <w:sz w:val="28"/>
          <w:szCs w:val="28"/>
        </w:rPr>
        <w:t>0001</w:t>
      </w:r>
      <w:r>
        <w:rPr>
          <w:rFonts w:ascii="Times New Roman" w:hAnsi="Times New Roman" w:cs="Times New Roman"/>
          <w:sz w:val="28"/>
          <w:szCs w:val="28"/>
        </w:rPr>
        <w:t xml:space="preserve"> – LRF070009 здійснюється порівняння вхідних та вихідних залишків у </w:t>
      </w:r>
      <w:r w:rsidRPr="00EF2F0C">
        <w:rPr>
          <w:rFonts w:ascii="Times New Roman" w:hAnsi="Times New Roman" w:cs="Times New Roman"/>
          <w:sz w:val="28"/>
          <w:szCs w:val="28"/>
        </w:rPr>
        <w:t xml:space="preserve">файлі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EF2F0C">
        <w:rPr>
          <w:rFonts w:ascii="Times New Roman" w:hAnsi="Times New Roman" w:cs="Times New Roman"/>
          <w:sz w:val="28"/>
          <w:szCs w:val="24"/>
        </w:rPr>
        <w:t xml:space="preserve">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14:paraId="18B6A818" w14:textId="28EB498F" w:rsidR="00F025CD" w:rsidRDefault="00F025CD" w:rsidP="005D343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розрізі показників (</w:t>
      </w:r>
      <w:r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E722C6"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F5622">
        <w:rPr>
          <w:rFonts w:ascii="Times New Roman" w:hAnsi="Times New Roman" w:cs="Times New Roman"/>
          <w:sz w:val="28"/>
          <w:szCs w:val="28"/>
        </w:rPr>
        <w:t>а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>
        <w:rPr>
          <w:rFonts w:ascii="Times New Roman" w:hAnsi="Times New Roman" w:cs="Times New Roman"/>
          <w:sz w:val="28"/>
          <w:szCs w:val="24"/>
        </w:rPr>
        <w:t>(на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дату)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T070_2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</w:t>
      </w:r>
      <w:r w:rsidR="00165B21" w:rsidRPr="00165B21">
        <w:rPr>
          <w:rFonts w:ascii="Times New Roman" w:hAnsi="Times New Roman" w:cs="Times New Roman"/>
          <w:sz w:val="28"/>
          <w:szCs w:val="24"/>
        </w:rPr>
        <w:t xml:space="preserve">– </w:t>
      </w:r>
      <w:r w:rsidRPr="006F5622">
        <w:rPr>
          <w:rFonts w:ascii="Times New Roman" w:hAnsi="Times New Roman" w:cs="Times New Roman"/>
          <w:sz w:val="28"/>
          <w:szCs w:val="24"/>
        </w:rPr>
        <w:t>T070_3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4"/>
        </w:rPr>
        <w:t xml:space="preserve"> + T070_4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</w:rPr>
        <w:t>=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B76B36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B76B36">
        <w:rPr>
          <w:rFonts w:ascii="Times New Roman" w:hAnsi="Times New Roman" w:cs="Times New Roman"/>
          <w:b/>
          <w:sz w:val="28"/>
          <w:szCs w:val="24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ума 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[Сума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>рахованій сумі [Сума 2]</w:t>
      </w:r>
      <w:r w:rsidR="00E74257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9E906FF" w14:textId="77777777" w:rsidR="007C46A1" w:rsidRDefault="007C46A1" w:rsidP="008C3B4E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7319E9AF" w14:textId="77777777" w:rsidR="00CC08E8" w:rsidRPr="00CC08E8" w:rsidRDefault="007C46A1" w:rsidP="008C3B4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ої) варто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та іншої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LRF070003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LRF070009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7C46A1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LRF013002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6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LRF013002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</w:t>
      </w:r>
      <w:r w:rsidR="00C901E9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C901E9">
        <w:rPr>
          <w:rFonts w:ascii="Times New Roman" w:hAnsi="Times New Roman" w:cs="Times New Roman"/>
          <w:b/>
          <w:sz w:val="28"/>
          <w:szCs w:val="28"/>
          <w:lang w:val="en-US"/>
        </w:rPr>
        <w:t>R030=</w:t>
      </w:r>
      <w:r w:rsidR="00C901E9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8E8" w:rsidRPr="00CC08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BBE2D9F" w14:textId="2DFC07B0" w:rsidR="007C46A1" w:rsidRPr="00E74257" w:rsidRDefault="007C46A1" w:rsidP="007C46A1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522F465C" w14:textId="77777777" w:rsidR="00DB4261" w:rsidRDefault="00DB4261" w:rsidP="007C46A1">
      <w:pPr>
        <w:spacing w:line="240" w:lineRule="auto"/>
      </w:pPr>
    </w:p>
    <w:sectPr w:rsidR="00DB4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AA"/>
    <w:rsid w:val="000453B0"/>
    <w:rsid w:val="00093E56"/>
    <w:rsid w:val="00165B21"/>
    <w:rsid w:val="001E4C02"/>
    <w:rsid w:val="00246E0B"/>
    <w:rsid w:val="002509DD"/>
    <w:rsid w:val="003104AE"/>
    <w:rsid w:val="004054E2"/>
    <w:rsid w:val="00451549"/>
    <w:rsid w:val="00493099"/>
    <w:rsid w:val="00502B22"/>
    <w:rsid w:val="005D3438"/>
    <w:rsid w:val="005F18BF"/>
    <w:rsid w:val="00664EBE"/>
    <w:rsid w:val="006A1757"/>
    <w:rsid w:val="0073005F"/>
    <w:rsid w:val="0076648A"/>
    <w:rsid w:val="007C46A1"/>
    <w:rsid w:val="0080112F"/>
    <w:rsid w:val="008C3B4E"/>
    <w:rsid w:val="0091545C"/>
    <w:rsid w:val="0092109F"/>
    <w:rsid w:val="00955449"/>
    <w:rsid w:val="00A521AA"/>
    <w:rsid w:val="00AE1F1C"/>
    <w:rsid w:val="00B2179B"/>
    <w:rsid w:val="00BC7895"/>
    <w:rsid w:val="00C50B46"/>
    <w:rsid w:val="00C901E9"/>
    <w:rsid w:val="00CB0C91"/>
    <w:rsid w:val="00CC08E8"/>
    <w:rsid w:val="00DB4261"/>
    <w:rsid w:val="00E74257"/>
    <w:rsid w:val="00E90B8D"/>
    <w:rsid w:val="00EA4959"/>
    <w:rsid w:val="00EA702F"/>
    <w:rsid w:val="00F025CD"/>
    <w:rsid w:val="00F04EC9"/>
    <w:rsid w:val="00F42DF4"/>
    <w:rsid w:val="00F8527F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A61F"/>
  <w15:chartTrackingRefBased/>
  <w15:docId w15:val="{D1E03999-DA23-42A3-93CC-CB5A6F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A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B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0C91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B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B0C91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B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B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0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2</cp:revision>
  <dcterms:created xsi:type="dcterms:W3CDTF">2024-12-23T07:48:00Z</dcterms:created>
  <dcterms:modified xsi:type="dcterms:W3CDTF">2024-12-23T07:48:00Z</dcterms:modified>
</cp:coreProperties>
</file>