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D5542F"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bookmarkStart w:id="0" w:name="_GoBack"/>
      <w:bookmarkEnd w:id="0"/>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файла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(пояснення)</w:t>
      </w:r>
    </w:p>
    <w:p w14:paraId="7E7C6C18" w14:textId="77777777" w:rsidR="00DB01A4" w:rsidRPr="00D5542F"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D5542F" w:rsidRDefault="00911DC2" w:rsidP="00DB01A4">
      <w:pPr>
        <w:pStyle w:val="Default"/>
        <w:numPr>
          <w:ilvl w:val="0"/>
          <w:numId w:val="2"/>
        </w:numPr>
        <w:tabs>
          <w:tab w:val="left" w:pos="851"/>
        </w:tabs>
        <w:ind w:left="0" w:firstLine="567"/>
        <w:jc w:val="both"/>
        <w:rPr>
          <w:color w:val="auto"/>
          <w:sz w:val="28"/>
          <w:szCs w:val="28"/>
        </w:rPr>
      </w:pPr>
      <w:r w:rsidRPr="00D5542F">
        <w:rPr>
          <w:color w:val="auto"/>
          <w:sz w:val="28"/>
          <w:szCs w:val="28"/>
        </w:rPr>
        <w:t>Дані файл</w:t>
      </w:r>
      <w:r w:rsidR="001B45F9" w:rsidRPr="00D5542F">
        <w:rPr>
          <w:color w:val="auto"/>
          <w:sz w:val="28"/>
          <w:szCs w:val="28"/>
        </w:rPr>
        <w:t>а</w:t>
      </w:r>
      <w:r w:rsidRPr="00D5542F">
        <w:rPr>
          <w:color w:val="auto"/>
          <w:sz w:val="28"/>
          <w:szCs w:val="28"/>
        </w:rPr>
        <w:t xml:space="preserve"> 07X використовуються Національним банком України для складання показників </w:t>
      </w:r>
      <w:r w:rsidR="00D20C7D" w:rsidRPr="00D5542F">
        <w:rPr>
          <w:color w:val="auto"/>
          <w:sz w:val="28"/>
          <w:szCs w:val="28"/>
        </w:rPr>
        <w:t>грошово-кредитної (</w:t>
      </w:r>
      <w:r w:rsidRPr="00D5542F">
        <w:rPr>
          <w:color w:val="auto"/>
          <w:sz w:val="28"/>
          <w:szCs w:val="28"/>
        </w:rPr>
        <w:t>монетарної</w:t>
      </w:r>
      <w:r w:rsidR="00D20C7D" w:rsidRPr="00D5542F">
        <w:rPr>
          <w:color w:val="auto"/>
          <w:sz w:val="28"/>
          <w:szCs w:val="28"/>
        </w:rPr>
        <w:t>)</w:t>
      </w:r>
      <w:r w:rsidRPr="00D5542F">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D5542F">
        <w:rPr>
          <w:color w:val="auto"/>
          <w:sz w:val="28"/>
          <w:szCs w:val="28"/>
        </w:rPr>
        <w:t xml:space="preserve"> в частині операцій з цінними паперами</w:t>
      </w:r>
      <w:r w:rsidR="007608C7" w:rsidRPr="00D5542F">
        <w:rPr>
          <w:color w:val="auto"/>
          <w:sz w:val="28"/>
          <w:szCs w:val="28"/>
        </w:rPr>
        <w:t xml:space="preserve"> </w:t>
      </w:r>
      <w:r w:rsidR="00DB5A7A" w:rsidRPr="00D5542F">
        <w:rPr>
          <w:color w:val="auto"/>
          <w:sz w:val="28"/>
          <w:szCs w:val="28"/>
        </w:rPr>
        <w:t xml:space="preserve">та дебіторською заборгованістю </w:t>
      </w:r>
      <w:r w:rsidR="001213A0" w:rsidRPr="00D5542F">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D5542F">
        <w:rPr>
          <w:color w:val="auto"/>
          <w:sz w:val="28"/>
          <w:szCs w:val="28"/>
        </w:rPr>
        <w:t>)</w:t>
      </w:r>
      <w:r w:rsidR="001213A0" w:rsidRPr="00D5542F">
        <w:rPr>
          <w:color w:val="auto"/>
          <w:sz w:val="28"/>
          <w:szCs w:val="28"/>
        </w:rPr>
        <w:t>).</w:t>
      </w:r>
    </w:p>
    <w:p w14:paraId="230F57B2" w14:textId="77777777" w:rsidR="00BC7CFE" w:rsidRPr="00D5542F" w:rsidRDefault="00BC7CFE" w:rsidP="00DB01A4">
      <w:pPr>
        <w:pStyle w:val="Default"/>
        <w:tabs>
          <w:tab w:val="left" w:pos="851"/>
        </w:tabs>
        <w:ind w:firstLine="567"/>
        <w:rPr>
          <w:color w:val="auto"/>
          <w:sz w:val="28"/>
          <w:szCs w:val="28"/>
        </w:rPr>
      </w:pPr>
    </w:p>
    <w:p w14:paraId="1EA404A8" w14:textId="77777777" w:rsidR="00A12E59" w:rsidRPr="00D5542F"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Дані у файлі 07X збираються за показниками:</w:t>
      </w:r>
    </w:p>
    <w:p w14:paraId="15537554" w14:textId="1D4D6499" w:rsidR="00A12E59" w:rsidRPr="00992502"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A07F31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Кількість боргових цінних паперів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3DC8D84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A07F32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 за борговими цінними паперами</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5D1D0D0E"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A07F82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резервами під заборгованість за борговими цінними паперами</w:t>
      </w:r>
      <w:r w:rsidR="00A21317" w:rsidRPr="00D5542F">
        <w:rPr>
          <w:rFonts w:ascii="Times New Roman" w:hAnsi="Times New Roman" w:cs="Times New Roman"/>
          <w:sz w:val="28"/>
          <w:szCs w:val="28"/>
          <w:lang w:val="uk-UA"/>
        </w:rPr>
        <w:t xml:space="preserve"> та резервами за іншою дебіторською заборгованістю</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3E8AAAF4"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A07F51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Кількість акцій та інших пайових цінних паперів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68CD1673"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A07F52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капіталом і акціями інвестиційних фондів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1EE3226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A07F83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депозитними сертифікатами НБУ</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0AAAAC99"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A07F71 «Сума залишків за похідними фінансовими активами»</w:t>
      </w:r>
      <w:r w:rsidR="005D79C1" w:rsidRPr="00D5542F">
        <w:rPr>
          <w:rFonts w:ascii="Times New Roman" w:hAnsi="Times New Roman" w:cs="Times New Roman"/>
          <w:sz w:val="28"/>
          <w:szCs w:val="28"/>
          <w:lang w:val="uk-UA"/>
        </w:rPr>
        <w:t>;</w:t>
      </w:r>
    </w:p>
    <w:p w14:paraId="50AC1663"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A07F81 «Сума залишків за дебіторською заборгованістю за податками та платежами»</w:t>
      </w:r>
      <w:r w:rsidR="005D79C1" w:rsidRPr="00D5542F">
        <w:rPr>
          <w:rFonts w:ascii="Times New Roman" w:hAnsi="Times New Roman" w:cs="Times New Roman"/>
          <w:sz w:val="28"/>
          <w:szCs w:val="28"/>
          <w:lang w:val="uk-UA"/>
        </w:rPr>
        <w:t>;</w:t>
      </w:r>
    </w:p>
    <w:p w14:paraId="74E3C5A1"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A07F84 «Сума залишків за іншою дебіторською заборгованістю»</w:t>
      </w:r>
      <w:r w:rsidR="005D79C1" w:rsidRPr="00D5542F">
        <w:rPr>
          <w:rFonts w:ascii="Times New Roman" w:hAnsi="Times New Roman" w:cs="Times New Roman"/>
          <w:sz w:val="28"/>
          <w:szCs w:val="28"/>
          <w:lang w:val="uk-UA"/>
        </w:rPr>
        <w:t>;</w:t>
      </w:r>
    </w:p>
    <w:p w14:paraId="6121A06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A07FN1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Суми за цінними паперами</w:t>
      </w:r>
      <w:r w:rsidR="00C07D8B" w:rsidRPr="00D5542F">
        <w:rPr>
          <w:rFonts w:ascii="Times New Roman" w:hAnsi="Times New Roman" w:cs="Times New Roman"/>
          <w:sz w:val="28"/>
          <w:szCs w:val="28"/>
          <w:lang w:val="uk-UA"/>
        </w:rPr>
        <w:t>, похідними фінансовими активами та іншою дебіторською заборгованістю</w:t>
      </w:r>
      <w:r w:rsidRPr="00D5542F">
        <w:rPr>
          <w:rFonts w:ascii="Times New Roman" w:hAnsi="Times New Roman" w:cs="Times New Roman"/>
          <w:sz w:val="28"/>
          <w:szCs w:val="28"/>
          <w:lang w:val="uk-UA"/>
        </w:rPr>
        <w:t xml:space="preserve"> в частині розміру кредитного ризику</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6212A2D8"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A07FN2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Суми за цінними паперами</w:t>
      </w:r>
      <w:r w:rsidR="00C07D8B" w:rsidRPr="00D5542F">
        <w:rPr>
          <w:rFonts w:ascii="Times New Roman" w:hAnsi="Times New Roman" w:cs="Times New Roman"/>
          <w:sz w:val="28"/>
          <w:szCs w:val="28"/>
          <w:lang w:val="uk-UA"/>
        </w:rPr>
        <w:t>, похідними фінансовими активами та іншою дебіторською заборгованістю</w:t>
      </w:r>
      <w:r w:rsidRPr="00D5542F">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D5542F">
        <w:rPr>
          <w:rFonts w:ascii="Times New Roman" w:hAnsi="Times New Roman" w:cs="Times New Roman"/>
          <w:sz w:val="28"/>
          <w:szCs w:val="28"/>
          <w:lang w:val="uk-UA"/>
        </w:rPr>
        <w:t>»</w:t>
      </w:r>
      <w:r w:rsidR="0066161F" w:rsidRPr="00D5542F">
        <w:rPr>
          <w:rFonts w:ascii="Times New Roman" w:hAnsi="Times New Roman" w:cs="Times New Roman"/>
          <w:sz w:val="28"/>
          <w:szCs w:val="28"/>
          <w:lang w:val="uk-UA"/>
        </w:rPr>
        <w:t>.</w:t>
      </w:r>
    </w:p>
    <w:p w14:paraId="7FFE311A" w14:textId="77777777" w:rsidR="0066161F" w:rsidRPr="00D5542F"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D5542F"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Показники </w:t>
      </w:r>
      <w:r w:rsidR="00FF793B" w:rsidRPr="00D5542F">
        <w:rPr>
          <w:rFonts w:ascii="Times New Roman" w:hAnsi="Times New Roman" w:cs="Times New Roman"/>
          <w:sz w:val="28"/>
          <w:szCs w:val="28"/>
          <w:lang w:val="uk-UA"/>
        </w:rPr>
        <w:t xml:space="preserve">у файлі 07X </w:t>
      </w:r>
      <w:r w:rsidRPr="00D5542F">
        <w:rPr>
          <w:rFonts w:ascii="Times New Roman" w:hAnsi="Times New Roman" w:cs="Times New Roman"/>
          <w:sz w:val="28"/>
          <w:szCs w:val="28"/>
          <w:lang w:val="uk-UA"/>
        </w:rPr>
        <w:t xml:space="preserve">надаються </w:t>
      </w:r>
      <w:r w:rsidR="00A12E59" w:rsidRPr="00D5542F">
        <w:rPr>
          <w:rFonts w:ascii="Times New Roman" w:hAnsi="Times New Roman" w:cs="Times New Roman"/>
          <w:sz w:val="28"/>
          <w:szCs w:val="28"/>
          <w:lang w:val="uk-UA"/>
        </w:rPr>
        <w:t>у розрізі параметрів</w:t>
      </w:r>
      <w:r w:rsidR="007B3828" w:rsidRPr="00D5542F">
        <w:rPr>
          <w:rFonts w:ascii="Times New Roman" w:hAnsi="Times New Roman" w:cs="Times New Roman"/>
          <w:sz w:val="28"/>
          <w:szCs w:val="28"/>
          <w:lang w:val="uk-UA"/>
        </w:rPr>
        <w:t xml:space="preserve"> та НРП</w:t>
      </w:r>
      <w:r w:rsidR="00A12E59" w:rsidRPr="00D5542F">
        <w:rPr>
          <w:rFonts w:ascii="Times New Roman" w:hAnsi="Times New Roman" w:cs="Times New Roman"/>
          <w:sz w:val="28"/>
          <w:szCs w:val="28"/>
          <w:lang w:val="uk-UA"/>
        </w:rPr>
        <w:t>:</w:t>
      </w:r>
    </w:p>
    <w:p w14:paraId="3F79F31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K040 – код країни (довідник K040);</w:t>
      </w:r>
    </w:p>
    <w:p w14:paraId="446F35C2"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K072 – коди секторів економіки (узагальнені) (довідник K072);</w:t>
      </w:r>
    </w:p>
    <w:p w14:paraId="796E381A"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S130 – коди видів фінансових інструментів (довідник S130);</w:t>
      </w:r>
    </w:p>
    <w:p w14:paraId="146B3B7A"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S240 – коди строків до погашення (довідник S240);</w:t>
      </w:r>
    </w:p>
    <w:p w14:paraId="4971431F"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T020 – код елементу даних за рахунком (довідник T020);</w:t>
      </w:r>
    </w:p>
    <w:p w14:paraId="4FD567A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R020 – код рахунку (довідник R020);</w:t>
      </w:r>
    </w:p>
    <w:p w14:paraId="48F6DDE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K111 – код роздiлу видiв економiчної дiяльностi (узагальнений), визначений відповідно до Положення №351 (довідник K111);</w:t>
      </w:r>
    </w:p>
    <w:p w14:paraId="2E9C715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S031 – код виду забезпечення активу (довідник S031);</w:t>
      </w:r>
    </w:p>
    <w:p w14:paraId="39BA038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S080 – код класу боржника/контрагента (довідник S080);</w:t>
      </w:r>
    </w:p>
    <w:p w14:paraId="3026B5C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S083 – код типу оцінки кредитного ризику (довідник S083);</w:t>
      </w:r>
    </w:p>
    <w:p w14:paraId="581760D0" w14:textId="2F7B5DE9" w:rsidR="000C6C16" w:rsidRPr="00374F6B" w:rsidRDefault="000C6C16" w:rsidP="000C6C16">
      <w:pPr>
        <w:tabs>
          <w:tab w:val="left" w:pos="851"/>
        </w:tabs>
        <w:spacing w:after="0" w:line="240" w:lineRule="auto"/>
        <w:jc w:val="both"/>
        <w:rPr>
          <w:rFonts w:ascii="Times New Roman" w:hAnsi="Times New Roman" w:cs="Times New Roman"/>
          <w:sz w:val="28"/>
          <w:szCs w:val="28"/>
          <w:lang w:val="uk-UA"/>
        </w:rPr>
      </w:pPr>
      <w:r w:rsidRPr="00374F6B">
        <w:rPr>
          <w:rFonts w:ascii="Times New Roman" w:hAnsi="Times New Roman" w:cs="Times New Roman"/>
          <w:sz w:val="28"/>
          <w:szCs w:val="28"/>
          <w:lang w:val="uk-UA"/>
        </w:rPr>
        <w:t>S190 – код строку прострочення погашення боргу</w:t>
      </w:r>
      <w:r w:rsidR="000F7EA6" w:rsidRPr="00374F6B">
        <w:rPr>
          <w:rFonts w:ascii="Times New Roman" w:hAnsi="Times New Roman" w:cs="Times New Roman"/>
          <w:sz w:val="28"/>
          <w:szCs w:val="28"/>
        </w:rPr>
        <w:t>,</w:t>
      </w:r>
      <w:r w:rsidR="000F7EA6" w:rsidRPr="00374F6B">
        <w:rPr>
          <w:rFonts w:ascii="Times New Roman" w:hAnsi="Times New Roman" w:cs="Times New Roman"/>
          <w:sz w:val="28"/>
          <w:szCs w:val="28"/>
          <w:lang w:val="uk-UA"/>
        </w:rPr>
        <w:t xml:space="preserve"> </w:t>
      </w:r>
      <w:r w:rsidR="000F7EA6" w:rsidRPr="00374F6B">
        <w:rPr>
          <w:rFonts w:ascii="Times New Roman" w:hAnsi="Times New Roman" w:cs="Times New Roman"/>
          <w:sz w:val="28"/>
          <w:szCs w:val="28"/>
        </w:rPr>
        <w:t>визначений відповідно до вимог Положення №35</w:t>
      </w:r>
      <w:r w:rsidR="00A32BE9" w:rsidRPr="00374F6B">
        <w:rPr>
          <w:rFonts w:ascii="Times New Roman" w:hAnsi="Times New Roman" w:cs="Times New Roman"/>
          <w:sz w:val="28"/>
          <w:szCs w:val="28"/>
          <w:lang w:val="uk-UA"/>
        </w:rPr>
        <w:t>1</w:t>
      </w:r>
      <w:r w:rsidRPr="00374F6B">
        <w:rPr>
          <w:rFonts w:ascii="Times New Roman" w:hAnsi="Times New Roman" w:cs="Times New Roman"/>
          <w:sz w:val="28"/>
          <w:szCs w:val="28"/>
          <w:lang w:val="uk-UA"/>
        </w:rPr>
        <w:t xml:space="preserve"> (довідник S190);</w:t>
      </w:r>
    </w:p>
    <w:p w14:paraId="13E9F224"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S210 – код активної операції щодо реструктуризації/рефінансування (довідник S210);</w:t>
      </w:r>
    </w:p>
    <w:p w14:paraId="10FB1C1C"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F037 – код виду активної банківської операції (довідник F037);</w:t>
      </w:r>
    </w:p>
    <w:p w14:paraId="0C72072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F083 – код значення коефіцієнта кредитної конверсії, рівня покриття боргу заставою, складової балансової вартості, згідно Положення №351 (довідник F083);</w:t>
      </w:r>
    </w:p>
    <w:p w14:paraId="6CC40D84"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FST – </w:t>
      </w:r>
      <w:r w:rsidRPr="00D5542F">
        <w:rPr>
          <w:rFonts w:ascii="Times New Roman" w:eastAsia="Times New Roman" w:hAnsi="Times New Roman" w:cs="Times New Roman"/>
          <w:sz w:val="28"/>
          <w:szCs w:val="28"/>
          <w:lang w:val="uk-UA" w:eastAsia="uk-UA"/>
        </w:rPr>
        <w:t>код зміни стадії знецінення, визнаної за міжнародним стандартом фінансової звітності 9 “Фінансові інструменти”</w:t>
      </w:r>
      <w:r w:rsidRPr="00D5542F">
        <w:rPr>
          <w:rFonts w:ascii="Times New Roman" w:hAnsi="Times New Roman" w:cs="Times New Roman"/>
          <w:sz w:val="28"/>
          <w:szCs w:val="28"/>
          <w:lang w:val="uk-UA"/>
        </w:rPr>
        <w:t xml:space="preserve"> (довідник FST);</w:t>
      </w:r>
    </w:p>
    <w:p w14:paraId="3847677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FBM – код виду моделі обліку (довідник FBM);</w:t>
      </w:r>
    </w:p>
    <w:p w14:paraId="2658B99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FMC – код моделі розрахунку інтегрального показника (довідник FMC).</w:t>
      </w:r>
    </w:p>
    <w:p w14:paraId="35F96948" w14:textId="17438B7A"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НРП Q130 </w:t>
      </w:r>
      <w:r w:rsidR="00B814FE"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 xml:space="preserve"> код випуску цінного паперу. Може приймати значення: 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Таблиця заповнення параметрів файл</w:t>
      </w:r>
      <w:r w:rsidR="001B45F9" w:rsidRPr="00D5542F">
        <w:rPr>
          <w:rFonts w:ascii="Times New Roman" w:hAnsi="Times New Roman" w:cs="Times New Roman"/>
          <w:sz w:val="28"/>
          <w:szCs w:val="28"/>
          <w:lang w:val="uk-UA"/>
        </w:rPr>
        <w:t>а</w:t>
      </w:r>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D67AEF">
        <w:trPr>
          <w:trHeight w:val="300"/>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K140</w:t>
            </w:r>
          </w:p>
        </w:tc>
      </w:tr>
      <w:tr w:rsidR="00D5542F" w:rsidRPr="00D5542F" w14:paraId="56AF323A" w14:textId="77777777" w:rsidTr="00D67AEF">
        <w:trPr>
          <w:trHeight w:val="284"/>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D5542F"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D1CE4F4" w14:textId="77777777" w:rsidTr="00D67AEF">
        <w:trPr>
          <w:trHeight w:val="28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A07F32</w:t>
            </w:r>
            <w:r w:rsidR="007903C3" w:rsidRPr="00D5542F">
              <w:rPr>
                <w:rStyle w:val="af1"/>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4831F2B"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D5542F" w:rsidRDefault="001821EA" w:rsidP="00764544">
            <w:pPr>
              <w:tabs>
                <w:tab w:val="left" w:pos="567"/>
              </w:tabs>
              <w:spacing w:after="0" w:line="240" w:lineRule="auto"/>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A07F32</w:t>
            </w:r>
            <w:r w:rsidR="00764544" w:rsidRPr="00D5542F">
              <w:rPr>
                <w:rStyle w:val="af1"/>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42D47BA"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713E317" w14:textId="77777777" w:rsidTr="00D67AEF">
        <w:trPr>
          <w:trHeight w:val="26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C67F0A" w:rsidRPr="00D5542F" w:rsidRDefault="00D8699C"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C67F0A" w:rsidRPr="00D5542F" w:rsidRDefault="007434D0"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8BFADBD"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00DB01A4" w:rsidRPr="00D5542F">
              <w:rPr>
                <w:rStyle w:val="af1"/>
                <w:rFonts w:ascii="Times New Roman" w:eastAsia="Times New Roman" w:hAnsi="Times New Roman" w:cs="Times New Roman"/>
                <w:lang w:val="uk-UA" w:eastAsia="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C14C8D5"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00DB01A4" w:rsidRPr="00D5542F">
              <w:rPr>
                <w:rStyle w:val="af1"/>
                <w:rFonts w:ascii="Times New Roman" w:eastAsia="Times New Roman" w:hAnsi="Times New Roman" w:cs="Times New Roman"/>
                <w:lang w:val="uk-UA" w:eastAsia="uk-UA"/>
              </w:rPr>
              <w:footnoteReference w:id="4"/>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C67F0A" w:rsidRPr="00D5542F" w:rsidRDefault="00C67F0A" w:rsidP="00277023">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C67F0A" w:rsidRPr="00D5542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C67F0A" w:rsidRPr="00D5542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r>
      <w:tr w:rsidR="00D5542F" w:rsidRPr="00D5542F" w14:paraId="737500D5" w14:textId="77777777" w:rsidTr="00D67AEF">
        <w:trPr>
          <w:trHeight w:val="162"/>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3B41489"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BC5C4C3"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925F06" w:rsidRPr="00D5542F" w:rsidRDefault="00925F06" w:rsidP="00925F06">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925F06" w:rsidRPr="00D5542F" w:rsidRDefault="00925F06" w:rsidP="00925F06">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925F06" w:rsidRPr="00D5542F" w:rsidRDefault="00B72A3F" w:rsidP="001A1A1A">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30</w:t>
            </w:r>
            <w:r w:rsidRPr="00D5542F">
              <w:rPr>
                <w:rFonts w:ascii="Times New Roman" w:eastAsia="Times New Roman" w:hAnsi="Times New Roman" w:cs="Times New Roman"/>
                <w:lang w:val="uk-UA" w:eastAsia="uk-UA"/>
              </w:rPr>
              <w:t xml:space="preserve">, 31, 32, 33, </w:t>
            </w:r>
            <w:r w:rsidRPr="00D5542F">
              <w:rPr>
                <w:rFonts w:ascii="Times New Roman" w:eastAsia="Times New Roman" w:hAnsi="Times New Roman" w:cs="Times New Roman"/>
                <w:lang w:val="en-US" w:eastAsia="uk-UA"/>
              </w:rPr>
              <w:t>N</w:t>
            </w:r>
            <w:r w:rsidR="001A1A1A" w:rsidRPr="00D5542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925F06" w:rsidRPr="00D5542F" w:rsidRDefault="00D67AEF" w:rsidP="00D67AEF">
            <w:pPr>
              <w:spacing w:after="0" w:line="240" w:lineRule="auto"/>
              <w:ind w:left="-109" w:right="-134"/>
              <w:jc w:val="center"/>
              <w:rPr>
                <w:rFonts w:ascii="Times New Roman" w:hAnsi="Times New Roman" w:cs="Times New Roman"/>
                <w:lang w:val="uk-UA"/>
              </w:rPr>
            </w:pPr>
            <w:r w:rsidRPr="00D5542F">
              <w:rPr>
                <w:rFonts w:ascii="Times New Roman" w:hAnsi="Times New Roman" w:cs="Times New Roman"/>
                <w:lang w:val="uk-UA"/>
              </w:rPr>
              <w:t>8</w:t>
            </w:r>
            <w:r w:rsidR="004B1B0B" w:rsidRPr="00D5542F">
              <w:rPr>
                <w:rFonts w:ascii="Times New Roman" w:hAnsi="Times New Roman" w:cs="Times New Roman"/>
                <w:lang w:val="en-US"/>
              </w:rPr>
              <w:t>4</w:t>
            </w:r>
            <w:r w:rsidR="002C6EA5" w:rsidRPr="00D5542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925F06" w:rsidRPr="00D5542F" w:rsidRDefault="004B1B0B" w:rsidP="00925F06">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9</w:t>
            </w:r>
          </w:p>
        </w:tc>
      </w:tr>
      <w:tr w:rsidR="00D5542F" w:rsidRPr="00D5542F" w14:paraId="53BAC6B9"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009765B9" w:rsidRPr="00D5542F">
              <w:rPr>
                <w:rStyle w:val="af1"/>
                <w:rFonts w:ascii="Times New Roman" w:hAnsi="Times New Roman" w:cs="Times New Roman"/>
                <w:lang w:val="uk-UA"/>
              </w:rPr>
              <w:footnoteReference w:id="5"/>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C67F0A" w:rsidRPr="00D5542F" w:rsidRDefault="00C67F0A" w:rsidP="00DB01A4">
            <w:pPr>
              <w:spacing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C67F0A" w:rsidRPr="00D5542F" w:rsidRDefault="00C67F0A" w:rsidP="00DB01A4">
            <w:pPr>
              <w:spacing w:line="240" w:lineRule="auto"/>
              <w:jc w:val="center"/>
              <w:rPr>
                <w:lang w:val="uk-UA"/>
              </w:rPr>
            </w:pPr>
            <w:r w:rsidRPr="00D5542F">
              <w:rPr>
                <w:rFonts w:ascii="Times New Roman" w:hAnsi="Times New Roman" w:cs="Times New Roman"/>
                <w:sz w:val="24"/>
                <w:szCs w:val="24"/>
                <w:lang w:val="uk-UA"/>
              </w:rPr>
              <w:t>≠#</w:t>
            </w:r>
          </w:p>
        </w:tc>
      </w:tr>
      <w:tr w:rsidR="00D5542F" w:rsidRPr="00D5542F" w14:paraId="0116BA28"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9765B9" w:rsidRPr="00D5542F" w:rsidRDefault="009765B9" w:rsidP="009765B9">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6"/>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9765B9" w:rsidRPr="00D5542F" w:rsidRDefault="009765B9" w:rsidP="00D56EE3">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9765B9" w:rsidRPr="00D5542F" w:rsidRDefault="009765B9" w:rsidP="009765B9">
            <w:pPr>
              <w:spacing w:line="240" w:lineRule="auto"/>
              <w:jc w:val="center"/>
              <w:rPr>
                <w:lang w:val="en-US"/>
              </w:rPr>
            </w:pPr>
          </w:p>
        </w:tc>
      </w:tr>
      <w:tr w:rsidR="00D5542F" w:rsidRPr="00D5542F" w14:paraId="71D51A5E"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C11A44" w:rsidRPr="00D5542F" w:rsidRDefault="00C11A44" w:rsidP="00C11A4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C11A44" w:rsidRPr="00D5542F" w:rsidRDefault="00D56EE3" w:rsidP="00C11A44">
            <w:pPr>
              <w:tabs>
                <w:tab w:val="left" w:pos="567"/>
              </w:tabs>
              <w:spacing w:after="0" w:line="240" w:lineRule="auto"/>
              <w:jc w:val="center"/>
              <w:rPr>
                <w:rFonts w:ascii="Times New Roman" w:eastAsia="Times New Roman" w:hAnsi="Times New Roman" w:cs="Times New Roman"/>
                <w:strike/>
                <w:lang w:val="en-US"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r>
      <w:tr w:rsidR="00D5542F" w:rsidRPr="00D5542F" w14:paraId="2F69FEE6"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C11A44" w:rsidRPr="00D5542F" w:rsidRDefault="00C11A44" w:rsidP="00C11A4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C11A44" w:rsidRPr="00D5542F" w:rsidRDefault="00D56EE3" w:rsidP="00C11A44">
            <w:pPr>
              <w:tabs>
                <w:tab w:val="left" w:pos="567"/>
              </w:tabs>
              <w:spacing w:after="0" w:line="240" w:lineRule="auto"/>
              <w:jc w:val="center"/>
              <w:rPr>
                <w:rFonts w:ascii="Times New Roman" w:eastAsia="Times New Roman" w:hAnsi="Times New Roman" w:cs="Times New Roman"/>
                <w:strike/>
                <w:lang w:val="uk-UA"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r>
    </w:tbl>
    <w:p w14:paraId="10647CF2" w14:textId="77777777" w:rsidR="00C14342" w:rsidRPr="00D5542F"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Таблиця </w:t>
      </w:r>
      <w:r w:rsidR="007608C7" w:rsidRPr="00D5542F">
        <w:rPr>
          <w:rFonts w:ascii="Times New Roman" w:hAnsi="Times New Roman" w:cs="Times New Roman"/>
          <w:sz w:val="28"/>
          <w:szCs w:val="28"/>
          <w:lang w:val="uk-UA"/>
        </w:rPr>
        <w:t>заповнення параметрів файл</w:t>
      </w:r>
      <w:r w:rsidR="001B45F9" w:rsidRPr="00D5542F">
        <w:rPr>
          <w:rFonts w:ascii="Times New Roman" w:hAnsi="Times New Roman" w:cs="Times New Roman"/>
          <w:sz w:val="28"/>
          <w:szCs w:val="28"/>
          <w:lang w:val="uk-UA"/>
        </w:rPr>
        <w:t>а</w:t>
      </w:r>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W w:w="0" w:type="auto"/>
        <w:tblLook w:val="04A0" w:firstRow="1" w:lastRow="0" w:firstColumn="1" w:lastColumn="0" w:noHBand="0" w:noVBand="1"/>
      </w:tblPr>
      <w:tblGrid>
        <w:gridCol w:w="1055"/>
        <w:gridCol w:w="699"/>
        <w:gridCol w:w="699"/>
        <w:gridCol w:w="650"/>
        <w:gridCol w:w="650"/>
        <w:gridCol w:w="650"/>
        <w:gridCol w:w="1350"/>
        <w:gridCol w:w="686"/>
        <w:gridCol w:w="1362"/>
        <w:gridCol w:w="484"/>
        <w:gridCol w:w="572"/>
        <w:gridCol w:w="487"/>
      </w:tblGrid>
      <w:tr w:rsidR="00D5542F" w:rsidRPr="00D5542F" w14:paraId="212F2A34" w14:textId="77777777" w:rsidTr="00B6214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D5542F" w:rsidRDefault="00C67F0A" w:rsidP="00DB01A4">
            <w:pPr>
              <w:tabs>
                <w:tab w:val="left" w:pos="567"/>
              </w:tabs>
              <w:spacing w:after="0" w:line="240" w:lineRule="auto"/>
              <w:ind w:right="-84"/>
              <w:rPr>
                <w:rFonts w:ascii="Times New Roman" w:hAnsi="Times New Roman" w:cs="Times New Roman"/>
                <w:lang w:val="uk-UA"/>
              </w:rPr>
            </w:pPr>
            <w:r w:rsidRPr="00D5542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D5542F" w:rsidRDefault="00C67F0A" w:rsidP="009765B9">
            <w:pPr>
              <w:spacing w:after="0" w:line="240" w:lineRule="auto"/>
              <w:ind w:left="-192" w:right="-163"/>
              <w:jc w:val="center"/>
              <w:rPr>
                <w:rFonts w:ascii="Times New Roman" w:hAnsi="Times New Roman" w:cs="Times New Roman"/>
                <w:lang w:val="uk-UA"/>
              </w:rPr>
            </w:pPr>
            <w:r w:rsidRPr="00D5542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D5542F" w:rsidRDefault="00C67F0A" w:rsidP="009765B9">
            <w:pPr>
              <w:spacing w:after="0" w:line="240" w:lineRule="auto"/>
              <w:ind w:left="-173" w:right="-163"/>
              <w:jc w:val="center"/>
              <w:rPr>
                <w:rFonts w:ascii="Times New Roman" w:hAnsi="Times New Roman" w:cs="Times New Roman"/>
                <w:lang w:val="uk-UA"/>
              </w:rPr>
            </w:pPr>
            <w:r w:rsidRPr="00D5542F">
              <w:rPr>
                <w:rFonts w:ascii="Times New Roman" w:hAnsi="Times New Roman" w:cs="Times New Roman"/>
                <w:lang w:val="uk-UA"/>
              </w:rPr>
              <w:t>FMC</w:t>
            </w:r>
          </w:p>
        </w:tc>
      </w:tr>
      <w:tr w:rsidR="00D5542F" w:rsidRPr="00D5542F" w14:paraId="55E787DE" w14:textId="77777777" w:rsidTr="00B6214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1DF88A1" w14:textId="77777777" w:rsidTr="0051647D">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D5542F" w:rsidRDefault="00C67F0A" w:rsidP="001821EA">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FB8DCD5" w:rsidR="00C67F0A" w:rsidRPr="00D5542F" w:rsidRDefault="00C67F0A" w:rsidP="009765B9">
            <w:pPr>
              <w:tabs>
                <w:tab w:val="left" w:pos="567"/>
              </w:tabs>
              <w:spacing w:after="0" w:line="240" w:lineRule="auto"/>
              <w:jc w:val="center"/>
              <w:rPr>
                <w:rFonts w:ascii="Times New Roman" w:hAnsi="Times New Roman" w:cs="Times New Roman"/>
                <w:b/>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Pr="00D5542F" w:rsidRDefault="004C575E"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C67F0A"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C67F0A" w:rsidRPr="00D5542F">
              <w:rPr>
                <w:rFonts w:ascii="Times New Roman" w:hAnsi="Times New Roman" w:cs="Times New Roman"/>
                <w:lang w:val="uk-UA"/>
              </w:rPr>
              <w:t xml:space="preserve">12, </w:t>
            </w:r>
          </w:p>
          <w:p w14:paraId="5B54D40C" w14:textId="2947A953"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1A0A731F" w14:textId="77777777" w:rsidTr="0086627C">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D5542F" w:rsidRDefault="001821EA" w:rsidP="007903C3">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3957C840" w:rsidR="001821EA" w:rsidRPr="00D5542F" w:rsidRDefault="001821EA" w:rsidP="001821EA">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D5542F" w:rsidRDefault="001821EA" w:rsidP="001821EA">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D5542F" w:rsidRDefault="001821EA" w:rsidP="001821EA">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D5542F" w:rsidRDefault="001821EA" w:rsidP="001821EA">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Pr="00D5542F" w:rsidRDefault="001821EA" w:rsidP="00967246">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A7434E" w:rsidRPr="00D5542F">
              <w:rPr>
                <w:rFonts w:ascii="Times New Roman" w:hAnsi="Times New Roman" w:cs="Times New Roman"/>
                <w:lang w:val="uk-UA"/>
              </w:rPr>
              <w:t>,</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12,</w:t>
            </w:r>
          </w:p>
          <w:p w14:paraId="633DA811" w14:textId="5D151A2A" w:rsidR="001821EA" w:rsidRPr="00D5542F" w:rsidRDefault="00A7434E" w:rsidP="00967246">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D5542F"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D5542F"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77777777" w:rsidR="001821EA" w:rsidRPr="00D5542F" w:rsidRDefault="001821EA" w:rsidP="001821EA">
            <w:pPr>
              <w:spacing w:after="0" w:line="240" w:lineRule="auto"/>
              <w:ind w:right="-163"/>
              <w:jc w:val="center"/>
              <w:rPr>
                <w:rFonts w:ascii="Times New Roman" w:hAnsi="Times New Roman" w:cs="Times New Roman"/>
                <w:lang w:val="uk-UA"/>
              </w:rPr>
            </w:pPr>
          </w:p>
        </w:tc>
      </w:tr>
      <w:tr w:rsidR="00D5542F" w:rsidRPr="00D5542F" w14:paraId="1597D75C" w14:textId="77777777" w:rsidTr="0051647D">
        <w:trPr>
          <w:trHeight w:val="4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9312C"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A07F82</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63, 71,</w:t>
            </w:r>
            <w:r w:rsidR="009765B9" w:rsidRPr="00D5542F">
              <w:rPr>
                <w:rFonts w:ascii="Times New Roman" w:hAnsi="Times New Roman" w:cs="Times New Roman"/>
                <w:lang w:val="uk-UA"/>
              </w:rPr>
              <w:t xml:space="preserve"> </w:t>
            </w:r>
            <w:r w:rsidRPr="00D5542F">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D5542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D5542F" w:rsidRDefault="00C67F0A" w:rsidP="009765B9">
            <w:pPr>
              <w:spacing w:after="0" w:line="240" w:lineRule="auto"/>
              <w:ind w:right="-163"/>
              <w:jc w:val="center"/>
              <w:rPr>
                <w:rFonts w:ascii="Times New Roman" w:hAnsi="Times New Roman" w:cs="Times New Roman"/>
                <w:strike/>
                <w:lang w:val="uk-UA"/>
              </w:rPr>
            </w:pPr>
          </w:p>
        </w:tc>
      </w:tr>
      <w:tr w:rsidR="00D5542F" w:rsidRPr="00D5542F" w14:paraId="611B268B"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5D8F7E3" w14:textId="77777777" w:rsidTr="0051647D">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2822D" w14:textId="2CA41442" w:rsidR="00C67F0A" w:rsidRPr="00D5542F" w:rsidRDefault="00C67F0A"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A07F52</w:t>
            </w:r>
            <w:r w:rsidR="007903C3" w:rsidRPr="00D5542F">
              <w:rPr>
                <w:rFonts w:ascii="Times New Roman" w:hAnsi="Times New Roman" w:cs="Times New Roman"/>
                <w:sz w:val="24"/>
                <w:szCs w:val="24"/>
                <w:vertAlign w:val="superscript"/>
                <w:lang w:val="uk-UA"/>
              </w:rPr>
              <w:t>3</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15CD92F8"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11, 12,</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0B01FA41" w14:textId="77777777" w:rsidTr="00FA619A">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A66F3" w14:textId="3D80A52F" w:rsidR="00C67F0A" w:rsidRPr="00D5542F" w:rsidRDefault="00C67F0A"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A07F52</w:t>
            </w:r>
            <w:r w:rsidR="007903C3" w:rsidRPr="00D5542F">
              <w:rPr>
                <w:rFonts w:ascii="Times New Roman" w:hAnsi="Times New Roman" w:cs="Times New Roman"/>
                <w:sz w:val="24"/>
                <w:szCs w:val="24"/>
                <w:vertAlign w:val="superscript"/>
                <w:lang w:val="uk-UA"/>
              </w:rPr>
              <w:t>4</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0E42B1C3" w:rsidR="00C67F0A" w:rsidRPr="00D5542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C67F0A" w:rsidRPr="00D5542F" w:rsidRDefault="00BF3A98" w:rsidP="009765B9">
            <w:pPr>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C67F0A" w:rsidRPr="00D5542F" w:rsidRDefault="00E5673D"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en-US"/>
              </w:rPr>
              <w:t>61,</w:t>
            </w:r>
            <w:r w:rsidR="0026495B" w:rsidRPr="00D5542F">
              <w:rPr>
                <w:rFonts w:ascii="Times New Roman" w:hAnsi="Times New Roman" w:cs="Times New Roman"/>
                <w:lang w:val="en-US"/>
              </w:rPr>
              <w:t xml:space="preserve"> </w:t>
            </w:r>
            <w:r w:rsidRPr="00D5542F">
              <w:rPr>
                <w:rFonts w:ascii="Times New Roman" w:hAnsi="Times New Roman" w:cs="Times New Roman"/>
                <w:lang w:val="en-US"/>
              </w:rPr>
              <w:t xml:space="preserve">62, </w:t>
            </w:r>
            <w:r w:rsidR="00C67F0A" w:rsidRPr="00D5542F">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C67F0A" w:rsidRPr="00D5542F" w:rsidRDefault="00C67F0A" w:rsidP="009765B9">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11, 12</w:t>
            </w:r>
            <w:r w:rsidR="00E5673D" w:rsidRPr="00D5542F">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559DD8F2" w14:textId="77777777" w:rsidTr="0051647D">
        <w:trPr>
          <w:trHeight w:val="3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A41E3" w14:textId="77777777" w:rsidR="00C67F0A" w:rsidRPr="00D5542F" w:rsidRDefault="00C67F0A" w:rsidP="00DB01A4">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26495B"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DD6F74D" w14:textId="06F76D2F"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2506F44D"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23988FFC" w14:textId="77777777" w:rsidR="00C67F0A" w:rsidRPr="00D5542F" w:rsidRDefault="00C67F0A" w:rsidP="00DB01A4">
            <w:pPr>
              <w:spacing w:line="240" w:lineRule="auto"/>
              <w:rPr>
                <w:rFonts w:ascii="Times New Roman" w:hAnsi="Times New Roman" w:cs="Times New Roman"/>
                <w:lang w:val="uk-UA"/>
              </w:rPr>
            </w:pPr>
            <w:r w:rsidRPr="00D5542F">
              <w:rPr>
                <w:rFonts w:ascii="Times New Roman" w:hAnsi="Times New Roman" w:cs="Times New Roman"/>
                <w:lang w:val="uk-UA"/>
              </w:rPr>
              <w:t>A07F71</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C67F0A" w:rsidRPr="00D5542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736D166C"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16D6EB7E" w14:textId="77777777" w:rsidR="00C67F0A" w:rsidRPr="00D5542F" w:rsidRDefault="00C67F0A" w:rsidP="00DB01A4">
            <w:pPr>
              <w:spacing w:line="240" w:lineRule="auto"/>
              <w:rPr>
                <w:rFonts w:ascii="Times New Roman" w:hAnsi="Times New Roman" w:cs="Times New Roman"/>
                <w:lang w:val="uk-UA"/>
              </w:rPr>
            </w:pPr>
            <w:r w:rsidRPr="00D5542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C67F0A" w:rsidRPr="00D5542F" w:rsidRDefault="006B3046" w:rsidP="009765B9">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708F4B0" w14:textId="77777777" w:rsidTr="00B6214E">
        <w:trPr>
          <w:trHeight w:hRule="exac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85DA72A" w14:textId="2DF24155" w:rsidR="009765B9" w:rsidRPr="00D5542F" w:rsidRDefault="009765B9"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A07F84</w:t>
            </w:r>
            <w:r w:rsidR="007903C3" w:rsidRPr="00D5542F">
              <w:rPr>
                <w:rFonts w:ascii="Times New Roman" w:hAnsi="Times New Roman" w:cs="Times New Roman"/>
                <w:vertAlign w:val="superscript"/>
                <w:lang w:val="uk-UA"/>
              </w:rPr>
              <w:t>5</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9765B9" w:rsidRPr="00D5542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9765B9" w:rsidRPr="00D5542F" w:rsidRDefault="009765B9" w:rsidP="009765B9">
            <w:pPr>
              <w:spacing w:line="240" w:lineRule="auto"/>
              <w:ind w:right="-163"/>
              <w:jc w:val="center"/>
              <w:rPr>
                <w:rFonts w:ascii="Times New Roman" w:hAnsi="Times New Roman" w:cs="Times New Roman"/>
                <w:lang w:val="uk-UA"/>
              </w:rPr>
            </w:pPr>
          </w:p>
        </w:tc>
      </w:tr>
      <w:tr w:rsidR="00D5542F" w:rsidRPr="00D5542F" w14:paraId="37AE4B88" w14:textId="77777777" w:rsidTr="00B6214E">
        <w:trPr>
          <w:trHeight w:hRule="exact" w:val="287"/>
        </w:trPr>
        <w:tc>
          <w:tcPr>
            <w:tcW w:w="0" w:type="auto"/>
            <w:tcBorders>
              <w:top w:val="nil"/>
              <w:left w:val="single" w:sz="4" w:space="0" w:color="auto"/>
              <w:bottom w:val="single" w:sz="4" w:space="0" w:color="auto"/>
              <w:right w:val="single" w:sz="4" w:space="0" w:color="auto"/>
            </w:tcBorders>
            <w:shd w:val="clear" w:color="auto" w:fill="auto"/>
            <w:vAlign w:val="center"/>
          </w:tcPr>
          <w:p w14:paraId="04A6F0F7" w14:textId="41B55D9C" w:rsidR="009765B9" w:rsidRPr="00D5542F" w:rsidRDefault="009765B9"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A07F84</w:t>
            </w:r>
            <w:r w:rsidR="007903C3" w:rsidRPr="00D5542F">
              <w:rPr>
                <w:rFonts w:ascii="Times New Roman" w:hAnsi="Times New Roman" w:cs="Times New Roman"/>
                <w:vertAlign w:val="superscript"/>
                <w:lang w:val="uk-UA"/>
              </w:rPr>
              <w:t>6</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9765B9" w:rsidRPr="00D5542F" w:rsidRDefault="009765B9" w:rsidP="009765B9">
            <w:pPr>
              <w:tabs>
                <w:tab w:val="left" w:pos="567"/>
              </w:tabs>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9765B9" w:rsidRPr="00D5542F" w:rsidRDefault="009765B9" w:rsidP="009765B9">
            <w:pPr>
              <w:spacing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1E76AA29" w:rsidR="009765B9" w:rsidRPr="00D5542F" w:rsidRDefault="002B4B71" w:rsidP="009765B9">
            <w:pPr>
              <w:spacing w:line="240" w:lineRule="auto"/>
              <w:ind w:left="-99" w:right="-167"/>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9765B9" w:rsidRPr="00D5542F" w:rsidRDefault="009765B9" w:rsidP="002B4B71">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9765B9" w:rsidRPr="00D5542F" w:rsidRDefault="002B4B71" w:rsidP="009765B9">
            <w:pPr>
              <w:spacing w:line="240" w:lineRule="auto"/>
              <w:ind w:left="-201" w:right="-163"/>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9765B9" w:rsidRPr="00D5542F" w:rsidRDefault="009765B9" w:rsidP="009765B9">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9765B9" w:rsidRPr="00D5542F" w:rsidRDefault="009765B9" w:rsidP="009765B9">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74B43D8D"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9765B9" w:rsidRPr="00D5542F" w:rsidRDefault="009765B9" w:rsidP="009765B9">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9765B9" w:rsidRPr="00D5542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9765B9" w:rsidRPr="00D5542F" w:rsidRDefault="009765B9" w:rsidP="009765B9">
            <w:pPr>
              <w:spacing w:line="240" w:lineRule="auto"/>
              <w:ind w:right="-163"/>
              <w:jc w:val="center"/>
              <w:rPr>
                <w:rFonts w:ascii="Times New Roman" w:hAnsi="Times New Roman" w:cs="Times New Roman"/>
                <w:lang w:val="uk-UA"/>
              </w:rPr>
            </w:pPr>
          </w:p>
        </w:tc>
      </w:tr>
      <w:tr w:rsidR="00D5542F" w:rsidRPr="00D5542F" w14:paraId="02C75AB5"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9765B9" w:rsidRPr="00D5542F" w:rsidRDefault="009765B9" w:rsidP="009765B9">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9765B9" w:rsidRPr="00D5542F" w:rsidRDefault="009765B9" w:rsidP="009765B9">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9765B9" w:rsidRPr="00D5542F" w:rsidRDefault="009765B9" w:rsidP="009765B9">
            <w:pPr>
              <w:spacing w:line="240" w:lineRule="auto"/>
              <w:ind w:right="-163"/>
              <w:jc w:val="center"/>
              <w:rPr>
                <w:rFonts w:ascii="Times New Roman" w:hAnsi="Times New Roman" w:cs="Times New Roman"/>
                <w:lang w:val="uk-UA"/>
              </w:rPr>
            </w:pP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532D3E31" w14:textId="52A03F42" w:rsidR="003353ED" w:rsidRPr="00D5542F" w:rsidRDefault="003353ED" w:rsidP="003353ED">
      <w:pPr>
        <w:tabs>
          <w:tab w:val="left" w:pos="567"/>
        </w:tabs>
        <w:spacing w:after="0" w:line="240" w:lineRule="auto"/>
        <w:jc w:val="both"/>
        <w:rPr>
          <w:rFonts w:ascii="Times New Roman" w:hAnsi="Times New Roman" w:cs="Times New Roman"/>
          <w:sz w:val="28"/>
          <w:szCs w:val="28"/>
        </w:rPr>
      </w:pPr>
      <w:r w:rsidRPr="00D5542F">
        <w:rPr>
          <w:rFonts w:ascii="Times New Roman" w:hAnsi="Times New Roman" w:cs="Times New Roman"/>
          <w:sz w:val="28"/>
          <w:szCs w:val="28"/>
          <w:lang w:val="uk-UA"/>
        </w:rPr>
        <w:lastRenderedPageBreak/>
        <w:tab/>
      </w:r>
      <w:r w:rsidRPr="00D5542F">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D5542F">
        <w:rPr>
          <w:rFonts w:ascii="Times New Roman" w:hAnsi="Times New Roman" w:cs="Times New Roman"/>
          <w:sz w:val="28"/>
          <w:szCs w:val="28"/>
          <w:lang w:val="en-US"/>
        </w:rPr>
        <w:t>R</w:t>
      </w:r>
      <w:r w:rsidRPr="00D5542F">
        <w:rPr>
          <w:rFonts w:ascii="Times New Roman" w:hAnsi="Times New Roman" w:cs="Times New Roman"/>
          <w:sz w:val="28"/>
          <w:szCs w:val="28"/>
        </w:rPr>
        <w:t xml:space="preserve">011, R013, </w:t>
      </w:r>
      <w:r w:rsidRPr="00D5542F">
        <w:rPr>
          <w:rFonts w:ascii="Times New Roman" w:hAnsi="Times New Roman" w:cs="Times New Roman"/>
          <w:sz w:val="28"/>
          <w:szCs w:val="28"/>
          <w:lang w:val="en-US"/>
        </w:rPr>
        <w:t>K</w:t>
      </w:r>
      <w:r w:rsidRPr="00D5542F">
        <w:rPr>
          <w:rFonts w:ascii="Times New Roman" w:hAnsi="Times New Roman" w:cs="Times New Roman"/>
          <w:sz w:val="28"/>
          <w:szCs w:val="28"/>
        </w:rPr>
        <w:t xml:space="preserve">072, </w:t>
      </w:r>
      <w:r w:rsidRPr="00D5542F">
        <w:rPr>
          <w:rFonts w:ascii="Times New Roman" w:hAnsi="Times New Roman" w:cs="Times New Roman"/>
          <w:sz w:val="28"/>
          <w:szCs w:val="28"/>
          <w:lang w:val="en-US"/>
        </w:rPr>
        <w:t>S</w:t>
      </w:r>
      <w:r w:rsidRPr="00D5542F">
        <w:rPr>
          <w:rFonts w:ascii="Times New Roman" w:hAnsi="Times New Roman" w:cs="Times New Roman"/>
          <w:sz w:val="28"/>
          <w:szCs w:val="28"/>
        </w:rPr>
        <w:t>130 містяться у довіднику можливих сполучень KOD_07.</w:t>
      </w:r>
    </w:p>
    <w:p w14:paraId="09B7C37B" w14:textId="406A97CA" w:rsidR="003353ED" w:rsidRPr="00D5542F" w:rsidRDefault="003353ED" w:rsidP="003353ED">
      <w:pPr>
        <w:tabs>
          <w:tab w:val="left" w:pos="567"/>
        </w:tabs>
        <w:spacing w:after="0" w:line="240" w:lineRule="auto"/>
        <w:jc w:val="both"/>
        <w:rPr>
          <w:rFonts w:ascii="Times New Roman" w:hAnsi="Times New Roman" w:cs="Times New Roman"/>
          <w:sz w:val="28"/>
          <w:szCs w:val="28"/>
        </w:rPr>
      </w:pPr>
      <w:r w:rsidRPr="00D5542F">
        <w:rPr>
          <w:rFonts w:ascii="Times New Roman" w:hAnsi="Times New Roman" w:cs="Times New Roman"/>
          <w:sz w:val="28"/>
          <w:szCs w:val="28"/>
        </w:rPr>
        <w:tab/>
        <w:t xml:space="preserve">4.2. Більш докладні правила заповнення можливими значеннями параметрів T020, R020, </w:t>
      </w:r>
      <w:r w:rsidRPr="00D5542F">
        <w:rPr>
          <w:rFonts w:ascii="Times New Roman" w:hAnsi="Times New Roman" w:cs="Times New Roman"/>
          <w:sz w:val="28"/>
          <w:szCs w:val="28"/>
          <w:lang w:val="en-US"/>
        </w:rPr>
        <w:t>R</w:t>
      </w:r>
      <w:r w:rsidRPr="00D5542F">
        <w:rPr>
          <w:rFonts w:ascii="Times New Roman" w:hAnsi="Times New Roman" w:cs="Times New Roman"/>
          <w:sz w:val="28"/>
          <w:szCs w:val="28"/>
        </w:rPr>
        <w:t xml:space="preserve">011, R013, </w:t>
      </w:r>
      <w:r w:rsidRPr="00D5542F">
        <w:rPr>
          <w:rFonts w:ascii="Times New Roman" w:hAnsi="Times New Roman" w:cs="Times New Roman"/>
          <w:sz w:val="28"/>
          <w:szCs w:val="28"/>
          <w:lang w:val="en-US"/>
        </w:rPr>
        <w:t>S</w:t>
      </w:r>
      <w:r w:rsidRPr="00D5542F">
        <w:rPr>
          <w:rFonts w:ascii="Times New Roman" w:hAnsi="Times New Roman" w:cs="Times New Roman"/>
          <w:sz w:val="28"/>
          <w:szCs w:val="28"/>
        </w:rPr>
        <w:t xml:space="preserve">183, S080, S083, F037, F083, FBM містяться у довіднику можливих сполучень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57DECBFD" w:rsidR="00410761" w:rsidRDefault="00410761"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51599C5B" w14:textId="77777777" w:rsidR="000E4DAC" w:rsidRPr="000E4DAC" w:rsidRDefault="000E4DAC" w:rsidP="000E4DAC">
      <w:pPr>
        <w:pStyle w:val="a4"/>
        <w:rPr>
          <w:rFonts w:ascii="Times New Roman" w:eastAsia="Times New Roman" w:hAnsi="Times New Roman" w:cs="Times New Roman"/>
          <w:sz w:val="28"/>
          <w:szCs w:val="28"/>
          <w:lang w:val="uk-UA" w:eastAsia="uk-UA"/>
        </w:rPr>
      </w:pPr>
    </w:p>
    <w:p w14:paraId="63CA1570" w14:textId="77777777" w:rsidR="000E4DAC" w:rsidRPr="008844E1" w:rsidRDefault="000E4DAC"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844E1">
        <w:rPr>
          <w:rFonts w:ascii="Times New Roman" w:eastAsia="Times New Roman" w:hAnsi="Times New Roman" w:cs="Times New Roman"/>
          <w:sz w:val="28"/>
          <w:szCs w:val="28"/>
          <w:lang w:val="uk-UA" w:eastAsia="uk-UA"/>
        </w:rPr>
        <w:t xml:space="preserve">Параметр FST відображає зміни, що відбулися за звітний період у класифікації фінансових інструментів за моделлю </w:t>
      </w:r>
      <w:r w:rsidRPr="008844E1">
        <w:rPr>
          <w:rFonts w:ascii="Times New Roman" w:eastAsia="Times New Roman" w:hAnsi="Times New Roman" w:cs="Times New Roman"/>
          <w:color w:val="FF0000"/>
          <w:sz w:val="28"/>
          <w:szCs w:val="28"/>
          <w:lang w:val="uk-UA" w:eastAsia="uk-UA"/>
        </w:rPr>
        <w:t>очікуваних кредитних збитків</w:t>
      </w:r>
      <w:r w:rsidRPr="008844E1">
        <w:rPr>
          <w:rFonts w:ascii="Times New Roman" w:eastAsia="Times New Roman" w:hAnsi="Times New Roman" w:cs="Times New Roman"/>
          <w:sz w:val="28"/>
          <w:szCs w:val="28"/>
          <w:lang w:val="uk-UA" w:eastAsia="uk-UA"/>
        </w:rPr>
        <w:t xml:space="preserve">, яка базується на змінах в кредитній якості інструменту з моменту первісного визнання. </w:t>
      </w:r>
    </w:p>
    <w:p w14:paraId="720288EF" w14:textId="77777777" w:rsidR="000E4DAC" w:rsidRPr="008844E1" w:rsidRDefault="000E4DAC" w:rsidP="000E4DAC">
      <w:pPr>
        <w:pStyle w:val="a4"/>
        <w:tabs>
          <w:tab w:val="left" w:pos="462"/>
        </w:tabs>
        <w:ind w:left="30"/>
        <w:jc w:val="both"/>
        <w:rPr>
          <w:rFonts w:ascii="Times New Roman" w:eastAsia="Times New Roman" w:hAnsi="Times New Roman" w:cs="Times New Roman"/>
          <w:color w:val="FF0000"/>
          <w:sz w:val="28"/>
          <w:szCs w:val="28"/>
          <w:lang w:val="uk-UA"/>
        </w:rPr>
      </w:pPr>
      <w:r w:rsidRPr="008844E1">
        <w:rPr>
          <w:rFonts w:ascii="Times New Roman" w:eastAsia="Times New Roman" w:hAnsi="Times New Roman" w:cs="Times New Roman"/>
          <w:color w:val="FF0000"/>
          <w:sz w:val="28"/>
          <w:szCs w:val="28"/>
          <w:lang w:val="uk-UA"/>
        </w:rPr>
        <w:t>а) Стадії знецінення:</w:t>
      </w:r>
    </w:p>
    <w:p w14:paraId="664C2EFC" w14:textId="77777777" w:rsidR="000E4DAC" w:rsidRPr="008844E1"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8844E1">
        <w:rPr>
          <w:rFonts w:ascii="Times New Roman" w:eastAsia="Times New Roman" w:hAnsi="Times New Roman" w:cs="Times New Roman"/>
          <w:sz w:val="28"/>
          <w:szCs w:val="28"/>
          <w:lang w:val="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13B3649F" w14:textId="77777777" w:rsidR="000E4DAC" w:rsidRPr="00374F6B"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374F6B">
        <w:rPr>
          <w:rFonts w:ascii="Times New Roman" w:eastAsia="Times New Roman" w:hAnsi="Times New Roman" w:cs="Times New Roman"/>
          <w:sz w:val="28"/>
          <w:szCs w:val="28"/>
          <w:lang w:val="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6427F0E4" w14:textId="77777777" w:rsidR="000E4DAC" w:rsidRPr="008844E1"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rPr>
      </w:pPr>
      <w:r w:rsidRPr="008844E1">
        <w:rPr>
          <w:rFonts w:ascii="Times New Roman" w:eastAsia="Times New Roman" w:hAnsi="Times New Roman" w:cs="Times New Roman"/>
          <w:sz w:val="28"/>
          <w:szCs w:val="28"/>
        </w:rPr>
        <w:lastRenderedPageBreak/>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6B513F74" w14:textId="77777777" w:rsidR="000E4DAC" w:rsidRPr="008844E1" w:rsidRDefault="000E4DAC" w:rsidP="000E4DAC">
      <w:pPr>
        <w:tabs>
          <w:tab w:val="left" w:pos="567"/>
          <w:tab w:val="left" w:pos="851"/>
        </w:tabs>
        <w:spacing w:after="0" w:line="240" w:lineRule="auto"/>
        <w:ind w:firstLine="567"/>
        <w:jc w:val="both"/>
        <w:rPr>
          <w:rFonts w:ascii="Times New Roman" w:eastAsia="Times New Roman" w:hAnsi="Times New Roman" w:cs="Times New Roman"/>
          <w:color w:val="FF0000"/>
          <w:sz w:val="28"/>
          <w:szCs w:val="28"/>
        </w:rPr>
      </w:pPr>
      <w:r w:rsidRPr="008844E1">
        <w:rPr>
          <w:rFonts w:ascii="Times New Roman" w:eastAsia="Times New Roman" w:hAnsi="Times New Roman" w:cs="Times New Roman"/>
          <w:color w:val="FF0000"/>
          <w:sz w:val="28"/>
          <w:szCs w:val="28"/>
        </w:rPr>
        <w:t xml:space="preserve">б) POCI-активи: </w:t>
      </w:r>
    </w:p>
    <w:p w14:paraId="26FC432C" w14:textId="77777777" w:rsidR="000E4DAC" w:rsidRPr="008844E1"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color w:val="FF0000"/>
          <w:sz w:val="28"/>
          <w:szCs w:val="28"/>
        </w:rPr>
      </w:pPr>
      <w:r w:rsidRPr="008844E1">
        <w:rPr>
          <w:rFonts w:ascii="Times New Roman" w:eastAsia="Times New Roman" w:hAnsi="Times New Roman" w:cs="Times New Roman"/>
          <w:color w:val="FF0000"/>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36A9B68B" w14:textId="77777777" w:rsidR="000E4DAC" w:rsidRPr="008844E1"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color w:val="FF0000"/>
          <w:sz w:val="28"/>
          <w:szCs w:val="28"/>
        </w:rPr>
      </w:pPr>
      <w:r w:rsidRPr="008844E1">
        <w:rPr>
          <w:rFonts w:ascii="Times New Roman" w:eastAsia="Times New Roman" w:hAnsi="Times New Roman" w:cs="Times New Roman"/>
          <w:color w:val="FF0000"/>
          <w:sz w:val="28"/>
          <w:szCs w:val="28"/>
        </w:rPr>
        <w:t xml:space="preserve">Відповідно до вимог FINREP POCI-активи можуть бути класифіковані за двома категоріями: непрацюючі активи та працюючі активи. POCI-активи на дату первісного визнання мають класифікуватися як непрацюючі активи. В подальшому POCI-активи можуть бути перекласифіковані в працюючі активи, але бухгалтерський облік за ними не змінюється. РОСI-активи можуть бути перекласифіковані з непрацюючих активів у працюючі активи, тільки якщо на звітну дату POCI-активи більше не відповідають визначенню «кредитно-знецінені» у відповідності до вимог нормативно-правових актів Національного банку з бухгалтерського обліку.  </w:t>
      </w:r>
    </w:p>
    <w:p w14:paraId="27CCB7E2" w14:textId="77777777" w:rsidR="000E4DAC" w:rsidRPr="008844E1"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color w:val="FF0000"/>
          <w:sz w:val="28"/>
          <w:szCs w:val="28"/>
        </w:rPr>
      </w:pPr>
      <w:r w:rsidRPr="008844E1">
        <w:rPr>
          <w:rFonts w:ascii="Times New Roman" w:eastAsia="Times New Roman" w:hAnsi="Times New Roman" w:cs="Times New Roman"/>
          <w:color w:val="FF0000"/>
          <w:sz w:val="28"/>
          <w:szCs w:val="28"/>
        </w:rPr>
        <w:t>Якщо фінансовий актив був придбаний або створений зі значною знижкою, тобто є знеціненим фінансовим активом при первісному визнанні, банки повинні оцінити, чи є ознаки невиконання зобов'язань щодо загальної суми заборгованості боржника незалежно від ціни, яку банк заплатив за актив. Ця оцінка може бути на основі комплексної перевірки, проведеної перед покупкою активу, або аналізу який виконується для цілей бухгалтерського обліку, щоб визначити, чи є актив кредитно-знеціненим.</w:t>
      </w:r>
    </w:p>
    <w:p w14:paraId="73B71438" w14:textId="77777777" w:rsidR="000E4DAC" w:rsidRPr="008844E1"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color w:val="FF0000"/>
          <w:sz w:val="28"/>
          <w:szCs w:val="28"/>
        </w:rPr>
      </w:pPr>
      <w:r w:rsidRPr="008844E1">
        <w:rPr>
          <w:rFonts w:ascii="Times New Roman" w:eastAsia="Times New Roman" w:hAnsi="Times New Roman" w:cs="Times New Roman"/>
          <w:color w:val="FF0000"/>
          <w:sz w:val="28"/>
          <w:szCs w:val="28"/>
        </w:rPr>
        <w:t xml:space="preserve">Однією з ознак того, що POCI-активи більше не мають ознаки кредитно-знеціненого активу, є визнання банком сприятливих змін в очікуваних кредитних збитках за весь строк дії фінансового активу, як прибуток від зменшення корисності.  </w:t>
      </w:r>
    </w:p>
    <w:p w14:paraId="518F8E3F" w14:textId="77777777" w:rsidR="000E4DAC" w:rsidRPr="008844E1"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color w:val="FF0000"/>
          <w:sz w:val="28"/>
          <w:szCs w:val="28"/>
        </w:rPr>
      </w:pPr>
      <w:r w:rsidRPr="008844E1">
        <w:rPr>
          <w:rFonts w:ascii="Times New Roman" w:eastAsia="Times New Roman" w:hAnsi="Times New Roman" w:cs="Times New Roman"/>
          <w:color w:val="FF0000"/>
          <w:sz w:val="28"/>
          <w:szCs w:val="28"/>
        </w:rPr>
        <w:t xml:space="preserve">Таким чином, банк при розрахунку суми резерву під очікувані кредитні збитки (далі – резерв ОКЗ) відображає свої очікування отримати кошти за кредитним договором (уключаючи очікувані кредитні збитки у повному обсязі, які були  відображені на рахунках дисконту під час первісного визнання POCI-активу), що у свою чергу призводить до відновлення корисності і, відповідно, до збільшення балансової  вартості кредиту. При цьому, в розрахунках резерву ОКЗ залишається очікуваний кредитний збиток, оцінка якого відповідає методології банку відповідно до МСФЗ 9, як для незнецінених кредитів. </w:t>
      </w:r>
    </w:p>
    <w:p w14:paraId="7F89EC93" w14:textId="27FC0659" w:rsidR="00A3505B" w:rsidRPr="008844E1" w:rsidRDefault="000E4DAC" w:rsidP="000E4DAC">
      <w:pPr>
        <w:pStyle w:val="a4"/>
        <w:tabs>
          <w:tab w:val="left" w:pos="851"/>
        </w:tabs>
        <w:ind w:left="0" w:firstLine="567"/>
        <w:rPr>
          <w:rFonts w:ascii="Times New Roman" w:eastAsia="Times New Roman" w:hAnsi="Times New Roman" w:cs="Times New Roman"/>
          <w:color w:val="FF0000"/>
          <w:sz w:val="28"/>
          <w:szCs w:val="28"/>
        </w:rPr>
      </w:pPr>
      <w:r w:rsidRPr="008844E1">
        <w:rPr>
          <w:rFonts w:ascii="Times New Roman" w:eastAsia="Times New Roman" w:hAnsi="Times New Roman" w:cs="Times New Roman"/>
          <w:color w:val="FF0000"/>
          <w:sz w:val="28"/>
          <w:szCs w:val="28"/>
        </w:rPr>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0A8C4932" w14:textId="77777777" w:rsidR="000E4DAC" w:rsidRPr="00A3505B" w:rsidRDefault="000E4DAC" w:rsidP="000E4DAC">
      <w:pPr>
        <w:pStyle w:val="a4"/>
        <w:tabs>
          <w:tab w:val="left" w:pos="851"/>
        </w:tabs>
        <w:ind w:left="0" w:firstLine="567"/>
        <w:rPr>
          <w:rFonts w:ascii="Times New Roman" w:hAnsi="Times New Roman"/>
          <w:sz w:val="28"/>
          <w:szCs w:val="28"/>
          <w:highlight w:val="yellow"/>
          <w:lang w:eastAsia="uk-UA"/>
        </w:rPr>
      </w:pPr>
    </w:p>
    <w:p w14:paraId="32BB9010" w14:textId="77777777" w:rsidR="000B7EDC" w:rsidRPr="00D5542F"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D5542F">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24A38A8D" w:rsidR="000B7EDC" w:rsidRPr="00D5542F"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lastRenderedPageBreak/>
        <w:t xml:space="preserve">за показниками  </w:t>
      </w:r>
      <w:r w:rsidR="004A74F8" w:rsidRPr="00D5542F">
        <w:rPr>
          <w:rFonts w:ascii="Times New Roman" w:eastAsia="Times New Roman" w:hAnsi="Times New Roman" w:cs="Times New Roman"/>
          <w:sz w:val="28"/>
          <w:szCs w:val="28"/>
          <w:lang w:val="uk-UA" w:eastAsia="uk-UA"/>
        </w:rPr>
        <w:t xml:space="preserve">A07F32, A07F52, </w:t>
      </w:r>
      <w:r w:rsidRPr="00D5542F">
        <w:rPr>
          <w:rFonts w:ascii="Times New Roman" w:eastAsia="Times New Roman" w:hAnsi="Times New Roman" w:cs="Times New Roman"/>
          <w:sz w:val="28"/>
          <w:szCs w:val="28"/>
          <w:lang w:val="uk-UA" w:eastAsia="uk-UA"/>
        </w:rPr>
        <w:t>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w:t>
      </w:r>
      <w:r w:rsidR="00A02233" w:rsidRPr="00A02233">
        <w:rPr>
          <w:rFonts w:ascii="Times New Roman" w:eastAsia="Times New Roman" w:hAnsi="Times New Roman" w:cs="Times New Roman"/>
          <w:sz w:val="28"/>
          <w:szCs w:val="28"/>
          <w:lang w:eastAsia="uk-UA"/>
        </w:rPr>
        <w:t>, 46, 48, 49, 98 або 99</w:t>
      </w:r>
      <w:r w:rsidRPr="00D5542F">
        <w:rPr>
          <w:rFonts w:ascii="Times New Roman" w:eastAsia="Times New Roman" w:hAnsi="Times New Roman" w:cs="Times New Roman"/>
          <w:sz w:val="28"/>
          <w:szCs w:val="28"/>
          <w:lang w:val="uk-UA" w:eastAsia="uk-UA"/>
        </w:rPr>
        <w:t>).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D5542F">
        <w:rPr>
          <w:rFonts w:ascii="Times New Roman" w:eastAsia="Times New Roman" w:hAnsi="Times New Roman" w:cs="Times New Roman"/>
          <w:sz w:val="28"/>
          <w:szCs w:val="28"/>
          <w:lang w:eastAsia="uk-UA"/>
        </w:rPr>
        <w:t>. Якщо забезпечення за активом не надано, зазначається значення параметру «90. Без забезпечення (бланкові)»</w:t>
      </w:r>
      <w:r w:rsidRPr="00D5542F">
        <w:rPr>
          <w:rFonts w:ascii="Times New Roman" w:eastAsia="Times New Roman" w:hAnsi="Times New Roman" w:cs="Times New Roman"/>
          <w:sz w:val="28"/>
          <w:szCs w:val="28"/>
          <w:lang w:val="uk-UA" w:eastAsia="uk-UA"/>
        </w:rPr>
        <w:t>;</w:t>
      </w:r>
    </w:p>
    <w:p w14:paraId="7227C521" w14:textId="71F5C37A" w:rsidR="000B7EDC" w:rsidRPr="00D5542F"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D5542F">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w:t>
      </w:r>
      <w:r w:rsidR="00A02233" w:rsidRPr="00D5542F">
        <w:rPr>
          <w:rFonts w:ascii="Times New Roman" w:eastAsia="Times New Roman" w:hAnsi="Times New Roman" w:cs="Times New Roman"/>
          <w:sz w:val="28"/>
          <w:szCs w:val="28"/>
          <w:lang w:eastAsia="uk-UA"/>
        </w:rPr>
        <w:t xml:space="preserve">40, 41, 42, 43, 44, </w:t>
      </w:r>
      <w:r w:rsidR="00A02233" w:rsidRPr="00A02233">
        <w:rPr>
          <w:rFonts w:ascii="Times New Roman" w:eastAsia="Times New Roman" w:hAnsi="Times New Roman" w:cs="Times New Roman"/>
          <w:sz w:val="28"/>
          <w:szCs w:val="28"/>
          <w:lang w:eastAsia="uk-UA"/>
        </w:rPr>
        <w:t>46, 48, 49, 98, 99</w:t>
      </w:r>
      <w:r w:rsidRPr="00D5542F">
        <w:rPr>
          <w:rFonts w:ascii="Times New Roman" w:eastAsia="Times New Roman" w:hAnsi="Times New Roman" w:cs="Times New Roman"/>
          <w:sz w:val="28"/>
          <w:szCs w:val="28"/>
          <w:lang w:val="uk-UA" w:eastAsia="uk-UA"/>
        </w:rPr>
        <w:t>).</w:t>
      </w:r>
      <w:r w:rsidRPr="00D5542F">
        <w:rPr>
          <w:rFonts w:ascii="Times New Roman" w:eastAsia="Times New Roman" w:hAnsi="Times New Roman" w:cs="Times New Roman"/>
          <w:sz w:val="28"/>
          <w:szCs w:val="28"/>
          <w:lang w:eastAsia="uk-UA"/>
        </w:rPr>
        <w:t xml:space="preserve"> </w:t>
      </w:r>
    </w:p>
    <w:p w14:paraId="7AC27CBE" w14:textId="53162B8B" w:rsidR="000B7EDC" w:rsidRPr="00D5542F"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D5542F"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D5542F"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D5542F"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05FA75F3" w:rsidR="00566218" w:rsidRDefault="00566218"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D5542F">
        <w:rPr>
          <w:rFonts w:ascii="Times New Roman" w:eastAsia="Times New Roman" w:hAnsi="Times New Roman" w:cs="Times New Roman"/>
          <w:sz w:val="28"/>
          <w:szCs w:val="28"/>
          <w:lang w:eastAsia="uk-UA"/>
        </w:rPr>
        <w:t xml:space="preserve">Параметр S083 відображає код типу оцінки кредитного ризику згідно з Положенням №351. За активами, за якими не здійснюється оцінка кредитного ризику відповідно до Положення № 351, за параметром </w:t>
      </w:r>
      <w:r w:rsidRPr="00D5542F">
        <w:rPr>
          <w:rFonts w:ascii="Times New Roman" w:eastAsia="Times New Roman" w:hAnsi="Times New Roman" w:cs="Times New Roman"/>
          <w:sz w:val="28"/>
          <w:szCs w:val="28"/>
          <w:lang w:val="en-US" w:eastAsia="uk-UA"/>
        </w:rPr>
        <w:t>S</w:t>
      </w:r>
      <w:r w:rsidRPr="00D5542F">
        <w:rPr>
          <w:rFonts w:ascii="Times New Roman" w:eastAsia="Times New Roman" w:hAnsi="Times New Roman" w:cs="Times New Roman"/>
          <w:sz w:val="28"/>
          <w:szCs w:val="28"/>
          <w:lang w:eastAsia="uk-UA"/>
        </w:rPr>
        <w:t>083 зазначається значення "#" (розріз відсутній).</w:t>
      </w:r>
    </w:p>
    <w:p w14:paraId="327F28E6" w14:textId="77777777" w:rsidR="000F7EA6" w:rsidRPr="000F7EA6" w:rsidRDefault="000F7EA6" w:rsidP="000F7EA6">
      <w:pPr>
        <w:pStyle w:val="a4"/>
        <w:rPr>
          <w:rFonts w:ascii="Times New Roman" w:eastAsia="Times New Roman" w:hAnsi="Times New Roman" w:cs="Times New Roman"/>
          <w:sz w:val="28"/>
          <w:szCs w:val="28"/>
          <w:lang w:eastAsia="uk-UA"/>
        </w:rPr>
      </w:pPr>
    </w:p>
    <w:p w14:paraId="748BAD96" w14:textId="39358AA7" w:rsidR="000F7EA6" w:rsidRPr="00374F6B" w:rsidRDefault="000F7EA6"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74F6B">
        <w:rPr>
          <w:rFonts w:ascii="Times New Roman" w:eastAsia="Times New Roman" w:hAnsi="Times New Roman" w:cs="Times New Roman"/>
          <w:sz w:val="28"/>
          <w:szCs w:val="28"/>
          <w:lang w:val="uk-UA" w:eastAsia="uk-UA"/>
        </w:rPr>
        <w:t>Параметр</w:t>
      </w:r>
      <w:r w:rsidRPr="00374F6B">
        <w:rPr>
          <w:rFonts w:ascii="Times New Roman" w:hAnsi="Times New Roman" w:cs="Times New Roman"/>
          <w:sz w:val="28"/>
          <w:szCs w:val="28"/>
        </w:rPr>
        <w:t xml:space="preserve"> S190 відображає строк прострочення погашення боргу за фінансовим інструментом, визначений згідно з пунктом 36 Положення № 351. 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7362576C" w14:textId="77777777" w:rsidR="00566218" w:rsidRPr="00D5542F"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D5542F"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Правила формування окремих показників</w:t>
      </w:r>
      <w:r w:rsidR="006D68EC" w:rsidRPr="00D5542F">
        <w:rPr>
          <w:rFonts w:ascii="Times New Roman" w:hAnsi="Times New Roman" w:cs="Times New Roman"/>
          <w:sz w:val="28"/>
          <w:szCs w:val="28"/>
          <w:lang w:val="uk-UA"/>
        </w:rPr>
        <w:t xml:space="preserve"> </w:t>
      </w:r>
      <w:r w:rsidR="004012C1" w:rsidRPr="00D5542F">
        <w:rPr>
          <w:rFonts w:ascii="Times New Roman" w:hAnsi="Times New Roman" w:cs="Times New Roman"/>
          <w:sz w:val="28"/>
          <w:szCs w:val="28"/>
          <w:lang w:val="uk-UA"/>
        </w:rPr>
        <w:t>файла 07X.</w:t>
      </w:r>
    </w:p>
    <w:p w14:paraId="3F967771" w14:textId="77777777" w:rsidR="00A02E60" w:rsidRPr="00D5542F"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A07F32</w:t>
      </w:r>
      <w:r w:rsidR="0006089D" w:rsidRPr="00D5542F">
        <w:rPr>
          <w:rFonts w:ascii="Times New Roman" w:hAnsi="Times New Roman" w:cs="Times New Roman"/>
          <w:sz w:val="28"/>
          <w:szCs w:val="28"/>
          <w:lang w:val="uk-UA"/>
        </w:rPr>
        <w:t xml:space="preserve"> «Сума залишків за борговими цінними паперами»</w:t>
      </w:r>
      <w:r w:rsidRPr="00D5542F">
        <w:rPr>
          <w:rFonts w:ascii="Times New Roman" w:hAnsi="Times New Roman" w:cs="Times New Roman"/>
          <w:sz w:val="28"/>
          <w:szCs w:val="28"/>
          <w:lang w:val="uk-UA"/>
        </w:rPr>
        <w:t xml:space="preserve">: </w:t>
      </w:r>
    </w:p>
    <w:p w14:paraId="0A70FB47" w14:textId="748608E6"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F083=11 зазначається </w:t>
      </w:r>
      <w:r w:rsidR="000A46C9" w:rsidRPr="00D5542F">
        <w:rPr>
          <w:rFonts w:ascii="Times New Roman" w:eastAsia="Times New Roman" w:hAnsi="Times New Roman" w:cs="Times New Roman"/>
          <w:sz w:val="28"/>
          <w:szCs w:val="28"/>
          <w:lang w:eastAsia="uk-UA"/>
        </w:rPr>
        <w:t xml:space="preserve">основна </w:t>
      </w:r>
      <w:r w:rsidR="000A46C9" w:rsidRPr="00D5542F">
        <w:rPr>
          <w:rFonts w:ascii="Times New Roman" w:eastAsia="Calibri" w:hAnsi="Times New Roman" w:cs="Times New Roman"/>
          <w:sz w:val="28"/>
          <w:szCs w:val="28"/>
        </w:rPr>
        <w:t>сума боргу за активом</w:t>
      </w:r>
      <w:r w:rsidR="00951810" w:rsidRPr="00D5542F">
        <w:rPr>
          <w:rFonts w:ascii="Times New Roman" w:hAnsi="Times New Roman" w:cs="Times New Roman"/>
          <w:sz w:val="28"/>
          <w:szCs w:val="28"/>
          <w:lang w:val="uk-UA"/>
        </w:rPr>
        <w:t xml:space="preserve">, </w:t>
      </w:r>
      <w:r w:rsidR="00AD3FDB" w:rsidRPr="00D5542F">
        <w:rPr>
          <w:rFonts w:ascii="Times New Roman" w:hAnsi="Times New Roman" w:cs="Times New Roman"/>
          <w:sz w:val="28"/>
          <w:szCs w:val="28"/>
          <w:lang w:val="uk-UA"/>
        </w:rPr>
        <w:t>що</w:t>
      </w:r>
      <w:r w:rsidR="00951810" w:rsidRPr="00D5542F">
        <w:rPr>
          <w:rFonts w:ascii="Times New Roman" w:hAnsi="Times New Roman" w:cs="Times New Roman"/>
          <w:sz w:val="28"/>
          <w:szCs w:val="28"/>
          <w:lang w:val="uk-UA"/>
        </w:rPr>
        <w:t xml:space="preserve"> обліковується за такими балансовими рахунками: 1400А, 1401А, </w:t>
      </w:r>
      <w:r w:rsidR="00951810" w:rsidRPr="00D5542F">
        <w:rPr>
          <w:rFonts w:ascii="Times New Roman" w:hAnsi="Times New Roman" w:cs="Times New Roman"/>
          <w:sz w:val="28"/>
          <w:szCs w:val="28"/>
          <w:lang w:val="uk-UA"/>
        </w:rPr>
        <w:lastRenderedPageBreak/>
        <w:t>1402А, 1403А,</w:t>
      </w:r>
      <w:r w:rsidR="00124F18" w:rsidRPr="00D5542F">
        <w:rPr>
          <w:rFonts w:ascii="Times New Roman" w:hAnsi="Times New Roman" w:cs="Times New Roman"/>
          <w:sz w:val="28"/>
          <w:szCs w:val="28"/>
          <w:lang w:val="uk-UA"/>
        </w:rPr>
        <w:t xml:space="preserve"> 1404А,</w:t>
      </w:r>
      <w:r w:rsidR="00951810" w:rsidRPr="00D5542F">
        <w:rPr>
          <w:rFonts w:ascii="Times New Roman" w:hAnsi="Times New Roman" w:cs="Times New Roman"/>
          <w:sz w:val="28"/>
          <w:szCs w:val="28"/>
          <w:lang w:val="uk-UA"/>
        </w:rPr>
        <w:t xml:space="preserve"> 1410А, 1411А, 1412А, 1413А, </w:t>
      </w:r>
      <w:r w:rsidR="002F001F" w:rsidRPr="00D5542F">
        <w:rPr>
          <w:rFonts w:ascii="Times New Roman" w:hAnsi="Times New Roman" w:cs="Times New Roman"/>
          <w:sz w:val="28"/>
          <w:szCs w:val="28"/>
          <w:lang w:val="uk-UA"/>
        </w:rPr>
        <w:t xml:space="preserve">1414А, </w:t>
      </w:r>
      <w:r w:rsidR="00951810" w:rsidRPr="00D5542F">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D5542F">
        <w:rPr>
          <w:rFonts w:ascii="Times New Roman" w:hAnsi="Times New Roman" w:cs="Times New Roman"/>
          <w:sz w:val="28"/>
          <w:szCs w:val="28"/>
          <w:lang w:val="uk-UA"/>
        </w:rPr>
        <w:t>;</w:t>
      </w:r>
    </w:p>
    <w:p w14:paraId="2B648260" w14:textId="494C3188"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зазначається сума нарахованих доходів</w:t>
      </w:r>
      <w:r w:rsidR="00056F7F" w:rsidRPr="00D5542F">
        <w:rPr>
          <w:rFonts w:ascii="Times New Roman" w:hAnsi="Times New Roman" w:cs="Times New Roman"/>
          <w:sz w:val="28"/>
          <w:szCs w:val="28"/>
          <w:lang w:val="uk-UA"/>
        </w:rPr>
        <w:t xml:space="preserve"> </w:t>
      </w:r>
      <w:r w:rsidR="00056F7F" w:rsidRPr="00D5542F">
        <w:rPr>
          <w:rFonts w:ascii="Times New Roman" w:eastAsia="Calibri" w:hAnsi="Times New Roman" w:cs="Times New Roman"/>
          <w:sz w:val="28"/>
          <w:szCs w:val="28"/>
        </w:rPr>
        <w:t>за основною сумою боргу за активом</w:t>
      </w:r>
      <w:r w:rsidR="00951810"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951810" w:rsidRPr="00D5542F">
        <w:rPr>
          <w:rFonts w:ascii="Times New Roman" w:hAnsi="Times New Roman" w:cs="Times New Roman"/>
          <w:sz w:val="28"/>
          <w:szCs w:val="28"/>
          <w:lang w:val="uk-UA"/>
        </w:rPr>
        <w:t xml:space="preserve"> обліковується за такими балансовими рахунками: 1408А, 1418А, 1428А, 3</w:t>
      </w:r>
      <w:r w:rsidR="000C1C28" w:rsidRPr="00D5542F">
        <w:rPr>
          <w:rFonts w:ascii="Times New Roman" w:hAnsi="Times New Roman" w:cs="Times New Roman"/>
          <w:sz w:val="28"/>
          <w:szCs w:val="28"/>
          <w:lang w:val="uk-UA"/>
        </w:rPr>
        <w:t>01</w:t>
      </w:r>
      <w:r w:rsidR="00951810" w:rsidRPr="00D5542F">
        <w:rPr>
          <w:rFonts w:ascii="Times New Roman" w:hAnsi="Times New Roman" w:cs="Times New Roman"/>
          <w:sz w:val="28"/>
          <w:szCs w:val="28"/>
          <w:lang w:val="uk-UA"/>
        </w:rPr>
        <w:t>8А, 3118А, 3218А</w:t>
      </w:r>
      <w:r w:rsidR="00547032" w:rsidRPr="00D5542F">
        <w:rPr>
          <w:rFonts w:ascii="Times New Roman" w:hAnsi="Times New Roman" w:cs="Times New Roman"/>
          <w:sz w:val="28"/>
          <w:szCs w:val="28"/>
          <w:lang w:val="uk-UA"/>
        </w:rPr>
        <w:t xml:space="preserve">; </w:t>
      </w:r>
    </w:p>
    <w:p w14:paraId="49EA5D77" w14:textId="665F063B" w:rsidR="008A41C8"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F083=10 зазначається </w:t>
      </w:r>
      <w:r w:rsidR="0008106E" w:rsidRPr="00D5542F">
        <w:rPr>
          <w:rFonts w:ascii="Times New Roman" w:eastAsia="Times New Roman" w:hAnsi="Times New Roman" w:cs="Times New Roman"/>
          <w:sz w:val="28"/>
          <w:szCs w:val="28"/>
          <w:lang w:val="uk-UA" w:eastAsia="uk-UA"/>
        </w:rPr>
        <w:t xml:space="preserve">сума </w:t>
      </w:r>
      <w:r w:rsidR="00056F7F" w:rsidRPr="00D5542F">
        <w:rPr>
          <w:rFonts w:ascii="Times New Roman" w:eastAsia="Times New Roman" w:hAnsi="Times New Roman" w:cs="Times New Roman"/>
          <w:sz w:val="28"/>
          <w:szCs w:val="28"/>
          <w:lang w:val="uk-UA" w:eastAsia="uk-UA"/>
        </w:rPr>
        <w:t>дисконт</w:t>
      </w:r>
      <w:r w:rsidR="0008106E" w:rsidRPr="00D5542F">
        <w:rPr>
          <w:rFonts w:ascii="Times New Roman" w:eastAsia="Times New Roman" w:hAnsi="Times New Roman" w:cs="Times New Roman"/>
          <w:sz w:val="28"/>
          <w:szCs w:val="28"/>
          <w:lang w:val="uk-UA" w:eastAsia="uk-UA"/>
        </w:rPr>
        <w:t>у</w:t>
      </w:r>
      <w:r w:rsidR="00056F7F" w:rsidRPr="00D5542F">
        <w:rPr>
          <w:rFonts w:ascii="Times New Roman" w:eastAsia="Times New Roman" w:hAnsi="Times New Roman" w:cs="Times New Roman"/>
          <w:sz w:val="28"/>
          <w:szCs w:val="28"/>
          <w:lang w:val="uk-UA" w:eastAsia="uk-UA"/>
        </w:rPr>
        <w:t>/премі</w:t>
      </w:r>
      <w:r w:rsidR="0008106E" w:rsidRPr="00D5542F">
        <w:rPr>
          <w:rFonts w:ascii="Times New Roman" w:eastAsia="Times New Roman" w:hAnsi="Times New Roman" w:cs="Times New Roman"/>
          <w:sz w:val="28"/>
          <w:szCs w:val="28"/>
          <w:lang w:val="uk-UA" w:eastAsia="uk-UA"/>
        </w:rPr>
        <w:t>ї</w:t>
      </w:r>
      <w:r w:rsidR="00056F7F" w:rsidRPr="00D5542F">
        <w:rPr>
          <w:rFonts w:ascii="Times New Roman" w:eastAsia="Times New Roman" w:hAnsi="Times New Roman" w:cs="Times New Roman"/>
          <w:sz w:val="28"/>
          <w:szCs w:val="28"/>
          <w:lang w:val="uk-UA" w:eastAsia="uk-UA"/>
        </w:rPr>
        <w:t>,</w:t>
      </w:r>
      <w:r w:rsidR="00056F7F" w:rsidRPr="00D5542F">
        <w:rPr>
          <w:lang w:val="uk-UA"/>
        </w:rPr>
        <w:t xml:space="preserve"> </w:t>
      </w:r>
      <w:r w:rsidR="00056F7F" w:rsidRPr="00D5542F">
        <w:rPr>
          <w:rFonts w:ascii="Times New Roman" w:eastAsia="Times New Roman" w:hAnsi="Times New Roman" w:cs="Times New Roman"/>
          <w:sz w:val="28"/>
          <w:szCs w:val="28"/>
          <w:lang w:val="uk-UA" w:eastAsia="uk-UA"/>
        </w:rPr>
        <w:t>крім очікуваних кредитних збитків</w:t>
      </w:r>
      <w:r w:rsidR="008D058D" w:rsidRPr="00D5542F">
        <w:rPr>
          <w:rFonts w:ascii="Times New Roman" w:hAnsi="Times New Roman" w:cs="Times New Roman"/>
          <w:sz w:val="28"/>
          <w:szCs w:val="28"/>
          <w:lang w:val="uk-UA"/>
        </w:rPr>
        <w:t>,</w:t>
      </w:r>
      <w:r w:rsidR="00951810" w:rsidRPr="00D5542F">
        <w:rPr>
          <w:rFonts w:ascii="Times New Roman" w:hAnsi="Times New Roman" w:cs="Times New Roman"/>
          <w:sz w:val="28"/>
          <w:szCs w:val="28"/>
          <w:lang w:val="uk-UA"/>
        </w:rPr>
        <w:t xml:space="preserve"> </w:t>
      </w:r>
      <w:r w:rsidR="008D058D"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D5542F">
        <w:rPr>
          <w:rFonts w:ascii="Times New Roman" w:hAnsi="Times New Roman" w:cs="Times New Roman"/>
          <w:sz w:val="28"/>
          <w:szCs w:val="28"/>
          <w:lang w:val="uk-UA"/>
        </w:rPr>
        <w:t>5): 1406АП, 1416АП, 1426АП, 3016АП, 3116АП, 3216АП</w:t>
      </w:r>
      <w:r w:rsidR="008A41C8" w:rsidRPr="00D5542F">
        <w:rPr>
          <w:rFonts w:ascii="Times New Roman" w:hAnsi="Times New Roman" w:cs="Times New Roman"/>
          <w:sz w:val="28"/>
          <w:szCs w:val="28"/>
          <w:lang w:val="uk-UA"/>
        </w:rPr>
        <w:t>;</w:t>
      </w:r>
    </w:p>
    <w:p w14:paraId="3F1067BC" w14:textId="0BEC2C21" w:rsidR="006D68EC" w:rsidRPr="00D5542F" w:rsidRDefault="004012C1" w:rsidP="00DA4A7D">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w:t>
      </w:r>
      <w:r w:rsidR="006D68EC" w:rsidRPr="00D5542F">
        <w:rPr>
          <w:rFonts w:ascii="Times New Roman" w:hAnsi="Times New Roman" w:cs="Times New Roman"/>
          <w:sz w:val="28"/>
          <w:szCs w:val="28"/>
          <w:lang w:val="uk-UA"/>
        </w:rPr>
        <w:t xml:space="preserve">, </w:t>
      </w:r>
      <w:r w:rsidR="000E0662" w:rsidRPr="00D5542F">
        <w:rPr>
          <w:rFonts w:ascii="Times New Roman" w:hAnsi="Times New Roman" w:cs="Times New Roman"/>
          <w:sz w:val="28"/>
          <w:szCs w:val="28"/>
          <w:lang w:val="uk-UA"/>
        </w:rPr>
        <w:t>що</w:t>
      </w:r>
      <w:r w:rsidR="006D68EC" w:rsidRPr="00D5542F">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w:t>
      </w:r>
      <w:r w:rsidR="00B31E39" w:rsidRPr="00D5542F">
        <w:rPr>
          <w:rFonts w:ascii="Times New Roman" w:hAnsi="Times New Roman" w:cs="Times New Roman"/>
          <w:sz w:val="28"/>
          <w:szCs w:val="28"/>
          <w:lang w:val="uk-UA"/>
        </w:rPr>
        <w:t xml:space="preserve">F083=41 </w:t>
      </w:r>
      <w:r w:rsidR="006D68EC" w:rsidRPr="00D5542F">
        <w:rPr>
          <w:rFonts w:ascii="Times New Roman" w:hAnsi="Times New Roman" w:cs="Times New Roman"/>
          <w:sz w:val="28"/>
          <w:szCs w:val="28"/>
          <w:lang w:val="uk-UA"/>
        </w:rPr>
        <w:t>зазнача</w:t>
      </w:r>
      <w:r w:rsidR="00B31E39" w:rsidRPr="00D5542F">
        <w:rPr>
          <w:rFonts w:ascii="Times New Roman" w:hAnsi="Times New Roman" w:cs="Times New Roman"/>
          <w:sz w:val="28"/>
          <w:szCs w:val="28"/>
          <w:lang w:val="uk-UA"/>
        </w:rPr>
        <w:t>є</w:t>
      </w:r>
      <w:r w:rsidR="006D68EC"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564475" w:rsidRPr="00D5542F">
        <w:rPr>
          <w:rFonts w:ascii="Times New Roman" w:hAnsi="Times New Roman" w:cs="Times New Roman"/>
          <w:sz w:val="28"/>
          <w:szCs w:val="28"/>
          <w:lang w:val="uk-UA"/>
        </w:rPr>
        <w:t xml:space="preserve"> </w:t>
      </w:r>
      <w:r w:rsidR="009F40F7" w:rsidRPr="00D5542F">
        <w:rPr>
          <w:rFonts w:ascii="Times New Roman" w:eastAsia="Times New Roman" w:hAnsi="Times New Roman" w:cs="Times New Roman"/>
          <w:sz w:val="28"/>
          <w:szCs w:val="28"/>
          <w:lang w:eastAsia="uk-UA"/>
        </w:rPr>
        <w:t>очікуван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кредитн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збитк</w:t>
      </w:r>
      <w:r w:rsidR="00564475" w:rsidRPr="00D5542F">
        <w:rPr>
          <w:rFonts w:ascii="Times New Roman" w:eastAsia="Times New Roman" w:hAnsi="Times New Roman" w:cs="Times New Roman"/>
          <w:sz w:val="28"/>
          <w:szCs w:val="28"/>
          <w:lang w:val="uk-UA" w:eastAsia="uk-UA"/>
        </w:rPr>
        <w:t>ів</w:t>
      </w:r>
      <w:r w:rsidR="009F40F7"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491A89" w:rsidRPr="00D5542F">
        <w:rPr>
          <w:rFonts w:ascii="Times New Roman" w:eastAsia="Times New Roman" w:hAnsi="Times New Roman" w:cs="Times New Roman"/>
          <w:sz w:val="28"/>
          <w:szCs w:val="28"/>
          <w:lang w:val="uk-UA" w:eastAsia="uk-UA"/>
        </w:rPr>
        <w:t>1,</w:t>
      </w:r>
      <w:r w:rsidR="009F40F7" w:rsidRPr="00D5542F">
        <w:rPr>
          <w:rFonts w:ascii="Times New Roman" w:eastAsia="Times New Roman" w:hAnsi="Times New Roman" w:cs="Times New Roman"/>
          <w:sz w:val="28"/>
          <w:szCs w:val="28"/>
          <w:lang w:eastAsia="uk-UA"/>
        </w:rPr>
        <w:t>2,3,4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6D68EC" w:rsidRPr="00D5542F">
        <w:rPr>
          <w:rFonts w:ascii="Times New Roman" w:hAnsi="Times New Roman" w:cs="Times New Roman"/>
          <w:sz w:val="28"/>
          <w:szCs w:val="28"/>
          <w:lang w:val="uk-UA"/>
        </w:rPr>
        <w:t>: 1406П, 1416П, 1426П, 3016П, 3116П</w:t>
      </w:r>
      <w:r w:rsidR="00E56D32" w:rsidRPr="00D5542F">
        <w:rPr>
          <w:rFonts w:ascii="Times New Roman" w:hAnsi="Times New Roman" w:cs="Times New Roman"/>
          <w:sz w:val="28"/>
          <w:szCs w:val="28"/>
          <w:lang w:val="uk-UA"/>
        </w:rPr>
        <w:t>, 3216П</w:t>
      </w:r>
      <w:r w:rsidR="006D68EC" w:rsidRPr="00D5542F">
        <w:rPr>
          <w:rFonts w:ascii="Times New Roman" w:hAnsi="Times New Roman" w:cs="Times New Roman"/>
          <w:sz w:val="28"/>
          <w:szCs w:val="28"/>
          <w:lang w:val="uk-UA"/>
        </w:rPr>
        <w:t>;</w:t>
      </w:r>
    </w:p>
    <w:p w14:paraId="09DFF0D9" w14:textId="77777777" w:rsidR="00951810"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F083=4</w:t>
      </w:r>
      <w:r w:rsidR="006D68EC" w:rsidRPr="00D5542F">
        <w:rPr>
          <w:rFonts w:ascii="Times New Roman" w:hAnsi="Times New Roman" w:cs="Times New Roman"/>
          <w:sz w:val="28"/>
          <w:szCs w:val="28"/>
          <w:lang w:val="uk-UA"/>
        </w:rPr>
        <w:t>9</w:t>
      </w:r>
      <w:r w:rsidR="00951810" w:rsidRPr="00D5542F">
        <w:rPr>
          <w:rFonts w:ascii="Times New Roman" w:hAnsi="Times New Roman" w:cs="Times New Roman"/>
          <w:sz w:val="28"/>
          <w:szCs w:val="28"/>
          <w:lang w:val="uk-UA"/>
        </w:rPr>
        <w:t xml:space="preserve"> зазначається</w:t>
      </w:r>
      <w:r w:rsidR="006D68EC"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D5542F">
        <w:rPr>
          <w:rFonts w:ascii="Times New Roman" w:hAnsi="Times New Roman" w:cs="Times New Roman"/>
          <w:sz w:val="28"/>
          <w:szCs w:val="28"/>
          <w:lang w:val="uk-UA"/>
        </w:rPr>
        <w:t xml:space="preserve">3015П, </w:t>
      </w:r>
      <w:r w:rsidR="006D68EC" w:rsidRPr="00D5542F">
        <w:rPr>
          <w:rFonts w:ascii="Times New Roman" w:hAnsi="Times New Roman" w:cs="Times New Roman"/>
          <w:sz w:val="28"/>
          <w:szCs w:val="28"/>
          <w:lang w:val="uk-UA"/>
        </w:rPr>
        <w:t>3115П</w:t>
      </w:r>
      <w:r w:rsidR="00951810" w:rsidRPr="00D5542F">
        <w:rPr>
          <w:rFonts w:ascii="Times New Roman" w:hAnsi="Times New Roman" w:cs="Times New Roman"/>
          <w:sz w:val="28"/>
          <w:szCs w:val="28"/>
          <w:lang w:val="uk-UA"/>
        </w:rPr>
        <w:t>.</w:t>
      </w:r>
    </w:p>
    <w:p w14:paraId="4F4CD066" w14:textId="77777777" w:rsidR="009F40F7" w:rsidRPr="00D5542F"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D5542F"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A07F82</w:t>
      </w:r>
      <w:r w:rsidR="00FC3F57" w:rsidRPr="00D5542F">
        <w:rPr>
          <w:rFonts w:ascii="Times New Roman" w:hAnsi="Times New Roman" w:cs="Times New Roman"/>
          <w:sz w:val="28"/>
          <w:szCs w:val="28"/>
        </w:rPr>
        <w:t xml:space="preserve"> </w:t>
      </w:r>
      <w:r w:rsidR="00FC3F57" w:rsidRPr="00D5542F">
        <w:rPr>
          <w:rFonts w:ascii="Times New Roman" w:hAnsi="Times New Roman" w:cs="Times New Roman"/>
          <w:sz w:val="28"/>
          <w:szCs w:val="28"/>
          <w:lang w:val="uk-UA"/>
        </w:rPr>
        <w:t>«</w:t>
      </w:r>
      <w:r w:rsidR="00FC3F57" w:rsidRPr="00D5542F">
        <w:rPr>
          <w:rFonts w:ascii="Times New Roman" w:hAnsi="Times New Roman" w:cs="Times New Roman"/>
          <w:sz w:val="28"/>
          <w:szCs w:val="28"/>
        </w:rPr>
        <w:t>Сума залишків  за резервами під заборгованість за борговими цінними паперами та резервами за іншою дебіторською заборгованістю</w:t>
      </w:r>
      <w:r w:rsidR="00FC3F57"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w:t>
      </w:r>
      <w:r w:rsidR="008A41C8" w:rsidRPr="00D5542F">
        <w:rPr>
          <w:rFonts w:ascii="Times New Roman" w:hAnsi="Times New Roman" w:cs="Times New Roman"/>
          <w:sz w:val="28"/>
          <w:szCs w:val="28"/>
          <w:lang w:val="uk-UA"/>
        </w:rPr>
        <w:t xml:space="preserve">і значенням параметра F083=40 зазначається </w:t>
      </w:r>
      <w:r w:rsidR="000E0662" w:rsidRPr="00D5542F">
        <w:rPr>
          <w:rFonts w:ascii="Times New Roman" w:eastAsia="Times New Roman" w:hAnsi="Times New Roman" w:cs="Times New Roman"/>
          <w:sz w:val="28"/>
          <w:szCs w:val="28"/>
          <w:lang w:val="uk-UA" w:eastAsia="uk-UA"/>
        </w:rPr>
        <w:t>розмір</w:t>
      </w:r>
      <w:r w:rsidR="002A6640" w:rsidRPr="00D5542F">
        <w:rPr>
          <w:rFonts w:ascii="Times New Roman" w:eastAsia="Times New Roman" w:hAnsi="Times New Roman" w:cs="Times New Roman"/>
          <w:sz w:val="28"/>
          <w:szCs w:val="28"/>
          <w:lang w:eastAsia="uk-UA"/>
        </w:rPr>
        <w:t xml:space="preserve"> резерву за активами </w:t>
      </w:r>
      <w:r w:rsidR="006C1EDD" w:rsidRPr="00D5542F">
        <w:rPr>
          <w:rFonts w:ascii="Times New Roman" w:hAnsi="Times New Roman" w:cs="Times New Roman"/>
          <w:sz w:val="28"/>
          <w:szCs w:val="28"/>
          <w:lang w:val="uk-UA"/>
        </w:rPr>
        <w:t xml:space="preserve">згідно з МСФЗ, що обліковується </w:t>
      </w:r>
      <w:r w:rsidR="00FC3F57" w:rsidRPr="00D5542F">
        <w:rPr>
          <w:rFonts w:ascii="Times New Roman" w:hAnsi="Times New Roman" w:cs="Times New Roman"/>
          <w:sz w:val="28"/>
          <w:szCs w:val="28"/>
          <w:lang w:val="uk-UA"/>
        </w:rPr>
        <w:t>за такими балансовими рахунками</w:t>
      </w:r>
      <w:r w:rsidR="008A41C8" w:rsidRPr="00D5542F">
        <w:rPr>
          <w:rFonts w:ascii="Times New Roman" w:hAnsi="Times New Roman" w:cs="Times New Roman"/>
          <w:sz w:val="28"/>
          <w:szCs w:val="28"/>
          <w:lang w:val="uk-UA"/>
        </w:rPr>
        <w:t>: 1419КА, 1429КА, 3119КА, 3219КА</w:t>
      </w:r>
      <w:r w:rsidR="006C1EDD" w:rsidRPr="00D5542F">
        <w:rPr>
          <w:rFonts w:ascii="Times New Roman" w:hAnsi="Times New Roman" w:cs="Times New Roman"/>
          <w:sz w:val="28"/>
          <w:szCs w:val="28"/>
          <w:lang w:val="uk-UA"/>
        </w:rPr>
        <w:t xml:space="preserve">, 1890КА, 2890КА, </w:t>
      </w:r>
      <w:r w:rsidR="007E027C" w:rsidRPr="00D5542F">
        <w:rPr>
          <w:rFonts w:ascii="Times New Roman" w:hAnsi="Times New Roman" w:cs="Times New Roman"/>
          <w:sz w:val="28"/>
          <w:szCs w:val="28"/>
          <w:lang w:val="uk-UA"/>
        </w:rPr>
        <w:t xml:space="preserve">3590КА, </w:t>
      </w:r>
      <w:r w:rsidR="006C1EDD" w:rsidRPr="00D5542F">
        <w:rPr>
          <w:rFonts w:ascii="Times New Roman" w:hAnsi="Times New Roman" w:cs="Times New Roman"/>
          <w:sz w:val="28"/>
          <w:szCs w:val="28"/>
          <w:lang w:val="uk-UA"/>
        </w:rPr>
        <w:t>3599КА</w:t>
      </w:r>
      <w:r w:rsidR="008A41C8" w:rsidRPr="00D5542F">
        <w:rPr>
          <w:rFonts w:ascii="Times New Roman" w:hAnsi="Times New Roman" w:cs="Times New Roman"/>
          <w:sz w:val="28"/>
          <w:szCs w:val="28"/>
          <w:lang w:val="uk-UA"/>
        </w:rPr>
        <w:t>.</w:t>
      </w:r>
    </w:p>
    <w:p w14:paraId="50E3C540" w14:textId="77777777" w:rsidR="009F40F7" w:rsidRPr="00D5542F"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A07F52</w:t>
      </w:r>
      <w:r w:rsidR="0006089D" w:rsidRPr="00D5542F">
        <w:rPr>
          <w:rFonts w:ascii="Times New Roman" w:hAnsi="Times New Roman" w:cs="Times New Roman"/>
          <w:sz w:val="28"/>
          <w:szCs w:val="28"/>
          <w:lang w:val="uk-UA"/>
        </w:rPr>
        <w:t xml:space="preserve"> «Сума залишків за капіталом і акціями інвестиційних фондів»</w:t>
      </w:r>
      <w:r w:rsidRPr="00D5542F">
        <w:rPr>
          <w:rFonts w:ascii="Times New Roman" w:hAnsi="Times New Roman" w:cs="Times New Roman"/>
          <w:sz w:val="28"/>
          <w:szCs w:val="28"/>
          <w:lang w:val="uk-UA"/>
        </w:rPr>
        <w:t xml:space="preserve">: </w:t>
      </w:r>
    </w:p>
    <w:p w14:paraId="4D35C61B" w14:textId="667EEA0F" w:rsidR="008A41C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8A41C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D5542F">
        <w:rPr>
          <w:rFonts w:ascii="Times New Roman" w:hAnsi="Times New Roman" w:cs="Times New Roman"/>
          <w:sz w:val="28"/>
          <w:szCs w:val="28"/>
          <w:lang w:val="uk-UA"/>
        </w:rPr>
        <w:t>;</w:t>
      </w:r>
    </w:p>
    <w:p w14:paraId="22FDD047" w14:textId="43CA0974" w:rsidR="000C1AE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8A41C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D5542F">
        <w:rPr>
          <w:rFonts w:ascii="Times New Roman" w:hAnsi="Times New Roman" w:cs="Times New Roman"/>
          <w:sz w:val="28"/>
          <w:szCs w:val="28"/>
          <w:lang w:val="uk-UA"/>
        </w:rPr>
        <w:t xml:space="preserve">; </w:t>
      </w:r>
    </w:p>
    <w:p w14:paraId="7E2BFECB" w14:textId="674B2B67" w:rsidR="007335E5"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F083=4</w:t>
      </w:r>
      <w:r w:rsidR="007335E5" w:rsidRPr="00D5542F">
        <w:rPr>
          <w:rFonts w:ascii="Times New Roman" w:hAnsi="Times New Roman" w:cs="Times New Roman"/>
          <w:sz w:val="28"/>
          <w:szCs w:val="28"/>
          <w:lang w:val="uk-UA"/>
        </w:rPr>
        <w:t>9</w:t>
      </w:r>
      <w:r w:rsidR="008A41C8" w:rsidRPr="00D5542F">
        <w:rPr>
          <w:rFonts w:ascii="Times New Roman" w:hAnsi="Times New Roman" w:cs="Times New Roman"/>
          <w:sz w:val="28"/>
          <w:szCs w:val="28"/>
          <w:lang w:val="uk-UA"/>
        </w:rPr>
        <w:t xml:space="preserve"> зазначається</w:t>
      </w:r>
      <w:r w:rsidR="000C1AE8"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D5542F">
        <w:rPr>
          <w:rFonts w:ascii="Times New Roman" w:hAnsi="Times New Roman" w:cs="Times New Roman"/>
          <w:sz w:val="28"/>
          <w:szCs w:val="28"/>
          <w:lang w:val="uk-UA"/>
        </w:rPr>
        <w:t>.</w:t>
      </w:r>
    </w:p>
    <w:p w14:paraId="7FC87A06" w14:textId="77777777" w:rsidR="00542E72" w:rsidRPr="00D5542F"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w:t>
      </w:r>
      <w:r w:rsidR="009A146A" w:rsidRPr="00D5542F">
        <w:rPr>
          <w:rFonts w:ascii="Times New Roman" w:hAnsi="Times New Roman" w:cs="Times New Roman"/>
          <w:sz w:val="28"/>
          <w:szCs w:val="28"/>
          <w:lang w:val="uk-UA"/>
        </w:rPr>
        <w:t>A07F83</w:t>
      </w:r>
      <w:r w:rsidR="0006089D" w:rsidRPr="00D5542F">
        <w:rPr>
          <w:rFonts w:ascii="Times New Roman" w:hAnsi="Times New Roman" w:cs="Times New Roman"/>
          <w:sz w:val="28"/>
          <w:szCs w:val="28"/>
          <w:lang w:val="uk-UA"/>
        </w:rPr>
        <w:t xml:space="preserve"> «Сума залишків за депозитними сертифікатами НБУ»</w:t>
      </w:r>
      <w:r w:rsidR="009A146A" w:rsidRPr="00D5542F">
        <w:rPr>
          <w:rFonts w:ascii="Times New Roman" w:hAnsi="Times New Roman" w:cs="Times New Roman"/>
          <w:sz w:val="28"/>
          <w:szCs w:val="28"/>
          <w:lang w:val="uk-UA"/>
        </w:rPr>
        <w:t>:</w:t>
      </w:r>
    </w:p>
    <w:p w14:paraId="7F3007B0" w14:textId="2DE63F7B"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w:t>
      </w:r>
      <w:r w:rsidR="000C1AE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0C1AE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0C1AE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F083=10 зазначається </w:t>
      </w:r>
      <w:r w:rsidR="00BC3BF5" w:rsidRPr="00D5542F">
        <w:rPr>
          <w:rFonts w:ascii="Times New Roman" w:eastAsia="Times New Roman" w:hAnsi="Times New Roman" w:cs="Times New Roman"/>
          <w:sz w:val="28"/>
          <w:szCs w:val="28"/>
          <w:lang w:val="uk-UA" w:eastAsia="uk-UA"/>
        </w:rPr>
        <w:t xml:space="preserve">сума </w:t>
      </w:r>
      <w:r w:rsidR="00542E72" w:rsidRPr="00D5542F">
        <w:rPr>
          <w:rFonts w:ascii="Times New Roman" w:eastAsia="Times New Roman" w:hAnsi="Times New Roman" w:cs="Times New Roman"/>
          <w:sz w:val="28"/>
          <w:szCs w:val="28"/>
          <w:lang w:eastAsia="uk-UA"/>
        </w:rPr>
        <w:t>дисконт</w:t>
      </w:r>
      <w:r w:rsidR="00BC3BF5" w:rsidRPr="00D5542F">
        <w:rPr>
          <w:rFonts w:ascii="Times New Roman" w:eastAsia="Times New Roman" w:hAnsi="Times New Roman" w:cs="Times New Roman"/>
          <w:sz w:val="28"/>
          <w:szCs w:val="28"/>
          <w:lang w:val="uk-UA" w:eastAsia="uk-UA"/>
        </w:rPr>
        <w:t>у</w:t>
      </w:r>
      <w:r w:rsidR="00542E72" w:rsidRPr="00D5542F">
        <w:rPr>
          <w:rFonts w:ascii="Times New Roman" w:eastAsia="Times New Roman" w:hAnsi="Times New Roman" w:cs="Times New Roman"/>
          <w:sz w:val="28"/>
          <w:szCs w:val="28"/>
          <w:lang w:eastAsia="uk-UA"/>
        </w:rPr>
        <w:t>/премі</w:t>
      </w:r>
      <w:r w:rsidR="00BC3BF5" w:rsidRPr="00D5542F">
        <w:rPr>
          <w:rFonts w:ascii="Times New Roman" w:eastAsia="Times New Roman" w:hAnsi="Times New Roman" w:cs="Times New Roman"/>
          <w:sz w:val="28"/>
          <w:szCs w:val="28"/>
          <w:lang w:val="uk-UA" w:eastAsia="uk-UA"/>
        </w:rPr>
        <w:t>ї</w:t>
      </w:r>
      <w:r w:rsidR="00542E72" w:rsidRPr="00D5542F">
        <w:rPr>
          <w:rFonts w:ascii="Times New Roman" w:eastAsia="Times New Roman" w:hAnsi="Times New Roman" w:cs="Times New Roman"/>
          <w:sz w:val="28"/>
          <w:szCs w:val="28"/>
          <w:lang w:eastAsia="uk-UA"/>
        </w:rPr>
        <w:t>,</w:t>
      </w:r>
      <w:r w:rsidR="00542E72" w:rsidRPr="00D5542F">
        <w:t xml:space="preserve"> </w:t>
      </w:r>
      <w:r w:rsidR="00542E72" w:rsidRPr="00D5542F">
        <w:rPr>
          <w:rFonts w:ascii="Times New Roman" w:eastAsia="Times New Roman" w:hAnsi="Times New Roman" w:cs="Times New Roman"/>
          <w:sz w:val="28"/>
          <w:szCs w:val="28"/>
          <w:lang w:eastAsia="uk-UA"/>
        </w:rPr>
        <w:t>крім очікуваних кредитних збитків</w:t>
      </w:r>
      <w:r w:rsidR="006871CE" w:rsidRPr="00D5542F">
        <w:rPr>
          <w:rFonts w:ascii="Times New Roman" w:hAnsi="Times New Roman" w:cs="Times New Roman"/>
          <w:sz w:val="28"/>
          <w:szCs w:val="28"/>
          <w:lang w:val="uk-UA"/>
        </w:rPr>
        <w:t>,</w:t>
      </w:r>
      <w:r w:rsidR="000C1AE8" w:rsidRPr="00D5542F">
        <w:rPr>
          <w:rFonts w:ascii="Times New Roman" w:hAnsi="Times New Roman" w:cs="Times New Roman"/>
          <w:sz w:val="28"/>
          <w:szCs w:val="28"/>
          <w:lang w:val="uk-UA"/>
        </w:rPr>
        <w:t xml:space="preserve"> </w:t>
      </w:r>
      <w:r w:rsidR="006871CE"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D5542F">
        <w:rPr>
          <w:rFonts w:ascii="Times New Roman" w:hAnsi="Times New Roman" w:cs="Times New Roman"/>
          <w:sz w:val="28"/>
          <w:szCs w:val="28"/>
          <w:lang w:val="uk-UA"/>
        </w:rPr>
        <w:t>5):</w:t>
      </w:r>
      <w:r w:rsidR="007335E5" w:rsidRPr="00D5542F">
        <w:rPr>
          <w:rFonts w:ascii="Times New Roman" w:hAnsi="Times New Roman" w:cs="Times New Roman"/>
          <w:sz w:val="28"/>
          <w:szCs w:val="28"/>
          <w:lang w:val="uk-UA"/>
        </w:rPr>
        <w:t xml:space="preserve"> 1436АП, 1446АП, 1456АП;</w:t>
      </w:r>
    </w:p>
    <w:p w14:paraId="35E6F886" w14:textId="0BFD1E2E" w:rsidR="007335E5" w:rsidRPr="00D5542F" w:rsidRDefault="004012C1" w:rsidP="00DA4A7D">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F083=41 зазнача</w:t>
      </w:r>
      <w:r w:rsidR="00B31E39" w:rsidRPr="00D5542F">
        <w:rPr>
          <w:rFonts w:ascii="Times New Roman" w:hAnsi="Times New Roman" w:cs="Times New Roman"/>
          <w:sz w:val="28"/>
          <w:szCs w:val="28"/>
          <w:lang w:val="uk-UA"/>
        </w:rPr>
        <w:t>є</w:t>
      </w:r>
      <w:r w:rsidR="007335E5"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BC3BF5" w:rsidRPr="00D5542F">
        <w:rPr>
          <w:rFonts w:ascii="Times New Roman" w:hAnsi="Times New Roman" w:cs="Times New Roman"/>
          <w:sz w:val="28"/>
          <w:szCs w:val="28"/>
          <w:lang w:val="uk-UA"/>
        </w:rPr>
        <w:t xml:space="preserve"> </w:t>
      </w:r>
      <w:r w:rsidR="00A944F6" w:rsidRPr="00D5542F">
        <w:rPr>
          <w:rFonts w:ascii="Times New Roman" w:eastAsia="Times New Roman" w:hAnsi="Times New Roman" w:cs="Times New Roman"/>
          <w:sz w:val="28"/>
          <w:szCs w:val="28"/>
          <w:lang w:eastAsia="uk-UA"/>
        </w:rPr>
        <w:t>очікуван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кредитн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збитк</w:t>
      </w:r>
      <w:r w:rsidR="00BC3BF5" w:rsidRPr="00D5542F">
        <w:rPr>
          <w:rFonts w:ascii="Times New Roman" w:eastAsia="Times New Roman" w:hAnsi="Times New Roman" w:cs="Times New Roman"/>
          <w:sz w:val="28"/>
          <w:szCs w:val="28"/>
          <w:lang w:val="uk-UA" w:eastAsia="uk-UA"/>
        </w:rPr>
        <w:t>ів</w:t>
      </w:r>
      <w:r w:rsidR="00A944F6"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A944F6" w:rsidRPr="00D5542F">
        <w:rPr>
          <w:rFonts w:ascii="Times New Roman" w:eastAsia="Times New Roman" w:hAnsi="Times New Roman" w:cs="Times New Roman"/>
          <w:sz w:val="28"/>
          <w:szCs w:val="28"/>
          <w:lang w:val="uk-UA" w:eastAsia="uk-UA"/>
        </w:rPr>
        <w:t>1,</w:t>
      </w:r>
      <w:r w:rsidR="00A944F6" w:rsidRPr="00D5542F">
        <w:rPr>
          <w:rFonts w:ascii="Times New Roman" w:eastAsia="Times New Roman" w:hAnsi="Times New Roman" w:cs="Times New Roman"/>
          <w:sz w:val="28"/>
          <w:szCs w:val="28"/>
          <w:lang w:eastAsia="uk-UA"/>
        </w:rPr>
        <w:t>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7335E5" w:rsidRPr="00D5542F">
        <w:rPr>
          <w:rFonts w:ascii="Times New Roman" w:hAnsi="Times New Roman" w:cs="Times New Roman"/>
          <w:sz w:val="28"/>
          <w:szCs w:val="28"/>
          <w:lang w:val="uk-UA"/>
        </w:rPr>
        <w:t>: 1436П, 1446П, 1456П;</w:t>
      </w:r>
    </w:p>
    <w:p w14:paraId="37521FB5" w14:textId="77777777" w:rsidR="000C1AE8"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F083=49</w:t>
      </w:r>
      <w:r w:rsidR="000C1AE8" w:rsidRPr="00D5542F">
        <w:rPr>
          <w:rFonts w:ascii="Times New Roman" w:hAnsi="Times New Roman" w:cs="Times New Roman"/>
          <w:sz w:val="28"/>
          <w:szCs w:val="28"/>
          <w:lang w:val="uk-UA"/>
        </w:rPr>
        <w:t xml:space="preserve"> зазначається</w:t>
      </w:r>
      <w:r w:rsidR="007335E5"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розмір уцінки, що обліковується за такими баланс</w:t>
      </w:r>
      <w:r w:rsidR="007335E5" w:rsidRPr="00D5542F">
        <w:rPr>
          <w:rFonts w:ascii="Times New Roman" w:hAnsi="Times New Roman" w:cs="Times New Roman"/>
          <w:sz w:val="28"/>
          <w:szCs w:val="28"/>
          <w:lang w:val="uk-UA"/>
        </w:rPr>
        <w:t>овими рахунками: 1435П, 1455П.</w:t>
      </w:r>
    </w:p>
    <w:p w14:paraId="26B0F397" w14:textId="77777777" w:rsidR="0048265B" w:rsidRPr="00D5542F"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A07F71</w:t>
      </w:r>
      <w:r w:rsidR="0006089D" w:rsidRPr="00D5542F">
        <w:rPr>
          <w:rFonts w:ascii="Times New Roman" w:hAnsi="Times New Roman" w:cs="Times New Roman"/>
          <w:sz w:val="28"/>
          <w:szCs w:val="28"/>
          <w:lang w:val="uk-UA"/>
        </w:rPr>
        <w:t xml:space="preserve"> «Сума залишків за похідними фінансовими активами»</w:t>
      </w:r>
      <w:r w:rsidRPr="00D5542F">
        <w:rPr>
          <w:rFonts w:ascii="Times New Roman" w:hAnsi="Times New Roman" w:cs="Times New Roman"/>
          <w:sz w:val="28"/>
          <w:szCs w:val="28"/>
          <w:lang w:val="uk-UA"/>
        </w:rPr>
        <w:t xml:space="preserve">: 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D5542F"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D5542F"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A07F81 «Сума залишків за дебіторською заборгованістю за податками та платежами»: зі значенням параметра F083=11 зазначається </w:t>
      </w:r>
      <w:r w:rsidRPr="00D5542F">
        <w:rPr>
          <w:rFonts w:ascii="Times New Roman" w:eastAsia="Times New Roman" w:hAnsi="Times New Roman" w:cs="Times New Roman"/>
          <w:sz w:val="28"/>
          <w:szCs w:val="28"/>
          <w:lang w:eastAsia="uk-UA"/>
        </w:rPr>
        <w:t xml:space="preserve">основна </w:t>
      </w:r>
      <w:r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w:t>
      </w:r>
      <w:r w:rsidRPr="00D5542F">
        <w:rPr>
          <w:rFonts w:ascii="Times New Roman" w:hAnsi="Times New Roman" w:cs="Times New Roman"/>
          <w:sz w:val="28"/>
          <w:szCs w:val="28"/>
        </w:rPr>
        <w:t xml:space="preserve"> 3520</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3521</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3522</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w:t>
      </w:r>
    </w:p>
    <w:p w14:paraId="232965C6" w14:textId="77777777" w:rsidR="00410E07" w:rsidRPr="00D5542F"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A07F84</w:t>
      </w:r>
      <w:r w:rsidR="0006089D" w:rsidRPr="00D5542F">
        <w:rPr>
          <w:rFonts w:ascii="Times New Roman" w:hAnsi="Times New Roman" w:cs="Times New Roman"/>
          <w:sz w:val="28"/>
          <w:szCs w:val="28"/>
          <w:lang w:val="uk-UA"/>
        </w:rPr>
        <w:t xml:space="preserve"> «Сума залишків за іншою дебіторською заборгованістю»</w:t>
      </w:r>
      <w:r w:rsidRPr="00D5542F">
        <w:rPr>
          <w:rFonts w:ascii="Times New Roman" w:hAnsi="Times New Roman" w:cs="Times New Roman"/>
          <w:sz w:val="28"/>
          <w:szCs w:val="28"/>
          <w:lang w:val="uk-UA"/>
        </w:rPr>
        <w:t>:</w:t>
      </w:r>
    </w:p>
    <w:p w14:paraId="08754C9F" w14:textId="4626C313"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D5542F">
        <w:rPr>
          <w:rFonts w:ascii="Times New Roman" w:hAnsi="Times New Roman" w:cs="Times New Roman"/>
          <w:sz w:val="28"/>
          <w:szCs w:val="28"/>
          <w:lang w:val="uk-UA"/>
        </w:rPr>
        <w:t>2805A, 2806A,</w:t>
      </w:r>
      <w:r w:rsidR="005D3D2F" w:rsidRPr="00D5542F">
        <w:rPr>
          <w:rFonts w:ascii="Times New Roman" w:hAnsi="Times New Roman" w:cs="Times New Roman"/>
          <w:sz w:val="28"/>
          <w:szCs w:val="28"/>
          <w:lang w:val="uk-UA"/>
        </w:rPr>
        <w:t xml:space="preserve"> </w:t>
      </w:r>
      <w:r w:rsidR="0058614E" w:rsidRPr="00D5542F">
        <w:rPr>
          <w:rFonts w:ascii="Times New Roman" w:hAnsi="Times New Roman" w:cs="Times New Roman"/>
          <w:sz w:val="28"/>
          <w:szCs w:val="28"/>
          <w:lang w:val="uk-UA"/>
        </w:rPr>
        <w:t xml:space="preserve">2807А, </w:t>
      </w:r>
      <w:r w:rsidRPr="00D5542F">
        <w:rPr>
          <w:rFonts w:ascii="Times New Roman" w:hAnsi="Times New Roman" w:cs="Times New Roman"/>
          <w:sz w:val="28"/>
          <w:szCs w:val="28"/>
          <w:lang w:val="uk-UA"/>
        </w:rPr>
        <w:t xml:space="preserve">2809А, </w:t>
      </w:r>
      <w:r w:rsidR="00774B61" w:rsidRPr="00D5542F">
        <w:rPr>
          <w:rFonts w:ascii="Times New Roman" w:hAnsi="Times New Roman" w:cs="Times New Roman"/>
          <w:sz w:val="28"/>
          <w:szCs w:val="28"/>
        </w:rPr>
        <w:t>3500</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xml:space="preserve">, </w:t>
      </w:r>
      <w:r w:rsidR="00676FA5" w:rsidRPr="00D5542F">
        <w:rPr>
          <w:rFonts w:ascii="Times New Roman" w:hAnsi="Times New Roman" w:cs="Times New Roman"/>
          <w:sz w:val="28"/>
          <w:szCs w:val="28"/>
          <w:lang w:val="uk-UA"/>
        </w:rPr>
        <w:t xml:space="preserve">3510A, 3511A, 3519A, </w:t>
      </w:r>
      <w:r w:rsidRPr="00D5542F">
        <w:rPr>
          <w:rFonts w:ascii="Times New Roman" w:hAnsi="Times New Roman" w:cs="Times New Roman"/>
          <w:sz w:val="28"/>
          <w:szCs w:val="28"/>
          <w:lang w:val="uk-UA"/>
        </w:rPr>
        <w:t xml:space="preserve">3540А, 3541А, 3542А, 3548А, </w:t>
      </w:r>
      <w:r w:rsidR="00676FA5" w:rsidRPr="00D5542F">
        <w:rPr>
          <w:rFonts w:ascii="Times New Roman" w:hAnsi="Times New Roman" w:cs="Times New Roman"/>
          <w:sz w:val="28"/>
          <w:szCs w:val="28"/>
          <w:lang w:val="uk-UA"/>
        </w:rPr>
        <w:t>3550A,</w:t>
      </w:r>
      <w:r w:rsidR="00774B61" w:rsidRPr="00D5542F">
        <w:rPr>
          <w:rFonts w:ascii="Times New Roman" w:hAnsi="Times New Roman" w:cs="Times New Roman"/>
          <w:sz w:val="28"/>
          <w:szCs w:val="28"/>
        </w:rPr>
        <w:t xml:space="preserve"> 3551</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3552A,</w:t>
      </w:r>
      <w:r w:rsidR="00676FA5" w:rsidRPr="00D5542F">
        <w:rPr>
          <w:rFonts w:ascii="Times New Roman" w:hAnsi="Times New Roman" w:cs="Times New Roman"/>
          <w:sz w:val="28"/>
          <w:szCs w:val="28"/>
          <w:lang w:val="uk-UA"/>
        </w:rPr>
        <w:t xml:space="preserve"> 3559A, </w:t>
      </w:r>
      <w:r w:rsidRPr="00D5542F">
        <w:rPr>
          <w:rFonts w:ascii="Times New Roman" w:hAnsi="Times New Roman" w:cs="Times New Roman"/>
          <w:sz w:val="28"/>
          <w:szCs w:val="28"/>
          <w:lang w:val="uk-UA"/>
        </w:rPr>
        <w:t>3710А;</w:t>
      </w:r>
    </w:p>
    <w:p w14:paraId="17092C28" w14:textId="583BD03B"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F083=12 зазначається сума нарахованих доходів</w:t>
      </w:r>
      <w:r w:rsidR="00331F28" w:rsidRPr="00D5542F">
        <w:rPr>
          <w:rFonts w:ascii="Times New Roman" w:hAnsi="Times New Roman" w:cs="Times New Roman"/>
          <w:sz w:val="28"/>
          <w:szCs w:val="28"/>
          <w:lang w:val="uk-UA"/>
        </w:rPr>
        <w:t xml:space="preserve"> </w:t>
      </w:r>
      <w:r w:rsidR="00331F28" w:rsidRPr="00D5542F">
        <w:rPr>
          <w:rFonts w:ascii="Times New Roman" w:eastAsia="Calibri" w:hAnsi="Times New Roman" w:cs="Times New Roman"/>
          <w:sz w:val="28"/>
          <w:szCs w:val="28"/>
        </w:rPr>
        <w:t>за основною сумою боргу за активом</w:t>
      </w:r>
      <w:r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D5542F"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w:t>
      </w:r>
      <w:r w:rsidR="009A146A" w:rsidRPr="00D5542F">
        <w:rPr>
          <w:rFonts w:ascii="Times New Roman" w:hAnsi="Times New Roman" w:cs="Times New Roman"/>
          <w:sz w:val="28"/>
          <w:szCs w:val="28"/>
          <w:lang w:val="uk-UA"/>
        </w:rPr>
        <w:t>1</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D5542F">
        <w:rPr>
          <w:rFonts w:ascii="Times New Roman" w:hAnsi="Times New Roman" w:cs="Times New Roman"/>
          <w:sz w:val="28"/>
          <w:szCs w:val="28"/>
          <w:lang w:val="uk-UA"/>
        </w:rPr>
        <w:t>за активами</w:t>
      </w:r>
      <w:r w:rsidR="002B5A00" w:rsidRPr="00D5542F">
        <w:rPr>
          <w:rFonts w:ascii="Times New Roman" w:hAnsi="Times New Roman" w:cs="Times New Roman"/>
          <w:sz w:val="28"/>
          <w:szCs w:val="28"/>
          <w:lang w:val="uk-UA"/>
        </w:rPr>
        <w:t xml:space="preserve"> (CR)</w:t>
      </w:r>
      <w:r w:rsidR="0006326E" w:rsidRPr="00D5542F">
        <w:rPr>
          <w:rFonts w:ascii="Times New Roman" w:hAnsi="Times New Roman" w:cs="Times New Roman"/>
          <w:sz w:val="28"/>
          <w:szCs w:val="28"/>
          <w:lang w:val="uk-UA"/>
        </w:rPr>
        <w:t>, що надані за показниками A07F32, A07F52, A07F83</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7B3464" w:rsidRPr="00D5542F">
        <w:rPr>
          <w:rFonts w:ascii="Times New Roman" w:hAnsi="Times New Roman" w:cs="Times New Roman"/>
          <w:sz w:val="28"/>
          <w:szCs w:val="28"/>
          <w:lang w:val="uk-UA"/>
        </w:rPr>
        <w:t>A07F71, A07F8</w:t>
      </w:r>
      <w:r w:rsidR="002D2A84" w:rsidRPr="00D5542F">
        <w:rPr>
          <w:rFonts w:ascii="Times New Roman" w:hAnsi="Times New Roman" w:cs="Times New Roman"/>
          <w:sz w:val="28"/>
          <w:szCs w:val="28"/>
          <w:lang w:val="uk-UA"/>
        </w:rPr>
        <w:t>4</w:t>
      </w:r>
      <w:r w:rsidR="005B56E2" w:rsidRPr="00D5542F">
        <w:rPr>
          <w:rFonts w:ascii="Times New Roman" w:hAnsi="Times New Roman" w:cs="Times New Roman"/>
          <w:sz w:val="28"/>
          <w:szCs w:val="28"/>
          <w:lang w:val="uk-UA"/>
        </w:rPr>
        <w:t>, A07F82</w:t>
      </w:r>
      <w:r w:rsidR="0006326E" w:rsidRPr="00D5542F">
        <w:rPr>
          <w:rFonts w:ascii="Times New Roman" w:hAnsi="Times New Roman" w:cs="Times New Roman"/>
          <w:sz w:val="28"/>
          <w:szCs w:val="28"/>
          <w:lang w:val="uk-UA"/>
        </w:rPr>
        <w:t>.</w:t>
      </w:r>
    </w:p>
    <w:p w14:paraId="09F39601"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Показник A07FN2</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D5542F">
        <w:rPr>
          <w:rFonts w:ascii="Times New Roman" w:hAnsi="Times New Roman" w:cs="Times New Roman"/>
          <w:sz w:val="28"/>
          <w:szCs w:val="28"/>
          <w:lang w:val="uk-UA"/>
        </w:rPr>
        <w:t xml:space="preserve">: </w:t>
      </w:r>
    </w:p>
    <w:p w14:paraId="5CA2DBEB" w14:textId="43D8251C" w:rsidR="009A146A" w:rsidRPr="00D5542F"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F083=20 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реалізації забезпечення </w:t>
      </w:r>
      <w:r w:rsidR="002B5A00" w:rsidRPr="00D5542F">
        <w:rPr>
          <w:rFonts w:ascii="Times New Roman" w:hAnsi="Times New Roman" w:cs="Times New Roman"/>
          <w:sz w:val="28"/>
          <w:szCs w:val="28"/>
          <w:lang w:val="uk-UA"/>
        </w:rPr>
        <w:t xml:space="preserve"> </w:t>
      </w:r>
      <w:r w:rsidR="00B962D3" w:rsidRPr="00D5542F">
        <w:rPr>
          <w:rFonts w:ascii="Times New Roman" w:eastAsia="Times New Roman" w:hAnsi="Times New Roman" w:cs="Times New Roman"/>
          <w:sz w:val="28"/>
          <w:szCs w:val="28"/>
          <w:lang w:val="uk-UA" w:eastAsia="uk-UA"/>
        </w:rPr>
        <w:t>(</w:t>
      </w:r>
      <w:r w:rsidR="00B962D3" w:rsidRPr="00D5542F">
        <w:rPr>
          <w:rFonts w:ascii="Times New Roman" w:eastAsia="Times New Roman" w:hAnsi="Times New Roman" w:cs="Times New Roman"/>
          <w:sz w:val="28"/>
          <w:szCs w:val="28"/>
          <w:lang w:eastAsia="uk-UA"/>
        </w:rPr>
        <w:t>CV·k</w:t>
      </w:r>
      <w:r w:rsidR="00B962D3" w:rsidRPr="00D5542F">
        <w:rPr>
          <w:rFonts w:ascii="Times New Roman" w:eastAsia="Times New Roman" w:hAnsi="Times New Roman" w:cs="Times New Roman"/>
          <w:sz w:val="28"/>
          <w:szCs w:val="28"/>
          <w:lang w:val="uk-UA" w:eastAsia="uk-UA"/>
        </w:rPr>
        <w:t>)</w:t>
      </w:r>
      <w:r w:rsidR="00F56EA0" w:rsidRPr="00D5542F">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які</w:t>
      </w:r>
      <w:r w:rsidR="0006326E" w:rsidRPr="00D5542F">
        <w:rPr>
          <w:rFonts w:ascii="Times New Roman" w:hAnsi="Times New Roman" w:cs="Times New Roman"/>
          <w:sz w:val="28"/>
          <w:szCs w:val="28"/>
          <w:lang w:val="uk-UA"/>
        </w:rPr>
        <w:t xml:space="preserve"> 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06326E" w:rsidRPr="00D5542F">
        <w:rPr>
          <w:rFonts w:ascii="Times New Roman" w:hAnsi="Times New Roman" w:cs="Times New Roman"/>
          <w:sz w:val="28"/>
          <w:szCs w:val="28"/>
          <w:lang w:val="uk-UA"/>
        </w:rPr>
        <w:t>A07F</w:t>
      </w:r>
      <w:r w:rsidR="002D2A84" w:rsidRPr="00D5542F">
        <w:rPr>
          <w:rFonts w:ascii="Times New Roman" w:hAnsi="Times New Roman" w:cs="Times New Roman"/>
          <w:sz w:val="28"/>
          <w:szCs w:val="28"/>
          <w:lang w:val="uk-UA"/>
        </w:rPr>
        <w:t>71</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2D2A84" w:rsidRPr="00D5542F">
        <w:rPr>
          <w:rFonts w:ascii="Times New Roman" w:hAnsi="Times New Roman" w:cs="Times New Roman"/>
          <w:sz w:val="28"/>
          <w:szCs w:val="28"/>
          <w:lang w:val="uk-UA"/>
        </w:rPr>
        <w:t>A07F84</w:t>
      </w:r>
      <w:r w:rsidR="00810152" w:rsidRPr="00D5542F">
        <w:rPr>
          <w:rFonts w:ascii="Times New Roman" w:hAnsi="Times New Roman" w:cs="Times New Roman"/>
          <w:sz w:val="28"/>
          <w:szCs w:val="28"/>
          <w:lang w:val="uk-UA"/>
        </w:rPr>
        <w:t>.</w:t>
      </w:r>
    </w:p>
    <w:p w14:paraId="575C2634" w14:textId="447139CB" w:rsidR="004B6B0D" w:rsidRPr="00D5542F" w:rsidRDefault="009A146A" w:rsidP="003353E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F083=21</w:t>
      </w:r>
      <w:r w:rsidR="00B373EA"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 xml:space="preserve">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інших надходжень </w:t>
      </w:r>
      <w:r w:rsidR="002B5A00" w:rsidRPr="00D5542F">
        <w:rPr>
          <w:rFonts w:ascii="Times New Roman" w:hAnsi="Times New Roman" w:cs="Times New Roman"/>
          <w:sz w:val="28"/>
          <w:szCs w:val="28"/>
          <w:lang w:val="uk-UA"/>
        </w:rPr>
        <w:t>(RC)</w:t>
      </w:r>
      <w:r w:rsidR="00F56EA0" w:rsidRPr="00D5542F">
        <w:rPr>
          <w:rFonts w:ascii="Times New Roman" w:hAnsi="Times New Roman" w:cs="Times New Roman"/>
          <w:sz w:val="28"/>
          <w:szCs w:val="28"/>
          <w:lang w:val="uk-UA"/>
        </w:rPr>
        <w:t>,</w:t>
      </w:r>
      <w:r w:rsidR="00F56EA0" w:rsidRPr="00D5542F">
        <w:rPr>
          <w:rFonts w:ascii="Times New Roman" w:eastAsia="Times New Roman" w:hAnsi="Times New Roman" w:cs="Times New Roman"/>
          <w:sz w:val="28"/>
          <w:szCs w:val="28"/>
          <w:lang w:val="uk-UA" w:eastAsia="uk-UA"/>
        </w:rPr>
        <w:t xml:space="preserve">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xml:space="preserve">, які </w:t>
      </w:r>
      <w:r w:rsidR="0006326E" w:rsidRPr="00D5542F">
        <w:rPr>
          <w:rFonts w:ascii="Times New Roman" w:hAnsi="Times New Roman" w:cs="Times New Roman"/>
          <w:sz w:val="28"/>
          <w:szCs w:val="28"/>
          <w:lang w:val="uk-UA"/>
        </w:rPr>
        <w:t xml:space="preserve">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7B3464" w:rsidRPr="00D5542F">
        <w:rPr>
          <w:rFonts w:ascii="Times New Roman" w:hAnsi="Times New Roman" w:cs="Times New Roman"/>
          <w:sz w:val="28"/>
          <w:szCs w:val="28"/>
          <w:lang w:val="uk-UA"/>
        </w:rPr>
        <w:t>A07F71, A07F84</w:t>
      </w:r>
      <w:r w:rsidRPr="00D5542F">
        <w:rPr>
          <w:rFonts w:ascii="Times New Roman" w:hAnsi="Times New Roman" w:cs="Times New Roman"/>
          <w:sz w:val="28"/>
          <w:szCs w:val="28"/>
          <w:lang w:val="uk-UA"/>
        </w:rPr>
        <w:t>.</w:t>
      </w:r>
    </w:p>
    <w:sectPr w:rsidR="004B6B0D" w:rsidRPr="00D5542F"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32806" w14:textId="77777777" w:rsidR="00BC5FFE" w:rsidRDefault="00BC5FFE" w:rsidP="007B3828">
      <w:pPr>
        <w:spacing w:after="0" w:line="240" w:lineRule="auto"/>
      </w:pPr>
      <w:r>
        <w:separator/>
      </w:r>
    </w:p>
  </w:endnote>
  <w:endnote w:type="continuationSeparator" w:id="0">
    <w:p w14:paraId="5FE0A099" w14:textId="77777777" w:rsidR="00BC5FFE" w:rsidRDefault="00BC5FFE"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DA4A7D" w:rsidRPr="00DB01A4" w:rsidRDefault="00DA4A7D">
    <w:pPr>
      <w:pStyle w:val="a8"/>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5B380" w14:textId="77777777" w:rsidR="00BC5FFE" w:rsidRDefault="00BC5FFE" w:rsidP="007B3828">
      <w:pPr>
        <w:spacing w:after="0" w:line="240" w:lineRule="auto"/>
      </w:pPr>
      <w:r>
        <w:separator/>
      </w:r>
    </w:p>
  </w:footnote>
  <w:footnote w:type="continuationSeparator" w:id="0">
    <w:p w14:paraId="5EBD9F25" w14:textId="77777777" w:rsidR="00BC5FFE" w:rsidRDefault="00BC5FFE" w:rsidP="007B3828">
      <w:pPr>
        <w:spacing w:after="0" w:line="240" w:lineRule="auto"/>
      </w:pPr>
      <w:r>
        <w:continuationSeparator/>
      </w:r>
    </w:p>
  </w:footnote>
  <w:footnote w:id="1">
    <w:p w14:paraId="5FFA6161" w14:textId="4E496EBC" w:rsidR="00DA4A7D" w:rsidRPr="003353ED" w:rsidRDefault="00DA4A7D">
      <w:pPr>
        <w:pStyle w:val="af"/>
        <w:rPr>
          <w:rFonts w:ascii="Times New Roman" w:hAnsi="Times New Roman" w:cs="Times New Roman"/>
          <w:sz w:val="18"/>
          <w:szCs w:val="18"/>
        </w:rPr>
      </w:pPr>
      <w:r w:rsidRPr="00967246">
        <w:rPr>
          <w:rStyle w:val="af1"/>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цінних паперів, на які зменшується розмір РК згідно з Інструкцією № 368.</w:t>
      </w:r>
    </w:p>
  </w:footnote>
  <w:footnote w:id="2">
    <w:p w14:paraId="1236E280" w14:textId="4C6F4494" w:rsidR="00DA4A7D" w:rsidRPr="003353ED" w:rsidRDefault="00DA4A7D">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3">
    <w:p w14:paraId="6BFFEFBF" w14:textId="14E24EC1" w:rsidR="00DA4A7D" w:rsidRPr="003353ED" w:rsidRDefault="00DA4A7D">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lang w:val="uk-UA"/>
        </w:rPr>
        <w:t>3</w:t>
      </w:r>
      <w:r w:rsidRPr="003353ED">
        <w:rPr>
          <w:rFonts w:ascii="Times New Roman" w:hAnsi="Times New Roman" w:cs="Times New Roman"/>
          <w:sz w:val="18"/>
          <w:szCs w:val="18"/>
          <w:lang w:val="uk-UA"/>
        </w:rPr>
        <w:t xml:space="preserve"> Для показника A07F52, крім рахунків 3002, 3102, 3412, 3413, 3415, 3418, 3422, 3423, 3425, 3428, 4102, 4103, 4105, 4108, 4202, 4203, 4205, 4208 та цінних паперів, на які не зменшується розмір РК згідно з Інструкцією № 368.</w:t>
      </w:r>
    </w:p>
  </w:footnote>
  <w:footnote w:id="4">
    <w:p w14:paraId="549D67F3" w14:textId="291B16EE" w:rsidR="00DA4A7D" w:rsidRPr="003353ED" w:rsidRDefault="00DA4A7D">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lang w:val="uk-UA"/>
        </w:rPr>
        <w:t>4</w:t>
      </w:r>
      <w:r w:rsidRPr="003353ED">
        <w:rPr>
          <w:rStyle w:val="af1"/>
          <w:rFonts w:ascii="Times New Roman" w:hAnsi="Times New Roman" w:cs="Times New Roman"/>
          <w:sz w:val="18"/>
          <w:szCs w:val="18"/>
        </w:rPr>
        <w:t xml:space="preserve"> </w:t>
      </w:r>
      <w:r w:rsidRPr="003353ED">
        <w:rPr>
          <w:rFonts w:ascii="Times New Roman" w:hAnsi="Times New Roman" w:cs="Times New Roman"/>
          <w:sz w:val="18"/>
          <w:szCs w:val="18"/>
          <w:lang w:val="uk-UA"/>
        </w:rPr>
        <w:t xml:space="preserve">Для показника A07F52 за рахунками </w:t>
      </w:r>
      <w:r w:rsidRPr="003353ED">
        <w:rPr>
          <w:rFonts w:ascii="Times New Roman" w:hAnsi="Times New Roman" w:cs="Times New Roman"/>
          <w:sz w:val="18"/>
          <w:szCs w:val="18"/>
        </w:rPr>
        <w:t xml:space="preserve">3002, 3102, </w:t>
      </w:r>
      <w:r w:rsidRPr="003353ED">
        <w:rPr>
          <w:rFonts w:ascii="Times New Roman" w:hAnsi="Times New Roman" w:cs="Times New Roman"/>
          <w:sz w:val="18"/>
          <w:szCs w:val="18"/>
          <w:lang w:val="uk-UA"/>
        </w:rPr>
        <w:t>3412, 3413, 3415, 3418, 3422, 3423, 3425, 3428, 4102, 4103, 4105, 4108, 4202, 4203, 4205, 4208 та цінни</w:t>
      </w:r>
      <w:r>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Pr>
          <w:rFonts w:ascii="Times New Roman" w:hAnsi="Times New Roman" w:cs="Times New Roman"/>
          <w:sz w:val="18"/>
          <w:szCs w:val="18"/>
          <w:lang w:val="uk-UA"/>
        </w:rPr>
        <w:t>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5">
    <w:p w14:paraId="5C21B9B4" w14:textId="4A7A56B6" w:rsidR="00DA4A7D" w:rsidRPr="003353ED" w:rsidRDefault="00DA4A7D" w:rsidP="009765B9">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lang w:val="uk-UA"/>
        </w:rPr>
        <w:t>5</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84</w:t>
      </w:r>
      <w:r w:rsidRPr="003353ED">
        <w:rPr>
          <w:rFonts w:ascii="Times New Roman" w:hAnsi="Times New Roman" w:cs="Times New Roman"/>
          <w:sz w:val="18"/>
          <w:szCs w:val="18"/>
          <w:lang w:val="uk-UA"/>
        </w:rPr>
        <w:t>, крім рахунку 3500.</w:t>
      </w:r>
    </w:p>
  </w:footnote>
  <w:footnote w:id="6">
    <w:p w14:paraId="711F82CD" w14:textId="18361060" w:rsidR="00DA4A7D" w:rsidRPr="00967246" w:rsidRDefault="00DA4A7D" w:rsidP="009765B9">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lang w:val="uk-UA"/>
        </w:rPr>
        <w:t>6</w:t>
      </w:r>
      <w:r w:rsidRPr="003353ED">
        <w:rPr>
          <w:rStyle w:val="af1"/>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 xml:space="preserve">84 </w:t>
      </w:r>
      <w:r w:rsidRPr="003353ED">
        <w:rPr>
          <w:rFonts w:ascii="Times New Roman" w:hAnsi="Times New Roman" w:cs="Times New Roman"/>
          <w:sz w:val="18"/>
          <w:szCs w:val="18"/>
          <w:lang w:val="uk-UA"/>
        </w:rPr>
        <w:t>за рахунком 35</w:t>
      </w:r>
      <w:r w:rsidRPr="003353ED">
        <w:rPr>
          <w:rFonts w:ascii="Times New Roman" w:hAnsi="Times New Roman" w:cs="Times New Roman"/>
          <w:sz w:val="18"/>
          <w:szCs w:val="18"/>
        </w:rPr>
        <w:t>00</w:t>
      </w:r>
      <w:r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3768E3AF" w:rsidR="00DA4A7D" w:rsidRPr="003730E8" w:rsidRDefault="00DA4A7D">
        <w:pPr>
          <w:pStyle w:val="a6"/>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2170BB">
          <w:rPr>
            <w:rFonts w:ascii="Times New Roman" w:hAnsi="Times New Roman" w:cs="Times New Roman"/>
            <w:noProof/>
            <w:sz w:val="28"/>
            <w:szCs w:val="28"/>
          </w:rPr>
          <w:t>2</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4372E28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FD29D3"/>
    <w:multiLevelType w:val="hybridMultilevel"/>
    <w:tmpl w:val="7E166E1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1"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12"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6FB7EEA"/>
    <w:multiLevelType w:val="hybridMultilevel"/>
    <w:tmpl w:val="3BA4728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5"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1185687"/>
    <w:multiLevelType w:val="multilevel"/>
    <w:tmpl w:val="73061F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1"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BD51865"/>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4"/>
  </w:num>
  <w:num w:numId="3">
    <w:abstractNumId w:val="25"/>
  </w:num>
  <w:num w:numId="4">
    <w:abstractNumId w:val="20"/>
  </w:num>
  <w:num w:numId="5">
    <w:abstractNumId w:val="17"/>
  </w:num>
  <w:num w:numId="6">
    <w:abstractNumId w:val="16"/>
  </w:num>
  <w:num w:numId="7">
    <w:abstractNumId w:val="7"/>
  </w:num>
  <w:num w:numId="8">
    <w:abstractNumId w:val="4"/>
  </w:num>
  <w:num w:numId="9">
    <w:abstractNumId w:val="21"/>
  </w:num>
  <w:num w:numId="10">
    <w:abstractNumId w:val="10"/>
  </w:num>
  <w:num w:numId="11">
    <w:abstractNumId w:val="5"/>
  </w:num>
  <w:num w:numId="12">
    <w:abstractNumId w:val="12"/>
  </w:num>
  <w:num w:numId="1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8"/>
  </w:num>
  <w:num w:numId="17">
    <w:abstractNumId w:val="2"/>
  </w:num>
  <w:num w:numId="18">
    <w:abstractNumId w:val="9"/>
  </w:num>
  <w:num w:numId="19">
    <w:abstractNumId w:val="15"/>
  </w:num>
  <w:num w:numId="20">
    <w:abstractNumId w:val="18"/>
  </w:num>
  <w:num w:numId="21">
    <w:abstractNumId w:val="6"/>
  </w:num>
  <w:num w:numId="22">
    <w:abstractNumId w:val="1"/>
  </w:num>
  <w:num w:numId="23">
    <w:abstractNumId w:val="14"/>
  </w:num>
  <w:num w:numId="24">
    <w:abstractNumId w:val="3"/>
  </w:num>
  <w:num w:numId="25">
    <w:abstractNumId w:val="13"/>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1310B"/>
    <w:rsid w:val="00032EDC"/>
    <w:rsid w:val="00045372"/>
    <w:rsid w:val="0005150F"/>
    <w:rsid w:val="00056F7F"/>
    <w:rsid w:val="0006089D"/>
    <w:rsid w:val="0006326E"/>
    <w:rsid w:val="0007093A"/>
    <w:rsid w:val="00074EB7"/>
    <w:rsid w:val="0008106E"/>
    <w:rsid w:val="000971AC"/>
    <w:rsid w:val="000A46C9"/>
    <w:rsid w:val="000A6B18"/>
    <w:rsid w:val="000B00BE"/>
    <w:rsid w:val="000B6513"/>
    <w:rsid w:val="000B7EDC"/>
    <w:rsid w:val="000C1AE8"/>
    <w:rsid w:val="000C1C28"/>
    <w:rsid w:val="000C6C16"/>
    <w:rsid w:val="000C6F19"/>
    <w:rsid w:val="000D732A"/>
    <w:rsid w:val="000E0662"/>
    <w:rsid w:val="000E4DAC"/>
    <w:rsid w:val="000F7EA6"/>
    <w:rsid w:val="00100819"/>
    <w:rsid w:val="00103009"/>
    <w:rsid w:val="001213A0"/>
    <w:rsid w:val="00124F18"/>
    <w:rsid w:val="00125E70"/>
    <w:rsid w:val="001444A4"/>
    <w:rsid w:val="0015268F"/>
    <w:rsid w:val="001607EF"/>
    <w:rsid w:val="00175C8D"/>
    <w:rsid w:val="001821EA"/>
    <w:rsid w:val="0018554B"/>
    <w:rsid w:val="001A1A1A"/>
    <w:rsid w:val="001B45F9"/>
    <w:rsid w:val="001E023A"/>
    <w:rsid w:val="001E7DCE"/>
    <w:rsid w:val="001F6F2D"/>
    <w:rsid w:val="0021520E"/>
    <w:rsid w:val="002167AA"/>
    <w:rsid w:val="002170BB"/>
    <w:rsid w:val="00233414"/>
    <w:rsid w:val="0026495B"/>
    <w:rsid w:val="00265977"/>
    <w:rsid w:val="00277023"/>
    <w:rsid w:val="002A6640"/>
    <w:rsid w:val="002B4B71"/>
    <w:rsid w:val="002B5A00"/>
    <w:rsid w:val="002B6B25"/>
    <w:rsid w:val="002C6EA5"/>
    <w:rsid w:val="002C6EAC"/>
    <w:rsid w:val="002D1378"/>
    <w:rsid w:val="002D2A84"/>
    <w:rsid w:val="002E3C0F"/>
    <w:rsid w:val="002F001F"/>
    <w:rsid w:val="002F07C1"/>
    <w:rsid w:val="003236F2"/>
    <w:rsid w:val="00330A03"/>
    <w:rsid w:val="00331F28"/>
    <w:rsid w:val="00334DF4"/>
    <w:rsid w:val="003353ED"/>
    <w:rsid w:val="003411E2"/>
    <w:rsid w:val="00355E47"/>
    <w:rsid w:val="00365645"/>
    <w:rsid w:val="003730E8"/>
    <w:rsid w:val="00374F6B"/>
    <w:rsid w:val="003B3E64"/>
    <w:rsid w:val="003B423E"/>
    <w:rsid w:val="003F25B4"/>
    <w:rsid w:val="003F5F46"/>
    <w:rsid w:val="004012C1"/>
    <w:rsid w:val="00404FF0"/>
    <w:rsid w:val="00410761"/>
    <w:rsid w:val="00410E07"/>
    <w:rsid w:val="00411B26"/>
    <w:rsid w:val="00440B06"/>
    <w:rsid w:val="00445ADC"/>
    <w:rsid w:val="004531B8"/>
    <w:rsid w:val="00456E6E"/>
    <w:rsid w:val="0048265B"/>
    <w:rsid w:val="00491A89"/>
    <w:rsid w:val="0049232A"/>
    <w:rsid w:val="004A74F8"/>
    <w:rsid w:val="004B1B0B"/>
    <w:rsid w:val="004B6B0D"/>
    <w:rsid w:val="004C575E"/>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49FA"/>
    <w:rsid w:val="0058614E"/>
    <w:rsid w:val="00593EAA"/>
    <w:rsid w:val="00596CD9"/>
    <w:rsid w:val="005B56E2"/>
    <w:rsid w:val="005D3D2F"/>
    <w:rsid w:val="005D5C91"/>
    <w:rsid w:val="005D6EBA"/>
    <w:rsid w:val="005D79C1"/>
    <w:rsid w:val="005E4E66"/>
    <w:rsid w:val="005F0FBD"/>
    <w:rsid w:val="005F6868"/>
    <w:rsid w:val="005F6F55"/>
    <w:rsid w:val="006075F6"/>
    <w:rsid w:val="00615AC3"/>
    <w:rsid w:val="00620DE1"/>
    <w:rsid w:val="0062671C"/>
    <w:rsid w:val="006322FC"/>
    <w:rsid w:val="0063645E"/>
    <w:rsid w:val="00642513"/>
    <w:rsid w:val="0066161F"/>
    <w:rsid w:val="00666E4F"/>
    <w:rsid w:val="00673E7D"/>
    <w:rsid w:val="00676FA5"/>
    <w:rsid w:val="00677105"/>
    <w:rsid w:val="00680A22"/>
    <w:rsid w:val="006871CE"/>
    <w:rsid w:val="006A5C48"/>
    <w:rsid w:val="006B3046"/>
    <w:rsid w:val="006B76F2"/>
    <w:rsid w:val="006C1EDD"/>
    <w:rsid w:val="006D30DB"/>
    <w:rsid w:val="006D68EC"/>
    <w:rsid w:val="006F1613"/>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3A9B"/>
    <w:rsid w:val="007B6720"/>
    <w:rsid w:val="007C302E"/>
    <w:rsid w:val="007D157C"/>
    <w:rsid w:val="007E027C"/>
    <w:rsid w:val="007E35DF"/>
    <w:rsid w:val="007E3A1F"/>
    <w:rsid w:val="007E78E1"/>
    <w:rsid w:val="00806A13"/>
    <w:rsid w:val="00810152"/>
    <w:rsid w:val="00812AA4"/>
    <w:rsid w:val="00822801"/>
    <w:rsid w:val="008230E0"/>
    <w:rsid w:val="0084070A"/>
    <w:rsid w:val="00853729"/>
    <w:rsid w:val="00854430"/>
    <w:rsid w:val="008544BB"/>
    <w:rsid w:val="00855F7B"/>
    <w:rsid w:val="008577EC"/>
    <w:rsid w:val="0086627C"/>
    <w:rsid w:val="00870059"/>
    <w:rsid w:val="00874C4C"/>
    <w:rsid w:val="008755DA"/>
    <w:rsid w:val="008844E1"/>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C17"/>
    <w:rsid w:val="00942650"/>
    <w:rsid w:val="00951810"/>
    <w:rsid w:val="009603ED"/>
    <w:rsid w:val="00964016"/>
    <w:rsid w:val="00967246"/>
    <w:rsid w:val="009740C2"/>
    <w:rsid w:val="00975F1E"/>
    <w:rsid w:val="009765B9"/>
    <w:rsid w:val="00983D01"/>
    <w:rsid w:val="00992502"/>
    <w:rsid w:val="009A146A"/>
    <w:rsid w:val="009C2A10"/>
    <w:rsid w:val="009D2016"/>
    <w:rsid w:val="009D2F3A"/>
    <w:rsid w:val="009D4E3B"/>
    <w:rsid w:val="009F324F"/>
    <w:rsid w:val="009F40F7"/>
    <w:rsid w:val="009F5A14"/>
    <w:rsid w:val="00A01DB6"/>
    <w:rsid w:val="00A02233"/>
    <w:rsid w:val="00A02E60"/>
    <w:rsid w:val="00A12E59"/>
    <w:rsid w:val="00A21317"/>
    <w:rsid w:val="00A226B0"/>
    <w:rsid w:val="00A258AB"/>
    <w:rsid w:val="00A2621D"/>
    <w:rsid w:val="00A32BE9"/>
    <w:rsid w:val="00A33F03"/>
    <w:rsid w:val="00A3505B"/>
    <w:rsid w:val="00A54FCD"/>
    <w:rsid w:val="00A668A6"/>
    <w:rsid w:val="00A735B4"/>
    <w:rsid w:val="00A7434E"/>
    <w:rsid w:val="00A75DEF"/>
    <w:rsid w:val="00A802F1"/>
    <w:rsid w:val="00A943CA"/>
    <w:rsid w:val="00A944F6"/>
    <w:rsid w:val="00A95132"/>
    <w:rsid w:val="00AB62BE"/>
    <w:rsid w:val="00AC6B43"/>
    <w:rsid w:val="00AD3FDB"/>
    <w:rsid w:val="00AD4CE4"/>
    <w:rsid w:val="00AE3464"/>
    <w:rsid w:val="00B310F0"/>
    <w:rsid w:val="00B31E39"/>
    <w:rsid w:val="00B34E29"/>
    <w:rsid w:val="00B373EA"/>
    <w:rsid w:val="00B41AA3"/>
    <w:rsid w:val="00B6214E"/>
    <w:rsid w:val="00B66158"/>
    <w:rsid w:val="00B71525"/>
    <w:rsid w:val="00B72A3F"/>
    <w:rsid w:val="00B814FE"/>
    <w:rsid w:val="00B962D3"/>
    <w:rsid w:val="00BB3C4E"/>
    <w:rsid w:val="00BB7C9B"/>
    <w:rsid w:val="00BC3BF5"/>
    <w:rsid w:val="00BC5C9F"/>
    <w:rsid w:val="00BC5FFE"/>
    <w:rsid w:val="00BC7CFE"/>
    <w:rsid w:val="00BE2A89"/>
    <w:rsid w:val="00BE6AA8"/>
    <w:rsid w:val="00BF3A98"/>
    <w:rsid w:val="00BF694D"/>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459CC"/>
    <w:rsid w:val="00D55048"/>
    <w:rsid w:val="00D5542F"/>
    <w:rsid w:val="00D56EE3"/>
    <w:rsid w:val="00D67AEF"/>
    <w:rsid w:val="00D72C95"/>
    <w:rsid w:val="00D772EB"/>
    <w:rsid w:val="00D8217B"/>
    <w:rsid w:val="00D8699C"/>
    <w:rsid w:val="00D9600D"/>
    <w:rsid w:val="00DA4A7D"/>
    <w:rsid w:val="00DB01A4"/>
    <w:rsid w:val="00DB1878"/>
    <w:rsid w:val="00DB5A7A"/>
    <w:rsid w:val="00DC1DAC"/>
    <w:rsid w:val="00DC407E"/>
    <w:rsid w:val="00DC6118"/>
    <w:rsid w:val="00DD4CDD"/>
    <w:rsid w:val="00E01E3D"/>
    <w:rsid w:val="00E03936"/>
    <w:rsid w:val="00E0454F"/>
    <w:rsid w:val="00E1183D"/>
    <w:rsid w:val="00E12234"/>
    <w:rsid w:val="00E152A7"/>
    <w:rsid w:val="00E16314"/>
    <w:rsid w:val="00E5673D"/>
    <w:rsid w:val="00E56D32"/>
    <w:rsid w:val="00E82F54"/>
    <w:rsid w:val="00E9571A"/>
    <w:rsid w:val="00EA1F8F"/>
    <w:rsid w:val="00EE6AA7"/>
    <w:rsid w:val="00EF5DB0"/>
    <w:rsid w:val="00EF603B"/>
    <w:rsid w:val="00F1054E"/>
    <w:rsid w:val="00F50B3F"/>
    <w:rsid w:val="00F56EA0"/>
    <w:rsid w:val="00F631E7"/>
    <w:rsid w:val="00F7271D"/>
    <w:rsid w:val="00F82AEF"/>
    <w:rsid w:val="00FA1EFC"/>
    <w:rsid w:val="00FA2979"/>
    <w:rsid w:val="00FA619A"/>
    <w:rsid w:val="00FB064D"/>
    <w:rsid w:val="00FB1B0E"/>
    <w:rsid w:val="00FB426B"/>
    <w:rsid w:val="00FC385E"/>
    <w:rsid w:val="00FC3F57"/>
    <w:rsid w:val="00FC7CF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6">
    <w:name w:val="header"/>
    <w:basedOn w:val="a"/>
    <w:link w:val="a7"/>
    <w:uiPriority w:val="99"/>
    <w:unhideWhenUsed/>
    <w:rsid w:val="007B382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B3828"/>
  </w:style>
  <w:style w:type="paragraph" w:styleId="a8">
    <w:name w:val="footer"/>
    <w:basedOn w:val="a"/>
    <w:link w:val="a9"/>
    <w:uiPriority w:val="99"/>
    <w:unhideWhenUsed/>
    <w:rsid w:val="007B3828"/>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B3828"/>
  </w:style>
  <w:style w:type="paragraph" w:styleId="aa">
    <w:name w:val="Balloon Text"/>
    <w:basedOn w:val="a"/>
    <w:link w:val="ab"/>
    <w:uiPriority w:val="99"/>
    <w:semiHidden/>
    <w:unhideWhenUsed/>
    <w:rsid w:val="008D058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D058D"/>
    <w:rPr>
      <w:rFonts w:ascii="Segoe UI" w:hAnsi="Segoe UI" w:cs="Segoe UI"/>
      <w:sz w:val="18"/>
      <w:szCs w:val="18"/>
    </w:rPr>
  </w:style>
  <w:style w:type="table" w:customStyle="1" w:styleId="10">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DB01A4"/>
    <w:pPr>
      <w:spacing w:after="0" w:line="240" w:lineRule="auto"/>
    </w:pPr>
    <w:rPr>
      <w:sz w:val="20"/>
      <w:szCs w:val="20"/>
    </w:rPr>
  </w:style>
  <w:style w:type="character" w:customStyle="1" w:styleId="ad">
    <w:name w:val="Текст кінцевої виноски Знак"/>
    <w:basedOn w:val="a0"/>
    <w:link w:val="ac"/>
    <w:uiPriority w:val="99"/>
    <w:semiHidden/>
    <w:rsid w:val="00DB01A4"/>
    <w:rPr>
      <w:sz w:val="20"/>
      <w:szCs w:val="20"/>
    </w:rPr>
  </w:style>
  <w:style w:type="character" w:styleId="ae">
    <w:name w:val="endnote reference"/>
    <w:basedOn w:val="a0"/>
    <w:uiPriority w:val="99"/>
    <w:semiHidden/>
    <w:unhideWhenUsed/>
    <w:rsid w:val="00DB01A4"/>
    <w:rPr>
      <w:vertAlign w:val="superscript"/>
    </w:rPr>
  </w:style>
  <w:style w:type="paragraph" w:styleId="af">
    <w:name w:val="footnote text"/>
    <w:basedOn w:val="a"/>
    <w:link w:val="af0"/>
    <w:uiPriority w:val="99"/>
    <w:semiHidden/>
    <w:unhideWhenUsed/>
    <w:rsid w:val="00DB01A4"/>
    <w:pPr>
      <w:spacing w:after="0" w:line="240" w:lineRule="auto"/>
    </w:pPr>
    <w:rPr>
      <w:sz w:val="20"/>
      <w:szCs w:val="20"/>
    </w:rPr>
  </w:style>
  <w:style w:type="character" w:customStyle="1" w:styleId="af0">
    <w:name w:val="Текст виноски Знак"/>
    <w:basedOn w:val="a0"/>
    <w:link w:val="af"/>
    <w:uiPriority w:val="99"/>
    <w:semiHidden/>
    <w:rsid w:val="00DB01A4"/>
    <w:rPr>
      <w:sz w:val="20"/>
      <w:szCs w:val="20"/>
    </w:rPr>
  </w:style>
  <w:style w:type="character" w:styleId="af1">
    <w:name w:val="footnote reference"/>
    <w:basedOn w:val="a0"/>
    <w:uiPriority w:val="99"/>
    <w:semiHidden/>
    <w:unhideWhenUsed/>
    <w:rsid w:val="00DB01A4"/>
    <w:rPr>
      <w:vertAlign w:val="superscript"/>
    </w:rPr>
  </w:style>
  <w:style w:type="character" w:styleId="af2">
    <w:name w:val="annotation reference"/>
    <w:basedOn w:val="a0"/>
    <w:uiPriority w:val="99"/>
    <w:semiHidden/>
    <w:unhideWhenUsed/>
    <w:rsid w:val="00E0454F"/>
    <w:rPr>
      <w:sz w:val="16"/>
      <w:szCs w:val="16"/>
    </w:rPr>
  </w:style>
  <w:style w:type="paragraph" w:styleId="af3">
    <w:name w:val="annotation text"/>
    <w:basedOn w:val="a"/>
    <w:link w:val="af4"/>
    <w:uiPriority w:val="99"/>
    <w:semiHidden/>
    <w:unhideWhenUsed/>
    <w:rsid w:val="00E0454F"/>
    <w:pPr>
      <w:spacing w:line="240" w:lineRule="auto"/>
    </w:pPr>
    <w:rPr>
      <w:sz w:val="20"/>
      <w:szCs w:val="20"/>
    </w:rPr>
  </w:style>
  <w:style w:type="character" w:customStyle="1" w:styleId="af4">
    <w:name w:val="Текст примітки Знак"/>
    <w:basedOn w:val="a0"/>
    <w:link w:val="af3"/>
    <w:uiPriority w:val="99"/>
    <w:semiHidden/>
    <w:rsid w:val="00E0454F"/>
    <w:rPr>
      <w:sz w:val="20"/>
      <w:szCs w:val="20"/>
    </w:rPr>
  </w:style>
  <w:style w:type="paragraph" w:styleId="af5">
    <w:name w:val="annotation subject"/>
    <w:basedOn w:val="af3"/>
    <w:next w:val="af3"/>
    <w:link w:val="af6"/>
    <w:uiPriority w:val="99"/>
    <w:semiHidden/>
    <w:unhideWhenUsed/>
    <w:rsid w:val="00E0454F"/>
    <w:rPr>
      <w:b/>
      <w:bCs/>
    </w:rPr>
  </w:style>
  <w:style w:type="character" w:customStyle="1" w:styleId="af6">
    <w:name w:val="Тема примітки Знак"/>
    <w:basedOn w:val="af4"/>
    <w:link w:val="af5"/>
    <w:uiPriority w:val="99"/>
    <w:semiHidden/>
    <w:rsid w:val="00E0454F"/>
    <w:rPr>
      <w:b/>
      <w:bCs/>
      <w:sz w:val="20"/>
      <w:szCs w:val="20"/>
    </w:rPr>
  </w:style>
  <w:style w:type="paragraph" w:customStyle="1" w:styleId="1">
    <w:name w:val="Стиль (1. контроль )"/>
    <w:basedOn w:val="a"/>
    <w:link w:val="11"/>
    <w:uiPriority w:val="99"/>
    <w:rsid w:val="000F7EA6"/>
    <w:pPr>
      <w:numPr>
        <w:numId w:val="23"/>
      </w:numPr>
      <w:spacing w:before="120" w:after="120" w:line="240" w:lineRule="auto"/>
      <w:jc w:val="both"/>
    </w:pPr>
    <w:rPr>
      <w:rFonts w:ascii="Times New Roman" w:eastAsia="Times New Roman" w:hAnsi="Times New Roman" w:cs="Times New Roman"/>
      <w:sz w:val="28"/>
      <w:szCs w:val="28"/>
      <w:lang w:val="uk-UA" w:eastAsia="uk-UA"/>
    </w:rPr>
  </w:style>
  <w:style w:type="character" w:customStyle="1" w:styleId="11">
    <w:name w:val="Стиль (1. контроль ) Знак"/>
    <w:basedOn w:val="a0"/>
    <w:link w:val="1"/>
    <w:uiPriority w:val="99"/>
    <w:locked/>
    <w:rsid w:val="000F7EA6"/>
    <w:rPr>
      <w:rFonts w:ascii="Times New Roman" w:eastAsia="Times New Roman" w:hAnsi="Times New Roman" w:cs="Times New Roman"/>
      <w:sz w:val="28"/>
      <w:szCs w:val="28"/>
      <w:lang w:val="uk-UA" w:eastAsia="uk-UA"/>
    </w:rPr>
  </w:style>
  <w:style w:type="character" w:customStyle="1" w:styleId="a5">
    <w:name w:val="Абзац списку Знак"/>
    <w:link w:val="a4"/>
    <w:uiPriority w:val="34"/>
    <w:locked/>
    <w:rsid w:val="000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965D-2366-4517-8294-D66B5F96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12315</Words>
  <Characters>7021</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Коваленко Сергій Миколайович</cp:lastModifiedBy>
  <cp:revision>2</cp:revision>
  <cp:lastPrinted>2020-07-28T11:57:00Z</cp:lastPrinted>
  <dcterms:created xsi:type="dcterms:W3CDTF">2024-05-31T12:52:00Z</dcterms:created>
  <dcterms:modified xsi:type="dcterms:W3CDTF">2024-05-31T12:52:00Z</dcterms:modified>
</cp:coreProperties>
</file>