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B01AF1" w:rsidRDefault="000F1BCF"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B01AF1">
        <w:rPr>
          <w:rFonts w:ascii="Times New Roman" w:eastAsia="Times New Roman" w:hAnsi="Times New Roman" w:cs="Times New Roman"/>
          <w:b/>
          <w:sz w:val="28"/>
          <w:szCs w:val="28"/>
          <w:u w:val="single"/>
          <w:lang w:eastAsia="uk-UA"/>
        </w:rPr>
        <w:t>Правила формування показників файла 13X “Дані про касові обороти та залишки готівки в касах банку/в касах інкасаторської компанії/в касах компанії з оброблення готівки”</w:t>
      </w:r>
    </w:p>
    <w:p w:rsidR="00B66600" w:rsidRPr="00B01AF1" w:rsidRDefault="00B66600" w:rsidP="00290A63">
      <w:pPr>
        <w:spacing w:after="120" w:line="240" w:lineRule="auto"/>
        <w:jc w:val="center"/>
        <w:rPr>
          <w:rFonts w:ascii="Times New Roman" w:eastAsia="Times New Roman" w:hAnsi="Times New Roman" w:cs="Times New Roman"/>
          <w:b/>
          <w:sz w:val="28"/>
          <w:szCs w:val="28"/>
          <w:u w:val="single"/>
          <w:lang w:eastAsia="uk-UA"/>
        </w:rPr>
      </w:pPr>
    </w:p>
    <w:p w:rsidR="00B66600" w:rsidRPr="00B01AF1"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Для файл</w:t>
      </w:r>
      <w:r w:rsidR="00757344" w:rsidRPr="00B01AF1">
        <w:rPr>
          <w:rFonts w:ascii="Times New Roman" w:eastAsia="Times New Roman" w:hAnsi="Times New Roman" w:cs="Times New Roman"/>
          <w:b/>
          <w:sz w:val="28"/>
          <w:szCs w:val="28"/>
          <w:u w:val="single"/>
          <w:lang w:eastAsia="uk-UA"/>
        </w:rPr>
        <w:t>ів поданих банками</w:t>
      </w:r>
    </w:p>
    <w:p w:rsidR="00757344" w:rsidRPr="00B01AF1"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rsidR="0025451C" w:rsidRPr="00B01AF1" w:rsidRDefault="000F1BCF" w:rsidP="006D103D">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rsidR="006D103D" w:rsidRPr="00B01AF1"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Параметр D010 - код касового символу (довідник D010).</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2. </w:t>
      </w:r>
      <w:r w:rsidR="00A95AFE" w:rsidRPr="00B01AF1">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6175AC" w:rsidRPr="00B01AF1">
        <w:rPr>
          <w:rFonts w:ascii="Times New Roman" w:eastAsia="Times New Roman" w:hAnsi="Times New Roman" w:cs="Times New Roman"/>
          <w:sz w:val="28"/>
          <w:szCs w:val="28"/>
          <w:lang w:val="ru-RU" w:eastAsia="uk-UA"/>
        </w:rPr>
        <w:t>, 1006</w:t>
      </w:r>
      <w:r w:rsidRPr="00B01AF1">
        <w:rPr>
          <w:rFonts w:ascii="Times New Roman" w:eastAsia="Times New Roman" w:hAnsi="Times New Roman" w:cs="Times New Roman"/>
          <w:sz w:val="28"/>
          <w:szCs w:val="28"/>
          <w:lang w:eastAsia="uk-UA"/>
        </w:rPr>
        <w:t>.</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 (її підрозділів)/компанії з оброблення готівки (її підрозділів).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мають зазначатися:</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на зберіганні до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13X і даними балансу у розрізі регіонів.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Уповноважені банки</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про міжобласне </w:t>
      </w:r>
      <w:r w:rsidRPr="00B01AF1">
        <w:rPr>
          <w:rFonts w:ascii="Times New Roman" w:eastAsia="Times New Roman" w:hAnsi="Times New Roman" w:cs="Times New Roman"/>
          <w:sz w:val="28"/>
          <w:szCs w:val="28"/>
          <w:lang w:eastAsia="uk-UA"/>
        </w:rPr>
        <w:lastRenderedPageBreak/>
        <w:t>передавання готівки банку, що зберігається у сховищі інкасаторської компанії (її підрозділів)/компанії з оброблення готівки (її підрозділів);</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 1006;</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E053FA"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17. У показнику виправлення здійснюються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ясування причин та обставин таких випадків.</w:t>
      </w:r>
    </w:p>
    <w:p w:rsidR="002419C5" w:rsidRPr="00B01AF1"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B01AF1" w:rsidRDefault="000F1BCF" w:rsidP="005F0DAD">
      <w:pPr>
        <w:spacing w:after="0" w:line="240" w:lineRule="auto"/>
        <w:ind w:firstLine="709"/>
        <w:jc w:val="both"/>
        <w:rPr>
          <w:rFonts w:ascii="Times New Roman" w:eastAsia="Times New Roman" w:hAnsi="Times New Roman" w:cs="Times New Roman"/>
          <w:sz w:val="28"/>
          <w:szCs w:val="28"/>
          <w:u w:val="single"/>
          <w:lang w:eastAsia="uk-UA"/>
        </w:rPr>
      </w:pPr>
      <w:r w:rsidRPr="00B01AF1">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rsidR="005F0DAD" w:rsidRPr="00B01AF1"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Параметр D010 - код касового символу (довідник D010).</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2. </w:t>
      </w:r>
      <w:r w:rsidR="00A95AFE" w:rsidRPr="00B01AF1">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56D05"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міжобласне передавання готівки банку, що зберігається у сховищі інкасаторській компанії (її підрозділів)/компанії з оброблення готівки (її підрозділів), мають зазначатися:</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(відділення/платіжні пристрої)</w:t>
      </w:r>
      <w:r w:rsidRPr="00B01AF1">
        <w:rPr>
          <w:rFonts w:ascii="Times New Roman" w:hAnsi="Times New Roman"/>
          <w:sz w:val="28"/>
          <w:szCs w:val="28"/>
          <w:lang w:eastAsia="uk-UA"/>
        </w:rPr>
        <w:t>, та міжобласне передавання готівки банку, що зберігається у сховищі інкасаторській компанії (її підрозділів)/компанії з оброблення готівки (її підрозділів),</w:t>
      </w:r>
      <w:r w:rsidRPr="00B01AF1">
        <w:rPr>
          <w:rFonts w:ascii="Times New Roman" w:eastAsia="Times New Roman" w:hAnsi="Times New Roman" w:cs="Times New Roman"/>
          <w:sz w:val="28"/>
          <w:szCs w:val="28"/>
          <w:lang w:eastAsia="uk-UA"/>
        </w:rPr>
        <w:t xml:space="preserve">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13X і даними балансу у розрізі регіонів.</w:t>
      </w:r>
    </w:p>
    <w:p w:rsidR="001C7387"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Банк, який під час здійснення операцій з передавання готівки іншим банкам/інкасаторським компаніям/компаніям з оброблення готівки використовує рахунок 1811/2807,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 xml:space="preserve">Автоматизація оброблення заявок банків на </w:t>
      </w:r>
      <w:r w:rsidRPr="00B01AF1">
        <w:rPr>
          <w:rFonts w:ascii="Times New Roman" w:eastAsia="Times New Roman" w:hAnsi="Times New Roman" w:cs="Times New Roman"/>
          <w:sz w:val="28"/>
          <w:szCs w:val="28"/>
          <w:lang w:eastAsia="uk-UA"/>
        </w:rPr>
        <w:lastRenderedPageBreak/>
        <w:t>підкріплення готівкою, вивезення її надлишків і не придатних до обігу банкнот і монет</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Уповноважені банки</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B01AF1">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 1006;</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0F1BCF"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B01AF1"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17. У показнику виправлення здійснюються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B01AF1">
        <w:rPr>
          <w:rFonts w:ascii="Times New Roman" w:eastAsia="Times New Roman" w:hAnsi="Times New Roman" w:cs="Times New Roman"/>
          <w:sz w:val="28"/>
          <w:szCs w:val="28"/>
          <w:lang w:eastAsia="uk-UA"/>
        </w:rPr>
        <w:t>4</w:t>
      </w:r>
      <w:r w:rsidRPr="00B01AF1">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ясування причин та обставин таких випадків.</w:t>
      </w:r>
    </w:p>
    <w:p w:rsidR="005F0DAD" w:rsidRPr="00B01AF1"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початок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r w:rsidR="00AF0711"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кінець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AF0711"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r w:rsidR="00AF0711"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1B0E67"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У показнику виправлення здійснюються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ясування причин та обставин таких випадків.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VI. A13006 “Безготівкові розрахунки”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Безготівкові розрахунки: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 використанням платіжних карток;</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фізичних осіб за цінні папери;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B01AF1">
        <w:rPr>
          <w:rFonts w:ascii="Times New Roman" w:eastAsia="Times New Roman" w:hAnsi="Times New Roman" w:cs="Times New Roman"/>
          <w:sz w:val="28"/>
          <w:szCs w:val="28"/>
          <w:lang w:eastAsia="uk-UA"/>
        </w:rPr>
        <w:t xml:space="preserve">[за винятком рахунків, операції за якими можуть </w:t>
      </w:r>
      <w:r w:rsidR="00A95AFE" w:rsidRPr="00B01AF1">
        <w:rPr>
          <w:rFonts w:ascii="Times New Roman" w:eastAsia="Times New Roman" w:hAnsi="Times New Roman" w:cs="Times New Roman"/>
          <w:sz w:val="28"/>
          <w:szCs w:val="28"/>
          <w:lang w:eastAsia="uk-UA"/>
        </w:rPr>
        <w:lastRenderedPageBreak/>
        <w:t>здійснюватися з використанням електронних платіжних засобів (платіжних карток) відповідно до укладених договорів банківського рахунку].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2F011F"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У показнику виправлення здійснюються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ясування причин та обставин таких випадків.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 xml:space="preserve">VII. A13007 </w:t>
      </w:r>
      <w:r w:rsidRPr="00B01AF1">
        <w:rPr>
          <w:rFonts w:ascii="Times New Roman" w:eastAsia="Times New Roman" w:hAnsi="Times New Roman" w:cs="Times New Roman"/>
          <w:b/>
          <w:sz w:val="28"/>
          <w:szCs w:val="28"/>
          <w:u w:val="single"/>
          <w:lang w:val="en-US" w:eastAsia="uk-UA"/>
        </w:rPr>
        <w:t>“</w:t>
      </w:r>
      <w:r w:rsidRPr="00B01AF1">
        <w:rPr>
          <w:rFonts w:ascii="Times New Roman" w:eastAsia="Times New Roman" w:hAnsi="Times New Roman" w:cs="Times New Roman"/>
          <w:b/>
          <w:sz w:val="28"/>
          <w:szCs w:val="28"/>
          <w:u w:val="single"/>
          <w:lang w:eastAsia="uk-UA"/>
        </w:rPr>
        <w:t>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rsidR="001C7387"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 </w:t>
      </w:r>
      <w:r w:rsidR="0050239A" w:rsidRPr="00B01AF1">
        <w:rPr>
          <w:rFonts w:ascii="Times New Roman" w:eastAsia="Times New Roman" w:hAnsi="Times New Roman" w:cs="Times New Roman"/>
          <w:sz w:val="28"/>
          <w:szCs w:val="28"/>
          <w:lang w:eastAsia="uk-UA"/>
        </w:rPr>
        <w:t>За показником відображається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w:t>
      </w:r>
      <w:r w:rsidR="0050239A" w:rsidRPr="00B01AF1">
        <w:rPr>
          <w:rFonts w:ascii="Times New Roman" w:eastAsia="Times New Roman" w:hAnsi="Times New Roman" w:cs="Times New Roman"/>
          <w:sz w:val="28"/>
          <w:szCs w:val="28"/>
          <w:lang w:val="en-US" w:eastAsia="uk-UA"/>
        </w:rPr>
        <w:t>,</w:t>
      </w:r>
      <w:r w:rsidR="0050239A" w:rsidRPr="00B01AF1">
        <w:rPr>
          <w:rFonts w:ascii="Times New Roman" w:eastAsia="Times New Roman" w:hAnsi="Times New Roman" w:cs="Times New Roman"/>
          <w:sz w:val="28"/>
          <w:szCs w:val="28"/>
          <w:lang w:eastAsia="uk-UA"/>
        </w:rPr>
        <w:t xml:space="preserve"> готівки (незалежно від способу доставки), що прийнята ними для подальшого переказу, до операційної каси банку.</w:t>
      </w:r>
    </w:p>
    <w:p w:rsidR="001C7387" w:rsidRPr="00B01AF1" w:rsidRDefault="0050239A"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комерційних агентів банку.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3. Банки – юридичні особи повинні забезпечити контроль за достовірністю показника.</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C36153" w:rsidRPr="00B01AF1"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файла </w:t>
      </w:r>
      <w:r w:rsidR="002F011F" w:rsidRPr="00B01AF1">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B01AF1">
        <w:rPr>
          <w:rFonts w:ascii="Times New Roman" w:eastAsia="Times New Roman" w:hAnsi="Times New Roman" w:cs="Times New Roman"/>
          <w:sz w:val="28"/>
          <w:szCs w:val="28"/>
          <w:lang w:eastAsia="uk-UA"/>
        </w:rPr>
        <w:t xml:space="preserve">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r w:rsidR="00C36153" w:rsidRPr="00B01AF1">
        <w:rPr>
          <w:rFonts w:ascii="Times New Roman" w:eastAsia="Times New Roman" w:hAnsi="Times New Roman" w:cs="Times New Roman"/>
          <w:sz w:val="28"/>
          <w:szCs w:val="28"/>
          <w:lang w:eastAsia="uk-UA"/>
        </w:rPr>
        <w:t xml:space="preserve"> </w:t>
      </w:r>
    </w:p>
    <w:p w:rsidR="001C7387" w:rsidRPr="00B01AF1"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B01AF1">
        <w:rPr>
          <w:rFonts w:ascii="Times New Roman" w:eastAsia="Times New Roman" w:hAnsi="Times New Roman" w:cs="Times New Roman"/>
          <w:sz w:val="28"/>
          <w:szCs w:val="28"/>
          <w:lang w:eastAsia="uk-UA"/>
        </w:rPr>
        <w:t>ом</w:t>
      </w:r>
      <w:r w:rsidRPr="00B01AF1">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B01AF1">
        <w:rPr>
          <w:rFonts w:ascii="Times New Roman" w:eastAsia="Times New Roman" w:hAnsi="Times New Roman" w:cs="Times New Roman"/>
          <w:sz w:val="28"/>
          <w:szCs w:val="28"/>
          <w:lang w:eastAsia="uk-UA"/>
        </w:rPr>
        <w:t>ю</w:t>
      </w:r>
      <w:r w:rsidRPr="00B01AF1">
        <w:rPr>
          <w:rFonts w:ascii="Times New Roman" w:eastAsia="Times New Roman" w:hAnsi="Times New Roman" w:cs="Times New Roman"/>
          <w:sz w:val="28"/>
          <w:szCs w:val="28"/>
          <w:lang w:eastAsia="uk-UA"/>
        </w:rPr>
        <w:t xml:space="preserve"> особою.</w:t>
      </w:r>
    </w:p>
    <w:p w:rsidR="001C7387" w:rsidRPr="00B01AF1"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7</w:t>
      </w:r>
      <w:r w:rsidR="001C7387" w:rsidRPr="00B01AF1">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B01AF1">
        <w:rPr>
          <w:rFonts w:ascii="Times New Roman" w:eastAsia="Times New Roman" w:hAnsi="Times New Roman" w:cs="Times New Roman"/>
          <w:sz w:val="28"/>
          <w:szCs w:val="28"/>
          <w:lang w:eastAsia="uk-UA"/>
        </w:rPr>
        <w:t>’</w:t>
      </w:r>
      <w:r w:rsidR="001C7387" w:rsidRPr="00B01AF1">
        <w:rPr>
          <w:rFonts w:ascii="Times New Roman" w:eastAsia="Times New Roman" w:hAnsi="Times New Roman" w:cs="Times New Roman"/>
          <w:sz w:val="28"/>
          <w:szCs w:val="28"/>
          <w:lang w:eastAsia="uk-UA"/>
        </w:rPr>
        <w:t>ясування причин та обставин таких випадків.</w:t>
      </w:r>
    </w:p>
    <w:p w:rsidR="00A95AFE" w:rsidRPr="00B01AF1"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A95AFE" w:rsidRPr="00B01AF1" w:rsidRDefault="00EB3EF4"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компанією/компанією з оброблення готівки на автоматизованих системах”</w:t>
      </w:r>
    </w:p>
    <w:p w:rsidR="00A95AFE"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p>
    <w:p w:rsidR="00A95AFE"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rsidR="00A95AFE"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rsidR="00A95AFE"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A95AFE"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B01AF1">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B01AF1">
        <w:rPr>
          <w:rFonts w:ascii="Times New Roman" w:eastAsia="Times New Roman" w:hAnsi="Times New Roman" w:cs="Times New Roman"/>
          <w:sz w:val="28"/>
          <w:szCs w:val="28"/>
          <w:lang w:eastAsia="uk-UA"/>
        </w:rPr>
        <w:t>.</w:t>
      </w:r>
    </w:p>
    <w:p w:rsidR="00E849B2" w:rsidRPr="00B01AF1"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5. </w:t>
      </w:r>
      <w:r w:rsidR="00E849B2" w:rsidRPr="00B01AF1">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B01AF1">
        <w:rPr>
          <w:rFonts w:ascii="Times New Roman" w:eastAsia="Times New Roman" w:hAnsi="Times New Roman" w:cs="Times New Roman"/>
          <w:sz w:val="28"/>
          <w:szCs w:val="28"/>
          <w:lang w:eastAsia="uk-UA"/>
        </w:rPr>
        <w:t>ю</w:t>
      </w:r>
      <w:r w:rsidR="00E849B2" w:rsidRPr="00B01AF1">
        <w:rPr>
          <w:rFonts w:ascii="Times New Roman" w:eastAsia="Times New Roman" w:hAnsi="Times New Roman" w:cs="Times New Roman"/>
          <w:sz w:val="28"/>
          <w:szCs w:val="28"/>
          <w:lang w:eastAsia="uk-UA"/>
        </w:rPr>
        <w:t xml:space="preserve"> особою.</w:t>
      </w:r>
    </w:p>
    <w:p w:rsidR="00A95AFE" w:rsidRPr="00B01AF1"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6. </w:t>
      </w:r>
      <w:r w:rsidR="00A95AFE" w:rsidRPr="00B01AF1">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A95AFE" w:rsidRPr="00B01AF1"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2A184F" w:rsidRPr="00B01AF1" w:rsidRDefault="002A184F" w:rsidP="001C7387">
      <w:pPr>
        <w:spacing w:after="0" w:line="240" w:lineRule="auto"/>
        <w:ind w:firstLine="709"/>
        <w:jc w:val="both"/>
        <w:rPr>
          <w:rFonts w:ascii="Times New Roman" w:eastAsia="Times New Roman" w:hAnsi="Times New Roman" w:cs="Times New Roman"/>
          <w:sz w:val="28"/>
          <w:szCs w:val="28"/>
          <w:lang w:eastAsia="uk-UA"/>
        </w:rPr>
      </w:pPr>
    </w:p>
    <w:p w:rsidR="009A1030" w:rsidRPr="00B01AF1"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rsidR="009A1030" w:rsidRPr="00B01AF1" w:rsidRDefault="009A1030" w:rsidP="009A1030">
      <w:pPr>
        <w:spacing w:after="0" w:line="240" w:lineRule="auto"/>
        <w:ind w:firstLine="709"/>
        <w:rPr>
          <w:rFonts w:ascii="Times New Roman" w:eastAsia="Times New Roman" w:hAnsi="Times New Roman" w:cs="Times New Roman"/>
          <w:b/>
          <w:sz w:val="28"/>
          <w:szCs w:val="28"/>
          <w:u w:val="single"/>
          <w:lang w:eastAsia="uk-UA"/>
        </w:rPr>
      </w:pPr>
    </w:p>
    <w:p w:rsidR="002A184F" w:rsidRPr="00B01AF1"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rsidR="006D103D" w:rsidRPr="00B01AF1"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Параметр D010 - код касового символу (довідник D010).</w:t>
      </w:r>
    </w:p>
    <w:p w:rsidR="002A184F" w:rsidRPr="00B01AF1"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B01AF1">
        <w:rPr>
          <w:rFonts w:ascii="Times New Roman" w:hAnsi="Times New Roman" w:cs="Times New Roman"/>
        </w:rPr>
        <w:t xml:space="preserve"> </w:t>
      </w:r>
      <w:r w:rsidRPr="00B01AF1">
        <w:rPr>
          <w:rFonts w:ascii="Times New Roman" w:hAnsi="Times New Roman" w:cs="Times New Roman"/>
          <w:sz w:val="28"/>
          <w:szCs w:val="28"/>
        </w:rPr>
        <w:t>відповідно</w:t>
      </w:r>
      <w:r w:rsidRPr="00B01AF1">
        <w:rPr>
          <w:rFonts w:ascii="Times New Roman" w:hAnsi="Times New Roman" w:cs="Times New Roman"/>
        </w:rPr>
        <w:t xml:space="preserve"> </w:t>
      </w:r>
      <w:r w:rsidRPr="00B01AF1">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 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rsidR="002A184F" w:rsidRPr="00B01AF1"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8</w:t>
      </w:r>
      <w:r w:rsidR="002A184F" w:rsidRPr="00B01AF1">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інкасаторськими компаніями/компаніями з оброблення готівки в розрізі регіонів з урахуванням такого:</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місячні дані за символами 37, 39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прийняття готівки до каси інкасаторської компанії, кас її підрозділів/каси компанії з оброблення готівки, кас її підрозділів з оборотної каси Національного банку, операційних кас банків та їх відокремлених підрозділів (відділення/платіжні пристрої); про прийняття до каси інкасаторської компанії/компанії з оброблення готівки готівки банку, що знаходилась на зберіганні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за символом 39 звіряються з даними за символом 66;</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компаніями/компаніями з оброблення готівки помилок, виявлених протягом звітного періоду. </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37, 39.</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12.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EB3EF4"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13.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компанії/компанії з оброблення готівки (символи 02, 05, 12, </w:t>
      </w:r>
      <w:r w:rsidRPr="00B01AF1">
        <w:rPr>
          <w:rFonts w:ascii="Times New Roman" w:eastAsia="Times New Roman" w:hAnsi="Times New Roman" w:cs="Times New Roman"/>
          <w:sz w:val="28"/>
          <w:szCs w:val="28"/>
          <w:lang w:eastAsia="uk-UA"/>
        </w:rPr>
        <w:lastRenderedPageBreak/>
        <w:t>14, 32) у сумах, що перевищують 10,0 тис. грн. кожного конкретного символу кожної юридичної особи.</w:t>
      </w:r>
    </w:p>
    <w:p w:rsidR="002A184F" w:rsidRPr="00B01AF1"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B01AF1" w:rsidRDefault="00EB3EF4" w:rsidP="002A184F">
      <w:pPr>
        <w:spacing w:after="0" w:line="240" w:lineRule="auto"/>
        <w:ind w:firstLine="709"/>
        <w:jc w:val="both"/>
        <w:rPr>
          <w:rFonts w:ascii="Times New Roman" w:eastAsia="Times New Roman" w:hAnsi="Times New Roman" w:cs="Times New Roman"/>
          <w:sz w:val="28"/>
          <w:szCs w:val="28"/>
          <w:u w:val="single"/>
          <w:lang w:eastAsia="uk-UA"/>
        </w:rPr>
      </w:pPr>
      <w:r w:rsidRPr="00B01AF1">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Параметр D010 - код касового символу (довідник D010).</w:t>
      </w:r>
    </w:p>
    <w:p w:rsidR="002A184F" w:rsidRPr="00B01AF1"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невідповідностей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файла;</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у розрізі регіонів.</w:t>
      </w:r>
    </w:p>
    <w:p w:rsidR="00EB3EF4"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B01AF1"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rsidR="002A184F" w:rsidRPr="00B01AF1"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8</w:t>
      </w:r>
      <w:r w:rsidR="002A184F" w:rsidRPr="00B01AF1">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інкасаторською компанією/компанією з оброблення готівки в розрізі регіонів з урахуванням такого:</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місячні дані за символами 66,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передавання готівки, що належить інкасаторській компанії з її каси, кас її підрозділів/компанії з оброблення готівки з її каси, кас її підрозділів до оборотної каси Національного банку, операційних кас банків та їх відокремлених підрозділів (відділення/платіжні пристрої);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дані за символом 66 звіряються з даними за символом 39;</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компанією/компанією з оброблення готівки помилок, виявлених протягом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66, 72.</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12.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13. У показнику виправлення здійснюються інкасаторською компанією/компанією з оброблення готівки обов’язково, якщо помилка впливає на викривлення емісійного результату,</w:t>
      </w:r>
      <w:r w:rsidRPr="00B01AF1">
        <w:t xml:space="preserve"> </w:t>
      </w:r>
      <w:r w:rsidRPr="00B01AF1">
        <w:rPr>
          <w:rFonts w:ascii="Times New Roman" w:eastAsia="Times New Roman" w:hAnsi="Times New Roman" w:cs="Times New Roman"/>
          <w:sz w:val="28"/>
          <w:szCs w:val="28"/>
          <w:lang w:eastAsia="uk-UA"/>
        </w:rPr>
        <w:t xml:space="preserve">та за видачами готівки з каси </w:t>
      </w:r>
      <w:r w:rsidRPr="00B01AF1">
        <w:rPr>
          <w:rFonts w:ascii="Times New Roman" w:eastAsia="Times New Roman" w:hAnsi="Times New Roman" w:cs="Times New Roman"/>
          <w:sz w:val="28"/>
          <w:szCs w:val="28"/>
          <w:lang w:eastAsia="uk-UA"/>
        </w:rPr>
        <w:lastRenderedPageBreak/>
        <w:t>інкасаторської компанії (символ 61) у сумах, що перевищують 10,0 тис. грн. кожної юридичної особи.</w:t>
      </w:r>
    </w:p>
    <w:p w:rsidR="002A184F"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2A184F"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в розрізі регіонів з урахуванням такого:</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залишок готівки в касі інкасаторської компанії/компанії з оброблення готівки на початок звітного періоду (символ 35) звіряється із залишком готівки в касі на кінець звітного періоду (символ 70) попереднього звітного періоду.</w:t>
      </w:r>
    </w:p>
    <w:p w:rsidR="001563ED" w:rsidRPr="00B01AF1" w:rsidRDefault="001563ED" w:rsidP="001563ED">
      <w:pPr>
        <w:spacing w:after="0" w:line="240" w:lineRule="auto"/>
        <w:ind w:firstLine="709"/>
        <w:jc w:val="both"/>
        <w:rPr>
          <w:rFonts w:ascii="Times New Roman" w:hAnsi="Times New Roman" w:cs="Times New Roman"/>
        </w:rPr>
      </w:pPr>
      <w:r w:rsidRPr="00B01AF1">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r w:rsidRPr="00B01AF1">
        <w:rPr>
          <w:rFonts w:ascii="Times New Roman" w:hAnsi="Times New Roman" w:cs="Times New Roman"/>
        </w:rPr>
        <w:t xml:space="preserve"> </w:t>
      </w:r>
    </w:p>
    <w:p w:rsidR="002A184F"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2A184F"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w:t>
      </w:r>
      <w:r w:rsidRPr="00B01AF1">
        <w:rPr>
          <w:rFonts w:ascii="Times New Roman" w:eastAsia="Times New Roman" w:hAnsi="Times New Roman" w:cs="Times New Roman"/>
          <w:sz w:val="28"/>
          <w:szCs w:val="28"/>
          <w:lang w:eastAsia="uk-UA"/>
        </w:rPr>
        <w:lastRenderedPageBreak/>
        <w:t>в межах отриманої ліцензії Національного банку України на здійснення операцій з готівкою, на кінець звітного періоду.</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у розрізі регіонів з урахуванням такого:</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rsidR="002A184F"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2A184F" w:rsidRPr="00B01AF1"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показником відображається загальна сума всіх надходжень (інкасації)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w:t>
      </w:r>
      <w:r w:rsidRPr="00B01AF1">
        <w:t xml:space="preserve"> </w:t>
      </w:r>
      <w:r w:rsidRPr="00B01AF1">
        <w:rPr>
          <w:rFonts w:ascii="Times New Roman" w:eastAsia="Times New Roman" w:hAnsi="Times New Roman" w:cs="Times New Roman"/>
          <w:sz w:val="28"/>
          <w:szCs w:val="28"/>
          <w:lang w:eastAsia="uk-UA"/>
        </w:rPr>
        <w:t>до каси інкасаторської компанії/ компанії з оброблення готівки.</w:t>
      </w:r>
    </w:p>
    <w:p w:rsidR="001563ED" w:rsidRPr="00B01AF1"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(інкасації) готівки  до каси інкасаторської компанії/ компанії з оброблення готівки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від операцій за платіжними пристроями, які працюють за агентськими договорами з банками.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Інкасаторська компанія/компанія з оброблення готівки повинна забезпечити контроль за достовірністю показника.</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4.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06FE8"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Інкасаторській компанії/ компанії з оброблення готівки  дозволяється здійснювати заміну даних показника, а саме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306FE8" w:rsidRPr="00B01AF1" w:rsidRDefault="00306FE8" w:rsidP="002A184F">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VІ. A13008 “Загальна сума готівки, оброблена інкасаторською компанією/компанією з оброблення готівки на автоматизованих системах”</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компанією/компанією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Інкасаторська компанія/компанія з оброблення готівки повинна забезпечити контроль за достовірністю показника.</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64BF7"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Інкасаторській компанії/компанії з оброблення готівки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rsidR="00E849B2" w:rsidRPr="00B01AF1"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5. </w:t>
      </w:r>
      <w:r w:rsidR="00E849B2" w:rsidRPr="00B01AF1">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B01AF1">
        <w:rPr>
          <w:rFonts w:ascii="Times New Roman" w:eastAsia="Times New Roman" w:hAnsi="Times New Roman" w:cs="Times New Roman"/>
          <w:sz w:val="28"/>
          <w:szCs w:val="28"/>
          <w:lang w:eastAsia="uk-UA"/>
        </w:rPr>
        <w:t>ю</w:t>
      </w:r>
      <w:r w:rsidR="00E849B2" w:rsidRPr="00B01AF1">
        <w:rPr>
          <w:rFonts w:ascii="Times New Roman" w:eastAsia="Times New Roman" w:hAnsi="Times New Roman" w:cs="Times New Roman"/>
          <w:sz w:val="28"/>
          <w:szCs w:val="28"/>
          <w:lang w:eastAsia="uk-UA"/>
        </w:rPr>
        <w:t xml:space="preserve"> особою.</w:t>
      </w:r>
    </w:p>
    <w:p w:rsidR="00364BF7" w:rsidRPr="00B01AF1"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6. </w:t>
      </w:r>
      <w:r w:rsidR="00364BF7" w:rsidRPr="00B01AF1">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Pr="00B01AF1" w:rsidRDefault="003B44E6">
      <w:pPr>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br w:type="page"/>
      </w:r>
    </w:p>
    <w:p w:rsidR="001563ED" w:rsidRPr="00B01AF1" w:rsidRDefault="001563ED" w:rsidP="001563ED">
      <w:pPr>
        <w:spacing w:after="0" w:line="240" w:lineRule="auto"/>
        <w:jc w:val="center"/>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lastRenderedPageBreak/>
        <w:t>Особливості формування показників файла 13X “Дані про касові обороти та залишки готівки в касах банку/в касах інкасаторської компанії/в касах компанії з оброблення готівки”</w:t>
      </w:r>
    </w:p>
    <w:p w:rsidR="001563ED"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rsidR="001563ED"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Для файлів поданих банками</w:t>
      </w:r>
    </w:p>
    <w:p w:rsidR="001563ED"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rsidR="001C7387"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rsidR="006D103D" w:rsidRPr="00B01AF1"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B01AF1"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B01AF1">
        <w:rPr>
          <w:rFonts w:ascii="Times New Roman" w:eastAsia="Times New Roman" w:hAnsi="Times New Roman" w:cs="Times New Roman"/>
          <w:sz w:val="28"/>
          <w:szCs w:val="28"/>
          <w:lang w:eastAsia="uk-UA"/>
        </w:rPr>
        <w:t xml:space="preserve">від </w:t>
      </w:r>
      <w:r w:rsidRPr="00B01AF1">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 xml:space="preserve">язкових платежів) з подальшим </w:t>
      </w:r>
      <w:r w:rsidRPr="00B01AF1">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B01AF1"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w:t>
      </w:r>
      <w:r w:rsidR="00AB6179"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7. </w:t>
      </w:r>
      <w:r w:rsidR="00A95AFE" w:rsidRPr="00B01AF1">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B01AF1"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10. </w:t>
      </w:r>
      <w:r w:rsidR="001C7387" w:rsidRPr="00B01AF1">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rsidR="001C7387" w:rsidRPr="00B01AF1"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 xml:space="preserve">11. </w:t>
      </w:r>
      <w:r w:rsidR="001C7387" w:rsidRPr="00B01AF1">
        <w:rPr>
          <w:rFonts w:ascii="Times New Roman" w:eastAsia="Times New Roman" w:hAnsi="Times New Roman" w:cs="Times New Roman"/>
          <w:sz w:val="28"/>
          <w:szCs w:val="28"/>
          <w:lang w:eastAsia="uk-UA"/>
        </w:rPr>
        <w:t>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юридичних осіб, що здійснюють операції з оброблення та зберігання готівки (інкасаторські компанії/компанії з оброблення готівки); надходження готівки з кас інкасаторської компанії (її підрозділів)/компанії з оброблення готівки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суми готівки, що належить іншим банкам і зберігається у сховищі інкасаторської компанії (її підрозділів)/компанії з оброблення готівки (її підрозділів), яка передана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(купівля готівки).</w:t>
      </w:r>
    </w:p>
    <w:p w:rsidR="001C7387"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з операційної каси, надходження готівки банку, що зберігається в сховищі інкасаторської компанії/компанії з оброблення готівки, в операційну касу банку (філій), каси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563ED" w:rsidP="001C7387">
      <w:pPr>
        <w:spacing w:after="0" w:line="240" w:lineRule="auto"/>
        <w:ind w:firstLine="709"/>
        <w:jc w:val="both"/>
        <w:rPr>
          <w:rFonts w:ascii="Times New Roman" w:eastAsia="Times New Roman" w:hAnsi="Times New Roman" w:cs="Times New Roman"/>
          <w:sz w:val="28"/>
          <w:szCs w:val="28"/>
          <w:u w:val="single"/>
          <w:lang w:eastAsia="uk-UA"/>
        </w:rPr>
      </w:pPr>
      <w:r w:rsidRPr="00B01AF1">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B01AF1">
        <w:rPr>
          <w:rFonts w:ascii="Times New Roman" w:eastAsia="Times New Roman" w:hAnsi="Times New Roman" w:cs="Times New Roman"/>
          <w:sz w:val="28"/>
          <w:szCs w:val="28"/>
          <w:lang w:eastAsia="uk-UA"/>
        </w:rPr>
        <w:t> </w:t>
      </w:r>
      <w:r w:rsidRPr="00B01AF1">
        <w:rPr>
          <w:rFonts w:ascii="Times New Roman" w:eastAsia="Times New Roman" w:hAnsi="Times New Roman" w:cs="Times New Roman"/>
          <w:sz w:val="28"/>
          <w:szCs w:val="28"/>
          <w:lang w:eastAsia="uk-UA"/>
        </w:rPr>
        <w:t xml:space="preserve">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w:t>
      </w:r>
      <w:r w:rsidRPr="00B01AF1">
        <w:rPr>
          <w:rFonts w:ascii="Times New Roman" w:eastAsia="Times New Roman" w:hAnsi="Times New Roman" w:cs="Times New Roman"/>
          <w:sz w:val="28"/>
          <w:szCs w:val="28"/>
          <w:lang w:eastAsia="uk-UA"/>
        </w:rPr>
        <w:lastRenderedPageBreak/>
        <w:t>виплату допомоги, компенсацій, надбавок та інші виплати відповідно до розділу 3 Інструкції №</w:t>
      </w:r>
      <w:r w:rsidR="00C25666" w:rsidRPr="00B01AF1">
        <w:rPr>
          <w:rFonts w:ascii="Times New Roman" w:eastAsia="Times New Roman" w:hAnsi="Times New Roman" w:cs="Times New Roman"/>
          <w:sz w:val="28"/>
          <w:szCs w:val="28"/>
          <w:lang w:eastAsia="uk-UA"/>
        </w:rPr>
        <w:t> </w:t>
      </w:r>
      <w:r w:rsidRPr="00B01AF1">
        <w:rPr>
          <w:rFonts w:ascii="Times New Roman" w:eastAsia="Times New Roman" w:hAnsi="Times New Roman" w:cs="Times New Roman"/>
          <w:sz w:val="28"/>
          <w:szCs w:val="28"/>
          <w:lang w:eastAsia="uk-UA"/>
        </w:rPr>
        <w:t>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Про Митний тариф України</w:t>
      </w:r>
      <w:r w:rsidR="0083618D"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B01AF1"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7. За параметром D010 (=56) (символ) зазначається - видача готівки за придбану іноземну валюту.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8. </w:t>
      </w:r>
      <w:r w:rsidR="00E849B2" w:rsidRPr="00B01AF1">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B01AF1"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11. </w:t>
      </w:r>
      <w:r w:rsidR="001C7387" w:rsidRPr="00B01AF1">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rsidR="00AB66BC" w:rsidRPr="00B01AF1"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12. </w:t>
      </w:r>
      <w:r w:rsidR="00AB66BC" w:rsidRPr="00B01AF1">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B01AF1">
        <w:rPr>
          <w:rFonts w:ascii="Times New Roman" w:eastAsia="Times New Roman" w:hAnsi="Times New Roman" w:cs="Times New Roman"/>
          <w:sz w:val="28"/>
          <w:szCs w:val="28"/>
          <w:lang w:eastAsia="uk-UA"/>
        </w:rPr>
        <w:t>ід 6 жовтня 1998 року № 161-XIV</w:t>
      </w:r>
      <w:r w:rsidR="00AB66BC" w:rsidRPr="00B01AF1">
        <w:rPr>
          <w:rFonts w:ascii="Times New Roman" w:eastAsia="Times New Roman" w:hAnsi="Times New Roman" w:cs="Times New Roman"/>
          <w:sz w:val="28"/>
          <w:szCs w:val="28"/>
          <w:lang w:eastAsia="uk-UA"/>
        </w:rPr>
        <w:t>.</w:t>
      </w:r>
    </w:p>
    <w:p w:rsidR="00AB66BC" w:rsidRPr="00B01AF1"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13. </w:t>
      </w:r>
      <w:r w:rsidR="00AB66BC" w:rsidRPr="00B01AF1">
        <w:rPr>
          <w:rFonts w:ascii="Times New Roman" w:eastAsia="Times New Roman" w:hAnsi="Times New Roman" w:cs="Times New Roman"/>
          <w:sz w:val="28"/>
          <w:szCs w:val="28"/>
          <w:lang w:eastAsia="uk-UA"/>
        </w:rPr>
        <w:t>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“Про металобрухт” від 05.05.1999р. № 619-XIV та Закону України “Про відходи” від 05.03.1998 № 187/98-ВР.</w:t>
      </w:r>
    </w:p>
    <w:p w:rsidR="00AB66BC" w:rsidRPr="00B01AF1"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14. </w:t>
      </w:r>
      <w:r w:rsidR="002D60E7" w:rsidRPr="00B01AF1">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 2755-VI).</w:t>
      </w:r>
    </w:p>
    <w:p w:rsidR="001C7387" w:rsidRPr="00B01AF1"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15.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w:t>
      </w:r>
      <w:r w:rsidRPr="00B01AF1">
        <w:rPr>
          <w:rFonts w:ascii="Times New Roman" w:eastAsia="Times New Roman" w:hAnsi="Times New Roman" w:cs="Times New Roman"/>
          <w:sz w:val="28"/>
          <w:szCs w:val="28"/>
          <w:lang w:eastAsia="uk-UA"/>
        </w:rPr>
        <w:lastRenderedPageBreak/>
        <w:t>пристроїв до операційної каси, видача з операційної каси банку (відділення) готівки банку, що передається на зберігання до інкасаторської компанії/компанії з оброблення готівки; передавання готівки банку, що зберігається в сховищі інкасаторської компанії/компанії з оброблення готівки, до операційної каси банку (філій), кас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rsidR="001C7387" w:rsidRPr="00B01AF1"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16</w:t>
      </w:r>
      <w:r w:rsidR="001C7387" w:rsidRPr="00B01AF1">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B01AF1"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17.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юридичним особам, що здійснюють операції з оброблення та зберігання готівки (інкасаторські компанії/компанії з оброблення готівки), передавання суми готівки, що належить банку і зберігається у сховищі інкасаторської компанії/компанії з оброблення готівки, до каси інкасаторської компанії (її підрозділів)/компанії з оброблення готівки (її підрозділів); суми готівки, що належить банку і зберігається в сховищі інкасаторської компанії (її підрозділів)/компанії з оброблення готівки (її підрозділів), яка передана іншим банкам, з подальшим зберіганням цієї готівки, що належить іншому банку, в сховищі інкасаторської компанії (її підрозділів)/компанії з оброблення готівки (її підрозділів) (продаж готівки).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 xml:space="preserve"> на початок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B01AF1">
        <w:rPr>
          <w:rFonts w:ascii="Times New Roman" w:eastAsia="Times New Roman" w:hAnsi="Times New Roman" w:cs="Times New Roman"/>
          <w:sz w:val="28"/>
          <w:szCs w:val="28"/>
          <w:lang w:eastAsia="uk-UA"/>
        </w:rPr>
        <w:t>, 1006</w:t>
      </w:r>
      <w:r w:rsidRPr="00B01AF1">
        <w:rPr>
          <w:rFonts w:ascii="Times New Roman" w:eastAsia="Times New Roman" w:hAnsi="Times New Roman" w:cs="Times New Roman"/>
          <w:sz w:val="28"/>
          <w:szCs w:val="28"/>
          <w:lang w:eastAsia="uk-UA"/>
        </w:rPr>
        <w:t xml:space="preserve"> на кінець звітного періоду.</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1. За параметром D010 (=84) (символ) зазначаються - заробітна плата та інші види оплати праці робітників і службовців, чистий дохід підприємців, </w:t>
      </w:r>
      <w:r w:rsidRPr="00B01AF1">
        <w:rPr>
          <w:rFonts w:ascii="Times New Roman" w:eastAsia="Times New Roman" w:hAnsi="Times New Roman" w:cs="Times New Roman"/>
          <w:sz w:val="28"/>
          <w:szCs w:val="28"/>
          <w:lang w:eastAsia="uk-UA"/>
        </w:rPr>
        <w:lastRenderedPageBreak/>
        <w:t>доходи приватних нотаріусів та адвокатів від їх незалежної професійної діяльності, стипендії;</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B01AF1"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w:t>
      </w:r>
      <w:r w:rsidR="006A03A3"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r w:rsidR="006A03A3" w:rsidRPr="00B01AF1">
        <w:rPr>
          <w:rFonts w:ascii="Times New Roman" w:eastAsia="Times New Roman" w:hAnsi="Times New Roman" w:cs="Times New Roman"/>
          <w:sz w:val="28"/>
          <w:szCs w:val="28"/>
          <w:lang w:eastAsia="uk-UA"/>
        </w:rPr>
        <w:t>]</w:t>
      </w:r>
      <w:r w:rsidRPr="00B01AF1">
        <w:rPr>
          <w:rFonts w:ascii="Times New Roman" w:eastAsia="Times New Roman" w:hAnsi="Times New Roman" w:cs="Times New Roman"/>
          <w:sz w:val="28"/>
          <w:szCs w:val="28"/>
          <w:lang w:eastAsia="uk-UA"/>
        </w:rPr>
        <w:t>.</w:t>
      </w:r>
    </w:p>
    <w:p w:rsidR="001C7387" w:rsidRPr="00B01AF1"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VI. A13006 “Безготівкові розрахунки”</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банку-еквайра, у тому числі платіжні термінали (імпринтери, банкомати, у мережі Інтернет). Облік цих сум здійснюється банком-еквайром. Дані про безготівкові розрахунки за товари та послуги заповнюються банком-еквайром на підставі даних, поданих банку процесинговими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B01AF1"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B01AF1"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w:t>
      </w:r>
      <w:r w:rsidRPr="00B01AF1">
        <w:rPr>
          <w:rFonts w:ascii="Times New Roman" w:eastAsia="Times New Roman" w:hAnsi="Times New Roman" w:cs="Times New Roman"/>
          <w:sz w:val="28"/>
          <w:szCs w:val="28"/>
          <w:lang w:eastAsia="uk-UA"/>
        </w:rPr>
        <w:lastRenderedPageBreak/>
        <w:t>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B01AF1"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B01AF1"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VII.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487BB7" w:rsidRPr="00B01AF1"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(=97) (символ) зазначаються - усі надходження від небанківських фінансових установ та від операцій за платіжними пристроями, які працюють за агентськими договорами з банками, що прийнята ними для подальшого переказу до операційних кас банків,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B01AF1">
        <w:t xml:space="preserve"> </w:t>
      </w:r>
      <w:r w:rsidRPr="00B01AF1">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rsidR="007F12D5" w:rsidRPr="00B01AF1" w:rsidRDefault="007F12D5" w:rsidP="004F5BF2">
      <w:pPr>
        <w:spacing w:after="0" w:line="240" w:lineRule="auto"/>
        <w:ind w:firstLine="709"/>
        <w:jc w:val="both"/>
        <w:rPr>
          <w:rFonts w:ascii="Times New Roman" w:eastAsia="Times New Roman" w:hAnsi="Times New Roman" w:cs="Times New Roman"/>
          <w:sz w:val="28"/>
          <w:szCs w:val="28"/>
          <w:lang w:eastAsia="uk-UA"/>
        </w:rPr>
      </w:pPr>
    </w:p>
    <w:p w:rsidR="007F12D5" w:rsidRPr="00B01AF1" w:rsidRDefault="001563ED" w:rsidP="007F12D5">
      <w:pPr>
        <w:spacing w:after="0"/>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компанією/компанією з оброблення готівки на автоматизованих системах”</w:t>
      </w:r>
    </w:p>
    <w:p w:rsidR="007F12D5" w:rsidRPr="00B01AF1" w:rsidRDefault="007F12D5" w:rsidP="007F12D5">
      <w:pPr>
        <w:spacing w:after="0"/>
        <w:ind w:firstLine="709"/>
        <w:jc w:val="both"/>
        <w:rPr>
          <w:rFonts w:ascii="Times New Roman" w:eastAsia="Times New Roman" w:hAnsi="Times New Roman" w:cs="Times New Roman"/>
          <w:sz w:val="28"/>
          <w:szCs w:val="28"/>
          <w:lang w:eastAsia="uk-UA"/>
        </w:rPr>
      </w:pPr>
    </w:p>
    <w:p w:rsidR="007F12D5" w:rsidRPr="00B01AF1"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(=9</w:t>
      </w:r>
      <w:r w:rsidR="009451D1" w:rsidRPr="00B01AF1">
        <w:rPr>
          <w:rFonts w:ascii="Times New Roman" w:eastAsia="Times New Roman" w:hAnsi="Times New Roman" w:cs="Times New Roman"/>
          <w:sz w:val="28"/>
          <w:szCs w:val="28"/>
          <w:lang w:eastAsia="uk-UA"/>
        </w:rPr>
        <w:t>0</w:t>
      </w:r>
      <w:r w:rsidRPr="00B01AF1">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B01AF1" w:rsidRDefault="00B66600" w:rsidP="007F12D5">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7F12D5">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7F12D5">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7F12D5">
      <w:pPr>
        <w:spacing w:after="0" w:line="240" w:lineRule="auto"/>
        <w:ind w:firstLine="709"/>
        <w:jc w:val="both"/>
        <w:rPr>
          <w:rFonts w:ascii="Times New Roman" w:eastAsia="Times New Roman" w:hAnsi="Times New Roman" w:cs="Times New Roman"/>
          <w:sz w:val="28"/>
          <w:szCs w:val="28"/>
          <w:lang w:eastAsia="uk-UA"/>
        </w:rPr>
      </w:pPr>
    </w:p>
    <w:p w:rsidR="002F011F" w:rsidRPr="00B01AF1" w:rsidRDefault="002F011F" w:rsidP="007F12D5">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lastRenderedPageBreak/>
        <w:t>Для файлів поданих інкасаторськими компаніями/компаніями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B01AF1">
        <w:rPr>
          <w:rFonts w:ascii="Times New Roman" w:hAnsi="Times New Roman" w:cs="Times New Roman"/>
        </w:rPr>
        <w:t xml:space="preserve"> </w:t>
      </w:r>
      <w:r w:rsidRPr="00B01AF1">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її підрозділів/компанії з оброблення готівки, її підрозділів, а саме, що утворилися від сплати усіх 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її підрозділів/компанії з оброблення готівки, її підрозділів, а саме: погашення кредитів та проценти за користування кредитом, вартість усіх супутніх послуг, а також інші фінансові зобов’язання за ними.</w:t>
      </w:r>
    </w:p>
    <w:p w:rsidR="001563ED" w:rsidRPr="00B01AF1" w:rsidRDefault="001563ED" w:rsidP="001563ED">
      <w:pPr>
        <w:spacing w:after="0" w:line="240" w:lineRule="auto"/>
        <w:ind w:firstLine="708"/>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lastRenderedPageBreak/>
        <w:t>5. За параметром D010 (=32) (символ) зазначаються –</w:t>
      </w:r>
      <w:r w:rsidRPr="00B01AF1">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B01AF1">
        <w:rPr>
          <w:rFonts w:ascii="Times New Roman" w:eastAsia="Times New Roman" w:hAnsi="Times New Roman" w:cs="Times New Roman"/>
          <w:sz w:val="28"/>
          <w:szCs w:val="28"/>
          <w:lang w:eastAsia="uk-UA"/>
        </w:rPr>
        <w:t xml:space="preserve"> що оприбуткована до каси інкасаторської компанії, її підрозділів/компанії з оброблення готівки, її підрозділів.</w:t>
      </w:r>
    </w:p>
    <w:p w:rsidR="001563ED" w:rsidRPr="00B01AF1" w:rsidRDefault="001563ED" w:rsidP="001563ED">
      <w:pPr>
        <w:spacing w:after="0" w:line="240" w:lineRule="auto"/>
        <w:ind w:firstLine="708"/>
        <w:jc w:val="both"/>
        <w:rPr>
          <w:rFonts w:ascii="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6. За параметром D010 (=37) (символ) зазначаються -</w:t>
      </w:r>
      <w:r w:rsidRPr="00B01AF1">
        <w:rPr>
          <w:rFonts w:ascii="Times New Roman" w:hAnsi="Times New Roman" w:cs="Times New Roman"/>
          <w:sz w:val="28"/>
          <w:szCs w:val="28"/>
          <w:lang w:eastAsia="uk-UA"/>
        </w:rPr>
        <w:t xml:space="preserve"> </w:t>
      </w:r>
      <w:r w:rsidRPr="00B01AF1">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 її підрозділів/компанії з оброблення готівки, її підрозділів,</w:t>
      </w:r>
      <w:r w:rsidRPr="00B01AF1">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B01AF1">
        <w:rPr>
          <w:rFonts w:ascii="Times New Roman" w:eastAsia="Times New Roman" w:hAnsi="Times New Roman" w:cs="Times New Roman"/>
          <w:sz w:val="28"/>
          <w:szCs w:val="28"/>
          <w:lang w:eastAsia="uk-UA"/>
        </w:rPr>
        <w:t>(їх підрозділів) та з платіжних пристроїв,</w:t>
      </w:r>
      <w:r w:rsidRPr="00B01AF1">
        <w:t xml:space="preserve"> </w:t>
      </w:r>
      <w:r w:rsidRPr="00B01AF1">
        <w:rPr>
          <w:rFonts w:ascii="Times New Roman" w:eastAsia="Times New Roman" w:hAnsi="Times New Roman" w:cs="Times New Roman"/>
          <w:sz w:val="28"/>
          <w:szCs w:val="28"/>
          <w:lang w:eastAsia="uk-UA"/>
        </w:rPr>
        <w:t xml:space="preserve">надходження до каси інкасаторської компанії/компанії з оброблення готівки готівки банку, що знаходилась на зберіганні у сховищі інкасаторської компанії/компанії з оброблення готівки </w:t>
      </w:r>
      <w:r w:rsidRPr="00B01AF1">
        <w:rPr>
          <w:rFonts w:ascii="Times New Roman" w:hAnsi="Times New Roman" w:cs="Times New Roman"/>
          <w:sz w:val="28"/>
          <w:szCs w:val="28"/>
          <w:lang w:eastAsia="uk-UA"/>
        </w:rPr>
        <w:t>(купівля готівки).</w:t>
      </w:r>
    </w:p>
    <w:p w:rsidR="003A0E42" w:rsidRPr="00B01AF1" w:rsidRDefault="001563ED" w:rsidP="001563ED">
      <w:pPr>
        <w:spacing w:after="0" w:line="240" w:lineRule="auto"/>
        <w:ind w:firstLine="708"/>
        <w:jc w:val="both"/>
        <w:rPr>
          <w:rFonts w:ascii="Times New Roman" w:hAnsi="Times New Roman" w:cs="Times New Roman"/>
          <w:sz w:val="28"/>
          <w:szCs w:val="28"/>
          <w:lang w:eastAsia="uk-UA"/>
        </w:rPr>
      </w:pPr>
      <w:r w:rsidRPr="00B01AF1">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компанії)/компанії з оброблення готівки (її підрозділів) з кас її підрозділів (компанії з оброблення готівки).</w:t>
      </w:r>
    </w:p>
    <w:p w:rsidR="000456AB" w:rsidRPr="00B01AF1"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B01AF1" w:rsidRDefault="001563ED" w:rsidP="000456AB">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rsidR="000456AB" w:rsidRPr="00B01AF1"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3A0E42" w:rsidRPr="00B01AF1"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у касі клієнта під час доставлення готівки, інкасації, або як проведення окремої операції на підставі та в межах укладених договорів.</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 компанії з оброблення готівки (її підрозділів) до кас її підрозділів (компанії з оброблення готівки).</w:t>
      </w:r>
    </w:p>
    <w:p w:rsidR="000456AB"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3. За параметром D010 (=72) (символ) зазначаються - суми готівки, уключаючи зношену, що передаються з каси інкасаторської компанії, її підрозділів/компанії з оброблення готівки, її підрозділів до оборотної каси установ Національного банку України, до операційних кас банків (їх підрозділів) та до платіжних пристроїв, суми готівки, що передаються з каси інкасаторської компанії/компанії з оброблення готівки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(продаж готівки).</w:t>
      </w:r>
    </w:p>
    <w:p w:rsidR="000456AB" w:rsidRPr="00B01AF1"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 xml:space="preserve">За параметром D010 (=35)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w:t>
      </w:r>
      <w:r w:rsidRPr="00B01AF1">
        <w:rPr>
          <w:rFonts w:ascii="Times New Roman" w:eastAsia="Times New Roman" w:hAnsi="Times New Roman" w:cs="Times New Roman"/>
          <w:sz w:val="28"/>
          <w:szCs w:val="28"/>
          <w:lang w:eastAsia="uk-UA"/>
        </w:rPr>
        <w:lastRenderedPageBreak/>
        <w:t>ліцензії Національного банку України на здійснення операцій з готівкою, на початок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0456AB"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rsidR="000456AB" w:rsidRPr="00B01AF1"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A46DB0" w:rsidRPr="00B01AF1"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За параметром D010 (=97) (символ) зазначаються - усі надходження (інкасація)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 до каси інкасаторської компанії/ компанії з оброблення готівки та врахована ними за іншими символами відповідно до їх змісту. Облік ведеться інкасаторськими компаніями/ компаніями з оброблення готівки та їх підрозділами, які здійснюють приймання (інкасацію)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B01AF1">
        <w:t xml:space="preserve"> </w:t>
      </w:r>
      <w:r w:rsidRPr="00B01AF1">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rsidR="00A46DB0" w:rsidRPr="00B01AF1" w:rsidRDefault="00A46DB0" w:rsidP="000456AB">
      <w:pPr>
        <w:spacing w:after="0" w:line="240" w:lineRule="auto"/>
        <w:ind w:firstLine="709"/>
        <w:jc w:val="both"/>
        <w:rPr>
          <w:rFonts w:ascii="Times New Roman" w:eastAsia="Times New Roman" w:hAnsi="Times New Roman" w:cs="Times New Roman"/>
          <w:sz w:val="28"/>
          <w:szCs w:val="28"/>
          <w:lang w:eastAsia="uk-UA"/>
        </w:rPr>
      </w:pPr>
    </w:p>
    <w:p w:rsidR="001563ED" w:rsidRPr="00B01AF1"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B01AF1">
        <w:rPr>
          <w:rFonts w:ascii="Times New Roman" w:eastAsia="Times New Roman" w:hAnsi="Times New Roman" w:cs="Times New Roman"/>
          <w:b/>
          <w:sz w:val="28"/>
          <w:szCs w:val="28"/>
          <w:u w:val="single"/>
          <w:lang w:eastAsia="uk-UA"/>
        </w:rPr>
        <w:t>V</w:t>
      </w:r>
      <w:r w:rsidRPr="00B01AF1">
        <w:rPr>
          <w:rFonts w:ascii="Times New Roman" w:eastAsia="Times New Roman" w:hAnsi="Times New Roman" w:cs="Times New Roman"/>
          <w:b/>
          <w:sz w:val="28"/>
          <w:szCs w:val="28"/>
          <w:u w:val="single"/>
          <w:lang w:val="en-US" w:eastAsia="uk-UA"/>
        </w:rPr>
        <w:t>I</w:t>
      </w:r>
      <w:r w:rsidRPr="00B01AF1">
        <w:rPr>
          <w:rFonts w:ascii="Times New Roman" w:eastAsia="Times New Roman" w:hAnsi="Times New Roman" w:cs="Times New Roman"/>
          <w:b/>
          <w:sz w:val="28"/>
          <w:szCs w:val="28"/>
          <w:u w:val="single"/>
          <w:lang w:eastAsia="uk-UA"/>
        </w:rPr>
        <w:t>. A13008 “Загальна сума готівки, оброблена банком/інкасаторською компанією/компанією з оброблення готівки на автоматизованих системах”</w:t>
      </w:r>
    </w:p>
    <w:p w:rsidR="001563ED"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p>
    <w:p w:rsidR="000456AB" w:rsidRPr="00B01AF1"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B01AF1">
        <w:rPr>
          <w:rFonts w:ascii="Times New Roman" w:eastAsia="Times New Roman" w:hAnsi="Times New Roman" w:cs="Times New Roman"/>
          <w:sz w:val="28"/>
          <w:szCs w:val="28"/>
          <w:lang w:eastAsia="uk-UA"/>
        </w:rPr>
        <w:t>За параметром D010 (=90) (символ) зазначаються - загальна сума готівки, оброблена інкасаторською компанією/компанією з оброблення готівки автоматизованим способом із використанням обладнання для автоматизованого оброблення банкнот. Облік ведеться інкасаторськими компаніями/компаніями з оброблення готівки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B01AF1"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B01AF1"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E5" w:rsidRDefault="00B744E5" w:rsidP="001572C2">
      <w:pPr>
        <w:spacing w:after="0" w:line="240" w:lineRule="auto"/>
      </w:pPr>
      <w:r>
        <w:separator/>
      </w:r>
    </w:p>
  </w:endnote>
  <w:endnote w:type="continuationSeparator" w:id="0">
    <w:p w:rsidR="00B744E5" w:rsidRDefault="00B744E5"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E5" w:rsidRDefault="00B744E5" w:rsidP="001572C2">
      <w:pPr>
        <w:spacing w:after="0" w:line="240" w:lineRule="auto"/>
      </w:pPr>
      <w:r>
        <w:separator/>
      </w:r>
    </w:p>
  </w:footnote>
  <w:footnote w:type="continuationSeparator" w:id="0">
    <w:p w:rsidR="00B744E5" w:rsidRDefault="00B744E5"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rsidR="00AD5B39" w:rsidRPr="001572C2" w:rsidRDefault="00AD5B39">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B01AF1">
          <w:rPr>
            <w:rFonts w:ascii="Times New Roman" w:hAnsi="Times New Roman" w:cs="Times New Roman"/>
            <w:noProof/>
            <w:sz w:val="24"/>
          </w:rPr>
          <w:t>1</w:t>
        </w:r>
        <w:r w:rsidRPr="001572C2">
          <w:rPr>
            <w:rFonts w:ascii="Times New Roman" w:hAnsi="Times New Roman" w:cs="Times New Roman"/>
            <w:sz w:val="24"/>
          </w:rPr>
          <w:fldChar w:fldCharType="end"/>
        </w:r>
      </w:p>
    </w:sdtContent>
  </w:sdt>
  <w:p w:rsidR="00AD5B39" w:rsidRPr="001572C2" w:rsidRDefault="00AD5B39"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FCD"/>
    <w:rsid w:val="0002752C"/>
    <w:rsid w:val="00030EA9"/>
    <w:rsid w:val="00031E04"/>
    <w:rsid w:val="0003295D"/>
    <w:rsid w:val="00033039"/>
    <w:rsid w:val="00034C2C"/>
    <w:rsid w:val="00041D0F"/>
    <w:rsid w:val="00044154"/>
    <w:rsid w:val="000456AB"/>
    <w:rsid w:val="00050C78"/>
    <w:rsid w:val="000557DF"/>
    <w:rsid w:val="00055A70"/>
    <w:rsid w:val="000566FB"/>
    <w:rsid w:val="000610B6"/>
    <w:rsid w:val="00066FAA"/>
    <w:rsid w:val="000752B1"/>
    <w:rsid w:val="0008196E"/>
    <w:rsid w:val="000836E2"/>
    <w:rsid w:val="00084510"/>
    <w:rsid w:val="00090A4B"/>
    <w:rsid w:val="00092DE8"/>
    <w:rsid w:val="00095835"/>
    <w:rsid w:val="0009598E"/>
    <w:rsid w:val="0009798C"/>
    <w:rsid w:val="000A114A"/>
    <w:rsid w:val="000A67D1"/>
    <w:rsid w:val="000B62D6"/>
    <w:rsid w:val="000B690E"/>
    <w:rsid w:val="000C4C35"/>
    <w:rsid w:val="000C58A6"/>
    <w:rsid w:val="000D1E94"/>
    <w:rsid w:val="000E4103"/>
    <w:rsid w:val="000F0EAA"/>
    <w:rsid w:val="000F1BCF"/>
    <w:rsid w:val="000F6780"/>
    <w:rsid w:val="000F7563"/>
    <w:rsid w:val="00111B0A"/>
    <w:rsid w:val="001165FF"/>
    <w:rsid w:val="00123298"/>
    <w:rsid w:val="00123EAD"/>
    <w:rsid w:val="001267B5"/>
    <w:rsid w:val="00136BC7"/>
    <w:rsid w:val="001465D9"/>
    <w:rsid w:val="00151B3E"/>
    <w:rsid w:val="0015637F"/>
    <w:rsid w:val="001563ED"/>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980"/>
    <w:rsid w:val="002D0B48"/>
    <w:rsid w:val="002D60E7"/>
    <w:rsid w:val="002D7736"/>
    <w:rsid w:val="002E2506"/>
    <w:rsid w:val="002E2626"/>
    <w:rsid w:val="002F011F"/>
    <w:rsid w:val="002F0226"/>
    <w:rsid w:val="00303197"/>
    <w:rsid w:val="00306FE8"/>
    <w:rsid w:val="0031365C"/>
    <w:rsid w:val="00314177"/>
    <w:rsid w:val="003158C2"/>
    <w:rsid w:val="003328CF"/>
    <w:rsid w:val="00334EBB"/>
    <w:rsid w:val="00335927"/>
    <w:rsid w:val="0033665F"/>
    <w:rsid w:val="003432AB"/>
    <w:rsid w:val="0034586C"/>
    <w:rsid w:val="003471ED"/>
    <w:rsid w:val="00347620"/>
    <w:rsid w:val="00347F3F"/>
    <w:rsid w:val="003522F0"/>
    <w:rsid w:val="0036055C"/>
    <w:rsid w:val="00364BF7"/>
    <w:rsid w:val="003723D3"/>
    <w:rsid w:val="003764DF"/>
    <w:rsid w:val="0037777B"/>
    <w:rsid w:val="00386AE1"/>
    <w:rsid w:val="003921A5"/>
    <w:rsid w:val="003A0E42"/>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26CD2"/>
    <w:rsid w:val="00431CAE"/>
    <w:rsid w:val="00443553"/>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41D0"/>
    <w:rsid w:val="004E60F6"/>
    <w:rsid w:val="004E692B"/>
    <w:rsid w:val="004E704C"/>
    <w:rsid w:val="004F0611"/>
    <w:rsid w:val="004F12D3"/>
    <w:rsid w:val="004F5BF2"/>
    <w:rsid w:val="0050171E"/>
    <w:rsid w:val="0050239A"/>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7357D"/>
    <w:rsid w:val="00582BB8"/>
    <w:rsid w:val="00586627"/>
    <w:rsid w:val="00586F53"/>
    <w:rsid w:val="00592560"/>
    <w:rsid w:val="00594245"/>
    <w:rsid w:val="005A4C29"/>
    <w:rsid w:val="005A6498"/>
    <w:rsid w:val="005B3633"/>
    <w:rsid w:val="005E1AF4"/>
    <w:rsid w:val="005E41A8"/>
    <w:rsid w:val="005E4B6F"/>
    <w:rsid w:val="005E63A7"/>
    <w:rsid w:val="005F0DAD"/>
    <w:rsid w:val="005F1E09"/>
    <w:rsid w:val="005F6DB9"/>
    <w:rsid w:val="005F717C"/>
    <w:rsid w:val="0060794C"/>
    <w:rsid w:val="006121EC"/>
    <w:rsid w:val="006135DF"/>
    <w:rsid w:val="00613E69"/>
    <w:rsid w:val="00614322"/>
    <w:rsid w:val="006175AC"/>
    <w:rsid w:val="00617DC7"/>
    <w:rsid w:val="00636BA5"/>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6E72"/>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87E7B"/>
    <w:rsid w:val="007919A7"/>
    <w:rsid w:val="00793EC1"/>
    <w:rsid w:val="007A1EF8"/>
    <w:rsid w:val="007A3237"/>
    <w:rsid w:val="007B1114"/>
    <w:rsid w:val="007B6250"/>
    <w:rsid w:val="007B6CFC"/>
    <w:rsid w:val="007C272A"/>
    <w:rsid w:val="007C5693"/>
    <w:rsid w:val="007C591A"/>
    <w:rsid w:val="007D1D50"/>
    <w:rsid w:val="007E227D"/>
    <w:rsid w:val="007E400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4138C"/>
    <w:rsid w:val="00851755"/>
    <w:rsid w:val="0085583C"/>
    <w:rsid w:val="00864020"/>
    <w:rsid w:val="008768DD"/>
    <w:rsid w:val="00877BBA"/>
    <w:rsid w:val="008802C3"/>
    <w:rsid w:val="00881BB1"/>
    <w:rsid w:val="008821B5"/>
    <w:rsid w:val="00885CF4"/>
    <w:rsid w:val="0088742D"/>
    <w:rsid w:val="00892EA9"/>
    <w:rsid w:val="008974F6"/>
    <w:rsid w:val="008A7BF1"/>
    <w:rsid w:val="008C3577"/>
    <w:rsid w:val="008C6817"/>
    <w:rsid w:val="008F6580"/>
    <w:rsid w:val="0091794F"/>
    <w:rsid w:val="009214FA"/>
    <w:rsid w:val="00923695"/>
    <w:rsid w:val="009332D0"/>
    <w:rsid w:val="00934373"/>
    <w:rsid w:val="00934498"/>
    <w:rsid w:val="00940E8C"/>
    <w:rsid w:val="009451D1"/>
    <w:rsid w:val="009454A1"/>
    <w:rsid w:val="00951486"/>
    <w:rsid w:val="009534FD"/>
    <w:rsid w:val="00960C53"/>
    <w:rsid w:val="00965760"/>
    <w:rsid w:val="0096628C"/>
    <w:rsid w:val="00966345"/>
    <w:rsid w:val="00971196"/>
    <w:rsid w:val="00976060"/>
    <w:rsid w:val="00986F13"/>
    <w:rsid w:val="009927B9"/>
    <w:rsid w:val="009A1030"/>
    <w:rsid w:val="009A3CD8"/>
    <w:rsid w:val="009B5CF3"/>
    <w:rsid w:val="009C3AC4"/>
    <w:rsid w:val="009C661F"/>
    <w:rsid w:val="009D148E"/>
    <w:rsid w:val="009D3453"/>
    <w:rsid w:val="009D581C"/>
    <w:rsid w:val="009D6170"/>
    <w:rsid w:val="009E7330"/>
    <w:rsid w:val="009F103E"/>
    <w:rsid w:val="00A0324C"/>
    <w:rsid w:val="00A11B0D"/>
    <w:rsid w:val="00A13D12"/>
    <w:rsid w:val="00A31072"/>
    <w:rsid w:val="00A32139"/>
    <w:rsid w:val="00A46DB0"/>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39"/>
    <w:rsid w:val="00AD5BBA"/>
    <w:rsid w:val="00AE1C7E"/>
    <w:rsid w:val="00AE3AD5"/>
    <w:rsid w:val="00AE4C38"/>
    <w:rsid w:val="00AE5A04"/>
    <w:rsid w:val="00AE7F88"/>
    <w:rsid w:val="00AF0711"/>
    <w:rsid w:val="00AF6817"/>
    <w:rsid w:val="00B00D58"/>
    <w:rsid w:val="00B01AF1"/>
    <w:rsid w:val="00B07495"/>
    <w:rsid w:val="00B10766"/>
    <w:rsid w:val="00B12912"/>
    <w:rsid w:val="00B12FE1"/>
    <w:rsid w:val="00B16166"/>
    <w:rsid w:val="00B206C2"/>
    <w:rsid w:val="00B207C0"/>
    <w:rsid w:val="00B25279"/>
    <w:rsid w:val="00B26BE5"/>
    <w:rsid w:val="00B323E8"/>
    <w:rsid w:val="00B37FD8"/>
    <w:rsid w:val="00B4109B"/>
    <w:rsid w:val="00B4488C"/>
    <w:rsid w:val="00B461E9"/>
    <w:rsid w:val="00B501AF"/>
    <w:rsid w:val="00B501CE"/>
    <w:rsid w:val="00B52782"/>
    <w:rsid w:val="00B54A18"/>
    <w:rsid w:val="00B6224D"/>
    <w:rsid w:val="00B66600"/>
    <w:rsid w:val="00B744E5"/>
    <w:rsid w:val="00B75CCE"/>
    <w:rsid w:val="00B762FB"/>
    <w:rsid w:val="00B80932"/>
    <w:rsid w:val="00B85C03"/>
    <w:rsid w:val="00B9437A"/>
    <w:rsid w:val="00B96456"/>
    <w:rsid w:val="00BA75E7"/>
    <w:rsid w:val="00BC5C56"/>
    <w:rsid w:val="00BD1B8D"/>
    <w:rsid w:val="00BD691B"/>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52BD"/>
    <w:rsid w:val="00C77D7E"/>
    <w:rsid w:val="00C976B1"/>
    <w:rsid w:val="00CA2221"/>
    <w:rsid w:val="00CA4D65"/>
    <w:rsid w:val="00CA539A"/>
    <w:rsid w:val="00CB0BDF"/>
    <w:rsid w:val="00CB11C8"/>
    <w:rsid w:val="00CB1F1D"/>
    <w:rsid w:val="00CC1960"/>
    <w:rsid w:val="00CC3FB2"/>
    <w:rsid w:val="00CD7752"/>
    <w:rsid w:val="00CE2469"/>
    <w:rsid w:val="00CE2903"/>
    <w:rsid w:val="00CF397F"/>
    <w:rsid w:val="00CF582A"/>
    <w:rsid w:val="00D0619B"/>
    <w:rsid w:val="00D06BDB"/>
    <w:rsid w:val="00D12A75"/>
    <w:rsid w:val="00D15516"/>
    <w:rsid w:val="00D15894"/>
    <w:rsid w:val="00D16897"/>
    <w:rsid w:val="00D26930"/>
    <w:rsid w:val="00D31EF1"/>
    <w:rsid w:val="00D41FF6"/>
    <w:rsid w:val="00D47F10"/>
    <w:rsid w:val="00D50AFD"/>
    <w:rsid w:val="00D54653"/>
    <w:rsid w:val="00D56D05"/>
    <w:rsid w:val="00D62434"/>
    <w:rsid w:val="00D66DC0"/>
    <w:rsid w:val="00D7143A"/>
    <w:rsid w:val="00D932B1"/>
    <w:rsid w:val="00DA1668"/>
    <w:rsid w:val="00DA5E9F"/>
    <w:rsid w:val="00DB0B98"/>
    <w:rsid w:val="00DB112F"/>
    <w:rsid w:val="00DB2D1A"/>
    <w:rsid w:val="00DC6BE8"/>
    <w:rsid w:val="00DC7120"/>
    <w:rsid w:val="00DD46B2"/>
    <w:rsid w:val="00DD75AC"/>
    <w:rsid w:val="00E03BF3"/>
    <w:rsid w:val="00E053FA"/>
    <w:rsid w:val="00E060F3"/>
    <w:rsid w:val="00E23DB5"/>
    <w:rsid w:val="00E31FC7"/>
    <w:rsid w:val="00E40070"/>
    <w:rsid w:val="00E41F99"/>
    <w:rsid w:val="00E43E6D"/>
    <w:rsid w:val="00E45B7C"/>
    <w:rsid w:val="00E55A39"/>
    <w:rsid w:val="00E61958"/>
    <w:rsid w:val="00E64AD0"/>
    <w:rsid w:val="00E6594C"/>
    <w:rsid w:val="00E71D9B"/>
    <w:rsid w:val="00E83A7D"/>
    <w:rsid w:val="00E849B2"/>
    <w:rsid w:val="00E90452"/>
    <w:rsid w:val="00E910D8"/>
    <w:rsid w:val="00E943BB"/>
    <w:rsid w:val="00E97FFE"/>
    <w:rsid w:val="00EB0635"/>
    <w:rsid w:val="00EB2990"/>
    <w:rsid w:val="00EB2CDC"/>
    <w:rsid w:val="00EB3A2B"/>
    <w:rsid w:val="00EB3EF4"/>
    <w:rsid w:val="00EB40BF"/>
    <w:rsid w:val="00EE2E2A"/>
    <w:rsid w:val="00EF0C69"/>
    <w:rsid w:val="00EF374C"/>
    <w:rsid w:val="00EF6944"/>
    <w:rsid w:val="00EF7415"/>
    <w:rsid w:val="00F01039"/>
    <w:rsid w:val="00F06433"/>
    <w:rsid w:val="00F11108"/>
    <w:rsid w:val="00F14BC6"/>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B097-4077-42FA-AEE2-B8D73302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48747</Words>
  <Characters>27786</Characters>
  <Application>Microsoft Office Word</Application>
  <DocSecurity>0</DocSecurity>
  <Lines>231</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2025-04-15T08:53:00Z</dcterms:created>
  <dcterms:modified xsi:type="dcterms:W3CDTF">2025-04-15T08:53:00Z</dcterms:modified>
</cp:coreProperties>
</file>