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9C91"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bookmarkStart w:id="0" w:name="_GoBack"/>
      <w:bookmarkEnd w:id="0"/>
      <w:r w:rsidRPr="003E73BB">
        <w:rPr>
          <w:rFonts w:ascii="Times New Roman" w:eastAsia="Times New Roman" w:hAnsi="Times New Roman" w:cs="Times New Roman"/>
          <w:b/>
          <w:sz w:val="28"/>
          <w:szCs w:val="28"/>
          <w:u w:val="single"/>
          <w:lang w:eastAsia="uk-UA"/>
        </w:rPr>
        <w:t>Правила формування</w:t>
      </w:r>
    </w:p>
    <w:p w14:paraId="64BC471B" w14:textId="77777777" w:rsidR="007216D2" w:rsidRPr="003E73BB" w:rsidRDefault="007216D2" w:rsidP="007216D2">
      <w:pPr>
        <w:jc w:val="center"/>
        <w:rPr>
          <w:rFonts w:ascii="Times New Roman" w:eastAsia="Times New Roman" w:hAnsi="Times New Roman" w:cs="Times New Roman"/>
          <w:b/>
          <w:sz w:val="28"/>
          <w:szCs w:val="28"/>
          <w:lang w:eastAsia="uk-UA"/>
        </w:rPr>
      </w:pPr>
      <w:r w:rsidRPr="003E73BB">
        <w:rPr>
          <w:rFonts w:ascii="Times New Roman" w:eastAsia="Times New Roman" w:hAnsi="Times New Roman" w:cs="Times New Roman"/>
          <w:b/>
          <w:sz w:val="28"/>
          <w:szCs w:val="28"/>
          <w:u w:val="single"/>
          <w:lang w:eastAsia="uk-UA"/>
        </w:rPr>
        <w:t>показників 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030, 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031, 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032,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033,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034,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035,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036,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037,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038,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039,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040,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041,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042,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043,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044,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045,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046, </w:t>
      </w:r>
      <w:r w:rsidRPr="003E73BB">
        <w:rPr>
          <w:rFonts w:ascii="Times New Roman" w:eastAsia="Times New Roman" w:hAnsi="Times New Roman" w:cs="Times New Roman"/>
          <w:b/>
          <w:sz w:val="28"/>
          <w:szCs w:val="28"/>
          <w:u w:val="single"/>
          <w:lang w:val="en-US" w:eastAsia="uk-UA"/>
        </w:rPr>
        <w:t>A</w:t>
      </w:r>
      <w:r w:rsidRPr="003E73BB">
        <w:rPr>
          <w:rFonts w:ascii="Times New Roman" w:eastAsia="Times New Roman" w:hAnsi="Times New Roman" w:cs="Times New Roman"/>
          <w:b/>
          <w:sz w:val="28"/>
          <w:szCs w:val="28"/>
          <w:u w:val="single"/>
          <w:lang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 xml:space="preserve">047, </w:t>
      </w:r>
      <w:r w:rsidRPr="003E73BB">
        <w:rPr>
          <w:rFonts w:ascii="Times New Roman" w:eastAsia="Times New Roman" w:hAnsi="Times New Roman" w:cs="Times New Roman"/>
          <w:b/>
          <w:sz w:val="28"/>
          <w:szCs w:val="28"/>
          <w:lang w:eastAsia="uk-UA"/>
        </w:rPr>
        <w:t>що подаються у звітному файлі 2</w:t>
      </w:r>
      <w:r w:rsidRPr="003E73BB">
        <w:rPr>
          <w:rFonts w:ascii="Times New Roman" w:eastAsia="Times New Roman" w:hAnsi="Times New Roman" w:cs="Times New Roman"/>
          <w:b/>
          <w:sz w:val="28"/>
          <w:szCs w:val="28"/>
          <w:lang w:val="en-US" w:eastAsia="uk-UA"/>
        </w:rPr>
        <w:t>JX</w:t>
      </w:r>
      <w:r w:rsidRPr="003E73BB">
        <w:rPr>
          <w:rFonts w:ascii="Times New Roman" w:eastAsia="Times New Roman" w:hAnsi="Times New Roman" w:cs="Times New Roman"/>
          <w:b/>
          <w:sz w:val="28"/>
          <w:szCs w:val="28"/>
          <w:lang w:eastAsia="uk-UA"/>
        </w:rPr>
        <w:t xml:space="preserve"> “Дані з питань фінансового моніторингу”</w:t>
      </w:r>
    </w:p>
    <w:p w14:paraId="2600CE3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За показником A2J030</w:t>
      </w:r>
      <w:r w:rsidRPr="003E73BB">
        <w:rPr>
          <w:rFonts w:ascii="Times New Roman" w:eastAsia="Times New Roman" w:hAnsi="Times New Roman" w:cs="Times New Roman"/>
          <w:sz w:val="28"/>
          <w:szCs w:val="28"/>
          <w:lang w:eastAsia="uk-UA"/>
        </w:rPr>
        <w:t xml:space="preserve"> зазначаються згруповані у розрізі кодів довідника </w:t>
      </w:r>
      <w:r w:rsidRPr="003E73BB">
        <w:rPr>
          <w:rFonts w:ascii="Times New Roman" w:eastAsia="Times New Roman" w:hAnsi="Times New Roman" w:cs="Times New Roman"/>
          <w:sz w:val="28"/>
          <w:szCs w:val="28"/>
          <w:lang w:val="en-US" w:eastAsia="uk-UA"/>
        </w:rPr>
        <w:t>F</w:t>
      </w:r>
      <w:r w:rsidRPr="003E73BB">
        <w:rPr>
          <w:rFonts w:ascii="Times New Roman" w:eastAsia="Times New Roman" w:hAnsi="Times New Roman" w:cs="Times New Roman"/>
          <w:sz w:val="28"/>
          <w:szCs w:val="28"/>
          <w:lang w:eastAsia="uk-UA"/>
        </w:rPr>
        <w:t xml:space="preserve">124 дані, що відповідно до </w:t>
      </w:r>
      <w:r w:rsidRPr="003E73BB">
        <w:rPr>
          <w:rFonts w:ascii="Times New Roman" w:hAnsi="Times New Roman" w:cs="Times New Roman"/>
          <w:sz w:val="28"/>
          <w:szCs w:val="28"/>
          <w:lang w:eastAsia="uk-UA"/>
        </w:rPr>
        <w:t xml:space="preserve">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w:t>
      </w:r>
      <w:r w:rsidRPr="003E73BB">
        <w:rPr>
          <w:rFonts w:ascii="Times New Roman" w:eastAsia="Times New Roman" w:hAnsi="Times New Roman" w:cs="Times New Roman"/>
          <w:sz w:val="28"/>
          <w:szCs w:val="28"/>
          <w:lang w:eastAsia="uk-UA"/>
        </w:rPr>
        <w:t xml:space="preserve">внесені </w:t>
      </w:r>
      <w:r w:rsidRPr="003E73BB">
        <w:rPr>
          <w:rFonts w:ascii="Times New Roman" w:hAnsi="Times New Roman" w:cs="Times New Roman"/>
          <w:sz w:val="28"/>
          <w:szCs w:val="28"/>
        </w:rPr>
        <w:t xml:space="preserve">небанківськими установами-СПФМ </w:t>
      </w:r>
      <w:r w:rsidRPr="003E73BB">
        <w:rPr>
          <w:rFonts w:ascii="Times New Roman" w:eastAsia="Times New Roman" w:hAnsi="Times New Roman" w:cs="Times New Roman"/>
          <w:sz w:val="28"/>
          <w:szCs w:val="28"/>
          <w:lang w:eastAsia="uk-UA"/>
        </w:rPr>
        <w:t>до реєстрів:</w:t>
      </w:r>
    </w:p>
    <w:p w14:paraId="07F50EE6"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фінансових операцій установи, що підлягають фінансовому моніторингу;</w:t>
      </w:r>
    </w:p>
    <w:p w14:paraId="5F493005"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повідомлень про підозрілу фінансову діяльність;</w:t>
      </w:r>
    </w:p>
    <w:p w14:paraId="15C41EF0"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розбіжностей про </w:t>
      </w:r>
      <w:r w:rsidRPr="003E73BB">
        <w:rPr>
          <w:rFonts w:ascii="Times New Roman" w:hAnsi="Times New Roman" w:cs="Times New Roman"/>
          <w:sz w:val="28"/>
          <w:szCs w:val="28"/>
        </w:rPr>
        <w:t xml:space="preserve">кінцевих </w:t>
      </w:r>
      <w:proofErr w:type="spellStart"/>
      <w:r w:rsidRPr="003E73BB">
        <w:rPr>
          <w:rFonts w:ascii="Times New Roman" w:hAnsi="Times New Roman" w:cs="Times New Roman"/>
          <w:sz w:val="28"/>
          <w:szCs w:val="28"/>
        </w:rPr>
        <w:t>бенефіціарних</w:t>
      </w:r>
      <w:proofErr w:type="spellEnd"/>
      <w:r w:rsidRPr="003E73BB">
        <w:rPr>
          <w:rFonts w:ascii="Times New Roman" w:hAnsi="Times New Roman" w:cs="Times New Roman"/>
          <w:sz w:val="28"/>
          <w:szCs w:val="28"/>
        </w:rPr>
        <w:t xml:space="preserve"> власників (далі –</w:t>
      </w:r>
      <w:r w:rsidRPr="003E73BB">
        <w:rPr>
          <w:rFonts w:ascii="Times New Roman" w:eastAsia="Times New Roman" w:hAnsi="Times New Roman" w:cs="Times New Roman"/>
          <w:sz w:val="28"/>
          <w:szCs w:val="28"/>
          <w:lang w:eastAsia="uk-UA"/>
        </w:rPr>
        <w:t xml:space="preserve"> КБВ);</w:t>
      </w:r>
    </w:p>
    <w:p w14:paraId="1FE39EFA"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відмов;</w:t>
      </w:r>
    </w:p>
    <w:p w14:paraId="7A56A2BA" w14:textId="77777777" w:rsidR="007216D2" w:rsidRPr="003E73BB"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заморожень/розморожень,</w:t>
      </w:r>
    </w:p>
    <w:p w14:paraId="68ADA577" w14:textId="77777777" w:rsidR="007216D2" w:rsidRPr="003E73BB" w:rsidRDefault="007216D2" w:rsidP="007216D2">
      <w:pPr>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інформація про які була надіслана до спеціально уповноваженого органу (далі - СУО) та щодо яких у звітному кварталі отримано від СУО повідомлення про взяття їх на облік, а також щодо отриманих від СУО запитів/рішень/доручень.</w:t>
      </w:r>
    </w:p>
    <w:p w14:paraId="68B1B5A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04927EF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Інформація надається зведеною за установу.</w:t>
      </w:r>
    </w:p>
    <w:p w14:paraId="031DA58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фінансових операцій установи, що підлягають фінансовому моніторингу (відповідно до п. 22 додатку 14 Положення).</w:t>
      </w:r>
    </w:p>
    <w:p w14:paraId="2363A65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При формуванні показника A2J030 необхідно вказувати числові значення тих кодів довідника D050, за якими у звітному кварталі подана інформація про порогові та підозрілі фінансові операції до СУО та отримано від СУО повідомлення про взяття їх на облік.</w:t>
      </w:r>
    </w:p>
    <w:p w14:paraId="40F185A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lastRenderedPageBreak/>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0CA1B9BB" w14:textId="77777777" w:rsidR="007216D2" w:rsidRPr="003E73BB" w:rsidRDefault="007216D2" w:rsidP="007216D2">
      <w:pPr>
        <w:ind w:firstLine="709"/>
        <w:jc w:val="both"/>
        <w:rPr>
          <w:rFonts w:ascii="Times New Roman" w:hAnsi="Times New Roman" w:cs="Times New Roman"/>
          <w:sz w:val="28"/>
          <w:szCs w:val="28"/>
        </w:rPr>
      </w:pPr>
      <w:r w:rsidRPr="003E73BB">
        <w:rPr>
          <w:rFonts w:ascii="Times New Roman" w:eastAsia="Times New Roman" w:hAnsi="Times New Roman" w:cs="Times New Roman"/>
          <w:sz w:val="28"/>
          <w:szCs w:val="28"/>
          <w:lang w:eastAsia="uk-UA"/>
        </w:rPr>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3E73BB">
        <w:rPr>
          <w:rFonts w:ascii="Times New Roman" w:eastAsia="Times New Roman" w:hAnsi="Times New Roman" w:cs="Times New Roman"/>
          <w:sz w:val="28"/>
          <w:szCs w:val="28"/>
          <w:lang w:val="en-US" w:eastAsia="uk-UA"/>
        </w:rPr>
        <w:t> </w:t>
      </w:r>
      <w:r w:rsidRPr="003E73BB">
        <w:rPr>
          <w:rFonts w:ascii="Times New Roman" w:eastAsia="Times New Roman" w:hAnsi="Times New Roman" w:cs="Times New Roman"/>
          <w:sz w:val="28"/>
          <w:szCs w:val="28"/>
          <w:lang w:eastAsia="uk-UA"/>
        </w:rPr>
        <w:t>22 додатку 14 Положення).</w:t>
      </w:r>
    </w:p>
    <w:p w14:paraId="335EEEC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5BFB632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довідника F124 зазначаються дані про кількість взятих на облік СУО повідомлень (метрика T080) про розбіжності між відомостями про КБВ клієнта, які містяться в Єдиному державному реєстрі юридичних осіб, фізичних осіб - підприємців та громадських формувань, та інформацією про КБВ, отриманою небанківською установою-СПФМ у результаті здійснення належної перевірки клієнта</w:t>
      </w:r>
      <w:r w:rsidRPr="003E73BB">
        <w:rPr>
          <w:rFonts w:ascii="Times New Roman" w:hAnsi="Times New Roman" w:cs="Times New Roman"/>
          <w:sz w:val="28"/>
          <w:szCs w:val="28"/>
        </w:rPr>
        <w:t>.</w:t>
      </w:r>
    </w:p>
    <w:p w14:paraId="561853C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здійснених відмов </w:t>
      </w:r>
      <w:r w:rsidRPr="003E73BB">
        <w:rPr>
          <w:rFonts w:ascii="Times New Roman" w:eastAsia="Times New Roman" w:hAnsi="Times New Roman" w:cs="Times New Roman"/>
          <w:sz w:val="28"/>
          <w:szCs w:val="28"/>
          <w:lang w:eastAsia="ru-RU"/>
        </w:rPr>
        <w:t>у встановленні (підтриманні) ділових відносин з клієнтами</w:t>
      </w:r>
      <w:r w:rsidRPr="003E73BB">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7E527CA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3E73BB">
        <w:rPr>
          <w:rFonts w:ascii="Times New Roman" w:hAnsi="Times New Roman" w:cs="Times New Roman"/>
          <w:sz w:val="28"/>
          <w:szCs w:val="28"/>
        </w:rPr>
        <w:t xml:space="preserve">заморожених/розморожених активів </w:t>
      </w:r>
      <w:r w:rsidRPr="003E73BB">
        <w:rPr>
          <w:rFonts w:ascii="Times New Roman" w:eastAsia="Times New Roman" w:hAnsi="Times New Roman" w:cs="Times New Roman"/>
          <w:sz w:val="28"/>
          <w:szCs w:val="28"/>
          <w:lang w:eastAsia="uk-UA"/>
        </w:rPr>
        <w:t xml:space="preserve">(метрика T070) і кількість надісланих до </w:t>
      </w:r>
      <w:r w:rsidRPr="003E73BB">
        <w:rPr>
          <w:rFonts w:ascii="Times New Roman" w:eastAsia="Times New Roman" w:hAnsi="Times New Roman" w:cs="Times New Roman"/>
          <w:sz w:val="28"/>
          <w:szCs w:val="28"/>
          <w:lang w:eastAsia="uk-UA"/>
        </w:rPr>
        <w:lastRenderedPageBreak/>
        <w:t>СУО повідомлень (метрика T080), інформація про які вноситься до реєстру заморожень/розморожень (відповідно до п. 29 додатку 14 Положення).</w:t>
      </w:r>
    </w:p>
    <w:p w14:paraId="3D85664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41B116B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w:t>
      </w:r>
      <w:r w:rsidRPr="003E73BB">
        <w:rPr>
          <w:rFonts w:ascii="Times New Roman" w:hAnsi="Times New Roman" w:cs="Times New Roman"/>
          <w:b/>
          <w:sz w:val="28"/>
          <w:szCs w:val="28"/>
          <w:lang w:val="en-US"/>
        </w:rPr>
        <w:t>J</w:t>
      </w:r>
      <w:r w:rsidRPr="003E73BB">
        <w:rPr>
          <w:rFonts w:ascii="Times New Roman" w:hAnsi="Times New Roman" w:cs="Times New Roman"/>
          <w:b/>
          <w:sz w:val="28"/>
          <w:szCs w:val="28"/>
        </w:rPr>
        <w:t>031</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за дорученням та/або на користь клієнтів</w:t>
      </w:r>
      <w:r w:rsidRPr="003E73BB">
        <w:rPr>
          <w:rFonts w:ascii="Times New Roman" w:hAnsi="Times New Roman" w:cs="Times New Roman"/>
          <w:b/>
          <w:sz w:val="28"/>
          <w:szCs w:val="28"/>
        </w:rPr>
        <w:t>-</w:t>
      </w:r>
      <w:r w:rsidRPr="003E73BB">
        <w:rPr>
          <w:rFonts w:ascii="Times New Roman" w:hAnsi="Times New Roman" w:cs="Times New Roman"/>
          <w:sz w:val="28"/>
          <w:szCs w:val="28"/>
        </w:rPr>
        <w:t xml:space="preserve">фізичних осіб та фізичних осіб – підприємців небанківської установи-СПФМ, щодо яких небанківською установою-СПФМ до моменту здійснення операції (операцій) встановлено факт належності таких клієнтів до політично значущих осіб, членів їх сімей та осіб, пов’язаних з політично значущими особами </w:t>
      </w:r>
      <w:r w:rsidRPr="003E73BB">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41C2614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w:t>
      </w:r>
      <w:r w:rsidRPr="003E73BB">
        <w:rPr>
          <w:rFonts w:ascii="Times New Roman" w:hAnsi="Times New Roman" w:cs="Times New Roman"/>
          <w:b/>
          <w:sz w:val="28"/>
          <w:szCs w:val="28"/>
          <w:lang w:val="en-US"/>
        </w:rPr>
        <w:t>J</w:t>
      </w:r>
      <w:r w:rsidRPr="003E73BB">
        <w:rPr>
          <w:rFonts w:ascii="Times New Roman" w:hAnsi="Times New Roman" w:cs="Times New Roman"/>
          <w:b/>
          <w:sz w:val="28"/>
          <w:szCs w:val="28"/>
        </w:rPr>
        <w:t>032</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3E73BB">
        <w:rPr>
          <w:rFonts w:ascii="Times New Roman" w:eastAsia="Times New Roman" w:hAnsi="Times New Roman" w:cs="Times New Roman"/>
          <w:sz w:val="28"/>
          <w:szCs w:val="28"/>
          <w:lang w:eastAsia="uk-UA"/>
        </w:rPr>
        <w:t xml:space="preserve">ділових відносин з якими (ризик фінансової операції без встановлення ділових відносин яких) є високим і визначений таким небанківською установою-СПФМ до моменту здійснення операції (операцій), та </w:t>
      </w:r>
      <w:r w:rsidRPr="003E73BB">
        <w:rPr>
          <w:rFonts w:ascii="Times New Roman" w:hAnsi="Times New Roman" w:cs="Times New Roman"/>
          <w:sz w:val="28"/>
          <w:szCs w:val="28"/>
        </w:rPr>
        <w:t>щодо яких (клієнтів) суб’єкт первинного фінансового моніторингу зобов’язаний вживати посилені заходи належної перевірки [крім клієнтів,</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3E73BB">
        <w:rPr>
          <w:rFonts w:ascii="Times New Roman" w:eastAsia="Times New Roman" w:hAnsi="Times New Roman" w:cs="Times New Roman"/>
          <w:sz w:val="28"/>
          <w:szCs w:val="28"/>
          <w:lang w:eastAsia="uk-UA"/>
        </w:rPr>
        <w:t>A</w:t>
      </w:r>
      <w:r w:rsidRPr="003E73BB">
        <w:rPr>
          <w:rFonts w:ascii="Times New Roman" w:hAnsi="Times New Roman" w:cs="Times New Roman"/>
          <w:sz w:val="28"/>
          <w:szCs w:val="28"/>
        </w:rPr>
        <w:t>2</w:t>
      </w:r>
      <w:r w:rsidRPr="003E73BB">
        <w:rPr>
          <w:rFonts w:ascii="Times New Roman" w:hAnsi="Times New Roman" w:cs="Times New Roman"/>
          <w:sz w:val="28"/>
          <w:szCs w:val="28"/>
          <w:lang w:val="en-US"/>
        </w:rPr>
        <w:t>J</w:t>
      </w:r>
      <w:r w:rsidRPr="003E73BB">
        <w:rPr>
          <w:rFonts w:ascii="Times New Roman" w:hAnsi="Times New Roman" w:cs="Times New Roman"/>
          <w:sz w:val="28"/>
          <w:szCs w:val="28"/>
        </w:rPr>
        <w:t xml:space="preserve">031 і </w:t>
      </w:r>
      <w:r w:rsidRPr="003E73BB">
        <w:rPr>
          <w:rFonts w:ascii="Times New Roman" w:eastAsia="Times New Roman" w:hAnsi="Times New Roman" w:cs="Times New Roman"/>
          <w:sz w:val="28"/>
          <w:szCs w:val="28"/>
          <w:lang w:eastAsia="uk-UA"/>
        </w:rPr>
        <w:t>A</w:t>
      </w:r>
      <w:r w:rsidRPr="003E73BB">
        <w:rPr>
          <w:rFonts w:ascii="Times New Roman" w:hAnsi="Times New Roman" w:cs="Times New Roman"/>
          <w:sz w:val="28"/>
          <w:szCs w:val="28"/>
        </w:rPr>
        <w:t>2</w:t>
      </w:r>
      <w:r w:rsidRPr="003E73BB">
        <w:rPr>
          <w:rFonts w:ascii="Times New Roman" w:hAnsi="Times New Roman" w:cs="Times New Roman"/>
          <w:sz w:val="28"/>
          <w:szCs w:val="28"/>
          <w:lang w:val="en-US"/>
        </w:rPr>
        <w:t>J</w:t>
      </w:r>
      <w:r w:rsidRPr="003E73BB">
        <w:rPr>
          <w:rFonts w:ascii="Times New Roman" w:hAnsi="Times New Roman" w:cs="Times New Roman"/>
          <w:sz w:val="28"/>
          <w:szCs w:val="28"/>
        </w:rPr>
        <w:t xml:space="preserve">033] </w:t>
      </w:r>
      <w:r w:rsidRPr="003E73BB">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591A83A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A2J033</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за дорученням та/або на користь клієнтів </w:t>
      </w:r>
      <w:r w:rsidRPr="003E73BB">
        <w:rPr>
          <w:rFonts w:ascii="Times New Roman" w:hAnsi="Times New Roman" w:cs="Times New Roman"/>
          <w:sz w:val="28"/>
          <w:szCs w:val="28"/>
        </w:rPr>
        <w:t>небанківської установи-СПФМ</w:t>
      </w:r>
      <w:r w:rsidRPr="003E73BB">
        <w:rPr>
          <w:rFonts w:ascii="Times New Roman" w:eastAsia="Times New Roman" w:hAnsi="Times New Roman" w:cs="Times New Roman"/>
          <w:sz w:val="28"/>
          <w:szCs w:val="28"/>
          <w:lang w:eastAsia="uk-UA"/>
        </w:rPr>
        <w:t>, щодо яких небанківською установою-СПФМ до моменту здійснення операції (операцій) встановлено факт належності їх КБВ до політично значущих осіб, членів їх сімей та осіб, пов’язаних з політично значущими особами, та кількість зазначених клієнтів, якими здійснювались операції протягом звітного періоду.</w:t>
      </w:r>
    </w:p>
    <w:p w14:paraId="6938C972" w14:textId="6C279796" w:rsidR="007216D2" w:rsidRPr="003E73BB" w:rsidRDefault="007216D2" w:rsidP="008C472D">
      <w:pPr>
        <w:tabs>
          <w:tab w:val="left" w:pos="204"/>
        </w:tabs>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показниках A2J031, A2J032, A2J033</w:t>
      </w:r>
      <w:r w:rsidRPr="003E73BB">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w:t>
      </w:r>
      <w:r w:rsidR="00924AE4" w:rsidRPr="003E73BB">
        <w:rPr>
          <w:rFonts w:ascii="Times New Roman" w:eastAsia="Times New Roman" w:hAnsi="Times New Roman" w:cs="Times New Roman"/>
          <w:sz w:val="28"/>
          <w:szCs w:val="28"/>
          <w:lang w:eastAsia="uk-UA"/>
        </w:rPr>
        <w:t>шення позики і відсотків за нею;</w:t>
      </w:r>
      <w:r w:rsidRPr="003E73BB">
        <w:rPr>
          <w:rFonts w:ascii="Times New Roman" w:eastAsia="Times New Roman" w:hAnsi="Times New Roman" w:cs="Times New Roman"/>
          <w:sz w:val="28"/>
          <w:szCs w:val="28"/>
          <w:lang w:eastAsia="uk-UA"/>
        </w:rPr>
        <w:t xml:space="preserve"> залучення фінансових активів та повернення раніше залучених фінансових </w:t>
      </w:r>
      <w:r w:rsidR="00924AE4" w:rsidRPr="003E73BB">
        <w:rPr>
          <w:rFonts w:ascii="Times New Roman" w:eastAsia="Times New Roman" w:hAnsi="Times New Roman" w:cs="Times New Roman"/>
          <w:sz w:val="28"/>
          <w:szCs w:val="28"/>
          <w:lang w:eastAsia="uk-UA"/>
        </w:rPr>
        <w:lastRenderedPageBreak/>
        <w:t>активів;</w:t>
      </w:r>
      <w:r w:rsidRPr="003E73BB">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924AE4" w:rsidRPr="003E73BB">
        <w:rPr>
          <w:rFonts w:ascii="Times New Roman" w:eastAsia="Times New Roman" w:hAnsi="Times New Roman" w:cs="Times New Roman"/>
          <w:sz w:val="28"/>
          <w:szCs w:val="28"/>
          <w:lang w:eastAsia="uk-UA"/>
        </w:rPr>
        <w:t>та приймання страхових платежів;</w:t>
      </w:r>
      <w:r w:rsidRPr="003E73BB">
        <w:rPr>
          <w:rFonts w:ascii="Times New Roman" w:eastAsia="Times New Roman" w:hAnsi="Times New Roman" w:cs="Times New Roman"/>
          <w:sz w:val="28"/>
          <w:szCs w:val="28"/>
          <w:lang w:eastAsia="uk-UA"/>
        </w:rPr>
        <w:t xml:space="preserve"> </w:t>
      </w:r>
      <w:r w:rsidR="00924AE4" w:rsidRPr="003E73BB">
        <w:rPr>
          <w:rFonts w:ascii="Times New Roman" w:eastAsia="Times New Roman" w:hAnsi="Times New Roman" w:cs="Times New Roman"/>
          <w:sz w:val="28"/>
          <w:szCs w:val="28"/>
          <w:lang w:eastAsia="uk-UA"/>
        </w:rPr>
        <w:t xml:space="preserve">приймання </w:t>
      </w:r>
      <w:r w:rsidR="008427DE" w:rsidRPr="003E73BB">
        <w:rPr>
          <w:rFonts w:ascii="Times New Roman" w:eastAsia="Times New Roman" w:hAnsi="Times New Roman" w:cs="Times New Roman"/>
          <w:sz w:val="28"/>
          <w:szCs w:val="28"/>
          <w:lang w:eastAsia="uk-UA"/>
        </w:rPr>
        <w:t>комісійної винагороди;</w:t>
      </w:r>
      <w:r w:rsidRPr="003E73BB">
        <w:rPr>
          <w:rFonts w:ascii="Times New Roman" w:eastAsia="Times New Roman" w:hAnsi="Times New Roman" w:cs="Times New Roman"/>
          <w:sz w:val="28"/>
          <w:szCs w:val="28"/>
          <w:lang w:eastAsia="uk-UA"/>
        </w:rPr>
        <w:t xml:space="preserve"> про</w:t>
      </w:r>
      <w:r w:rsidR="008427DE" w:rsidRPr="003E73BB">
        <w:rPr>
          <w:rFonts w:ascii="Times New Roman" w:eastAsia="Times New Roman" w:hAnsi="Times New Roman" w:cs="Times New Roman"/>
          <w:sz w:val="28"/>
          <w:szCs w:val="28"/>
          <w:lang w:eastAsia="uk-UA"/>
        </w:rPr>
        <w:t>даж та купівля іноземної валюти;</w:t>
      </w:r>
      <w:r w:rsidRPr="003E73BB">
        <w:rPr>
          <w:rFonts w:ascii="Times New Roman" w:eastAsia="Times New Roman" w:hAnsi="Times New Roman" w:cs="Times New Roman"/>
          <w:sz w:val="28"/>
          <w:szCs w:val="28"/>
          <w:lang w:eastAsia="uk-UA"/>
        </w:rPr>
        <w:t xml:space="preserve"> </w:t>
      </w:r>
      <w:r w:rsidR="008427DE" w:rsidRPr="003E73BB">
        <w:rPr>
          <w:rFonts w:ascii="Times New Roman" w:eastAsia="Times New Roman" w:hAnsi="Times New Roman" w:cs="Times New Roman"/>
          <w:sz w:val="28"/>
          <w:szCs w:val="28"/>
          <w:lang w:eastAsia="uk-UA"/>
        </w:rPr>
        <w:t>послуги з переказу коштів без відкриття рахунку (виплата переказів та приймання коштів 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8C472D" w:rsidRPr="008C472D">
        <w:rPr>
          <w:rFonts w:ascii="Times New Roman" w:eastAsia="Times New Roman" w:hAnsi="Times New Roman" w:cs="Times New Roman"/>
          <w:sz w:val="28"/>
          <w:szCs w:val="28"/>
          <w:lang w:eastAsia="uk-UA"/>
        </w:rPr>
        <w:t xml:space="preserve"> </w:t>
      </w:r>
      <w:r w:rsidR="008427DE" w:rsidRPr="003E73BB">
        <w:rPr>
          <w:rFonts w:ascii="Times New Roman" w:eastAsia="Times New Roman" w:hAnsi="Times New Roman" w:cs="Times New Roman"/>
          <w:sz w:val="28"/>
          <w:szCs w:val="28"/>
          <w:lang w:eastAsia="uk-UA"/>
        </w:rPr>
        <w:t>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тощо.</w:t>
      </w:r>
    </w:p>
    <w:p w14:paraId="4295145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Якщо, виходячи із специфіки діяльності страхових брокерів, 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показниках A2J031, A2J032, A2J033 зазначається загальна сума отриманої комісійної винагороди від таких клієнтів.</w:t>
      </w:r>
    </w:p>
    <w:p w14:paraId="6C397BE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rPr>
        <w:t xml:space="preserve">У показниках </w:t>
      </w:r>
      <w:r w:rsidRPr="003E73BB">
        <w:rPr>
          <w:rFonts w:ascii="Times New Roman" w:eastAsia="Times New Roman" w:hAnsi="Times New Roman" w:cs="Times New Roman"/>
          <w:b/>
          <w:sz w:val="28"/>
          <w:szCs w:val="28"/>
          <w:lang w:eastAsia="uk-UA"/>
        </w:rPr>
        <w:t>A2J034 та A</w:t>
      </w:r>
      <w:r w:rsidRPr="003E73BB">
        <w:rPr>
          <w:rFonts w:ascii="Times New Roman" w:hAnsi="Times New Roman" w:cs="Times New Roman"/>
          <w:b/>
          <w:sz w:val="28"/>
          <w:szCs w:val="28"/>
        </w:rPr>
        <w:t>2J035</w:t>
      </w:r>
      <w:r w:rsidRPr="003E73BB">
        <w:rPr>
          <w:rFonts w:ascii="Times New Roman" w:hAnsi="Times New Roman" w:cs="Times New Roman"/>
          <w:sz w:val="28"/>
          <w:szCs w:val="28"/>
        </w:rPr>
        <w:t xml:space="preserve"> з</w:t>
      </w:r>
      <w:r w:rsidRPr="003E73BB">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3E73BB">
        <w:rPr>
          <w:rFonts w:ascii="Times New Roman" w:eastAsia="Times New Roman" w:hAnsi="Times New Roman" w:cs="Times New Roman"/>
          <w:sz w:val="28"/>
          <w:szCs w:val="28"/>
          <w:lang w:eastAsia="uk-UA"/>
        </w:rPr>
        <w:t xml:space="preserve">Код виду фінансової послуги (параметр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eastAsia="uk-UA"/>
        </w:rPr>
        <w:t xml:space="preserve">020) може набувати лише значень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04</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05</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07</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11</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17</w:t>
      </w:r>
      <w:r w:rsidRPr="003E73BB">
        <w:rPr>
          <w:rFonts w:ascii="Times New Roman" w:eastAsia="Times New Roman" w:hAnsi="Times New Roman" w:cs="Times New Roman"/>
          <w:sz w:val="28"/>
          <w:szCs w:val="28"/>
          <w:lang w:val="ru-RU" w:eastAsia="uk-UA"/>
        </w:rPr>
        <w:t>”, “</w:t>
      </w:r>
      <w:r w:rsidRPr="003E73BB">
        <w:rPr>
          <w:rFonts w:ascii="Times New Roman" w:eastAsia="Times New Roman" w:hAnsi="Times New Roman" w:cs="Times New Roman"/>
          <w:sz w:val="28"/>
          <w:szCs w:val="28"/>
          <w:lang w:eastAsia="uk-UA"/>
        </w:rPr>
        <w:t>99</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74545A1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виконання доручень користувачів щодо поштових переказів (далі – поштовий переказ), та які протягом звітного періоду фактично надавали послуги з поштового переказу клієнтам, відображають у показниках A2J034 та A2J035 інформацію щодо здійснених операцій із приймання в касу/видачі з каси готівкових коштів небанківської установи-СПФМ готівкових коштів протягом звітного кварталу за зазначеною послугою. При цьому параметр Н020 повинен набувати значення “17”.</w:t>
      </w:r>
    </w:p>
    <w:p w14:paraId="6311DFBA" w14:textId="226855FC"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A2J034</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3E73BB">
        <w:rPr>
          <w:rFonts w:ascii="Times New Roman" w:hAnsi="Times New Roman" w:cs="Times New Roman"/>
          <w:sz w:val="28"/>
          <w:szCs w:val="28"/>
        </w:rPr>
        <w:t>небанківської установи-СПФМ</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u w:val="single"/>
          <w:lang w:eastAsia="uk-UA"/>
        </w:rPr>
        <w:lastRenderedPageBreak/>
        <w:t>протягом звітного кварталу</w:t>
      </w:r>
      <w:r w:rsidRPr="003E73BB">
        <w:rPr>
          <w:rFonts w:ascii="Times New Roman" w:eastAsia="Times New Roman" w:hAnsi="Times New Roman" w:cs="Times New Roman"/>
          <w:sz w:val="28"/>
          <w:szCs w:val="28"/>
          <w:lang w:eastAsia="uk-UA"/>
        </w:rPr>
        <w:t xml:space="preserve"> за фінансовими послугами, які надаються клієнтам (крім операцій за послугами</w:t>
      </w:r>
      <w:r w:rsidR="004F39CD">
        <w:rPr>
          <w:rFonts w:ascii="Times New Roman" w:eastAsia="Times New Roman" w:hAnsi="Times New Roman" w:cs="Times New Roman"/>
          <w:sz w:val="28"/>
          <w:szCs w:val="28"/>
          <w:lang w:eastAsia="uk-UA"/>
        </w:rPr>
        <w:t>:</w:t>
      </w:r>
      <w:r w:rsidRPr="003E73BB">
        <w:rPr>
          <w:rFonts w:ascii="Times New Roman" w:eastAsia="Times New Roman" w:hAnsi="Times New Roman" w:cs="Times New Roman"/>
          <w:sz w:val="28"/>
          <w:szCs w:val="28"/>
          <w:lang w:eastAsia="uk-UA"/>
        </w:rPr>
        <w:t xml:space="preserve"> торгівля валютними цінностями та </w:t>
      </w:r>
      <w:r w:rsidR="00A036BC" w:rsidRPr="003E73BB">
        <w:rPr>
          <w:rFonts w:ascii="Times New Roman" w:eastAsia="Times New Roman" w:hAnsi="Times New Roman" w:cs="Times New Roman"/>
          <w:sz w:val="28"/>
          <w:szCs w:val="28"/>
          <w:lang w:eastAsia="uk-UA"/>
        </w:rPr>
        <w:t>фінансові платіжні послуги</w:t>
      </w:r>
      <w:r w:rsidRPr="003E73BB">
        <w:rPr>
          <w:rFonts w:ascii="Times New Roman" w:eastAsia="Times New Roman" w:hAnsi="Times New Roman" w:cs="Times New Roman"/>
          <w:sz w:val="28"/>
          <w:szCs w:val="28"/>
          <w:lang w:eastAsia="uk-UA"/>
        </w:rPr>
        <w:t>) та кількість клієнтів, якими здійснювались операції протягом звітного періоду.</w:t>
      </w:r>
    </w:p>
    <w:p w14:paraId="3FC0D0A4" w14:textId="614190C2" w:rsidR="007216D2" w:rsidRPr="003E73BB" w:rsidRDefault="007216D2" w:rsidP="007216D2">
      <w:pPr>
        <w:ind w:firstLine="709"/>
        <w:jc w:val="both"/>
        <w:rPr>
          <w:rFonts w:ascii="Times New Roman" w:hAnsi="Times New Roman" w:cs="Times New Roman"/>
          <w:sz w:val="28"/>
          <w:szCs w:val="28"/>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2J035</w:t>
      </w:r>
      <w:r w:rsidRPr="003E73BB">
        <w:rPr>
          <w:rFonts w:ascii="Times New Roman" w:eastAsia="Times New Roman" w:hAnsi="Times New Roman" w:cs="Times New Roman"/>
          <w:sz w:val="28"/>
          <w:szCs w:val="28"/>
          <w:lang w:eastAsia="uk-UA"/>
        </w:rPr>
        <w:t xml:space="preserve"> зазначається інформація про загальні обсяги о</w:t>
      </w:r>
      <w:r w:rsidRPr="003E73BB">
        <w:rPr>
          <w:rFonts w:ascii="Times New Roman" w:hAnsi="Times New Roman" w:cs="Times New Roman"/>
          <w:sz w:val="28"/>
          <w:szCs w:val="28"/>
        </w:rPr>
        <w:t xml:space="preserve">перацій з видачі готівкових коштів з каси небанківської установи-СПФМ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за фінансовими послугами, які надаються клієнтам (крім операцій за послугами</w:t>
      </w:r>
      <w:r w:rsidR="00C27B47">
        <w:rPr>
          <w:rFonts w:ascii="Times New Roman" w:hAnsi="Times New Roman" w:cs="Times New Roman"/>
          <w:sz w:val="28"/>
          <w:szCs w:val="28"/>
        </w:rPr>
        <w:t>:</w:t>
      </w:r>
      <w:r w:rsidRPr="003E73BB">
        <w:rPr>
          <w:rFonts w:ascii="Times New Roman" w:hAnsi="Times New Roman" w:cs="Times New Roman"/>
          <w:sz w:val="28"/>
          <w:szCs w:val="28"/>
        </w:rPr>
        <w:t xml:space="preserve"> торгівля валютними цінностями та </w:t>
      </w:r>
      <w:r w:rsidR="0039361E" w:rsidRPr="003E73BB">
        <w:rPr>
          <w:rFonts w:ascii="Times New Roman" w:eastAsia="Times New Roman" w:hAnsi="Times New Roman" w:cs="Times New Roman"/>
          <w:sz w:val="28"/>
          <w:szCs w:val="28"/>
          <w:lang w:eastAsia="uk-UA"/>
        </w:rPr>
        <w:t>фінансові платіжні послуги</w:t>
      </w:r>
      <w:r w:rsidRPr="003E73BB">
        <w:rPr>
          <w:rFonts w:ascii="Times New Roman" w:hAnsi="Times New Roman" w:cs="Times New Roman"/>
          <w:sz w:val="28"/>
          <w:szCs w:val="28"/>
        </w:rPr>
        <w:t xml:space="preserve">) </w:t>
      </w:r>
      <w:r w:rsidRPr="003E73BB">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Pr="003E73BB">
        <w:rPr>
          <w:rFonts w:ascii="Times New Roman" w:hAnsi="Times New Roman" w:cs="Times New Roman"/>
          <w:sz w:val="28"/>
          <w:szCs w:val="28"/>
        </w:rPr>
        <w:t>.</w:t>
      </w:r>
    </w:p>
    <w:p w14:paraId="6310F6E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“99”.</w:t>
      </w:r>
    </w:p>
    <w:p w14:paraId="1CDCAEC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показниках A2J036 - A2J041</w:t>
      </w:r>
      <w:r w:rsidRPr="003E73BB">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осіб-резидентів, юридичних осіб-нерезидентів, фізичних осіб-резидентів, фізичних осіб-підприємців, фізичних осіб-нерезидентів, представництв юридичних осіб-нерезидентів)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а саме:</w:t>
      </w:r>
    </w:p>
    <w:p w14:paraId="592A8866" w14:textId="77777777" w:rsidR="007216D2" w:rsidRPr="003E73BB" w:rsidRDefault="007216D2" w:rsidP="007216D2">
      <w:pPr>
        <w:pStyle w:val="a3"/>
        <w:numPr>
          <w:ilvl w:val="0"/>
          <w:numId w:val="5"/>
        </w:numPr>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клієнтів, з якими </w:t>
      </w:r>
      <w:r w:rsidRPr="003E73BB">
        <w:rPr>
          <w:rFonts w:ascii="Times New Roman" w:eastAsia="Times New Roman" w:hAnsi="Times New Roman" w:cs="Times New Roman"/>
          <w:sz w:val="28"/>
          <w:szCs w:val="28"/>
          <w:u w:val="single"/>
          <w:lang w:eastAsia="uk-UA"/>
        </w:rPr>
        <w:t>встановлені ділові відносини</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b/>
          <w:sz w:val="28"/>
          <w:szCs w:val="28"/>
          <w:lang w:eastAsia="uk-UA"/>
        </w:rPr>
        <w:t xml:space="preserve">(інформація надається за діючими станом </w:t>
      </w:r>
      <w:r w:rsidRPr="003E73BB">
        <w:rPr>
          <w:rFonts w:ascii="Times New Roman" w:eastAsia="Times New Roman" w:hAnsi="Times New Roman" w:cs="Times New Roman"/>
          <w:b/>
          <w:sz w:val="28"/>
          <w:szCs w:val="28"/>
          <w:u w:val="single"/>
          <w:lang w:eastAsia="uk-UA"/>
        </w:rPr>
        <w:t xml:space="preserve">на звітну дату </w:t>
      </w:r>
      <w:r w:rsidRPr="003E73BB">
        <w:rPr>
          <w:rFonts w:ascii="Times New Roman" w:eastAsia="Times New Roman" w:hAnsi="Times New Roman" w:cs="Times New Roman"/>
          <w:b/>
          <w:sz w:val="28"/>
          <w:szCs w:val="28"/>
          <w:lang w:eastAsia="uk-UA"/>
        </w:rPr>
        <w:t>договорами).</w:t>
      </w:r>
      <w:r w:rsidRPr="003E73BB">
        <w:rPr>
          <w:rFonts w:ascii="Times New Roman" w:eastAsia="Times New Roman" w:hAnsi="Times New Roman" w:cs="Times New Roman"/>
          <w:sz w:val="28"/>
          <w:szCs w:val="28"/>
          <w:lang w:eastAsia="uk-UA"/>
        </w:rPr>
        <w:t xml:space="preserve"> Клієнт, з яким укладено декілька договорів про надання фінансових послуг, враховується один раз;</w:t>
      </w:r>
    </w:p>
    <w:p w14:paraId="4FBF850C" w14:textId="77777777" w:rsidR="007216D2" w:rsidRPr="003E73BB" w:rsidRDefault="007216D2" w:rsidP="007216D2">
      <w:pPr>
        <w:pStyle w:val="a3"/>
        <w:ind w:left="360"/>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та</w:t>
      </w:r>
    </w:p>
    <w:p w14:paraId="01600EF4" w14:textId="77777777" w:rsidR="007216D2" w:rsidRPr="003E73BB" w:rsidRDefault="007216D2" w:rsidP="007216D2">
      <w:pPr>
        <w:pStyle w:val="a3"/>
        <w:numPr>
          <w:ilvl w:val="0"/>
          <w:numId w:val="5"/>
        </w:numPr>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клієнтів, якими протягом звітного періоду проведені фінансові операції</w:t>
      </w:r>
      <w:r w:rsidRPr="003E73BB">
        <w:rPr>
          <w:rFonts w:ascii="Times New Roman" w:eastAsia="Times New Roman" w:hAnsi="Times New Roman" w:cs="Times New Roman"/>
          <w:sz w:val="28"/>
          <w:szCs w:val="28"/>
          <w:u w:val="single"/>
          <w:lang w:eastAsia="uk-UA"/>
        </w:rPr>
        <w:t xml:space="preserve"> без встановлення ділових відносин</w:t>
      </w:r>
      <w:r w:rsidRPr="003E73BB">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3E73BB">
        <w:rPr>
          <w:rFonts w:ascii="Times New Roman" w:eastAsia="Times New Roman" w:hAnsi="Times New Roman" w:cs="Times New Roman"/>
          <w:b/>
          <w:sz w:val="28"/>
          <w:szCs w:val="28"/>
          <w:lang w:eastAsia="uk-UA"/>
        </w:rPr>
        <w:t xml:space="preserve">(інформація надається </w:t>
      </w:r>
      <w:r w:rsidRPr="003E73BB">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5D2A6834" w14:textId="77777777" w:rsidR="007216D2" w:rsidRPr="003E73BB" w:rsidRDefault="007216D2" w:rsidP="007216D2">
      <w:pPr>
        <w:ind w:firstLine="709"/>
        <w:jc w:val="both"/>
        <w:rPr>
          <w:rFonts w:ascii="Times New Roman" w:hAnsi="Times New Roman" w:cs="Times New Roman"/>
          <w:bCs/>
          <w:sz w:val="28"/>
          <w:szCs w:val="28"/>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2J042</w:t>
      </w:r>
      <w:r w:rsidRPr="003E73BB">
        <w:rPr>
          <w:rFonts w:ascii="Times New Roman" w:eastAsia="Times New Roman" w:hAnsi="Times New Roman" w:cs="Times New Roman"/>
          <w:sz w:val="28"/>
          <w:szCs w:val="28"/>
          <w:lang w:eastAsia="uk-UA"/>
        </w:rPr>
        <w:t xml:space="preserve"> зазначається інформація про</w:t>
      </w:r>
      <w:r w:rsidRPr="003E73BB">
        <w:rPr>
          <w:rFonts w:ascii="Times New Roman" w:hAnsi="Times New Roman" w:cs="Times New Roman"/>
          <w:sz w:val="28"/>
          <w:szCs w:val="28"/>
        </w:rPr>
        <w:t xml:space="preserve"> </w:t>
      </w:r>
      <w:r w:rsidRPr="003E73BB">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3E73BB">
        <w:rPr>
          <w:rFonts w:ascii="Times New Roman" w:hAnsi="Times New Roman" w:cs="Times New Roman"/>
          <w:bCs/>
          <w:sz w:val="28"/>
          <w:szCs w:val="28"/>
        </w:rPr>
        <w:lastRenderedPageBreak/>
        <w:t xml:space="preserve">ужиті заходи належної перевірки клієнта відповідно до законодавства у сфері ПВК/ФТ та </w:t>
      </w:r>
      <w:r w:rsidRPr="003E73BB">
        <w:rPr>
          <w:rFonts w:ascii="Times New Roman" w:eastAsia="Times New Roman" w:hAnsi="Times New Roman" w:cs="Times New Roman"/>
          <w:sz w:val="28"/>
          <w:szCs w:val="28"/>
          <w:lang w:eastAsia="uk-UA"/>
        </w:rPr>
        <w:t>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КБВ яких є політично значущі особи, члени їх сімей та особи, пов’язані з політично значущими особами</w:t>
      </w:r>
      <w:r w:rsidRPr="003E73BB">
        <w:rPr>
          <w:rFonts w:ascii="Times New Roman" w:hAnsi="Times New Roman" w:cs="Times New Roman"/>
          <w:bCs/>
          <w:sz w:val="28"/>
          <w:szCs w:val="28"/>
        </w:rPr>
        <w:t xml:space="preserve">, а саме: </w:t>
      </w:r>
    </w:p>
    <w:p w14:paraId="3EEC6A42" w14:textId="77777777" w:rsidR="007216D2" w:rsidRPr="003E73BB" w:rsidRDefault="007216D2" w:rsidP="007216D2">
      <w:pPr>
        <w:pStyle w:val="a3"/>
        <w:numPr>
          <w:ilvl w:val="0"/>
          <w:numId w:val="6"/>
        </w:numPr>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 xml:space="preserve">клієнтів, з якими </w:t>
      </w:r>
      <w:r w:rsidRPr="003E73BB">
        <w:rPr>
          <w:rFonts w:ascii="Times New Roman" w:hAnsi="Times New Roman" w:cs="Times New Roman"/>
          <w:sz w:val="28"/>
          <w:szCs w:val="28"/>
          <w:u w:val="single"/>
          <w:lang w:eastAsia="uk-UA"/>
        </w:rPr>
        <w:t>встановлені ділові відносини</w:t>
      </w:r>
      <w:r w:rsidRPr="003E73BB">
        <w:rPr>
          <w:rFonts w:ascii="Times New Roman" w:hAnsi="Times New Roman" w:cs="Times New Roman"/>
          <w:sz w:val="28"/>
          <w:szCs w:val="28"/>
          <w:lang w:eastAsia="uk-UA"/>
        </w:rPr>
        <w:t xml:space="preserve"> (</w:t>
      </w:r>
      <w:r w:rsidRPr="003E73BB">
        <w:rPr>
          <w:rFonts w:ascii="Times New Roman" w:hAnsi="Times New Roman" w:cs="Times New Roman"/>
          <w:b/>
          <w:sz w:val="28"/>
          <w:szCs w:val="28"/>
          <w:lang w:eastAsia="uk-UA"/>
        </w:rPr>
        <w:t xml:space="preserve">інформація надається за діючими станом </w:t>
      </w:r>
      <w:r w:rsidRPr="003E73BB">
        <w:rPr>
          <w:rFonts w:ascii="Times New Roman" w:hAnsi="Times New Roman" w:cs="Times New Roman"/>
          <w:b/>
          <w:sz w:val="28"/>
          <w:szCs w:val="28"/>
          <w:u w:val="single"/>
          <w:lang w:eastAsia="uk-UA"/>
        </w:rPr>
        <w:t xml:space="preserve">на звітну дату </w:t>
      </w:r>
      <w:r w:rsidRPr="003E73BB">
        <w:rPr>
          <w:rFonts w:ascii="Times New Roman" w:hAnsi="Times New Roman" w:cs="Times New Roman"/>
          <w:b/>
          <w:sz w:val="28"/>
          <w:szCs w:val="28"/>
          <w:lang w:eastAsia="uk-UA"/>
        </w:rPr>
        <w:t>договорами</w:t>
      </w:r>
      <w:r w:rsidRPr="003E73BB">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0EB54357" w14:textId="77777777" w:rsidR="007216D2" w:rsidRPr="003E73BB" w:rsidRDefault="007216D2" w:rsidP="007216D2">
      <w:pPr>
        <w:pStyle w:val="a3"/>
        <w:ind w:left="360"/>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та</w:t>
      </w:r>
    </w:p>
    <w:p w14:paraId="5AE52085" w14:textId="77777777" w:rsidR="007216D2" w:rsidRPr="003E73BB" w:rsidRDefault="007216D2" w:rsidP="007216D2">
      <w:pPr>
        <w:pStyle w:val="a3"/>
        <w:numPr>
          <w:ilvl w:val="0"/>
          <w:numId w:val="6"/>
        </w:numPr>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3E73BB">
        <w:rPr>
          <w:rFonts w:ascii="Times New Roman" w:hAnsi="Times New Roman" w:cs="Times New Roman"/>
          <w:sz w:val="28"/>
          <w:szCs w:val="28"/>
          <w:u w:val="single"/>
          <w:lang w:eastAsia="uk-UA"/>
        </w:rPr>
        <w:t>без встановлення ділових відносин</w:t>
      </w:r>
      <w:r w:rsidRPr="003E73BB">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3E73BB">
        <w:rPr>
          <w:rFonts w:ascii="Times New Roman" w:hAnsi="Times New Roman" w:cs="Times New Roman"/>
          <w:b/>
          <w:sz w:val="28"/>
          <w:szCs w:val="28"/>
          <w:lang w:eastAsia="uk-UA"/>
        </w:rPr>
        <w:t xml:space="preserve">інформація надається </w:t>
      </w:r>
      <w:r w:rsidRPr="003E73BB">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3E73BB">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231D65D6" w14:textId="77777777" w:rsidR="007216D2" w:rsidRPr="003E73BB" w:rsidRDefault="007216D2" w:rsidP="007216D2">
      <w:pPr>
        <w:ind w:firstLine="709"/>
        <w:jc w:val="both"/>
        <w:rPr>
          <w:rFonts w:ascii="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Інформація у показнику A</w:t>
      </w:r>
      <w:r w:rsidRPr="003E73BB">
        <w:rPr>
          <w:rFonts w:ascii="Times New Roman" w:hAnsi="Times New Roman" w:cs="Times New Roman"/>
          <w:sz w:val="28"/>
          <w:szCs w:val="28"/>
        </w:rPr>
        <w:t>2J042</w:t>
      </w:r>
      <w:r w:rsidRPr="003E73BB">
        <w:rPr>
          <w:rFonts w:ascii="Times New Roman" w:eastAsia="Times New Roman" w:hAnsi="Times New Roman" w:cs="Times New Roman"/>
          <w:sz w:val="28"/>
          <w:szCs w:val="28"/>
          <w:lang w:eastAsia="uk-UA"/>
        </w:rPr>
        <w:t xml:space="preserve"> надається у розрізі кодів типу публічних діячів </w:t>
      </w:r>
      <w:r w:rsidRPr="003E73BB">
        <w:rPr>
          <w:rFonts w:ascii="Times New Roman" w:hAnsi="Times New Roman" w:cs="Times New Roman"/>
          <w:sz w:val="28"/>
          <w:szCs w:val="28"/>
          <w:lang w:eastAsia="uk-UA"/>
        </w:rPr>
        <w:t>(довідник K019)</w:t>
      </w:r>
      <w:r w:rsidRPr="003E73BB">
        <w:rPr>
          <w:rFonts w:ascii="Times New Roman" w:eastAsia="Times New Roman" w:hAnsi="Times New Roman" w:cs="Times New Roman"/>
          <w:sz w:val="28"/>
          <w:szCs w:val="28"/>
          <w:lang w:eastAsia="uk-UA"/>
        </w:rPr>
        <w:t xml:space="preserve">. Код типу публічного діяча (параметр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eastAsia="uk-UA"/>
        </w:rPr>
        <w:t>019) може набувати лише значень “2”, “5 – 20”.</w:t>
      </w:r>
      <w:r w:rsidRPr="003E73BB">
        <w:rPr>
          <w:rFonts w:ascii="Times New Roman" w:eastAsia="Times New Roman" w:hAnsi="Times New Roman" w:cs="Times New Roman"/>
          <w:sz w:val="28"/>
          <w:szCs w:val="28"/>
          <w:lang w:val="ru-RU" w:eastAsia="uk-UA"/>
        </w:rPr>
        <w:t xml:space="preserve"> </w:t>
      </w:r>
      <w:r w:rsidRPr="003E73BB">
        <w:rPr>
          <w:rFonts w:ascii="Times New Roman" w:hAnsi="Times New Roman" w:cs="Times New Roman"/>
          <w:sz w:val="28"/>
          <w:szCs w:val="28"/>
          <w:lang w:eastAsia="uk-UA"/>
        </w:rPr>
        <w:t>Під час надання інформації необхідно враховувати, що якщо:</w:t>
      </w:r>
    </w:p>
    <w:p w14:paraId="39D87C37" w14:textId="77777777" w:rsidR="007216D2" w:rsidRPr="003E73BB" w:rsidRDefault="007216D2" w:rsidP="007216D2">
      <w:pPr>
        <w:pStyle w:val="a3"/>
        <w:numPr>
          <w:ilvl w:val="0"/>
          <w:numId w:val="6"/>
        </w:numPr>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того до якої групи національних публічних діячів належить клієнт), “2” або “5”;</w:t>
      </w:r>
    </w:p>
    <w:p w14:paraId="412209AB" w14:textId="77777777" w:rsidR="007216D2" w:rsidRPr="003E73BB" w:rsidRDefault="007216D2" w:rsidP="007216D2">
      <w:pPr>
        <w:pStyle w:val="a3"/>
        <w:numPr>
          <w:ilvl w:val="0"/>
          <w:numId w:val="6"/>
        </w:numPr>
        <w:jc w:val="both"/>
        <w:rPr>
          <w:rFonts w:ascii="Times New Roman" w:hAnsi="Times New Roman" w:cs="Times New Roman"/>
          <w:sz w:val="28"/>
          <w:szCs w:val="28"/>
          <w:lang w:eastAsia="uk-UA"/>
        </w:rPr>
      </w:pPr>
      <w:r w:rsidRPr="003E73BB">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51D9CE18" w14:textId="77777777" w:rsidR="007216D2" w:rsidRPr="003E73BB" w:rsidRDefault="007216D2" w:rsidP="007216D2">
      <w:pPr>
        <w:pStyle w:val="a3"/>
        <w:numPr>
          <w:ilvl w:val="0"/>
          <w:numId w:val="6"/>
        </w:numPr>
        <w:jc w:val="both"/>
        <w:rPr>
          <w:rFonts w:ascii="Times New Roman" w:eastAsia="Times New Roman" w:hAnsi="Times New Roman" w:cs="Times New Roman"/>
          <w:sz w:val="28"/>
          <w:szCs w:val="28"/>
          <w:lang w:eastAsia="uk-UA"/>
        </w:rPr>
      </w:pPr>
      <w:r w:rsidRPr="003E73BB">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2BC45AEB" w14:textId="77777777" w:rsidR="007216D2" w:rsidRPr="003E73BB" w:rsidRDefault="007216D2" w:rsidP="007216D2">
      <w:pPr>
        <w:ind w:firstLine="360"/>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інформації, яка була отримана у порядку, передбаченому вимогами нормативно-правих актів Національного банку України.</w:t>
      </w:r>
    </w:p>
    <w:p w14:paraId="26E0A7F0" w14:textId="77777777" w:rsidR="007216D2" w:rsidRPr="003E73BB" w:rsidRDefault="007216D2" w:rsidP="007216D2">
      <w:pPr>
        <w:ind w:firstLine="709"/>
        <w:jc w:val="both"/>
        <w:rPr>
          <w:rFonts w:ascii="Times New Roman" w:hAnsi="Times New Roman" w:cs="Times New Roman"/>
          <w:bCs/>
          <w:sz w:val="28"/>
          <w:szCs w:val="28"/>
        </w:rPr>
      </w:pPr>
      <w:r w:rsidRPr="003E73BB">
        <w:rPr>
          <w:rFonts w:ascii="Times New Roman" w:hAnsi="Times New Roman" w:cs="Times New Roman"/>
          <w:b/>
          <w:bCs/>
          <w:sz w:val="28"/>
          <w:szCs w:val="28"/>
        </w:rPr>
        <w:t>У показнику A2J043</w:t>
      </w:r>
      <w:r w:rsidRPr="003E73BB">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w:t>
      </w:r>
      <w:r w:rsidRPr="003E73BB">
        <w:rPr>
          <w:rFonts w:ascii="Times New Roman" w:hAnsi="Times New Roman" w:cs="Times New Roman"/>
          <w:bCs/>
          <w:sz w:val="28"/>
          <w:szCs w:val="28"/>
        </w:rPr>
        <w:lastRenderedPageBreak/>
        <w:t>ужиті заходи належної перевірки клієнта відповідно до законодавства у сфері ПВК/ФТ та місце реєстрації, проживання чи місцезнаходження клієнта є Корейська Народно-Демократична Республіка або Ісламська Республіка Іран, Республіка Союзу М’янма, Російська Федерація або Республіка Білорусь, а саме:</w:t>
      </w:r>
    </w:p>
    <w:p w14:paraId="13976F5E" w14:textId="77777777" w:rsidR="007216D2" w:rsidRPr="003E73BB" w:rsidRDefault="007216D2" w:rsidP="007216D2">
      <w:pPr>
        <w:pStyle w:val="a3"/>
        <w:numPr>
          <w:ilvl w:val="0"/>
          <w:numId w:val="6"/>
        </w:numPr>
        <w:jc w:val="both"/>
        <w:rPr>
          <w:rFonts w:ascii="Times New Roman" w:hAnsi="Times New Roman" w:cs="Times New Roman"/>
          <w:b/>
          <w:bCs/>
          <w:sz w:val="28"/>
          <w:szCs w:val="28"/>
        </w:rPr>
      </w:pPr>
      <w:r w:rsidRPr="003E73BB">
        <w:rPr>
          <w:rFonts w:ascii="Times New Roman" w:hAnsi="Times New Roman" w:cs="Times New Roman"/>
          <w:bCs/>
          <w:sz w:val="28"/>
          <w:szCs w:val="28"/>
        </w:rPr>
        <w:t xml:space="preserve">клієнтів, з якими </w:t>
      </w:r>
      <w:r w:rsidRPr="003E73BB">
        <w:rPr>
          <w:rFonts w:ascii="Times New Roman" w:hAnsi="Times New Roman" w:cs="Times New Roman"/>
          <w:bCs/>
          <w:sz w:val="28"/>
          <w:szCs w:val="28"/>
          <w:u w:val="single"/>
        </w:rPr>
        <w:t>встановлені ділові відносини</w:t>
      </w:r>
      <w:r w:rsidRPr="003E73BB">
        <w:rPr>
          <w:rFonts w:ascii="Times New Roman" w:hAnsi="Times New Roman" w:cs="Times New Roman"/>
          <w:bCs/>
          <w:sz w:val="28"/>
          <w:szCs w:val="28"/>
        </w:rPr>
        <w:t xml:space="preserve"> (</w:t>
      </w:r>
      <w:r w:rsidRPr="003E73BB">
        <w:rPr>
          <w:rFonts w:ascii="Times New Roman" w:hAnsi="Times New Roman" w:cs="Times New Roman"/>
          <w:b/>
          <w:bCs/>
          <w:sz w:val="28"/>
          <w:szCs w:val="28"/>
        </w:rPr>
        <w:t xml:space="preserve">інформація надається за діючими станом </w:t>
      </w:r>
      <w:r w:rsidRPr="003E73BB">
        <w:rPr>
          <w:rFonts w:ascii="Times New Roman" w:hAnsi="Times New Roman" w:cs="Times New Roman"/>
          <w:b/>
          <w:bCs/>
          <w:sz w:val="28"/>
          <w:szCs w:val="28"/>
          <w:u w:val="single"/>
        </w:rPr>
        <w:t xml:space="preserve">на звітну дату </w:t>
      </w:r>
      <w:r w:rsidRPr="003E73BB">
        <w:rPr>
          <w:rFonts w:ascii="Times New Roman" w:hAnsi="Times New Roman" w:cs="Times New Roman"/>
          <w:b/>
          <w:bCs/>
          <w:sz w:val="28"/>
          <w:szCs w:val="28"/>
        </w:rPr>
        <w:t>договорами).</w:t>
      </w:r>
      <w:r w:rsidRPr="003E73BB">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3982012" w14:textId="77777777" w:rsidR="007216D2" w:rsidRPr="003E73BB" w:rsidRDefault="007216D2" w:rsidP="007216D2">
      <w:pPr>
        <w:pStyle w:val="a3"/>
        <w:ind w:left="360"/>
        <w:jc w:val="both"/>
        <w:rPr>
          <w:rFonts w:ascii="Times New Roman" w:hAnsi="Times New Roman" w:cs="Times New Roman"/>
          <w:b/>
          <w:bCs/>
          <w:sz w:val="28"/>
          <w:szCs w:val="28"/>
        </w:rPr>
      </w:pPr>
      <w:r w:rsidRPr="003E73BB">
        <w:rPr>
          <w:rFonts w:ascii="Times New Roman" w:hAnsi="Times New Roman" w:cs="Times New Roman"/>
          <w:bCs/>
          <w:sz w:val="28"/>
          <w:szCs w:val="28"/>
        </w:rPr>
        <w:t>та</w:t>
      </w:r>
    </w:p>
    <w:p w14:paraId="6E1331D8" w14:textId="77777777" w:rsidR="007216D2" w:rsidRPr="003E73BB" w:rsidRDefault="007216D2" w:rsidP="007216D2">
      <w:pPr>
        <w:pStyle w:val="a3"/>
        <w:numPr>
          <w:ilvl w:val="0"/>
          <w:numId w:val="6"/>
        </w:numPr>
        <w:jc w:val="both"/>
        <w:rPr>
          <w:rFonts w:ascii="Times New Roman" w:hAnsi="Times New Roman" w:cs="Times New Roman"/>
          <w:bCs/>
          <w:sz w:val="28"/>
          <w:szCs w:val="28"/>
        </w:rPr>
      </w:pPr>
      <w:r w:rsidRPr="003E73BB">
        <w:rPr>
          <w:rFonts w:ascii="Times New Roman" w:hAnsi="Times New Roman" w:cs="Times New Roman"/>
          <w:bCs/>
          <w:sz w:val="28"/>
          <w:szCs w:val="28"/>
        </w:rPr>
        <w:t>клієнтів, якими протягом звітного періоду</w:t>
      </w:r>
      <w:r w:rsidRPr="003E73BB">
        <w:rPr>
          <w:rFonts w:ascii="Times New Roman" w:hAnsi="Times New Roman" w:cs="Times New Roman"/>
          <w:b/>
          <w:bCs/>
          <w:sz w:val="28"/>
          <w:szCs w:val="28"/>
        </w:rPr>
        <w:t xml:space="preserve"> </w:t>
      </w:r>
      <w:r w:rsidRPr="003E73BB">
        <w:rPr>
          <w:rFonts w:ascii="Times New Roman" w:hAnsi="Times New Roman" w:cs="Times New Roman"/>
          <w:bCs/>
          <w:sz w:val="28"/>
          <w:szCs w:val="28"/>
        </w:rPr>
        <w:t xml:space="preserve">проведені фінансові операції </w:t>
      </w:r>
      <w:r w:rsidRPr="003E73BB">
        <w:rPr>
          <w:rFonts w:ascii="Times New Roman" w:hAnsi="Times New Roman" w:cs="Times New Roman"/>
          <w:bCs/>
          <w:sz w:val="28"/>
          <w:szCs w:val="28"/>
          <w:u w:val="single"/>
        </w:rPr>
        <w:t>без встановлення ділових відносин</w:t>
      </w:r>
      <w:r w:rsidRPr="003E73BB">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3E73BB">
        <w:rPr>
          <w:rFonts w:ascii="Times New Roman" w:hAnsi="Times New Roman" w:cs="Times New Roman"/>
          <w:b/>
          <w:bCs/>
          <w:sz w:val="28"/>
          <w:szCs w:val="28"/>
        </w:rPr>
        <w:t xml:space="preserve">інформація надається </w:t>
      </w:r>
      <w:r w:rsidRPr="003E73BB">
        <w:rPr>
          <w:rFonts w:ascii="Times New Roman" w:hAnsi="Times New Roman" w:cs="Times New Roman"/>
          <w:b/>
          <w:bCs/>
          <w:sz w:val="28"/>
          <w:szCs w:val="28"/>
          <w:u w:val="single"/>
        </w:rPr>
        <w:t>наростаючим підсумком з початку поточного року</w:t>
      </w:r>
      <w:r w:rsidRPr="003E73BB">
        <w:rPr>
          <w:rFonts w:ascii="Times New Roman" w:hAnsi="Times New Roman" w:cs="Times New Roman"/>
          <w:b/>
          <w:sz w:val="28"/>
          <w:szCs w:val="28"/>
          <w:u w:val="single"/>
        </w:rPr>
        <w:t xml:space="preserve"> </w:t>
      </w:r>
      <w:r w:rsidRPr="003E73BB">
        <w:rPr>
          <w:rFonts w:ascii="Times New Roman" w:hAnsi="Times New Roman" w:cs="Times New Roman"/>
          <w:b/>
          <w:bCs/>
          <w:sz w:val="28"/>
          <w:szCs w:val="28"/>
          <w:u w:val="single"/>
        </w:rPr>
        <w:t>до останнього дня звітного кварталу</w:t>
      </w:r>
      <w:r w:rsidRPr="003E73BB">
        <w:rPr>
          <w:rFonts w:ascii="Times New Roman" w:hAnsi="Times New Roman" w:cs="Times New Roman"/>
          <w:b/>
          <w:bCs/>
          <w:sz w:val="28"/>
          <w:szCs w:val="28"/>
        </w:rPr>
        <w:t>).</w:t>
      </w:r>
    </w:p>
    <w:p w14:paraId="716C2D7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2J044</w:t>
      </w:r>
      <w:r w:rsidRPr="003E73BB">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w:t>
      </w:r>
      <w:r w:rsidRPr="003E73BB">
        <w:rPr>
          <w:rFonts w:ascii="Times New Roman" w:hAnsi="Times New Roman" w:cs="Times New Roman"/>
        </w:rPr>
        <w:t xml:space="preserve"> </w:t>
      </w:r>
      <w:r w:rsidRPr="003E73BB">
        <w:rPr>
          <w:rFonts w:ascii="Times New Roman" w:eastAsia="Times New Roman" w:hAnsi="Times New Roman" w:cs="Times New Roman"/>
          <w:sz w:val="28"/>
          <w:szCs w:val="28"/>
          <w:lang w:eastAsia="uk-UA"/>
        </w:rPr>
        <w:t>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в Російській Федерації або в Республіці Білорусь (далі – ризиковані країни).</w:t>
      </w:r>
    </w:p>
    <w:p w14:paraId="5E19342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07F1A03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Інформація у показнику A</w:t>
      </w:r>
      <w:r w:rsidRPr="003E73BB">
        <w:rPr>
          <w:rFonts w:ascii="Times New Roman" w:hAnsi="Times New Roman" w:cs="Times New Roman"/>
          <w:sz w:val="28"/>
          <w:szCs w:val="28"/>
        </w:rPr>
        <w:t>2J044</w:t>
      </w:r>
      <w:r w:rsidRPr="003E73BB">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 Республіка Союзу М’янма, Російська Федерація або Республіка Білорусь.</w:t>
      </w:r>
    </w:p>
    <w:p w14:paraId="5B9D4496"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r w:rsidRPr="003E73BB">
        <w:rPr>
          <w:rFonts w:ascii="Times New Roman" w:eastAsia="Times New Roman" w:hAnsi="Times New Roman" w:cs="Times New Roman"/>
          <w:sz w:val="28"/>
          <w:szCs w:val="28"/>
          <w:lang w:eastAsia="uk-UA"/>
        </w:rPr>
        <w:t xml:space="preserve">Учасниками фінансових операцій є клієнт, контрагент, особа, яка діє від імені або в інтересах клієнта та особа, яка діє від імені або в інтересах 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w:t>
      </w:r>
      <w:r w:rsidRPr="003E73BB">
        <w:rPr>
          <w:rFonts w:ascii="Times New Roman" w:eastAsia="Times New Roman" w:hAnsi="Times New Roman" w:cs="Times New Roman"/>
          <w:sz w:val="28"/>
          <w:szCs w:val="28"/>
          <w:lang w:eastAsia="uk-UA"/>
        </w:rPr>
        <w:lastRenderedPageBreak/>
        <w:t>зазначається лише у випадку, якщо вони не є клієнтами небанківської установи-СПФМ.</w:t>
      </w:r>
    </w:p>
    <w:p w14:paraId="3B5D1512" w14:textId="1BF12461" w:rsidR="007216D2" w:rsidRPr="003E73BB" w:rsidRDefault="007216D2" w:rsidP="003A17AE">
      <w:pPr>
        <w:tabs>
          <w:tab w:val="left" w:pos="204"/>
        </w:tabs>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У показнику A2J045</w:t>
      </w:r>
      <w:r w:rsidRPr="003E73BB">
        <w:rPr>
          <w:rFonts w:ascii="Times New Roman" w:eastAsia="Times New Roman" w:hAnsi="Times New Roman" w:cs="Times New Roman"/>
          <w:sz w:val="28"/>
          <w:szCs w:val="28"/>
          <w:lang w:eastAsia="uk-UA"/>
        </w:rPr>
        <w:t xml:space="preserve"> зазначається інформація про загальну кількість клієнтських операцій (послуг), включаючи ті, які здійснені (надані) на підставі укладених договорів, здійснених (наданих) небанківською установою-СПФМ </w:t>
      </w:r>
      <w:r w:rsidRPr="003E73BB">
        <w:rPr>
          <w:rFonts w:ascii="Times New Roman" w:eastAsia="Times New Roman" w:hAnsi="Times New Roman" w:cs="Times New Roman"/>
          <w:sz w:val="28"/>
          <w:szCs w:val="28"/>
          <w:u w:val="single"/>
          <w:lang w:eastAsia="uk-UA"/>
        </w:rPr>
        <w:t>протягом звітного кварталу</w:t>
      </w:r>
      <w:r w:rsidRPr="003E73BB">
        <w:rPr>
          <w:rFonts w:ascii="Times New Roman" w:eastAsia="Times New Roman" w:hAnsi="Times New Roman" w:cs="Times New Roman"/>
          <w:sz w:val="28"/>
          <w:szCs w:val="28"/>
          <w:lang w:eastAsia="uk-UA"/>
        </w:rPr>
        <w:t xml:space="preserve"> як на користь клієнтів небанківської установи-СПФМ, так і за дорученням клієнтів, які користуються послугами небанківської установи-СПФМ, зокрема: надання коштів у позику та приймання платежів для пога</w:t>
      </w:r>
      <w:r w:rsidR="002016AD" w:rsidRPr="003E73BB">
        <w:rPr>
          <w:rFonts w:ascii="Times New Roman" w:eastAsia="Times New Roman" w:hAnsi="Times New Roman" w:cs="Times New Roman"/>
          <w:sz w:val="28"/>
          <w:szCs w:val="28"/>
          <w:lang w:eastAsia="uk-UA"/>
        </w:rPr>
        <w:t>шення позики і відсотків за нею;</w:t>
      </w:r>
      <w:r w:rsidRPr="003E73BB">
        <w:rPr>
          <w:rFonts w:ascii="Times New Roman" w:eastAsia="Times New Roman" w:hAnsi="Times New Roman" w:cs="Times New Roman"/>
          <w:sz w:val="28"/>
          <w:szCs w:val="28"/>
          <w:lang w:eastAsia="uk-UA"/>
        </w:rPr>
        <w:t xml:space="preserve"> залучення фінансових активів та повернення рані</w:t>
      </w:r>
      <w:r w:rsidR="002016AD" w:rsidRPr="003E73BB">
        <w:rPr>
          <w:rFonts w:ascii="Times New Roman" w:eastAsia="Times New Roman" w:hAnsi="Times New Roman" w:cs="Times New Roman"/>
          <w:sz w:val="28"/>
          <w:szCs w:val="28"/>
          <w:lang w:eastAsia="uk-UA"/>
        </w:rPr>
        <w:t>ше залучених фінансових активів;</w:t>
      </w:r>
      <w:r w:rsidRPr="003E73BB">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2016AD" w:rsidRPr="003E73BB">
        <w:rPr>
          <w:rFonts w:ascii="Times New Roman" w:eastAsia="Times New Roman" w:hAnsi="Times New Roman" w:cs="Times New Roman"/>
          <w:sz w:val="28"/>
          <w:szCs w:val="28"/>
          <w:lang w:eastAsia="uk-UA"/>
        </w:rPr>
        <w:t>та приймання страхових платежів;</w:t>
      </w:r>
      <w:r w:rsidRPr="003E73BB">
        <w:rPr>
          <w:rFonts w:ascii="Times New Roman" w:eastAsia="Times New Roman" w:hAnsi="Times New Roman" w:cs="Times New Roman"/>
          <w:sz w:val="28"/>
          <w:szCs w:val="28"/>
          <w:lang w:eastAsia="uk-UA"/>
        </w:rPr>
        <w:t xml:space="preserve"> </w:t>
      </w:r>
      <w:r w:rsidR="002016AD" w:rsidRPr="003E73BB">
        <w:rPr>
          <w:rFonts w:ascii="Times New Roman" w:eastAsia="Times New Roman" w:hAnsi="Times New Roman" w:cs="Times New Roman"/>
          <w:sz w:val="28"/>
          <w:szCs w:val="28"/>
          <w:lang w:eastAsia="uk-UA"/>
        </w:rPr>
        <w:t xml:space="preserve">приймання </w:t>
      </w:r>
      <w:r w:rsidR="00263E88" w:rsidRPr="003E73BB">
        <w:rPr>
          <w:rFonts w:ascii="Times New Roman" w:eastAsia="Times New Roman" w:hAnsi="Times New Roman" w:cs="Times New Roman"/>
          <w:sz w:val="28"/>
          <w:szCs w:val="28"/>
          <w:lang w:eastAsia="uk-UA"/>
        </w:rPr>
        <w:t>комісійної винагороди;</w:t>
      </w:r>
      <w:r w:rsidRPr="003E73BB">
        <w:rPr>
          <w:rFonts w:ascii="Times New Roman" w:eastAsia="Times New Roman" w:hAnsi="Times New Roman" w:cs="Times New Roman"/>
          <w:sz w:val="28"/>
          <w:szCs w:val="28"/>
          <w:lang w:eastAsia="uk-UA"/>
        </w:rPr>
        <w:t xml:space="preserve"> про</w:t>
      </w:r>
      <w:r w:rsidR="00263E88" w:rsidRPr="003E73BB">
        <w:rPr>
          <w:rFonts w:ascii="Times New Roman" w:eastAsia="Times New Roman" w:hAnsi="Times New Roman" w:cs="Times New Roman"/>
          <w:sz w:val="28"/>
          <w:szCs w:val="28"/>
          <w:lang w:eastAsia="uk-UA"/>
        </w:rPr>
        <w:t>даж та купівля іноземної валюти;</w:t>
      </w:r>
      <w:r w:rsidRPr="003E73BB">
        <w:rPr>
          <w:rFonts w:ascii="Times New Roman" w:eastAsia="Times New Roman" w:hAnsi="Times New Roman" w:cs="Times New Roman"/>
          <w:sz w:val="28"/>
          <w:szCs w:val="28"/>
          <w:lang w:eastAsia="uk-UA"/>
        </w:rPr>
        <w:t xml:space="preserve"> </w:t>
      </w:r>
      <w:r w:rsidR="00263E88" w:rsidRPr="003E73BB">
        <w:rPr>
          <w:rFonts w:ascii="Times New Roman" w:eastAsia="Times New Roman" w:hAnsi="Times New Roman" w:cs="Times New Roman"/>
          <w:sz w:val="28"/>
          <w:szCs w:val="28"/>
          <w:lang w:eastAsia="uk-UA"/>
        </w:rPr>
        <w:t>послуги з переказу коштів без відкриття рахунку (</w:t>
      </w:r>
      <w:r w:rsidRPr="003E73BB">
        <w:rPr>
          <w:rFonts w:ascii="Times New Roman" w:eastAsia="Times New Roman" w:hAnsi="Times New Roman" w:cs="Times New Roman"/>
          <w:sz w:val="28"/>
          <w:szCs w:val="28"/>
          <w:lang w:eastAsia="uk-UA"/>
        </w:rPr>
        <w:t xml:space="preserve">виплата переказів та приймання коштів </w:t>
      </w:r>
      <w:r w:rsidR="00263E88" w:rsidRPr="003E73BB">
        <w:rPr>
          <w:rFonts w:ascii="Times New Roman" w:eastAsia="Times New Roman" w:hAnsi="Times New Roman" w:cs="Times New Roman"/>
          <w:sz w:val="28"/>
          <w:szCs w:val="28"/>
          <w:lang w:eastAsia="uk-UA"/>
        </w:rPr>
        <w:t>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3A17AE" w:rsidRPr="003A17AE">
        <w:rPr>
          <w:rFonts w:ascii="Times New Roman" w:eastAsia="Times New Roman" w:hAnsi="Times New Roman" w:cs="Times New Roman"/>
          <w:sz w:val="28"/>
          <w:szCs w:val="28"/>
          <w:lang w:eastAsia="uk-UA"/>
        </w:rPr>
        <w:t xml:space="preserve"> </w:t>
      </w:r>
      <w:r w:rsidR="00263E88" w:rsidRPr="003E73BB">
        <w:rPr>
          <w:rFonts w:ascii="Times New Roman" w:eastAsia="Times New Roman" w:hAnsi="Times New Roman" w:cs="Times New Roman"/>
          <w:sz w:val="28"/>
          <w:szCs w:val="28"/>
          <w:lang w:eastAsia="uk-UA"/>
        </w:rPr>
        <w:t xml:space="preserve">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w:t>
      </w:r>
      <w:r w:rsidRPr="003E73BB">
        <w:rPr>
          <w:rFonts w:ascii="Times New Roman" w:eastAsia="Times New Roman" w:hAnsi="Times New Roman" w:cs="Times New Roman"/>
          <w:sz w:val="28"/>
          <w:szCs w:val="28"/>
          <w:lang w:eastAsia="uk-UA"/>
        </w:rPr>
        <w:t>тощо.</w:t>
      </w:r>
    </w:p>
    <w:p w14:paraId="7CFE209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w:t>
      </w:r>
      <w:proofErr w:type="spellStart"/>
      <w:r w:rsidRPr="003E73BB">
        <w:rPr>
          <w:rFonts w:ascii="Times New Roman" w:eastAsia="Times New Roman" w:hAnsi="Times New Roman" w:cs="Times New Roman"/>
          <w:sz w:val="28"/>
          <w:szCs w:val="28"/>
          <w:lang w:eastAsia="uk-UA"/>
        </w:rPr>
        <w:t>перестрахових</w:t>
      </w:r>
      <w:proofErr w:type="spellEnd"/>
      <w:r w:rsidRPr="003E73BB">
        <w:rPr>
          <w:rFonts w:ascii="Times New Roman" w:eastAsia="Times New Roman" w:hAnsi="Times New Roman" w:cs="Times New Roman"/>
          <w:sz w:val="28"/>
          <w:szCs w:val="28"/>
          <w:lang w:eastAsia="uk-UA"/>
        </w:rPr>
        <w:t>) платежів страховикам (</w:t>
      </w:r>
      <w:proofErr w:type="spellStart"/>
      <w:r w:rsidRPr="003E73BB">
        <w:rPr>
          <w:rFonts w:ascii="Times New Roman" w:eastAsia="Times New Roman" w:hAnsi="Times New Roman" w:cs="Times New Roman"/>
          <w:sz w:val="28"/>
          <w:szCs w:val="28"/>
          <w:lang w:eastAsia="uk-UA"/>
        </w:rPr>
        <w:t>перестраховикам</w:t>
      </w:r>
      <w:proofErr w:type="spellEnd"/>
      <w:r w:rsidRPr="003E73BB">
        <w:rPr>
          <w:rFonts w:ascii="Times New Roman" w:eastAsia="Times New Roman" w:hAnsi="Times New Roman" w:cs="Times New Roman"/>
          <w:sz w:val="28"/>
          <w:szCs w:val="28"/>
          <w:lang w:eastAsia="uk-UA"/>
        </w:rPr>
        <w:t>)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показнику зазначається загальна кількість операцій з отримання комісійної винагороди від клієнтів.</w:t>
      </w:r>
    </w:p>
    <w:p w14:paraId="3C342A0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w:t>
      </w:r>
      <w:r w:rsidRPr="003E73BB">
        <w:rPr>
          <w:rFonts w:ascii="Times New Roman" w:eastAsia="Times New Roman" w:hAnsi="Times New Roman" w:cs="Times New Roman"/>
          <w:sz w:val="28"/>
          <w:szCs w:val="28"/>
          <w:lang w:eastAsia="uk-UA"/>
        </w:rPr>
        <w:lastRenderedPageBreak/>
        <w:t>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“99”.</w:t>
      </w:r>
    </w:p>
    <w:p w14:paraId="383D0FC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поштового переказу, відображають у показнику A2J045 інформацію щодо кількості здійснених операцій із приймання/видачі небанківською установою-СПФМ грошей за поштовими переказами клієнтам протягом звітного кварталу. При цьому параметр Н020 повинен набувати значення “17”.</w:t>
      </w:r>
    </w:p>
    <w:p w14:paraId="199433B2" w14:textId="77777777" w:rsidR="007216D2" w:rsidRPr="003E73BB" w:rsidRDefault="007216D2" w:rsidP="007216D2">
      <w:pPr>
        <w:ind w:firstLine="709"/>
        <w:jc w:val="both"/>
        <w:rPr>
          <w:rFonts w:ascii="Times New Roman" w:hAnsi="Times New Roman" w:cs="Times New Roman"/>
          <w:bCs/>
          <w:sz w:val="28"/>
          <w:szCs w:val="28"/>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2J046</w:t>
      </w:r>
      <w:r w:rsidRPr="003E73BB">
        <w:rPr>
          <w:rFonts w:ascii="Times New Roman" w:eastAsia="Times New Roman" w:hAnsi="Times New Roman" w:cs="Times New Roman"/>
          <w:sz w:val="28"/>
          <w:szCs w:val="28"/>
          <w:lang w:eastAsia="uk-UA"/>
        </w:rPr>
        <w:t xml:space="preserve"> зазначається інформація станом </w:t>
      </w:r>
      <w:r w:rsidRPr="003E73BB">
        <w:rPr>
          <w:rFonts w:ascii="Times New Roman" w:eastAsia="Times New Roman" w:hAnsi="Times New Roman" w:cs="Times New Roman"/>
          <w:b/>
          <w:sz w:val="28"/>
          <w:szCs w:val="28"/>
          <w:u w:val="single"/>
          <w:lang w:eastAsia="uk-UA"/>
        </w:rPr>
        <w:t>на звітну дату</w:t>
      </w:r>
      <w:r w:rsidRPr="003E73BB">
        <w:rPr>
          <w:rFonts w:ascii="Times New Roman" w:eastAsia="Times New Roman" w:hAnsi="Times New Roman" w:cs="Times New Roman"/>
          <w:sz w:val="28"/>
          <w:szCs w:val="28"/>
          <w:lang w:eastAsia="uk-UA"/>
        </w:rPr>
        <w:t xml:space="preserve"> про</w:t>
      </w:r>
      <w:r w:rsidRPr="003E73BB">
        <w:rPr>
          <w:rFonts w:ascii="Times New Roman" w:hAnsi="Times New Roman" w:cs="Times New Roman"/>
          <w:sz w:val="28"/>
          <w:szCs w:val="28"/>
        </w:rPr>
        <w:t xml:space="preserve"> облік небанківської установи у СУО</w:t>
      </w:r>
      <w:r w:rsidRPr="003E73BB">
        <w:rPr>
          <w:rFonts w:ascii="Times New Roman" w:eastAsia="Times New Roman" w:hAnsi="Times New Roman" w:cs="Times New Roman"/>
          <w:sz w:val="28"/>
          <w:szCs w:val="28"/>
          <w:lang w:eastAsia="uk-UA"/>
        </w:rPr>
        <w:t xml:space="preserve"> </w:t>
      </w:r>
      <w:r w:rsidRPr="003E73BB">
        <w:rPr>
          <w:rFonts w:ascii="Times New Roman" w:hAnsi="Times New Roman" w:cs="Times New Roman"/>
          <w:sz w:val="28"/>
          <w:szCs w:val="28"/>
        </w:rPr>
        <w:t>як СПФМ з використанням м</w:t>
      </w:r>
      <w:r w:rsidRPr="003E73BB">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658FEFAE" w14:textId="77777777" w:rsidR="007216D2" w:rsidRPr="003E73BB" w:rsidRDefault="007216D2" w:rsidP="007216D2">
      <w:pPr>
        <w:pStyle w:val="1"/>
        <w:ind w:left="708"/>
        <w:jc w:val="both"/>
        <w:rPr>
          <w:rFonts w:ascii="Times New Roman" w:hAnsi="Times New Roman" w:cs="Times New Roman"/>
          <w:bCs/>
          <w:sz w:val="28"/>
          <w:szCs w:val="28"/>
          <w:lang w:val="uk-UA"/>
        </w:rPr>
      </w:pPr>
      <w:r w:rsidRPr="003E73BB">
        <w:rPr>
          <w:rFonts w:ascii="Times New Roman" w:hAnsi="Times New Roman" w:cs="Times New Roman"/>
          <w:b/>
          <w:bCs/>
          <w:sz w:val="28"/>
          <w:szCs w:val="28"/>
        </w:rPr>
        <w:t>“</w:t>
      </w:r>
      <w:r w:rsidRPr="003E73BB">
        <w:rPr>
          <w:rFonts w:ascii="Times New Roman" w:hAnsi="Times New Roman" w:cs="Times New Roman"/>
          <w:b/>
          <w:bCs/>
          <w:sz w:val="28"/>
          <w:szCs w:val="28"/>
          <w:lang w:val="uk-UA"/>
        </w:rPr>
        <w:t>1</w:t>
      </w:r>
      <w:r w:rsidRPr="003E73BB">
        <w:rPr>
          <w:rFonts w:ascii="Times New Roman" w:hAnsi="Times New Roman" w:cs="Times New Roman"/>
          <w:b/>
          <w:bCs/>
          <w:sz w:val="28"/>
          <w:szCs w:val="28"/>
        </w:rPr>
        <w:t>”</w:t>
      </w:r>
      <w:r w:rsidRPr="003E73BB">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w:t>
      </w:r>
      <w:proofErr w:type="spellStart"/>
      <w:r w:rsidRPr="003E73BB">
        <w:rPr>
          <w:rFonts w:ascii="Times New Roman" w:hAnsi="Times New Roman" w:cs="Times New Roman"/>
          <w:bCs/>
          <w:sz w:val="28"/>
          <w:szCs w:val="28"/>
          <w:lang w:val="uk-UA"/>
        </w:rPr>
        <w:t>унесено</w:t>
      </w:r>
      <w:proofErr w:type="spellEnd"/>
      <w:r w:rsidRPr="003E73BB">
        <w:rPr>
          <w:rFonts w:ascii="Times New Roman" w:hAnsi="Times New Roman" w:cs="Times New Roman"/>
          <w:bCs/>
          <w:sz w:val="28"/>
          <w:szCs w:val="28"/>
          <w:lang w:val="uk-UA"/>
        </w:rPr>
        <w:t xml:space="preserve"> до Єдиної інформаційної системи у сфері ПВК/ФТ);</w:t>
      </w:r>
    </w:p>
    <w:p w14:paraId="5DEAD301" w14:textId="77777777" w:rsidR="007216D2" w:rsidRPr="003E73BB" w:rsidRDefault="007216D2" w:rsidP="007216D2">
      <w:pPr>
        <w:ind w:left="708"/>
        <w:jc w:val="both"/>
        <w:rPr>
          <w:rFonts w:ascii="Times New Roman" w:hAnsi="Times New Roman" w:cs="Times New Roman"/>
          <w:bCs/>
          <w:sz w:val="28"/>
          <w:szCs w:val="28"/>
        </w:rPr>
      </w:pPr>
      <w:r w:rsidRPr="003E73BB">
        <w:rPr>
          <w:rFonts w:ascii="Times New Roman" w:hAnsi="Times New Roman" w:cs="Times New Roman"/>
          <w:b/>
          <w:bCs/>
          <w:sz w:val="28"/>
          <w:szCs w:val="28"/>
          <w:lang w:val="ru-RU"/>
        </w:rPr>
        <w:t>“</w:t>
      </w:r>
      <w:r w:rsidRPr="003E73BB">
        <w:rPr>
          <w:rFonts w:ascii="Times New Roman" w:hAnsi="Times New Roman" w:cs="Times New Roman"/>
          <w:b/>
          <w:bCs/>
          <w:sz w:val="28"/>
          <w:szCs w:val="28"/>
        </w:rPr>
        <w:t>2</w:t>
      </w:r>
      <w:r w:rsidRPr="003E73BB">
        <w:rPr>
          <w:rFonts w:ascii="Times New Roman" w:hAnsi="Times New Roman" w:cs="Times New Roman"/>
          <w:b/>
          <w:bCs/>
          <w:sz w:val="28"/>
          <w:szCs w:val="28"/>
          <w:lang w:val="ru-RU"/>
        </w:rPr>
        <w:t>”</w:t>
      </w:r>
      <w:r w:rsidRPr="003E73BB">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w:t>
      </w:r>
      <w:proofErr w:type="spellStart"/>
      <w:r w:rsidRPr="003E73BB">
        <w:rPr>
          <w:rFonts w:ascii="Times New Roman" w:hAnsi="Times New Roman" w:cs="Times New Roman"/>
          <w:bCs/>
          <w:sz w:val="28"/>
          <w:szCs w:val="28"/>
        </w:rPr>
        <w:t>унесено</w:t>
      </w:r>
      <w:proofErr w:type="spellEnd"/>
      <w:r w:rsidRPr="003E73BB">
        <w:rPr>
          <w:rFonts w:ascii="Times New Roman" w:hAnsi="Times New Roman" w:cs="Times New Roman"/>
          <w:bCs/>
          <w:sz w:val="28"/>
          <w:szCs w:val="28"/>
        </w:rPr>
        <w:t xml:space="preserve"> до Єдиної інформаційної системи у сфері ПВК/ФТ).</w:t>
      </w:r>
    </w:p>
    <w:p w14:paraId="14ADC3AE" w14:textId="49E4F429" w:rsidR="007216D2" w:rsidRPr="003E73BB" w:rsidRDefault="007216D2" w:rsidP="007216D2">
      <w:pPr>
        <w:ind w:firstLine="708"/>
        <w:jc w:val="both"/>
        <w:rPr>
          <w:rFonts w:ascii="Times New Roman" w:hAnsi="Times New Roman" w:cs="Times New Roman"/>
          <w:bCs/>
          <w:sz w:val="28"/>
          <w:szCs w:val="28"/>
        </w:rPr>
      </w:pPr>
      <w:r w:rsidRPr="003E73BB">
        <w:rPr>
          <w:rFonts w:ascii="Times New Roman" w:eastAsia="Times New Roman" w:hAnsi="Times New Roman" w:cs="Times New Roman"/>
          <w:b/>
          <w:sz w:val="28"/>
          <w:szCs w:val="28"/>
          <w:lang w:eastAsia="uk-UA"/>
        </w:rPr>
        <w:t>У показнику A</w:t>
      </w:r>
      <w:r w:rsidRPr="003E73BB">
        <w:rPr>
          <w:rFonts w:ascii="Times New Roman" w:hAnsi="Times New Roman" w:cs="Times New Roman"/>
          <w:b/>
          <w:sz w:val="28"/>
          <w:szCs w:val="28"/>
        </w:rPr>
        <w:t>2J047</w:t>
      </w:r>
      <w:r w:rsidRPr="003E73BB">
        <w:rPr>
          <w:rFonts w:ascii="Times New Roman" w:eastAsia="Times New Roman" w:hAnsi="Times New Roman" w:cs="Times New Roman"/>
          <w:sz w:val="28"/>
          <w:szCs w:val="28"/>
          <w:lang w:eastAsia="uk-UA"/>
        </w:rPr>
        <w:t xml:space="preserve"> зазначається інформація небанківськими установами-СПФМ, якщо вони є небанківськими надавачами фінансових платіжних послуг</w:t>
      </w:r>
      <w:r w:rsidR="00263E88" w:rsidRPr="003E73BB">
        <w:rPr>
          <w:rFonts w:ascii="Times New Roman" w:eastAsia="Times New Roman" w:hAnsi="Times New Roman" w:cs="Times New Roman"/>
          <w:sz w:val="28"/>
          <w:szCs w:val="28"/>
          <w:lang w:eastAsia="uk-UA"/>
        </w:rPr>
        <w:t xml:space="preserve"> та мають ліцензію Національного банку України на провадження діяльності з надання фінансових платіжних послуг щодо відкриття, обслуговування та закриття рахунків користувачів, а також здійснення операцій за такими рахунками</w:t>
      </w:r>
      <w:r w:rsidRPr="003E73BB">
        <w:rPr>
          <w:rFonts w:ascii="Times New Roman" w:eastAsia="Times New Roman" w:hAnsi="Times New Roman" w:cs="Times New Roman"/>
          <w:sz w:val="28"/>
          <w:szCs w:val="28"/>
          <w:lang w:eastAsia="uk-UA"/>
        </w:rPr>
        <w:t>. Інформація зазначається станом на звітну дату про</w:t>
      </w:r>
      <w:r w:rsidRPr="003E73BB">
        <w:rPr>
          <w:rFonts w:ascii="Times New Roman" w:hAnsi="Times New Roman" w:cs="Times New Roman"/>
          <w:sz w:val="28"/>
          <w:szCs w:val="28"/>
        </w:rPr>
        <w:t xml:space="preserve"> кількість платіжних рахунків, відкритих для користувачів небанківськими надавачами фінансових платіжних послуг та обсяги операцій за ними</w:t>
      </w:r>
      <w:r w:rsidR="00BD0D7D" w:rsidRPr="003E73BB">
        <w:rPr>
          <w:rFonts w:ascii="Times New Roman" w:hAnsi="Times New Roman" w:cs="Times New Roman"/>
          <w:sz w:val="28"/>
          <w:szCs w:val="28"/>
        </w:rPr>
        <w:t xml:space="preserve"> (за дебетом та кредитом)</w:t>
      </w:r>
      <w:r w:rsidRPr="003E73BB">
        <w:rPr>
          <w:rFonts w:ascii="Times New Roman" w:hAnsi="Times New Roman" w:cs="Times New Roman"/>
          <w:sz w:val="28"/>
          <w:szCs w:val="28"/>
        </w:rPr>
        <w:t xml:space="preserve"> за звітний квартал. Якщо за відкритим рахунком операцій не здійснювалось за звітний період, то в метриці </w:t>
      </w:r>
      <w:r w:rsidRPr="003E73BB">
        <w:rPr>
          <w:rFonts w:ascii="Times New Roman" w:hAnsi="Times New Roman" w:cs="Times New Roman"/>
          <w:sz w:val="28"/>
          <w:szCs w:val="28"/>
          <w:lang w:val="en-US"/>
        </w:rPr>
        <w:t>T</w:t>
      </w:r>
      <w:r w:rsidRPr="003E73BB">
        <w:rPr>
          <w:rFonts w:ascii="Times New Roman" w:hAnsi="Times New Roman" w:cs="Times New Roman"/>
          <w:sz w:val="28"/>
          <w:szCs w:val="28"/>
          <w:lang w:val="ru-RU"/>
        </w:rPr>
        <w:t xml:space="preserve">070 </w:t>
      </w:r>
      <w:r w:rsidRPr="003E73BB">
        <w:rPr>
          <w:rFonts w:ascii="Times New Roman" w:hAnsi="Times New Roman" w:cs="Times New Roman"/>
          <w:sz w:val="28"/>
          <w:szCs w:val="28"/>
        </w:rPr>
        <w:t xml:space="preserve">зазначається </w:t>
      </w:r>
      <w:r w:rsidRPr="003E73BB">
        <w:rPr>
          <w:rFonts w:ascii="Times New Roman" w:hAnsi="Times New Roman" w:cs="Times New Roman"/>
          <w:sz w:val="28"/>
          <w:szCs w:val="28"/>
          <w:lang w:val="ru-RU"/>
        </w:rPr>
        <w:t>“0”.</w:t>
      </w:r>
    </w:p>
    <w:p w14:paraId="6938966B"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r w:rsidRPr="003E73BB">
        <w:rPr>
          <w:rFonts w:ascii="Times New Roman" w:hAnsi="Times New Roman" w:cs="Times New Roman"/>
          <w:b/>
          <w:sz w:val="28"/>
          <w:szCs w:val="28"/>
        </w:rPr>
        <w:t>Ф</w:t>
      </w:r>
      <w:r w:rsidRPr="003E73BB">
        <w:rPr>
          <w:rFonts w:ascii="Times New Roman" w:eastAsia="Times New Roman" w:hAnsi="Times New Roman" w:cs="Times New Roman"/>
          <w:b/>
          <w:sz w:val="28"/>
          <w:szCs w:val="28"/>
          <w:lang w:eastAsia="uk-UA"/>
        </w:rPr>
        <w:t>айл 2J</w:t>
      </w:r>
      <w:r w:rsidRPr="003E73BB">
        <w:rPr>
          <w:rFonts w:ascii="Times New Roman" w:eastAsia="Times New Roman" w:hAnsi="Times New Roman" w:cs="Times New Roman"/>
          <w:b/>
          <w:sz w:val="28"/>
          <w:szCs w:val="28"/>
          <w:lang w:val="en-US" w:eastAsia="uk-UA"/>
        </w:rPr>
        <w:t>X</w:t>
      </w:r>
      <w:r w:rsidRPr="003E73BB">
        <w:rPr>
          <w:rFonts w:ascii="Times New Roman" w:eastAsia="Times New Roman" w:hAnsi="Times New Roman" w:cs="Times New Roman"/>
          <w:b/>
          <w:sz w:val="28"/>
          <w:szCs w:val="28"/>
          <w:lang w:eastAsia="uk-UA"/>
        </w:rPr>
        <w:t xml:space="preserve"> не може бути нульовим.</w:t>
      </w:r>
    </w:p>
    <w:p w14:paraId="3AEF6728" w14:textId="77777777" w:rsidR="007216D2" w:rsidRPr="003E73BB" w:rsidRDefault="007216D2" w:rsidP="007216D2">
      <w:pPr>
        <w:ind w:firstLine="709"/>
        <w:jc w:val="both"/>
        <w:rPr>
          <w:rFonts w:ascii="Times New Roman" w:hAnsi="Times New Roman" w:cs="Times New Roman"/>
          <w:sz w:val="28"/>
          <w:szCs w:val="28"/>
        </w:rPr>
      </w:pPr>
      <w:r w:rsidRPr="003E73BB">
        <w:rPr>
          <w:rFonts w:ascii="Times New Roman" w:hAnsi="Times New Roman" w:cs="Times New Roman"/>
          <w:b/>
          <w:sz w:val="28"/>
          <w:szCs w:val="28"/>
        </w:rPr>
        <w:t>У файлі обов’язково повинні бути надані показники</w:t>
      </w:r>
      <w:r w:rsidRPr="003E73BB">
        <w:rPr>
          <w:rFonts w:ascii="Times New Roman" w:hAnsi="Times New Roman" w:cs="Times New Roman"/>
          <w:sz w:val="28"/>
          <w:szCs w:val="28"/>
        </w:rPr>
        <w:t xml:space="preserve"> </w:t>
      </w:r>
      <w:r w:rsidRPr="003E73BB">
        <w:rPr>
          <w:rFonts w:ascii="Times New Roman" w:hAnsi="Times New Roman" w:cs="Times New Roman"/>
          <w:b/>
          <w:sz w:val="28"/>
          <w:szCs w:val="28"/>
        </w:rPr>
        <w:t>A2J036, A2J037, A2J038, A2J039, A2J040, A2J041, A2J044, A2J045, A2J046</w:t>
      </w:r>
      <w:r w:rsidRPr="003E73BB">
        <w:rPr>
          <w:rFonts w:ascii="Times New Roman" w:hAnsi="Times New Roman" w:cs="Times New Roman"/>
          <w:sz w:val="28"/>
          <w:szCs w:val="28"/>
        </w:rPr>
        <w:t xml:space="preserve">. </w:t>
      </w:r>
    </w:p>
    <w:p w14:paraId="0D552CAC" w14:textId="77777777" w:rsidR="007216D2" w:rsidRPr="003E73BB" w:rsidRDefault="007216D2" w:rsidP="007216D2">
      <w:pPr>
        <w:ind w:firstLine="709"/>
        <w:jc w:val="both"/>
        <w:rPr>
          <w:rFonts w:ascii="Times New Roman" w:hAnsi="Times New Roman" w:cs="Times New Roman"/>
          <w:sz w:val="28"/>
          <w:szCs w:val="28"/>
        </w:rPr>
      </w:pPr>
      <w:r w:rsidRPr="003E73BB">
        <w:rPr>
          <w:rFonts w:ascii="Times New Roman" w:hAnsi="Times New Roman" w:cs="Times New Roman"/>
          <w:sz w:val="28"/>
          <w:szCs w:val="28"/>
        </w:rPr>
        <w:t>У випадку відсутності даних для відображення:</w:t>
      </w:r>
    </w:p>
    <w:p w14:paraId="179F6C5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hAnsi="Times New Roman" w:cs="Times New Roman"/>
          <w:sz w:val="28"/>
          <w:szCs w:val="28"/>
          <w:lang w:val="ru-RU"/>
        </w:rPr>
        <w:t>-</w:t>
      </w:r>
      <w:r w:rsidRPr="003E73BB">
        <w:rPr>
          <w:rFonts w:ascii="Times New Roman" w:hAnsi="Times New Roman" w:cs="Times New Roman"/>
          <w:sz w:val="28"/>
          <w:szCs w:val="28"/>
        </w:rPr>
        <w:t xml:space="preserve"> в показниках </w:t>
      </w:r>
      <w:r w:rsidRPr="003E73BB">
        <w:rPr>
          <w:rFonts w:ascii="Times New Roman" w:hAnsi="Times New Roman" w:cs="Times New Roman"/>
          <w:b/>
          <w:sz w:val="28"/>
          <w:szCs w:val="28"/>
        </w:rPr>
        <w:t xml:space="preserve">A2J036, A2J037, A2J038, A2J039, A2J040, A2J041 </w:t>
      </w:r>
      <w:r w:rsidRPr="003E73BB">
        <w:rPr>
          <w:rFonts w:ascii="Times New Roman" w:hAnsi="Times New Roman" w:cs="Times New Roman"/>
          <w:sz w:val="28"/>
          <w:szCs w:val="28"/>
        </w:rPr>
        <w:t xml:space="preserve">значення метрики Т080 повинно дорівнювати </w:t>
      </w:r>
      <w:r w:rsidRPr="003E73BB">
        <w:rPr>
          <w:rFonts w:ascii="Times New Roman" w:eastAsia="Times New Roman" w:hAnsi="Times New Roman" w:cs="Times New Roman"/>
          <w:sz w:val="28"/>
          <w:szCs w:val="28"/>
          <w:lang w:eastAsia="uk-UA"/>
        </w:rPr>
        <w:t>“0” (нуль)</w:t>
      </w:r>
      <w:r w:rsidRPr="003E73BB">
        <w:rPr>
          <w:rFonts w:ascii="Times New Roman" w:eastAsia="Times New Roman" w:hAnsi="Times New Roman" w:cs="Times New Roman"/>
          <w:sz w:val="28"/>
          <w:szCs w:val="28"/>
          <w:lang w:val="ru-RU" w:eastAsia="uk-UA"/>
        </w:rPr>
        <w:t>;</w:t>
      </w:r>
    </w:p>
    <w:p w14:paraId="5A0D409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hAnsi="Times New Roman" w:cs="Times New Roman"/>
          <w:sz w:val="28"/>
          <w:szCs w:val="28"/>
          <w:lang w:val="ru-RU"/>
        </w:rPr>
        <w:t>-</w:t>
      </w:r>
      <w:r w:rsidRPr="003E73BB">
        <w:rPr>
          <w:rFonts w:ascii="Times New Roman" w:hAnsi="Times New Roman" w:cs="Times New Roman"/>
          <w:sz w:val="28"/>
          <w:szCs w:val="28"/>
        </w:rPr>
        <w:t xml:space="preserve"> в показнику</w:t>
      </w:r>
      <w:r w:rsidRPr="003E73BB">
        <w:rPr>
          <w:rFonts w:ascii="Times New Roman" w:hAnsi="Times New Roman" w:cs="Times New Roman"/>
          <w:b/>
          <w:sz w:val="28"/>
          <w:szCs w:val="28"/>
        </w:rPr>
        <w:t xml:space="preserve"> A2J044 </w:t>
      </w:r>
      <w:r w:rsidRPr="003E73BB">
        <w:rPr>
          <w:rFonts w:ascii="Times New Roman" w:hAnsi="Times New Roman" w:cs="Times New Roman"/>
          <w:sz w:val="28"/>
          <w:szCs w:val="28"/>
        </w:rPr>
        <w:t xml:space="preserve">значення метрик Т070 і Т080 повинно дорівнювати </w:t>
      </w:r>
      <w:r w:rsidRPr="003E73BB">
        <w:rPr>
          <w:rFonts w:ascii="Times New Roman" w:eastAsia="Times New Roman" w:hAnsi="Times New Roman" w:cs="Times New Roman"/>
          <w:sz w:val="28"/>
          <w:szCs w:val="28"/>
          <w:lang w:eastAsia="uk-UA"/>
        </w:rPr>
        <w:t xml:space="preserve">“0” (нуль), а значення параметра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val="ru-RU" w:eastAsia="uk-UA"/>
        </w:rPr>
        <w:t>040</w:t>
      </w:r>
      <w:r w:rsidRPr="003E73BB">
        <w:rPr>
          <w:rFonts w:ascii="Times New Roman" w:eastAsia="Times New Roman" w:hAnsi="Times New Roman" w:cs="Times New Roman"/>
          <w:sz w:val="28"/>
          <w:szCs w:val="28"/>
          <w:lang w:eastAsia="uk-UA"/>
        </w:rPr>
        <w:t xml:space="preserve"> повинно дорівнювати </w:t>
      </w:r>
      <w:r w:rsidRPr="003E73BB">
        <w:rPr>
          <w:rFonts w:ascii="Times New Roman" w:eastAsia="Times New Roman" w:hAnsi="Times New Roman" w:cs="Times New Roman"/>
          <w:sz w:val="28"/>
          <w:szCs w:val="28"/>
          <w:lang w:val="ru-RU" w:eastAsia="uk-UA"/>
        </w:rPr>
        <w:t>“#”;</w:t>
      </w:r>
    </w:p>
    <w:p w14:paraId="4973D704" w14:textId="77777777" w:rsidR="007216D2" w:rsidRPr="003E73BB" w:rsidRDefault="007216D2" w:rsidP="007216D2">
      <w:pPr>
        <w:ind w:firstLine="709"/>
        <w:jc w:val="both"/>
        <w:rPr>
          <w:rFonts w:ascii="Times New Roman" w:eastAsia="Times New Roman" w:hAnsi="Times New Roman" w:cs="Times New Roman"/>
          <w:sz w:val="28"/>
          <w:szCs w:val="28"/>
          <w:lang w:val="ru-RU" w:eastAsia="uk-UA"/>
        </w:rPr>
      </w:pPr>
      <w:r w:rsidRPr="003E73BB">
        <w:rPr>
          <w:rFonts w:ascii="Times New Roman" w:hAnsi="Times New Roman" w:cs="Times New Roman"/>
          <w:sz w:val="28"/>
          <w:szCs w:val="28"/>
          <w:lang w:val="ru-RU"/>
        </w:rPr>
        <w:lastRenderedPageBreak/>
        <w:t>-</w:t>
      </w:r>
      <w:r w:rsidRPr="003E73BB">
        <w:rPr>
          <w:rFonts w:ascii="Times New Roman" w:hAnsi="Times New Roman" w:cs="Times New Roman"/>
          <w:sz w:val="28"/>
          <w:szCs w:val="28"/>
        </w:rPr>
        <w:t xml:space="preserve"> в показнику</w:t>
      </w:r>
      <w:r w:rsidRPr="003E73BB">
        <w:rPr>
          <w:rFonts w:ascii="Times New Roman" w:hAnsi="Times New Roman" w:cs="Times New Roman"/>
          <w:b/>
          <w:sz w:val="28"/>
          <w:szCs w:val="28"/>
        </w:rPr>
        <w:t xml:space="preserve"> A2J04</w:t>
      </w:r>
      <w:r w:rsidRPr="003E73BB">
        <w:rPr>
          <w:rFonts w:ascii="Times New Roman" w:hAnsi="Times New Roman" w:cs="Times New Roman"/>
          <w:b/>
          <w:sz w:val="28"/>
          <w:szCs w:val="28"/>
          <w:lang w:val="ru-RU"/>
        </w:rPr>
        <w:t>5</w:t>
      </w:r>
      <w:r w:rsidRPr="003E73BB">
        <w:rPr>
          <w:rFonts w:ascii="Times New Roman" w:hAnsi="Times New Roman" w:cs="Times New Roman"/>
          <w:b/>
          <w:sz w:val="28"/>
          <w:szCs w:val="28"/>
        </w:rPr>
        <w:t xml:space="preserve"> </w:t>
      </w:r>
      <w:r w:rsidRPr="003E73BB">
        <w:rPr>
          <w:rFonts w:ascii="Times New Roman" w:hAnsi="Times New Roman" w:cs="Times New Roman"/>
          <w:sz w:val="28"/>
          <w:szCs w:val="28"/>
        </w:rPr>
        <w:t>значення метрик</w:t>
      </w:r>
      <w:r w:rsidRPr="003E73BB">
        <w:rPr>
          <w:rFonts w:ascii="Times New Roman" w:hAnsi="Times New Roman" w:cs="Times New Roman"/>
          <w:sz w:val="28"/>
          <w:szCs w:val="28"/>
          <w:lang w:val="ru-RU"/>
        </w:rPr>
        <w:t>и</w:t>
      </w:r>
      <w:r w:rsidRPr="003E73BB">
        <w:rPr>
          <w:rFonts w:ascii="Times New Roman" w:hAnsi="Times New Roman" w:cs="Times New Roman"/>
          <w:sz w:val="28"/>
          <w:szCs w:val="28"/>
        </w:rPr>
        <w:t xml:space="preserve"> Т080 повинно дорівнювати </w:t>
      </w:r>
      <w:r w:rsidRPr="003E73BB">
        <w:rPr>
          <w:rFonts w:ascii="Times New Roman" w:eastAsia="Times New Roman" w:hAnsi="Times New Roman" w:cs="Times New Roman"/>
          <w:sz w:val="28"/>
          <w:szCs w:val="28"/>
          <w:lang w:eastAsia="uk-UA"/>
        </w:rPr>
        <w:t xml:space="preserve">“0” (нуль), а значення параметра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val="ru-RU" w:eastAsia="uk-UA"/>
        </w:rPr>
        <w:t>020</w:t>
      </w:r>
      <w:r w:rsidRPr="003E73BB">
        <w:rPr>
          <w:rFonts w:ascii="Times New Roman" w:eastAsia="Times New Roman" w:hAnsi="Times New Roman" w:cs="Times New Roman"/>
          <w:sz w:val="28"/>
          <w:szCs w:val="28"/>
          <w:lang w:eastAsia="uk-UA"/>
        </w:rPr>
        <w:t xml:space="preserve"> повинно дорівнювати </w:t>
      </w:r>
      <w:r w:rsidRPr="003E73BB">
        <w:rPr>
          <w:rFonts w:ascii="Times New Roman" w:eastAsia="Times New Roman" w:hAnsi="Times New Roman" w:cs="Times New Roman"/>
          <w:sz w:val="28"/>
          <w:szCs w:val="28"/>
          <w:lang w:val="ru-RU" w:eastAsia="uk-UA"/>
        </w:rPr>
        <w:t>“#”.</w:t>
      </w:r>
    </w:p>
    <w:p w14:paraId="7C0C9F7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Показники A2J030, A2J031, A2J032, A2J033, A2J034,A2J035, A2J042, A2J043, A2J047 </w:t>
      </w:r>
      <w:r w:rsidRPr="003E73BB">
        <w:rPr>
          <w:rFonts w:ascii="Times New Roman" w:eastAsia="Times New Roman" w:hAnsi="Times New Roman" w:cs="Times New Roman"/>
          <w:sz w:val="28"/>
          <w:szCs w:val="28"/>
          <w:u w:val="single"/>
          <w:lang w:eastAsia="uk-UA"/>
        </w:rPr>
        <w:t>у випадку, якщо вони мають нульове значення метрик, у файл 2JХ включати не потрібно.</w:t>
      </w:r>
    </w:p>
    <w:p w14:paraId="0B4DE74E" w14:textId="77777777" w:rsidR="007216D2" w:rsidRPr="003E73BB" w:rsidRDefault="007216D2" w:rsidP="007216D2">
      <w:pPr>
        <w:ind w:firstLine="709"/>
        <w:jc w:val="both"/>
        <w:rPr>
          <w:rFonts w:ascii="Times New Roman" w:hAnsi="Times New Roman" w:cs="Times New Roman"/>
          <w:sz w:val="28"/>
          <w:szCs w:val="28"/>
          <w:shd w:val="clear" w:color="auto" w:fill="FFFFFF"/>
        </w:rPr>
      </w:pPr>
      <w:r w:rsidRPr="003E73BB">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46AF5DCC" w14:textId="77777777" w:rsidR="007216D2" w:rsidRPr="003E73BB" w:rsidRDefault="007216D2" w:rsidP="007216D2">
      <w:pPr>
        <w:ind w:firstLine="709"/>
        <w:jc w:val="both"/>
        <w:rPr>
          <w:rFonts w:ascii="Times New Roman" w:eastAsia="Times New Roman" w:hAnsi="Times New Roman" w:cs="Times New Roman"/>
          <w:sz w:val="28"/>
          <w:szCs w:val="28"/>
          <w:u w:val="single"/>
          <w:lang w:eastAsia="uk-UA"/>
        </w:rPr>
      </w:pPr>
    </w:p>
    <w:p w14:paraId="50AE395E"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46DBB852"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w:t>
      </w:r>
      <w:r w:rsidRPr="003E73BB">
        <w:rPr>
          <w:rFonts w:ascii="Times New Roman" w:eastAsia="Times New Roman" w:hAnsi="Times New Roman" w:cs="Times New Roman"/>
          <w:b/>
          <w:sz w:val="28"/>
          <w:szCs w:val="28"/>
          <w:u w:val="single"/>
          <w:lang w:val="ru-RU" w:eastAsia="uk-UA"/>
        </w:rPr>
        <w:t>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w:t>
      </w:r>
      <w:r w:rsidRPr="003E73BB">
        <w:rPr>
          <w:rFonts w:ascii="Times New Roman" w:eastAsia="Times New Roman" w:hAnsi="Times New Roman" w:cs="Times New Roman"/>
          <w:b/>
          <w:sz w:val="28"/>
          <w:szCs w:val="28"/>
          <w:u w:val="single"/>
          <w:lang w:val="ru-RU" w:eastAsia="uk-UA"/>
        </w:rPr>
        <w:t>30</w:t>
      </w:r>
      <w:r w:rsidRPr="003E73BB">
        <w:rPr>
          <w:rFonts w:ascii="Times New Roman" w:eastAsia="Times New Roman" w:hAnsi="Times New Roman" w:cs="Times New Roman"/>
          <w:b/>
          <w:sz w:val="28"/>
          <w:szCs w:val="28"/>
          <w:u w:val="single"/>
          <w:lang w:eastAsia="uk-UA"/>
        </w:rPr>
        <w:t xml:space="preserve"> “Дані про взаємодію небанківських установ-СПФМ зі спеціально уповноваженим органом”</w:t>
      </w:r>
    </w:p>
    <w:p w14:paraId="763AEE37"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4DD1984F" w14:textId="77777777" w:rsidR="007216D2" w:rsidRPr="003E73BB" w:rsidRDefault="007216D2" w:rsidP="007216D2">
      <w:pPr>
        <w:ind w:firstLine="709"/>
        <w:jc w:val="both"/>
        <w:rPr>
          <w:rFonts w:ascii="Times New Roman" w:eastAsia="Times New Roman" w:hAnsi="Times New Roman" w:cs="Times New Roman"/>
          <w:sz w:val="28"/>
          <w:szCs w:val="28"/>
          <w:lang w:val="ru-RU"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D</w:t>
      </w:r>
      <w:r w:rsidRPr="003E73BB">
        <w:rPr>
          <w:rFonts w:ascii="Times New Roman" w:eastAsia="Times New Roman" w:hAnsi="Times New Roman" w:cs="Times New Roman"/>
          <w:b/>
          <w:sz w:val="28"/>
          <w:szCs w:val="28"/>
          <w:lang w:eastAsia="uk-UA"/>
        </w:rPr>
        <w:t>0</w:t>
      </w:r>
      <w:r w:rsidRPr="003E73BB">
        <w:rPr>
          <w:rFonts w:ascii="Times New Roman" w:eastAsia="Times New Roman" w:hAnsi="Times New Roman" w:cs="Times New Roman"/>
          <w:b/>
          <w:sz w:val="28"/>
          <w:szCs w:val="28"/>
          <w:lang w:val="ru-RU" w:eastAsia="uk-UA"/>
        </w:rPr>
        <w:t>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СПФМ зі СУО) дорівнює “01”, “02” в інших випадках значення параметра повинно дорівнювати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r w:rsidRPr="003E73BB">
        <w:rPr>
          <w:rFonts w:ascii="Times New Roman" w:eastAsia="Times New Roman" w:hAnsi="Times New Roman" w:cs="Times New Roman"/>
          <w:sz w:val="28"/>
          <w:szCs w:val="28"/>
          <w:lang w:val="ru-RU" w:eastAsia="uk-UA"/>
        </w:rPr>
        <w:t>.</w:t>
      </w:r>
    </w:p>
    <w:p w14:paraId="7CCCF0E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w:t>
      </w:r>
      <w:r w:rsidRPr="003E73BB">
        <w:rPr>
          <w:rFonts w:ascii="Times New Roman" w:eastAsia="Times New Roman" w:hAnsi="Times New Roman" w:cs="Times New Roman"/>
          <w:b/>
          <w:sz w:val="28"/>
          <w:szCs w:val="28"/>
          <w:lang w:val="ru-RU" w:eastAsia="uk-UA"/>
        </w:rPr>
        <w:t>24</w:t>
      </w:r>
      <w:r w:rsidRPr="003E73BB">
        <w:rPr>
          <w:rFonts w:ascii="Times New Roman" w:eastAsia="Times New Roman" w:hAnsi="Times New Roman" w:cs="Times New Roman"/>
          <w:sz w:val="28"/>
          <w:szCs w:val="28"/>
          <w:lang w:eastAsia="uk-UA"/>
        </w:rPr>
        <w:t xml:space="preserve"> – код взаємодії небанківських установ</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СПФМ зі СУО (довідник F124)</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 xml:space="preserve">не повинно дорівнювати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5D43B95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0A29572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6F006CB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7E58BA7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фінансових операцій щодо яких здійснюється інформаційний обмін. Набуває значень якщо значення параметра F124 (код взаємодії небанківських установ</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 xml:space="preserve">СПФМ зі СУО) дорівнює “01”, “02”, “03”, “04”, “05”, “06”, “07”, “10”, “11”, в інших випадках значення метрики </w:t>
      </w:r>
      <w:r w:rsidRPr="003E73BB">
        <w:rPr>
          <w:rFonts w:ascii="Times New Roman" w:eastAsia="Times New Roman" w:hAnsi="Times New Roman" w:cs="Times New Roman"/>
          <w:sz w:val="28"/>
          <w:szCs w:val="28"/>
          <w:lang w:val="en-US" w:eastAsia="uk-UA"/>
        </w:rPr>
        <w:t>T</w:t>
      </w:r>
      <w:r w:rsidRPr="003E73BB">
        <w:rPr>
          <w:rFonts w:ascii="Times New Roman" w:eastAsia="Times New Roman" w:hAnsi="Times New Roman" w:cs="Times New Roman"/>
          <w:sz w:val="28"/>
          <w:szCs w:val="28"/>
          <w:lang w:eastAsia="uk-UA"/>
        </w:rPr>
        <w:t>070 повинно дорівнювати “0” (нуль).</w:t>
      </w:r>
    </w:p>
    <w:p w14:paraId="2CF67AC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06D07DB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07734DB1"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6D7836F8"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37E1C6B9"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6B91802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D</w:t>
      </w:r>
      <w:r w:rsidRPr="003E73BB">
        <w:rPr>
          <w:rFonts w:ascii="Times New Roman" w:eastAsia="Times New Roman" w:hAnsi="Times New Roman" w:cs="Times New Roman"/>
          <w:b/>
          <w:sz w:val="28"/>
          <w:szCs w:val="28"/>
          <w:lang w:eastAsia="uk-UA"/>
        </w:rPr>
        <w:t>0</w:t>
      </w:r>
      <w:r w:rsidRPr="003E73BB">
        <w:rPr>
          <w:rFonts w:ascii="Times New Roman" w:eastAsia="Times New Roman" w:hAnsi="Times New Roman" w:cs="Times New Roman"/>
          <w:b/>
          <w:sz w:val="28"/>
          <w:szCs w:val="28"/>
          <w:lang w:val="ru-RU" w:eastAsia="uk-UA"/>
        </w:rPr>
        <w:t>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47EDFC9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w:t>
      </w:r>
      <w:r w:rsidRPr="003E73BB">
        <w:rPr>
          <w:rFonts w:ascii="Times New Roman" w:eastAsia="Times New Roman" w:hAnsi="Times New Roman" w:cs="Times New Roman"/>
          <w:b/>
          <w:sz w:val="28"/>
          <w:szCs w:val="28"/>
          <w:lang w:val="ru-RU" w:eastAsia="uk-UA"/>
        </w:rPr>
        <w:t>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 xml:space="preserve">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0FFFC4C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622C1E2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18D38D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31CABAA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49670F4D" w14:textId="77777777" w:rsidR="007216D2" w:rsidRPr="003E73BB" w:rsidRDefault="007216D2" w:rsidP="007216D2">
      <w:pPr>
        <w:ind w:firstLine="709"/>
        <w:jc w:val="both"/>
        <w:rPr>
          <w:rFonts w:ascii="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3E73BB">
        <w:rPr>
          <w:rFonts w:ascii="Times New Roman" w:hAnsi="Times New Roman" w:cs="Times New Roman"/>
          <w:sz w:val="28"/>
          <w:szCs w:val="28"/>
          <w:lang w:eastAsia="uk-UA"/>
        </w:rPr>
        <w:t>.</w:t>
      </w:r>
    </w:p>
    <w:p w14:paraId="11C2E22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7C69C7B4"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11F3BAE"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w:t>
      </w:r>
      <w:r w:rsidRPr="003E73BB">
        <w:rPr>
          <w:rFonts w:ascii="Times New Roman" w:eastAsia="Times New Roman" w:hAnsi="Times New Roman" w:cs="Times New Roman"/>
          <w:b/>
          <w:sz w:val="28"/>
          <w:szCs w:val="28"/>
          <w:u w:val="single"/>
          <w:lang w:val="en-US" w:eastAsia="uk-UA"/>
        </w:rPr>
        <w:t>J</w:t>
      </w:r>
      <w:r w:rsidRPr="003E73BB">
        <w:rPr>
          <w:rFonts w:ascii="Times New Roman" w:eastAsia="Times New Roman" w:hAnsi="Times New Roman" w:cs="Times New Roman"/>
          <w:b/>
          <w:sz w:val="28"/>
          <w:szCs w:val="28"/>
          <w:u w:val="single"/>
          <w:lang w:eastAsia="uk-UA"/>
        </w:rPr>
        <w:t>032 “Інформація про операції клієнтів, ризик ділових відносин з якими (ризик фінансової операції без встановлення ділових відносин з якими) є високим”</w:t>
      </w:r>
    </w:p>
    <w:p w14:paraId="26413C48"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2FB2673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D</w:t>
      </w:r>
      <w:r w:rsidRPr="003E73BB">
        <w:rPr>
          <w:rFonts w:ascii="Times New Roman" w:eastAsia="Times New Roman" w:hAnsi="Times New Roman" w:cs="Times New Roman"/>
          <w:b/>
          <w:sz w:val="28"/>
          <w:szCs w:val="28"/>
          <w:lang w:eastAsia="uk-UA"/>
        </w:rPr>
        <w:t>0</w:t>
      </w:r>
      <w:r w:rsidRPr="003E73BB">
        <w:rPr>
          <w:rFonts w:ascii="Times New Roman" w:eastAsia="Times New Roman" w:hAnsi="Times New Roman" w:cs="Times New Roman"/>
          <w:b/>
          <w:sz w:val="28"/>
          <w:szCs w:val="28"/>
          <w:lang w:val="ru-RU" w:eastAsia="uk-UA"/>
        </w:rPr>
        <w:t>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6A2F15F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w:t>
      </w:r>
      <w:r w:rsidRPr="003E73BB">
        <w:rPr>
          <w:rFonts w:ascii="Times New Roman" w:eastAsia="Times New Roman" w:hAnsi="Times New Roman" w:cs="Times New Roman"/>
          <w:b/>
          <w:sz w:val="28"/>
          <w:szCs w:val="28"/>
          <w:lang w:val="ru-RU" w:eastAsia="uk-UA"/>
        </w:rPr>
        <w:t>24</w:t>
      </w:r>
      <w:r w:rsidRPr="003E73BB">
        <w:rPr>
          <w:rFonts w:ascii="Times New Roman" w:eastAsia="Times New Roman" w:hAnsi="Times New Roman" w:cs="Times New Roman"/>
          <w:sz w:val="28"/>
          <w:szCs w:val="28"/>
          <w:lang w:eastAsia="uk-UA"/>
        </w:rPr>
        <w:t xml:space="preserve"> – код взаємодії небанківських установ</w:t>
      </w:r>
      <w:r w:rsidRPr="003E73BB">
        <w:rPr>
          <w:rFonts w:ascii="Times New Roman" w:eastAsia="Times New Roman" w:hAnsi="Times New Roman" w:cs="Times New Roman"/>
          <w:b/>
          <w:sz w:val="28"/>
          <w:szCs w:val="28"/>
          <w:lang w:eastAsia="uk-UA"/>
        </w:rPr>
        <w:t>-</w:t>
      </w:r>
      <w:r w:rsidRPr="003E73BB">
        <w:rPr>
          <w:rFonts w:ascii="Times New Roman" w:eastAsia="Times New Roman" w:hAnsi="Times New Roman" w:cs="Times New Roman"/>
          <w:sz w:val="28"/>
          <w:szCs w:val="28"/>
          <w:lang w:eastAsia="uk-UA"/>
        </w:rPr>
        <w:t>СПФМ зі СУО</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 xml:space="preserve">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2B69960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0CAD7A0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762F8FE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19B0423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з якими) є високим, щодо яких суб’єкт </w:t>
      </w:r>
      <w:r w:rsidRPr="003E73BB">
        <w:rPr>
          <w:rFonts w:ascii="Times New Roman" w:eastAsia="Times New Roman" w:hAnsi="Times New Roman" w:cs="Times New Roman"/>
          <w:sz w:val="28"/>
          <w:szCs w:val="28"/>
          <w:lang w:eastAsia="uk-UA"/>
        </w:rPr>
        <w:lastRenderedPageBreak/>
        <w:t>первинного фінансового моніторингу зобов’язаний вживати посилені заходи належної перевірки.</w:t>
      </w:r>
    </w:p>
    <w:p w14:paraId="19E94C44" w14:textId="77777777" w:rsidR="007216D2" w:rsidRPr="003E73BB" w:rsidRDefault="007216D2" w:rsidP="007216D2">
      <w:pPr>
        <w:ind w:firstLine="709"/>
        <w:jc w:val="both"/>
        <w:rPr>
          <w:rFonts w:ascii="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r w:rsidRPr="003E73BB">
        <w:rPr>
          <w:rFonts w:ascii="Times New Roman" w:hAnsi="Times New Roman" w:cs="Times New Roman"/>
          <w:sz w:val="28"/>
          <w:szCs w:val="28"/>
          <w:lang w:eastAsia="uk-UA"/>
        </w:rPr>
        <w:t>.</w:t>
      </w:r>
    </w:p>
    <w:p w14:paraId="261F9217" w14:textId="77777777" w:rsidR="007216D2" w:rsidRPr="003E73BB" w:rsidRDefault="007216D2" w:rsidP="007216D2">
      <w:pPr>
        <w:ind w:firstLine="709"/>
        <w:jc w:val="center"/>
        <w:rPr>
          <w:rFonts w:ascii="Times New Roman" w:eastAsia="Times New Roman" w:hAnsi="Times New Roman" w:cs="Times New Roman"/>
          <w:sz w:val="28"/>
          <w:szCs w:val="28"/>
          <w:lang w:eastAsia="uk-UA"/>
        </w:rPr>
      </w:pPr>
    </w:p>
    <w:p w14:paraId="2434377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24102D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 xml:space="preserve">A2J033 “Інформація про операції клієнтів, кінцеві </w:t>
      </w:r>
      <w:proofErr w:type="spellStart"/>
      <w:r w:rsidRPr="003E73BB">
        <w:rPr>
          <w:rFonts w:ascii="Times New Roman" w:eastAsia="Times New Roman" w:hAnsi="Times New Roman" w:cs="Times New Roman"/>
          <w:b/>
          <w:sz w:val="28"/>
          <w:szCs w:val="28"/>
          <w:u w:val="single"/>
          <w:lang w:eastAsia="uk-UA"/>
        </w:rPr>
        <w:t>бенефіціарні</w:t>
      </w:r>
      <w:proofErr w:type="spellEnd"/>
      <w:r w:rsidRPr="003E73BB">
        <w:rPr>
          <w:rFonts w:ascii="Times New Roman" w:eastAsia="Times New Roman" w:hAnsi="Times New Roman" w:cs="Times New Roman"/>
          <w:b/>
          <w:sz w:val="28"/>
          <w:szCs w:val="28"/>
          <w:u w:val="single"/>
          <w:lang w:eastAsia="uk-UA"/>
        </w:rPr>
        <w:t xml:space="preserve"> власники яких належать до політично значущих осіб, членів їх сімей, осіб, пов’язаних з політично значущими особами”</w:t>
      </w:r>
    </w:p>
    <w:p w14:paraId="13178CF6"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0987877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F63F53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28C3C9F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7A27503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13DE94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4F2B671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3E73BB">
        <w:rPr>
          <w:rFonts w:ascii="Times New Roman" w:hAnsi="Times New Roman" w:cs="Times New Roman"/>
          <w:sz w:val="28"/>
          <w:szCs w:val="28"/>
        </w:rPr>
        <w:t xml:space="preserve"> яких</w:t>
      </w:r>
      <w:r w:rsidRPr="003E73BB">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4F1FBC5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КБВ</w:t>
      </w:r>
      <w:r w:rsidRPr="003E73BB">
        <w:rPr>
          <w:rFonts w:ascii="Times New Roman" w:hAnsi="Times New Roman" w:cs="Times New Roman"/>
          <w:sz w:val="28"/>
          <w:szCs w:val="28"/>
        </w:rPr>
        <w:t xml:space="preserve"> яких </w:t>
      </w:r>
      <w:r w:rsidRPr="003E73BB">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0F886823" w14:textId="77777777" w:rsidR="007216D2" w:rsidRPr="003E73BB" w:rsidRDefault="007216D2" w:rsidP="007216D2">
      <w:pPr>
        <w:jc w:val="both"/>
        <w:rPr>
          <w:rFonts w:ascii="Times New Roman" w:eastAsia="Times New Roman" w:hAnsi="Times New Roman" w:cs="Times New Roman"/>
          <w:sz w:val="28"/>
          <w:szCs w:val="28"/>
          <w:lang w:eastAsia="uk-UA"/>
        </w:rPr>
      </w:pPr>
    </w:p>
    <w:p w14:paraId="7F0FD217"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1CFBB238"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A2J034 “Інформація про операції з приймання готівки в касу небанківської установи-СПФМ за фінансовими послугами, які надаються клієнтам”</w:t>
      </w:r>
    </w:p>
    <w:p w14:paraId="7EF0DD8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796FF71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767D04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lastRenderedPageBreak/>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4AEFFC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(довідник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eastAsia="uk-UA"/>
        </w:rPr>
        <w:t>020), може набувати лише значень</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04</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05</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07</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11</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17</w:t>
      </w:r>
      <w:r w:rsidRPr="003E73BB">
        <w:rPr>
          <w:rFonts w:ascii="Times New Roman" w:eastAsia="Times New Roman" w:hAnsi="Times New Roman" w:cs="Times New Roman"/>
          <w:sz w:val="28"/>
          <w:szCs w:val="28"/>
          <w:lang w:val="ru-RU" w:eastAsia="uk-UA"/>
        </w:rPr>
        <w:t>”, “99”</w:t>
      </w:r>
      <w:r w:rsidRPr="003E73BB">
        <w:rPr>
          <w:rFonts w:ascii="Times New Roman" w:eastAsia="Times New Roman" w:hAnsi="Times New Roman" w:cs="Times New Roman"/>
          <w:sz w:val="28"/>
          <w:szCs w:val="28"/>
          <w:lang w:eastAsia="uk-UA"/>
        </w:rPr>
        <w:t>.</w:t>
      </w:r>
    </w:p>
    <w:p w14:paraId="08982F8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164B9B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20349F1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1DC8A68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35AA3D9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5F09F045"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1B53712B"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A2J035 “Інформація про операції з видачі готівки з каси небанківської установи-СПФМ за фінансовими послугами, які надаються клієнтам”</w:t>
      </w:r>
    </w:p>
    <w:p w14:paraId="6B2939E3"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279EAD4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D6B5C4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AC012EA" w14:textId="77777777" w:rsidR="007216D2" w:rsidRPr="003E73BB" w:rsidRDefault="007216D2" w:rsidP="007216D2">
      <w:pPr>
        <w:ind w:firstLine="709"/>
        <w:jc w:val="both"/>
        <w:rPr>
          <w:rFonts w:ascii="Times New Roman" w:eastAsia="Times New Roman" w:hAnsi="Times New Roman" w:cs="Times New Roman"/>
          <w:sz w:val="28"/>
          <w:szCs w:val="28"/>
          <w:lang w:val="ru-RU"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(довідник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eastAsia="uk-UA"/>
        </w:rPr>
        <w:t xml:space="preserve">020), може набувати лише значень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04</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05</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06</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07</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11</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16</w:t>
      </w:r>
      <w:r w:rsidRPr="003E73BB">
        <w:rPr>
          <w:rFonts w:ascii="Times New Roman" w:eastAsia="Times New Roman" w:hAnsi="Times New Roman" w:cs="Times New Roman"/>
          <w:sz w:val="28"/>
          <w:szCs w:val="28"/>
          <w:lang w:val="ru-RU" w:eastAsia="uk-UA"/>
        </w:rPr>
        <w:t>”, “17”, “</w:t>
      </w:r>
      <w:r w:rsidRPr="003E73BB">
        <w:rPr>
          <w:rFonts w:ascii="Times New Roman" w:eastAsia="Times New Roman" w:hAnsi="Times New Roman" w:cs="Times New Roman"/>
          <w:sz w:val="28"/>
          <w:szCs w:val="28"/>
          <w:lang w:eastAsia="uk-UA"/>
        </w:rPr>
        <w:t>99</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65A2964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296B80D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1C39FB7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771C64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62D0396E" w14:textId="77777777" w:rsidR="007216D2" w:rsidRPr="003E73BB" w:rsidRDefault="007216D2" w:rsidP="007216D2">
      <w:pPr>
        <w:jc w:val="both"/>
        <w:rPr>
          <w:rFonts w:ascii="Times New Roman" w:hAnsi="Times New Roman" w:cs="Times New Roman"/>
          <w:sz w:val="28"/>
          <w:szCs w:val="28"/>
        </w:rPr>
      </w:pPr>
    </w:p>
    <w:p w14:paraId="69380E3F" w14:textId="77777777" w:rsidR="007216D2" w:rsidRPr="003E73BB" w:rsidRDefault="007216D2" w:rsidP="007216D2">
      <w:pPr>
        <w:jc w:val="both"/>
        <w:rPr>
          <w:rFonts w:ascii="Times New Roman" w:hAnsi="Times New Roman" w:cs="Times New Roman"/>
          <w:sz w:val="28"/>
          <w:szCs w:val="28"/>
        </w:rPr>
      </w:pPr>
    </w:p>
    <w:p w14:paraId="26876633"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336867C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A2J036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юридичних осіб-резидентів небанківської установи-СПФМ”</w:t>
      </w:r>
    </w:p>
    <w:p w14:paraId="476302EE"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3C744E0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4E2867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14E2D6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7F2F65A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85CD20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7BF310B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36D52E1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юридичних осіб-резидентів небанківської установи-СПФМ.</w:t>
      </w:r>
    </w:p>
    <w:p w14:paraId="2B555077" w14:textId="77777777" w:rsidR="007216D2" w:rsidRPr="003E73BB" w:rsidRDefault="007216D2" w:rsidP="007216D2">
      <w:pPr>
        <w:jc w:val="both"/>
        <w:rPr>
          <w:rFonts w:ascii="Times New Roman" w:hAnsi="Times New Roman" w:cs="Times New Roman"/>
          <w:sz w:val="28"/>
          <w:szCs w:val="28"/>
        </w:rPr>
      </w:pPr>
    </w:p>
    <w:p w14:paraId="02FCBC9A"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34DC0B7B"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A2J037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юридичних осіб-нерезидентів небанківської установи-СПФМ”</w:t>
      </w:r>
    </w:p>
    <w:p w14:paraId="78B1359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4162C74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5833FA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72E2CE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617E8DE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4F18041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67626A6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4599EA0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юридичних осіб-нерезидентів небанківської установи-СПФМ.</w:t>
      </w:r>
    </w:p>
    <w:p w14:paraId="3CB325B8" w14:textId="77777777" w:rsidR="007216D2" w:rsidRPr="003E73BB" w:rsidRDefault="007216D2" w:rsidP="007216D2">
      <w:pPr>
        <w:jc w:val="both"/>
        <w:rPr>
          <w:rFonts w:ascii="Times New Roman" w:hAnsi="Times New Roman" w:cs="Times New Roman"/>
          <w:sz w:val="28"/>
          <w:szCs w:val="28"/>
        </w:rPr>
      </w:pPr>
    </w:p>
    <w:p w14:paraId="3FBAD943" w14:textId="77777777" w:rsidR="007216D2" w:rsidRPr="003E73BB" w:rsidRDefault="007216D2" w:rsidP="007216D2">
      <w:pPr>
        <w:jc w:val="both"/>
        <w:rPr>
          <w:rFonts w:ascii="Times New Roman" w:hAnsi="Times New Roman" w:cs="Times New Roman"/>
          <w:sz w:val="28"/>
          <w:szCs w:val="28"/>
        </w:rPr>
      </w:pPr>
    </w:p>
    <w:p w14:paraId="7E2DBBDF"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3B8D66B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A2J038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фізичних осіб-резидентів небанківської установи-СПФМ”</w:t>
      </w:r>
    </w:p>
    <w:p w14:paraId="3AAACC35"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4568D08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1151C5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01EC35A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5DD2320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63D6673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3342F264"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2A59A36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фізичних осіб-резидентів небанківської установи-СПФМ.</w:t>
      </w:r>
    </w:p>
    <w:p w14:paraId="4BDE34F4" w14:textId="77777777" w:rsidR="007216D2" w:rsidRPr="003E73BB" w:rsidRDefault="007216D2" w:rsidP="007216D2">
      <w:pPr>
        <w:jc w:val="both"/>
        <w:rPr>
          <w:rFonts w:ascii="Times New Roman" w:hAnsi="Times New Roman" w:cs="Times New Roman"/>
          <w:sz w:val="28"/>
          <w:szCs w:val="28"/>
        </w:rPr>
      </w:pPr>
    </w:p>
    <w:p w14:paraId="26A2579F"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3D084694"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A2J039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фізичних осіб-підприємців небанківської установи-СПФМ”</w:t>
      </w:r>
    </w:p>
    <w:p w14:paraId="0188711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6A6814B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35F0812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696DEE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44F3015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3986446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6EFA5A23"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1560D83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фізичних осіб - підприємців небанківської установи-СПФМ.</w:t>
      </w:r>
    </w:p>
    <w:p w14:paraId="3F52A3C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6062945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40E18F2B"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283E3BFD"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A2J040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фізичних осіб -нерезидентів небанківської установи-СПФМ”</w:t>
      </w:r>
    </w:p>
    <w:p w14:paraId="76902ACE"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13C70F2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69C4D3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54B03D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69DFD05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4A483CA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504C6C9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1EEFFD4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фізичних осіб - нерезидентів небанківської установи-СПФМ.</w:t>
      </w:r>
    </w:p>
    <w:p w14:paraId="77D5889A"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E67208"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4B180F1"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A2J041 “</w:t>
      </w:r>
      <w:r w:rsidRPr="003E73BB">
        <w:rPr>
          <w:rFonts w:ascii="Times New Roman" w:hAnsi="Times New Roman" w:cs="Times New Roman"/>
          <w:b/>
          <w:sz w:val="28"/>
          <w:szCs w:val="28"/>
          <w:u w:val="single"/>
        </w:rPr>
        <w:t>К</w:t>
      </w:r>
      <w:r w:rsidRPr="003E73BB">
        <w:rPr>
          <w:rFonts w:ascii="Times New Roman" w:eastAsia="Times New Roman" w:hAnsi="Times New Roman" w:cs="Times New Roman"/>
          <w:b/>
          <w:sz w:val="28"/>
          <w:szCs w:val="28"/>
          <w:u w:val="single"/>
          <w:lang w:eastAsia="uk-UA"/>
        </w:rPr>
        <w:t>ількість клієнтів – представництв юридичних осіб-нерезидентів небанківської установи-СПФМ”</w:t>
      </w:r>
    </w:p>
    <w:p w14:paraId="28AC3D79"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72BF0CF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66160E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органом, набуває значення “#”.</w:t>
      </w:r>
    </w:p>
    <w:p w14:paraId="00CF83D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3400B31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19E3E5E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56F7C51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7A51EB3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 представництв юридичних осіб-нерезидентів небанківської установи-СПФМ.</w:t>
      </w:r>
    </w:p>
    <w:p w14:paraId="33B8D6D9"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171C12"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729CC530"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345BCCD"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 xml:space="preserve">A2J042 “Кількість клієнтів небанківської установи-СПФМ, які (кінцеві </w:t>
      </w:r>
      <w:proofErr w:type="spellStart"/>
      <w:r w:rsidRPr="003E73BB">
        <w:rPr>
          <w:rFonts w:ascii="Times New Roman" w:eastAsia="Times New Roman" w:hAnsi="Times New Roman" w:cs="Times New Roman"/>
          <w:b/>
          <w:sz w:val="28"/>
          <w:szCs w:val="28"/>
          <w:u w:val="single"/>
          <w:lang w:eastAsia="uk-UA"/>
        </w:rPr>
        <w:t>бенефіціарні</w:t>
      </w:r>
      <w:proofErr w:type="spellEnd"/>
      <w:r w:rsidRPr="003E73BB">
        <w:rPr>
          <w:rFonts w:ascii="Times New Roman" w:eastAsia="Times New Roman" w:hAnsi="Times New Roman" w:cs="Times New Roman"/>
          <w:b/>
          <w:sz w:val="28"/>
          <w:szCs w:val="28"/>
          <w:u w:val="single"/>
          <w:lang w:eastAsia="uk-UA"/>
        </w:rPr>
        <w:t xml:space="preserve"> власники яких) є політично значущими особами, членами їх сімей та особами, пов’язаними з політично значущими особами”</w:t>
      </w:r>
    </w:p>
    <w:p w14:paraId="2568A96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3B38100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0CC39E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5D55C4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4543080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(довідник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eastAsia="uk-UA"/>
        </w:rPr>
        <w:t xml:space="preserve">019), </w:t>
      </w:r>
      <w:r w:rsidRPr="003E73BB">
        <w:rPr>
          <w:rFonts w:ascii="Times New Roman" w:hAnsi="Times New Roman" w:cs="Times New Roman"/>
          <w:sz w:val="28"/>
          <w:szCs w:val="28"/>
        </w:rPr>
        <w:t xml:space="preserve">не має набувати значень “98”, “99” та відсутності розрізу (K019 </w:t>
      </w:r>
      <w:r w:rsidRPr="003E73BB">
        <w:rPr>
          <w:rFonts w:ascii="Times New Roman" w:hAnsi="Times New Roman" w:cs="Times New Roman"/>
          <w:b/>
          <w:sz w:val="28"/>
          <w:szCs w:val="28"/>
        </w:rPr>
        <w:t xml:space="preserve">≠ </w:t>
      </w:r>
      <w:r w:rsidRPr="003E73BB">
        <w:rPr>
          <w:rFonts w:ascii="Times New Roman" w:hAnsi="Times New Roman" w:cs="Times New Roman"/>
          <w:sz w:val="28"/>
          <w:szCs w:val="28"/>
        </w:rPr>
        <w:t>“98”, “99”, “#”).</w:t>
      </w:r>
    </w:p>
    <w:p w14:paraId="37970F3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3930812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14D8C2B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5AB39E41" w14:textId="77777777" w:rsidR="007216D2" w:rsidRPr="003E73BB" w:rsidRDefault="007216D2" w:rsidP="007216D2">
      <w:pPr>
        <w:tabs>
          <w:tab w:val="left" w:pos="2552"/>
        </w:tabs>
        <w:jc w:val="both"/>
        <w:rPr>
          <w:rFonts w:ascii="Times New Roman" w:eastAsia="Times New Roman" w:hAnsi="Times New Roman" w:cs="Times New Roman"/>
          <w:b/>
          <w:sz w:val="28"/>
          <w:szCs w:val="28"/>
          <w:u w:val="single"/>
          <w:lang w:eastAsia="uk-UA"/>
        </w:rPr>
      </w:pPr>
    </w:p>
    <w:p w14:paraId="37CB1C66"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060D4768"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A2J043 “Кількість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p>
    <w:p w14:paraId="467905CC"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2BE0329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30259C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C3BB9C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3A52085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7817BD2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(довідник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eastAsia="uk-UA"/>
        </w:rPr>
        <w:t>040), набуває значення  “104”, “112”,“364”, “408”, “643”.</w:t>
      </w:r>
    </w:p>
    <w:p w14:paraId="41C0C4E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1B4DD6A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lastRenderedPageBreak/>
        <w:t>Метрика T080</w:t>
      </w:r>
      <w:r w:rsidRPr="003E73BB">
        <w:rPr>
          <w:rFonts w:ascii="Times New Roman" w:eastAsia="Times New Roman" w:hAnsi="Times New Roman" w:cs="Times New Roman"/>
          <w:sz w:val="28"/>
          <w:szCs w:val="28"/>
          <w:lang w:eastAsia="uk-UA"/>
        </w:rPr>
        <w:t xml:space="preserve"> – кількість клієнтів небанківської установи-СПФМ, які мають реєстрацію, місце проживання чи місцезнаходження в ризикованих країнах.</w:t>
      </w:r>
    </w:p>
    <w:p w14:paraId="3B52B711" w14:textId="41040CD5" w:rsidR="007216D2" w:rsidRPr="003E73BB" w:rsidRDefault="007216D2" w:rsidP="0016234C">
      <w:pPr>
        <w:tabs>
          <w:tab w:val="left" w:pos="2552"/>
        </w:tabs>
        <w:rPr>
          <w:rFonts w:ascii="Times New Roman" w:eastAsia="Times New Roman" w:hAnsi="Times New Roman" w:cs="Times New Roman"/>
          <w:b/>
          <w:sz w:val="28"/>
          <w:szCs w:val="28"/>
          <w:u w:val="single"/>
          <w:lang w:eastAsia="uk-UA"/>
        </w:rPr>
      </w:pPr>
    </w:p>
    <w:p w14:paraId="6F45D0C1"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64666430"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A2J044 “Обсяг (сума) та кількість операцій, учасниками яких є особи,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p>
    <w:p w14:paraId="471E6AD1"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74F4A48C"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85979C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BA1CF4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199A175D"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477EF73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(довідник </w:t>
      </w:r>
      <w:r w:rsidRPr="003E73BB">
        <w:rPr>
          <w:rFonts w:ascii="Times New Roman" w:eastAsia="Times New Roman" w:hAnsi="Times New Roman" w:cs="Times New Roman"/>
          <w:sz w:val="28"/>
          <w:szCs w:val="28"/>
          <w:lang w:val="en-US" w:eastAsia="uk-UA"/>
        </w:rPr>
        <w:t>K</w:t>
      </w:r>
      <w:r w:rsidRPr="003E73BB">
        <w:rPr>
          <w:rFonts w:ascii="Times New Roman" w:eastAsia="Times New Roman" w:hAnsi="Times New Roman" w:cs="Times New Roman"/>
          <w:sz w:val="28"/>
          <w:szCs w:val="28"/>
          <w:lang w:eastAsia="uk-UA"/>
        </w:rPr>
        <w:t>040), набуває значення “104”, “112”, “364”, “408”</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 xml:space="preserve">“643”,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6CDEEE2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операцій, учасниками яких є особи, які мають реєстрацію, місце проживання чи місцезнаходження в ризикованих країнах.</w:t>
      </w:r>
    </w:p>
    <w:p w14:paraId="3F63C4C2"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p>
    <w:p w14:paraId="718017EC"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p>
    <w:p w14:paraId="5A22A395"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p>
    <w:p w14:paraId="7DEA65DD"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p>
    <w:p w14:paraId="2452CE37" w14:textId="77777777" w:rsidR="007216D2" w:rsidRPr="003E73BB" w:rsidRDefault="007216D2" w:rsidP="007216D2">
      <w:pPr>
        <w:ind w:firstLine="709"/>
        <w:jc w:val="both"/>
        <w:rPr>
          <w:rFonts w:ascii="Times New Roman" w:eastAsia="Times New Roman" w:hAnsi="Times New Roman" w:cs="Times New Roman"/>
          <w:b/>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операцій, учасниками яких є особи, які мають реєстрацію, місце проживання чи місцезнаходження в ризикованих країнах.</w:t>
      </w:r>
    </w:p>
    <w:p w14:paraId="2061CA47" w14:textId="1DFBCDA0" w:rsidR="007216D2" w:rsidRPr="003E73BB" w:rsidRDefault="007216D2" w:rsidP="00990A6F">
      <w:pPr>
        <w:tabs>
          <w:tab w:val="left" w:pos="2552"/>
        </w:tabs>
        <w:rPr>
          <w:rFonts w:ascii="Times New Roman" w:eastAsia="Times New Roman" w:hAnsi="Times New Roman" w:cs="Times New Roman"/>
          <w:b/>
          <w:sz w:val="28"/>
          <w:szCs w:val="28"/>
          <w:u w:val="single"/>
          <w:lang w:eastAsia="uk-UA"/>
        </w:rPr>
      </w:pPr>
    </w:p>
    <w:p w14:paraId="6299D152"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4200143A"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A2J045 “Кількість клієнтських операцій (послуг), здійснених (наданих) небанківською установою-СПФМ”</w:t>
      </w:r>
    </w:p>
    <w:p w14:paraId="1814BBF5"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6E7B530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lastRenderedPageBreak/>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C2D607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3DB0AD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(довідник </w:t>
      </w:r>
      <w:r w:rsidRPr="003E73BB">
        <w:rPr>
          <w:rFonts w:ascii="Times New Roman" w:eastAsia="Times New Roman" w:hAnsi="Times New Roman" w:cs="Times New Roman"/>
          <w:sz w:val="28"/>
          <w:szCs w:val="28"/>
          <w:lang w:val="en-US" w:eastAsia="uk-UA"/>
        </w:rPr>
        <w:t>H</w:t>
      </w:r>
      <w:r w:rsidRPr="003E73BB">
        <w:rPr>
          <w:rFonts w:ascii="Times New Roman" w:eastAsia="Times New Roman" w:hAnsi="Times New Roman" w:cs="Times New Roman"/>
          <w:sz w:val="28"/>
          <w:szCs w:val="28"/>
          <w:lang w:eastAsia="uk-UA"/>
        </w:rPr>
        <w:t>020).</w:t>
      </w:r>
    </w:p>
    <w:p w14:paraId="453C219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2EE07F6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7583A5EB"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“0”.</w:t>
      </w:r>
    </w:p>
    <w:p w14:paraId="568127F9"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33E7622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4EAE8009"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Особливості формування показника</w:t>
      </w:r>
    </w:p>
    <w:p w14:paraId="1772C6BE"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293F28F6"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77133935"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3786B046"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5253762"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3FCA8F28"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58E2C23A"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0E421CF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набуває значення </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0</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w:t>
      </w:r>
    </w:p>
    <w:p w14:paraId="195DE6C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426C33B8" w14:textId="77777777" w:rsidR="007216D2" w:rsidRPr="003E73BB" w:rsidRDefault="007216D2" w:rsidP="007216D2">
      <w:pPr>
        <w:pStyle w:val="a3"/>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1</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Pr="003E73BB">
        <w:rPr>
          <w:rFonts w:ascii="Times New Roman" w:hAnsi="Times New Roman" w:cs="Times New Roman"/>
          <w:i/>
          <w:iCs/>
          <w:sz w:val="28"/>
          <w:szCs w:val="28"/>
          <w:lang w:eastAsia="uk-UA"/>
        </w:rPr>
        <w:t xml:space="preserve">інформацію про небанківську установу </w:t>
      </w:r>
      <w:proofErr w:type="spellStart"/>
      <w:r w:rsidRPr="003E73BB">
        <w:rPr>
          <w:rFonts w:ascii="Times New Roman" w:hAnsi="Times New Roman" w:cs="Times New Roman"/>
          <w:i/>
          <w:iCs/>
          <w:sz w:val="28"/>
          <w:szCs w:val="28"/>
          <w:lang w:eastAsia="uk-UA"/>
        </w:rPr>
        <w:t>унесено</w:t>
      </w:r>
      <w:proofErr w:type="spellEnd"/>
      <w:r w:rsidRPr="003E73BB">
        <w:rPr>
          <w:rFonts w:ascii="Times New Roman" w:hAnsi="Times New Roman" w:cs="Times New Roman"/>
          <w:i/>
          <w:iCs/>
          <w:sz w:val="28"/>
          <w:szCs w:val="28"/>
          <w:lang w:eastAsia="uk-UA"/>
        </w:rPr>
        <w:t xml:space="preserve"> до Єдиної інформаційної системи у сфері ПВК/ФТ)</w:t>
      </w:r>
      <w:r w:rsidRPr="003E73BB">
        <w:rPr>
          <w:rFonts w:ascii="Times New Roman" w:eastAsia="Times New Roman" w:hAnsi="Times New Roman" w:cs="Times New Roman"/>
          <w:sz w:val="28"/>
          <w:szCs w:val="28"/>
          <w:lang w:eastAsia="uk-UA"/>
        </w:rPr>
        <w:t>;</w:t>
      </w:r>
    </w:p>
    <w:p w14:paraId="4C08ED3D" w14:textId="77777777" w:rsidR="007216D2" w:rsidRPr="003E73BB" w:rsidRDefault="007216D2" w:rsidP="007216D2">
      <w:pPr>
        <w:pStyle w:val="a3"/>
        <w:jc w:val="both"/>
        <w:rPr>
          <w:rFonts w:ascii="Times New Roman" w:hAnsi="Times New Roman" w:cs="Times New Roman"/>
          <w:sz w:val="28"/>
          <w:szCs w:val="28"/>
        </w:rPr>
      </w:pP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2</w:t>
      </w:r>
      <w:r w:rsidRPr="003E73BB">
        <w:rPr>
          <w:rFonts w:ascii="Times New Roman" w:eastAsia="Times New Roman" w:hAnsi="Times New Roman" w:cs="Times New Roman"/>
          <w:sz w:val="28"/>
          <w:szCs w:val="28"/>
          <w:lang w:val="ru-RU" w:eastAsia="uk-UA"/>
        </w:rPr>
        <w:t>”</w:t>
      </w:r>
      <w:r w:rsidRPr="003E73BB">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Pr="003E73BB">
        <w:rPr>
          <w:rFonts w:ascii="Times New Roman" w:eastAsia="Times New Roman" w:hAnsi="Times New Roman" w:cs="Times New Roman"/>
          <w:i/>
          <w:sz w:val="28"/>
          <w:szCs w:val="28"/>
          <w:lang w:eastAsia="uk-UA"/>
        </w:rPr>
        <w:t xml:space="preserve">інформацію про установу не </w:t>
      </w:r>
      <w:proofErr w:type="spellStart"/>
      <w:r w:rsidRPr="003E73BB">
        <w:rPr>
          <w:rFonts w:ascii="Times New Roman" w:eastAsia="Times New Roman" w:hAnsi="Times New Roman" w:cs="Times New Roman"/>
          <w:i/>
          <w:sz w:val="28"/>
          <w:szCs w:val="28"/>
          <w:lang w:eastAsia="uk-UA"/>
        </w:rPr>
        <w:t>унесено</w:t>
      </w:r>
      <w:proofErr w:type="spellEnd"/>
      <w:r w:rsidRPr="003E73BB">
        <w:rPr>
          <w:rFonts w:ascii="Times New Roman" w:eastAsia="Times New Roman" w:hAnsi="Times New Roman" w:cs="Times New Roman"/>
          <w:i/>
          <w:sz w:val="28"/>
          <w:szCs w:val="28"/>
          <w:lang w:eastAsia="uk-UA"/>
        </w:rPr>
        <w:t xml:space="preserve"> до Єдиної інформаційної системи у сфері </w:t>
      </w:r>
      <w:r w:rsidRPr="003E73BB">
        <w:rPr>
          <w:rFonts w:ascii="Times New Roman" w:hAnsi="Times New Roman" w:cs="Times New Roman"/>
          <w:i/>
          <w:iCs/>
          <w:sz w:val="28"/>
          <w:szCs w:val="28"/>
          <w:lang w:eastAsia="uk-UA"/>
        </w:rPr>
        <w:t>ПВК/ФТ)</w:t>
      </w:r>
      <w:r w:rsidRPr="003E73BB">
        <w:rPr>
          <w:rFonts w:ascii="Times New Roman" w:eastAsia="Times New Roman" w:hAnsi="Times New Roman" w:cs="Times New Roman"/>
          <w:i/>
          <w:sz w:val="28"/>
          <w:szCs w:val="28"/>
          <w:lang w:eastAsia="uk-UA"/>
        </w:rPr>
        <w:t>.</w:t>
      </w:r>
    </w:p>
    <w:p w14:paraId="0D821D5F"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p>
    <w:p w14:paraId="53AD81AE" w14:textId="77777777" w:rsidR="007216D2" w:rsidRPr="003E73BB" w:rsidRDefault="007216D2" w:rsidP="007216D2">
      <w:pPr>
        <w:tabs>
          <w:tab w:val="left" w:pos="2552"/>
        </w:tabs>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lastRenderedPageBreak/>
        <w:t>Особливості формування показника</w:t>
      </w:r>
    </w:p>
    <w:p w14:paraId="4254C495"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A2J047 “Дані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p w14:paraId="49064FD6" w14:textId="77777777" w:rsidR="007216D2" w:rsidRPr="003E73BB" w:rsidRDefault="007216D2" w:rsidP="007216D2">
      <w:pPr>
        <w:jc w:val="center"/>
        <w:rPr>
          <w:rFonts w:ascii="Times New Roman" w:eastAsia="Times New Roman" w:hAnsi="Times New Roman" w:cs="Times New Roman"/>
          <w:b/>
          <w:sz w:val="28"/>
          <w:szCs w:val="28"/>
          <w:u w:val="single"/>
          <w:lang w:eastAsia="uk-UA"/>
        </w:rPr>
      </w:pPr>
      <w:r w:rsidRPr="003E73BB">
        <w:rPr>
          <w:rFonts w:ascii="Times New Roman" w:eastAsia="Times New Roman" w:hAnsi="Times New Roman" w:cs="Times New Roman"/>
          <w:b/>
          <w:sz w:val="28"/>
          <w:szCs w:val="28"/>
          <w:u w:val="single"/>
          <w:lang w:eastAsia="uk-UA"/>
        </w:rPr>
        <w:t>Опис параметрів та метрик</w:t>
      </w:r>
    </w:p>
    <w:p w14:paraId="1231981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D050</w:t>
      </w:r>
      <w:r w:rsidRPr="003E73BB">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3A3770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Параметр F124</w:t>
      </w:r>
      <w:r w:rsidRPr="003E73BB">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011B1461"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H</w:t>
      </w:r>
      <w:r w:rsidRPr="003E73BB">
        <w:rPr>
          <w:rFonts w:ascii="Times New Roman" w:eastAsia="Times New Roman" w:hAnsi="Times New Roman" w:cs="Times New Roman"/>
          <w:b/>
          <w:sz w:val="28"/>
          <w:szCs w:val="28"/>
          <w:lang w:eastAsia="uk-UA"/>
        </w:rPr>
        <w:t>020</w:t>
      </w:r>
      <w:r w:rsidRPr="003E73BB">
        <w:rPr>
          <w:rFonts w:ascii="Times New Roman" w:eastAsia="Times New Roman" w:hAnsi="Times New Roman" w:cs="Times New Roman"/>
          <w:sz w:val="28"/>
          <w:szCs w:val="28"/>
          <w:lang w:eastAsia="uk-UA"/>
        </w:rPr>
        <w:t xml:space="preserve"> – код виду фінансової послуги, набуває значення “#”.</w:t>
      </w:r>
    </w:p>
    <w:p w14:paraId="06E97AE0"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019</w:t>
      </w:r>
      <w:r w:rsidRPr="003E73BB">
        <w:rPr>
          <w:rFonts w:ascii="Times New Roman" w:eastAsia="Times New Roman" w:hAnsi="Times New Roman" w:cs="Times New Roman"/>
          <w:sz w:val="28"/>
          <w:szCs w:val="28"/>
          <w:lang w:eastAsia="uk-UA"/>
        </w:rPr>
        <w:t xml:space="preserve"> – код типу публічного діяча, набуває значення “#”.</w:t>
      </w:r>
    </w:p>
    <w:p w14:paraId="461B883E"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 xml:space="preserve">Параметр </w:t>
      </w:r>
      <w:r w:rsidRPr="003E73BB">
        <w:rPr>
          <w:rFonts w:ascii="Times New Roman" w:eastAsia="Times New Roman" w:hAnsi="Times New Roman" w:cs="Times New Roman"/>
          <w:b/>
          <w:sz w:val="28"/>
          <w:szCs w:val="28"/>
          <w:lang w:val="en-US" w:eastAsia="uk-UA"/>
        </w:rPr>
        <w:t>K</w:t>
      </w:r>
      <w:r w:rsidRPr="003E73BB">
        <w:rPr>
          <w:rFonts w:ascii="Times New Roman" w:eastAsia="Times New Roman" w:hAnsi="Times New Roman" w:cs="Times New Roman"/>
          <w:b/>
          <w:sz w:val="28"/>
          <w:szCs w:val="28"/>
          <w:lang w:eastAsia="uk-UA"/>
        </w:rPr>
        <w:t>040</w:t>
      </w:r>
      <w:r w:rsidRPr="003E73BB">
        <w:rPr>
          <w:rFonts w:ascii="Times New Roman" w:eastAsia="Times New Roman" w:hAnsi="Times New Roman" w:cs="Times New Roman"/>
          <w:sz w:val="28"/>
          <w:szCs w:val="28"/>
          <w:lang w:eastAsia="uk-UA"/>
        </w:rPr>
        <w:t xml:space="preserve"> – код країни, набуває значення “#”.</w:t>
      </w:r>
    </w:p>
    <w:p w14:paraId="29467F97" w14:textId="77777777" w:rsidR="007216D2" w:rsidRPr="003E73BB" w:rsidRDefault="007216D2" w:rsidP="007216D2">
      <w:pPr>
        <w:ind w:firstLine="709"/>
        <w:jc w:val="both"/>
        <w:rPr>
          <w:rFonts w:ascii="Times New Roman" w:eastAsia="Times New Roman" w:hAnsi="Times New Roman" w:cs="Times New Roman"/>
          <w:sz w:val="28"/>
          <w:szCs w:val="28"/>
          <w:lang w:eastAsia="uk-UA"/>
        </w:rPr>
      </w:pPr>
      <w:r w:rsidRPr="003E73BB">
        <w:rPr>
          <w:rFonts w:ascii="Times New Roman" w:eastAsia="Times New Roman" w:hAnsi="Times New Roman" w:cs="Times New Roman"/>
          <w:b/>
          <w:sz w:val="28"/>
          <w:szCs w:val="28"/>
          <w:lang w:eastAsia="uk-UA"/>
        </w:rPr>
        <w:t>Метрика T070</w:t>
      </w:r>
      <w:r w:rsidRPr="003E73BB">
        <w:rPr>
          <w:rFonts w:ascii="Times New Roman" w:eastAsia="Times New Roman" w:hAnsi="Times New Roman" w:cs="Times New Roman"/>
          <w:sz w:val="28"/>
          <w:szCs w:val="28"/>
          <w:lang w:eastAsia="uk-UA"/>
        </w:rPr>
        <w:t xml:space="preserve"> – сума здійснених операцій за рахунками, відкритими для користувачів небанківськими надавачами фінансових платіжних послуг.</w:t>
      </w:r>
    </w:p>
    <w:p w14:paraId="1099838C" w14:textId="77777777" w:rsidR="007216D2" w:rsidRPr="003E73BB" w:rsidRDefault="007216D2" w:rsidP="007216D2">
      <w:pPr>
        <w:rPr>
          <w:rFonts w:ascii="Times New Roman" w:hAnsi="Times New Roman" w:cs="Times New Roman"/>
        </w:rPr>
      </w:pPr>
      <w:r w:rsidRPr="003E73BB">
        <w:rPr>
          <w:rFonts w:ascii="Times New Roman" w:eastAsia="Times New Roman" w:hAnsi="Times New Roman" w:cs="Times New Roman"/>
          <w:b/>
          <w:sz w:val="28"/>
          <w:szCs w:val="28"/>
          <w:lang w:eastAsia="uk-UA"/>
        </w:rPr>
        <w:t>Метрика T080</w:t>
      </w:r>
      <w:r w:rsidRPr="003E73BB">
        <w:rPr>
          <w:rFonts w:ascii="Times New Roman" w:eastAsia="Times New Roman" w:hAnsi="Times New Roman" w:cs="Times New Roman"/>
          <w:sz w:val="28"/>
          <w:szCs w:val="28"/>
          <w:lang w:eastAsia="uk-UA"/>
        </w:rPr>
        <w:t xml:space="preserve"> –</w:t>
      </w:r>
      <w:r w:rsidRPr="003E73BB">
        <w:rPr>
          <w:rFonts w:ascii="Times New Roman" w:eastAsia="Times New Roman" w:hAnsi="Times New Roman" w:cs="Times New Roman"/>
          <w:sz w:val="28"/>
          <w:szCs w:val="28"/>
          <w:lang w:val="ru-RU" w:eastAsia="uk-UA"/>
        </w:rPr>
        <w:t xml:space="preserve"> </w:t>
      </w:r>
      <w:r w:rsidRPr="003E73BB">
        <w:rPr>
          <w:rFonts w:ascii="Times New Roman" w:eastAsia="Times New Roman" w:hAnsi="Times New Roman" w:cs="Times New Roman"/>
          <w:sz w:val="28"/>
          <w:szCs w:val="28"/>
          <w:lang w:eastAsia="uk-UA"/>
        </w:rPr>
        <w:t>кількість платіжних рахунків, відкритих для користувачів небанківськими надавачами фінансових платіжних послуг</w:t>
      </w:r>
      <w:r w:rsidRPr="003E73BB">
        <w:rPr>
          <w:rFonts w:ascii="Times New Roman" w:eastAsia="Times New Roman" w:hAnsi="Times New Roman" w:cs="Times New Roman"/>
          <w:i/>
          <w:sz w:val="28"/>
          <w:szCs w:val="28"/>
          <w:lang w:eastAsia="uk-UA"/>
        </w:rPr>
        <w:t>.</w:t>
      </w:r>
    </w:p>
    <w:p w14:paraId="485FF64E" w14:textId="581555E8" w:rsidR="008F66A3" w:rsidRPr="003E73BB" w:rsidRDefault="008F66A3" w:rsidP="007216D2"/>
    <w:sectPr w:rsidR="008F66A3" w:rsidRPr="003E73BB"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ACBC3" w14:textId="77777777" w:rsidR="00BB325D" w:rsidRDefault="00BB325D">
      <w:pPr>
        <w:spacing w:after="0" w:line="240" w:lineRule="auto"/>
      </w:pPr>
      <w:r>
        <w:separator/>
      </w:r>
    </w:p>
  </w:endnote>
  <w:endnote w:type="continuationSeparator" w:id="0">
    <w:p w14:paraId="71E55DB9" w14:textId="77777777" w:rsidR="00BB325D" w:rsidRDefault="00BB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200A4" w14:textId="77777777" w:rsidR="00BB325D" w:rsidRDefault="00BB325D">
      <w:pPr>
        <w:spacing w:after="0" w:line="240" w:lineRule="auto"/>
      </w:pPr>
      <w:r>
        <w:separator/>
      </w:r>
    </w:p>
  </w:footnote>
  <w:footnote w:type="continuationSeparator" w:id="0">
    <w:p w14:paraId="5A5D504F" w14:textId="77777777" w:rsidR="00BB325D" w:rsidRDefault="00BB3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061B92D1" w:rsidR="00E12F3B" w:rsidRPr="005B79CB" w:rsidRDefault="00E12F3B">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214EEF">
          <w:rPr>
            <w:rFonts w:ascii="Times New Roman" w:hAnsi="Times New Roman" w:cs="Times New Roman"/>
            <w:noProof/>
            <w:sz w:val="28"/>
          </w:rPr>
          <w:t>20</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BC62AA5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68F9"/>
    <w:rsid w:val="00015C4C"/>
    <w:rsid w:val="00022CE7"/>
    <w:rsid w:val="00023B99"/>
    <w:rsid w:val="0005370A"/>
    <w:rsid w:val="00087039"/>
    <w:rsid w:val="000A2E3E"/>
    <w:rsid w:val="000A409B"/>
    <w:rsid w:val="000A5F16"/>
    <w:rsid w:val="000E1CE6"/>
    <w:rsid w:val="00121850"/>
    <w:rsid w:val="00122958"/>
    <w:rsid w:val="00154625"/>
    <w:rsid w:val="0016234C"/>
    <w:rsid w:val="00187218"/>
    <w:rsid w:val="001920DA"/>
    <w:rsid w:val="00196207"/>
    <w:rsid w:val="00196BB2"/>
    <w:rsid w:val="001B13A9"/>
    <w:rsid w:val="001D3613"/>
    <w:rsid w:val="001D3628"/>
    <w:rsid w:val="001E09CE"/>
    <w:rsid w:val="001F322C"/>
    <w:rsid w:val="001F3B30"/>
    <w:rsid w:val="002016AD"/>
    <w:rsid w:val="00212CBC"/>
    <w:rsid w:val="00214EEF"/>
    <w:rsid w:val="002244EC"/>
    <w:rsid w:val="00244872"/>
    <w:rsid w:val="00246235"/>
    <w:rsid w:val="0024654B"/>
    <w:rsid w:val="00247642"/>
    <w:rsid w:val="00263E88"/>
    <w:rsid w:val="00274B29"/>
    <w:rsid w:val="002B588E"/>
    <w:rsid w:val="002C5B9E"/>
    <w:rsid w:val="002C7BE3"/>
    <w:rsid w:val="002E18F1"/>
    <w:rsid w:val="002E6FF0"/>
    <w:rsid w:val="00307CEE"/>
    <w:rsid w:val="003139D4"/>
    <w:rsid w:val="0031450F"/>
    <w:rsid w:val="00315501"/>
    <w:rsid w:val="0032160D"/>
    <w:rsid w:val="00325578"/>
    <w:rsid w:val="003275C7"/>
    <w:rsid w:val="003319ED"/>
    <w:rsid w:val="003343DC"/>
    <w:rsid w:val="003354DE"/>
    <w:rsid w:val="0035131A"/>
    <w:rsid w:val="003753DF"/>
    <w:rsid w:val="00376D7F"/>
    <w:rsid w:val="00377D5B"/>
    <w:rsid w:val="0039361E"/>
    <w:rsid w:val="003A0610"/>
    <w:rsid w:val="003A0BCD"/>
    <w:rsid w:val="003A17AE"/>
    <w:rsid w:val="003A7F45"/>
    <w:rsid w:val="003B27A7"/>
    <w:rsid w:val="003B41F3"/>
    <w:rsid w:val="003C1EE7"/>
    <w:rsid w:val="003C5AAF"/>
    <w:rsid w:val="003C6A2E"/>
    <w:rsid w:val="003D487D"/>
    <w:rsid w:val="003E300B"/>
    <w:rsid w:val="003E73BB"/>
    <w:rsid w:val="003F6856"/>
    <w:rsid w:val="004200A7"/>
    <w:rsid w:val="00424625"/>
    <w:rsid w:val="00430870"/>
    <w:rsid w:val="00437A8D"/>
    <w:rsid w:val="004506D6"/>
    <w:rsid w:val="0045547A"/>
    <w:rsid w:val="0046714C"/>
    <w:rsid w:val="0047136D"/>
    <w:rsid w:val="00491BFA"/>
    <w:rsid w:val="004A0DB2"/>
    <w:rsid w:val="004A2B62"/>
    <w:rsid w:val="004A6776"/>
    <w:rsid w:val="004B36B1"/>
    <w:rsid w:val="004B703B"/>
    <w:rsid w:val="004B78CD"/>
    <w:rsid w:val="004C03BC"/>
    <w:rsid w:val="004C6A31"/>
    <w:rsid w:val="004D5517"/>
    <w:rsid w:val="004E1CBB"/>
    <w:rsid w:val="004E32E1"/>
    <w:rsid w:val="004F39CD"/>
    <w:rsid w:val="005169D0"/>
    <w:rsid w:val="005171EA"/>
    <w:rsid w:val="00526193"/>
    <w:rsid w:val="00530A69"/>
    <w:rsid w:val="00534205"/>
    <w:rsid w:val="00563029"/>
    <w:rsid w:val="005710C4"/>
    <w:rsid w:val="00573D95"/>
    <w:rsid w:val="0058072A"/>
    <w:rsid w:val="00586665"/>
    <w:rsid w:val="0058776B"/>
    <w:rsid w:val="005B1F61"/>
    <w:rsid w:val="005B79CB"/>
    <w:rsid w:val="005D10F2"/>
    <w:rsid w:val="005D5CC7"/>
    <w:rsid w:val="005E7BAC"/>
    <w:rsid w:val="005F2C4D"/>
    <w:rsid w:val="006B1D74"/>
    <w:rsid w:val="006C4D2B"/>
    <w:rsid w:val="006C57DF"/>
    <w:rsid w:val="006C7007"/>
    <w:rsid w:val="006E617B"/>
    <w:rsid w:val="00710A0C"/>
    <w:rsid w:val="00714F8E"/>
    <w:rsid w:val="00721446"/>
    <w:rsid w:val="007216D2"/>
    <w:rsid w:val="007247DD"/>
    <w:rsid w:val="00727145"/>
    <w:rsid w:val="007278E3"/>
    <w:rsid w:val="0074400A"/>
    <w:rsid w:val="007443C5"/>
    <w:rsid w:val="0078016F"/>
    <w:rsid w:val="00784052"/>
    <w:rsid w:val="00784562"/>
    <w:rsid w:val="00787ACE"/>
    <w:rsid w:val="00793045"/>
    <w:rsid w:val="00797985"/>
    <w:rsid w:val="007A0BFB"/>
    <w:rsid w:val="007B1681"/>
    <w:rsid w:val="007B1B8B"/>
    <w:rsid w:val="007E0D85"/>
    <w:rsid w:val="00807D4D"/>
    <w:rsid w:val="0081061B"/>
    <w:rsid w:val="008138F8"/>
    <w:rsid w:val="00836328"/>
    <w:rsid w:val="008427DE"/>
    <w:rsid w:val="0085681E"/>
    <w:rsid w:val="00872A23"/>
    <w:rsid w:val="00873376"/>
    <w:rsid w:val="0088545B"/>
    <w:rsid w:val="0088642E"/>
    <w:rsid w:val="008B4FA6"/>
    <w:rsid w:val="008C0459"/>
    <w:rsid w:val="008C472D"/>
    <w:rsid w:val="008D25E4"/>
    <w:rsid w:val="008D41D1"/>
    <w:rsid w:val="008D6E18"/>
    <w:rsid w:val="008E06D4"/>
    <w:rsid w:val="008E5881"/>
    <w:rsid w:val="008F66A3"/>
    <w:rsid w:val="00903AA5"/>
    <w:rsid w:val="00924AE4"/>
    <w:rsid w:val="009331D1"/>
    <w:rsid w:val="00934DCE"/>
    <w:rsid w:val="009352F2"/>
    <w:rsid w:val="0093773F"/>
    <w:rsid w:val="009436ED"/>
    <w:rsid w:val="00943F21"/>
    <w:rsid w:val="009503B1"/>
    <w:rsid w:val="009614A7"/>
    <w:rsid w:val="00990A6F"/>
    <w:rsid w:val="009E56C4"/>
    <w:rsid w:val="009F12AA"/>
    <w:rsid w:val="00A036BC"/>
    <w:rsid w:val="00A1111F"/>
    <w:rsid w:val="00A34838"/>
    <w:rsid w:val="00A72E8D"/>
    <w:rsid w:val="00A97523"/>
    <w:rsid w:val="00AA0760"/>
    <w:rsid w:val="00AB1645"/>
    <w:rsid w:val="00AC6EDC"/>
    <w:rsid w:val="00AE7944"/>
    <w:rsid w:val="00AF059A"/>
    <w:rsid w:val="00B03792"/>
    <w:rsid w:val="00B265DB"/>
    <w:rsid w:val="00B473DC"/>
    <w:rsid w:val="00B55B4A"/>
    <w:rsid w:val="00B56958"/>
    <w:rsid w:val="00B70870"/>
    <w:rsid w:val="00B70AB0"/>
    <w:rsid w:val="00B738C7"/>
    <w:rsid w:val="00B77BAC"/>
    <w:rsid w:val="00B843DF"/>
    <w:rsid w:val="00B84F72"/>
    <w:rsid w:val="00B8663D"/>
    <w:rsid w:val="00B875F8"/>
    <w:rsid w:val="00B93BBA"/>
    <w:rsid w:val="00BA0C8A"/>
    <w:rsid w:val="00BB0C27"/>
    <w:rsid w:val="00BB325D"/>
    <w:rsid w:val="00BC3EB2"/>
    <w:rsid w:val="00BD0D7D"/>
    <w:rsid w:val="00BE2F7C"/>
    <w:rsid w:val="00BF5AFE"/>
    <w:rsid w:val="00C23C6D"/>
    <w:rsid w:val="00C273A7"/>
    <w:rsid w:val="00C27B47"/>
    <w:rsid w:val="00C464AF"/>
    <w:rsid w:val="00C50161"/>
    <w:rsid w:val="00C56489"/>
    <w:rsid w:val="00C70475"/>
    <w:rsid w:val="00C811AD"/>
    <w:rsid w:val="00C9504B"/>
    <w:rsid w:val="00CA46CE"/>
    <w:rsid w:val="00CC1203"/>
    <w:rsid w:val="00CC4B24"/>
    <w:rsid w:val="00CD6306"/>
    <w:rsid w:val="00CD689A"/>
    <w:rsid w:val="00CE2877"/>
    <w:rsid w:val="00CF4FFF"/>
    <w:rsid w:val="00CF5036"/>
    <w:rsid w:val="00D00E23"/>
    <w:rsid w:val="00D01514"/>
    <w:rsid w:val="00D016D1"/>
    <w:rsid w:val="00D03EC7"/>
    <w:rsid w:val="00D06BC8"/>
    <w:rsid w:val="00D12DAD"/>
    <w:rsid w:val="00D15989"/>
    <w:rsid w:val="00D16A19"/>
    <w:rsid w:val="00D33539"/>
    <w:rsid w:val="00D371E4"/>
    <w:rsid w:val="00D421E1"/>
    <w:rsid w:val="00D50DA9"/>
    <w:rsid w:val="00D73301"/>
    <w:rsid w:val="00D86DD8"/>
    <w:rsid w:val="00D94786"/>
    <w:rsid w:val="00DA13FC"/>
    <w:rsid w:val="00DB6AA5"/>
    <w:rsid w:val="00DD5444"/>
    <w:rsid w:val="00DE74F2"/>
    <w:rsid w:val="00E0371E"/>
    <w:rsid w:val="00E077A1"/>
    <w:rsid w:val="00E111AC"/>
    <w:rsid w:val="00E12F3B"/>
    <w:rsid w:val="00E14690"/>
    <w:rsid w:val="00E534D8"/>
    <w:rsid w:val="00E6760F"/>
    <w:rsid w:val="00E8346C"/>
    <w:rsid w:val="00E840CC"/>
    <w:rsid w:val="00E84994"/>
    <w:rsid w:val="00E85656"/>
    <w:rsid w:val="00E87F3D"/>
    <w:rsid w:val="00E94A58"/>
    <w:rsid w:val="00E95E62"/>
    <w:rsid w:val="00EA349C"/>
    <w:rsid w:val="00EA7C30"/>
    <w:rsid w:val="00EC3E52"/>
    <w:rsid w:val="00EC505C"/>
    <w:rsid w:val="00EE3F3B"/>
    <w:rsid w:val="00EE4754"/>
    <w:rsid w:val="00EE4E89"/>
    <w:rsid w:val="00EF149D"/>
    <w:rsid w:val="00EF49EF"/>
    <w:rsid w:val="00F11669"/>
    <w:rsid w:val="00F23CC9"/>
    <w:rsid w:val="00F26E6F"/>
    <w:rsid w:val="00F379F5"/>
    <w:rsid w:val="00F46A2F"/>
    <w:rsid w:val="00F474B4"/>
    <w:rsid w:val="00F512A4"/>
    <w:rsid w:val="00F52686"/>
    <w:rsid w:val="00F70B9A"/>
    <w:rsid w:val="00F936EB"/>
    <w:rsid w:val="00FA3DCD"/>
    <w:rsid w:val="00FD7A18"/>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4217-8382-4988-ACC3-55B3144F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24782</Words>
  <Characters>14126</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Алєкєєва Алла Петрівна</cp:lastModifiedBy>
  <cp:revision>2</cp:revision>
  <cp:lastPrinted>2019-11-19T10:35:00Z</cp:lastPrinted>
  <dcterms:created xsi:type="dcterms:W3CDTF">2024-01-12T10:05:00Z</dcterms:created>
  <dcterms:modified xsi:type="dcterms:W3CDTF">2024-01-12T10:05:00Z</dcterms:modified>
</cp:coreProperties>
</file>