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2" w:rsidRDefault="005B3541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CA1F4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</w:p>
    <w:p w:rsidR="005B3541" w:rsidRP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8525AD" w:rsidRPr="006D70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8525A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A7D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24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надходження</w:t>
      </w:r>
      <w:r w:rsidR="00CA01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 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операціями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нерезидентами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0B5B7C" w:rsidRPr="001D2322" w:rsidRDefault="000B5B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588A" w:rsidRPr="002F4ED7" w:rsidRDefault="00D4588A" w:rsidP="00DC23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формуванн</w:t>
      </w:r>
      <w:r w:rsidR="008127B0"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Показника:</w:t>
      </w:r>
    </w:p>
    <w:p w:rsidR="003B1F00" w:rsidRPr="002F4ED7" w:rsidRDefault="003B1F00" w:rsidP="00DC2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3541" w:rsidRPr="002F4ED7" w:rsidRDefault="005B3541" w:rsidP="004016C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надається інформація про: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(надходження в Україну) на кореспондентські рахунки банку (далі – коррахунки)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 іноземній валюті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банківських металів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клієнтів банку, самого банку (власні операції банку); з рахунків філії банку, яка розташована за межами України, коштів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банку;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кореспондентські рахунки банку коштів в іноземній валюті та банківських металів для зарахування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банків-нерезидентів;</w:t>
      </w:r>
    </w:p>
    <w:p w:rsidR="002C377F" w:rsidRPr="00E17164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(надходження в Україну)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надійшли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 юридичних осіб та фізичних осіб-підприємців;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свого кореспондентського рахунку (рахунку філії за межами України) за дорученням клієнтів банку або самим банком за власними операціями та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рахунків банків-нерезидентів через кореспондентські рахунки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дорученням клієнтів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 осіб та фізичних осіб-підприємців;</w:t>
      </w:r>
    </w:p>
    <w:p w:rsidR="002C377F" w:rsidRPr="00A8762E" w:rsidRDefault="002C377F" w:rsidP="002C377F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межах України про:</w:t>
      </w: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надходження на користь: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самого банку (власні операції банку)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від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коштів, у тому числі з кореспондентських рахунків 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в межах одного банку; </w:t>
      </w:r>
    </w:p>
    <w:p w:rsidR="002C377F" w:rsidRPr="00D60B20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t>нерезидентів – 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на їх поточні рахунки, відкриті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 коштів від інших нерезидентів – юридичних осіб (з їх поточних рахунків, відкритих в банках України), у тому числі з кореспондентських рахунків 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межах одного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 операціями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облігаціями внутрішньої державної позики України (далі - ОВДП)</w:t>
      </w:r>
      <w:r w:rsidRPr="00A876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резидентами; </w:t>
      </w: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перекази за дорученням: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самим банком за власними операціями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 користь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у тому числі на кореспондентські рахунки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> в межах одного банку</w:t>
      </w:r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C377F" w:rsidRPr="00D60B20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lastRenderedPageBreak/>
        <w:t>нерезидентів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(з їх поточних рахунків, відкритих в банках України) на користь інших нерезидентів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юридичних осіб (на їх поточні рахунки, відкрит</w:t>
      </w:r>
      <w:r>
        <w:rPr>
          <w:rFonts w:ascii="Times New Roman" w:hAnsi="Times New Roman" w:cs="Times New Roman"/>
          <w:iCs/>
          <w:sz w:val="28"/>
          <w:szCs w:val="28"/>
        </w:rPr>
        <w:t>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України), у тому числі на кореспондентські рахунки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9A4B43">
        <w:rPr>
          <w:rFonts w:ascii="Times New Roman" w:hAnsi="Times New Roman" w:cs="Times New Roman"/>
          <w:iCs/>
          <w:sz w:val="28"/>
          <w:szCs w:val="28"/>
        </w:rPr>
        <w:t> в межах одного банку;</w:t>
      </w:r>
    </w:p>
    <w:p w:rsidR="002C377F" w:rsidRPr="00A8762E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</w:t>
      </w:r>
      <w:r w:rsidRPr="00A8762E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>операціями з ОВДП з резидентами.</w:t>
      </w:r>
    </w:p>
    <w:p w:rsidR="002C377F" w:rsidRDefault="002C377F" w:rsidP="002C377F">
      <w:pPr>
        <w:pStyle w:val="a3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Pr="008178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кореспондентські рахунки банків-резидентів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відкриті в банках,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банком, в якому відкрито рахунок кінцевого отримувача/відправника коштів.</w:t>
      </w:r>
    </w:p>
    <w:p w:rsidR="002C377F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банках-нерезидентах,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датою операції по кореспондентському рахунку банку.</w:t>
      </w:r>
    </w:p>
    <w:p w:rsidR="002C377F" w:rsidRDefault="002C377F" w:rsidP="002C377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за допомогою міжнародних платіжних систем, відображаються за датою:</w:t>
      </w:r>
    </w:p>
    <w:p w:rsidR="002C377F" w:rsidRPr="00BD2DE7" w:rsidRDefault="002C377F" w:rsidP="002C37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зарахування коштів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системи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рахунок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в Україну;</w:t>
      </w:r>
    </w:p>
    <w:p w:rsidR="002C377F" w:rsidRPr="002F4ED7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коштів 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з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 – перекази за межі України.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датою: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5F4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по рахунку банку, відкритому в Національному банку – для операцій, здійснених через кореспондентські 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банків-нерезидентів, відкрит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банках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рахунку банку-нерезидента</w:t>
      </w:r>
      <w:r w:rsidRPr="005C28E5" w:rsidDel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для операцій</w:t>
      </w:r>
      <w:r w:rsidRPr="002A25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одного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здійснених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кореспондентські рахунки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банків-нерезидентів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Операції між резидентами та нерезидентами, здійснені в межах України, відображаються з боку 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 ОВДП.</w:t>
      </w:r>
    </w:p>
    <w:p w:rsidR="002C377F" w:rsidRPr="00A8762E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B050"/>
          <w:sz w:val="28"/>
          <w:szCs w:val="28"/>
        </w:rPr>
      </w:pPr>
    </w:p>
    <w:p w:rsidR="002C377F" w:rsidRPr="002F4ED7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відображаються операції</w:t>
      </w:r>
      <w:r w:rsidRPr="00111C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даними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SWIFT-повідомлень, інших платіжних док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ументів та телекомунікаційних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повідомлень, контрактів, кредитних (депозитних) договорів та інших документів. Допускається відображення 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дату, на яку банк має потрібну для складання показника інформацію, але не пізніше 5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днів із моменту зарахування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рахунок 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за операціями із повернення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відображаються</w:t>
      </w:r>
      <w:r w:rsidRPr="009142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суми:</w:t>
      </w:r>
    </w:p>
    <w:p w:rsidR="002C377F" w:rsidRPr="00373AF0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поповнення власного кореспондентського рахунку банку, у тому числі власного рахунку банку-нерезидента;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надходжень з іншого банку/перерахування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інший банк для підкріплення операційної каси банку готівковими коштами;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зараховані/списані за кредитами (депозитами), у тому числі основний борг, відсотки, штрафні санкції, пені тощо, якщо основна сума заборгованості за кредитом (депозитом) з урахуванням пролонгації (у тому числі за кре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дитами або депозитами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овернайт</w:t>
      </w:r>
      <w:proofErr w:type="spellEnd"/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”) обліковується протягом строку, що не перевищує три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дні;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транзитних переказів (переказів інших уповноважених банків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 між двома банками-нерезидентами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рахунки лоро, інших транзитних переказів);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які будуть повернуті банком без виконання платежу (нез’ясовані, помилкові);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кредитів на умовах </w:t>
      </w:r>
      <w:proofErr w:type="spellStart"/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овернайт</w:t>
      </w:r>
      <w:proofErr w:type="spellEnd"/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розміщених на п'ятницю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понеділок та святкові дні, якщо вони не були пролонговані;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/переказ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купівлі/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готівкової іноземної валюти одного найменування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комісійних доходів/витрат, а також процентів по залишках на коррахунках банків.</w:t>
      </w:r>
    </w:p>
    <w:p w:rsidR="002C377F" w:rsidRPr="002C66AE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66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операцій в межах України з: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надходжень за операціями з купівлі та переказів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продажу іноземної валюти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міжбанківському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валютному ринку України;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 рахунку клієнта за переказами з іншого/в інший банк;</w:t>
      </w:r>
    </w:p>
    <w:p w:rsidR="002C377F" w:rsidRPr="00AE1F0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1F0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отримання/повернення коштів банком за вкладними (депозитними) договорами з нерезидентами (крім операцій з банками), уключаючи проценти та інші платежі за договорами по поточних рахунках нерезидентів;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надання/отримання коштів банком за кредитними операціями банку з нерезидентами (крім операцій з банками), уключаючи проценти та інші платежі з обслуговування таких кредитних операцій;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з нерезидентами з оплати праці;</w:t>
      </w:r>
    </w:p>
    <w:p w:rsidR="002C377F" w:rsidRPr="005B29EC" w:rsidRDefault="002C377F" w:rsidP="002C37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розрахунки фізичних осіб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нерезидентами за переказами, здійсненими без відкриття рахунку клієнта.</w:t>
      </w:r>
    </w:p>
    <w:p w:rsidR="002C66AE" w:rsidRPr="003044A8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4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Pr="00304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надається в регіональному розрізі.</w:t>
      </w:r>
    </w:p>
    <w:p w:rsidR="002C66AE" w:rsidRDefault="002C66AE" w:rsidP="004B56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0E82" w:rsidRPr="00321F95" w:rsidRDefault="00321F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Особливості формування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D573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MX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435495" w:rsidRPr="00435495" w:rsidRDefault="004354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354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B5E6A" w:rsidRPr="002F4ED7" w:rsidRDefault="006B5E6A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умовний порядковий номер. </w:t>
      </w:r>
    </w:p>
    <w:p w:rsidR="006B5E6A" w:rsidRDefault="006B5E6A" w:rsidP="004016C5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6049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  <w:r w:rsidRPr="002F4ED7" w:rsidDel="00741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Pr="002F4ED7" w:rsidRDefault="00C467A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F091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операції: надходження або переказ </w:t>
      </w:r>
      <w:r w:rsidR="00AC76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F091).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Default="00C467A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F091=6. Для операцій з переказу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F091=5.</w:t>
      </w:r>
    </w:p>
    <w:p w:rsidR="00F41100" w:rsidRPr="00097313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215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F41100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цифровий код 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>/гривні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Класифікатором іноземних валют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F41100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мета надходження/переказу </w:t>
      </w:r>
      <w:r w:rsidR="00AC76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F090).</w:t>
      </w:r>
    </w:p>
    <w:p w:rsidR="00F14BEE" w:rsidRPr="00ED4FA1" w:rsidRDefault="00F14BE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відображаються за параметром</w:t>
      </w:r>
      <w:r w:rsid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4E7F" w:rsidRPr="00ED2848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</w:t>
      </w:r>
      <w:r w:rsidRPr="00DE4E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>090</w:t>
      </w:r>
      <w:r w:rsidR="000064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41100" w:rsidRPr="002F4ED7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операцій з надходження </w:t>
      </w:r>
      <w:r w:rsidR="00AC7688"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зазначається код мети надходження </w:t>
      </w:r>
      <w:r w:rsidR="00AC7688"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 операцій з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код мети переказу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відображення операції з </w:t>
      </w:r>
      <w:r w:rsidR="00442A0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міжнародному валютному ринку за дорученням (за згодою) клієнта, у випадку, коли рух коштів за кореспондентським рахунком уповноваженого банку відбувається для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иконання заяви одного клієнта,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D522D3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</w:t>
      </w:r>
      <w:r w:rsidR="00D522D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D522D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EF2C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F2CB0" w:rsidRPr="004309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EF2C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найменування клієнта (Q001_1) заповнюються за даними клієнта, за дорученням (за згодою) якого здійснюва</w:t>
      </w:r>
      <w:r w:rsidR="00EF6D8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 </w:t>
      </w:r>
      <w:r w:rsidR="00442A0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купівлі-продажу цінних паперів, у яких банк є посередником між покупцем та продавцем ознака коду/номера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309C8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</w:t>
      </w:r>
      <w:r w:rsidR="004309C8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4309C8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BB0F84"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клієнта (Q001_1) заповнюються за даними покупця.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“6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операцій, пов</w:t>
      </w:r>
      <w:r w:rsidR="00F03CB1" w:rsidRP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C7D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іноземній валюті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перевищує 100 000 доларів США або еквівалент в іншій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офіційним обмінним курсом, установленим Національним банком на день здійснення операції, то у відомостях про операцію (Q006) зазначається зміст операці</w:t>
      </w:r>
      <w:r w:rsidR="009C68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ї, </w:t>
      </w:r>
      <w:r w:rsidR="00E6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9C689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консолідованою сумою – зміст операцій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припадає найбільший обсяг.</w:t>
      </w:r>
    </w:p>
    <w:p w:rsidR="00F41100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операцій</w:t>
      </w:r>
      <w:r w:rsidR="00B76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кодом мети “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операцій, пов</w:t>
      </w:r>
      <w:r w:rsidR="00F03CB1" w:rsidRPr="00EE519C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не перевищують 100 000 доларів США або еквівалент в іншій іноземній валюті за офіційним обмінним курсом, установленим Національним банком на день здійснення операції, не є обов’язковою умовою для заповнення відомостей про операцію (Q006).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“5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(операції з платіжними системами)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відомостях про операцію (Q006) зазнача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скорочен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D54EFE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систем, слова “поштова конвенція”, інші скорочення.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за операціями з надходження іноземної валюти</w:t>
      </w:r>
      <w:r w:rsidR="00B81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</w:t>
      </w:r>
      <w:r w:rsidR="00B81E6B"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81E6B" w:rsidRPr="008736B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B81E6B"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>030≠980</w:t>
      </w:r>
      <w:r w:rsidR="000A56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959, </w:t>
      </w:r>
      <w:r w:rsidR="000A562A" w:rsidRPr="008B3AA8">
        <w:rPr>
          <w:rFonts w:ascii="Times New Roman" w:hAnsi="Times New Roman" w:cs="Times New Roman"/>
          <w:sz w:val="28"/>
          <w:szCs w:val="28"/>
        </w:rPr>
        <w:t>961, 962, 964</w:t>
      </w:r>
      <w:r w:rsidR="00B81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відображені з кодом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“99</w:t>
      </w:r>
      <w:r w:rsidR="0086481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(обов’язковий продаж)</w:t>
      </w:r>
      <w:r w:rsidRPr="00B81E6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окремими, не впливають на порядок формування показників з іншими кодами і не включаються до загальної суми надходжень. Інформація за цим кодом надається в обсязі надходжень іноземної валюти, які є базою для розрахунку суми обов'язкового продажу, консолідовано за всіма операціями у розрізі валют 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області банку </w:t>
      </w:r>
      <w:r w:rsidR="0068619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 цьому ознака консолідації заповнюється значенням консолідованої операції (F089=1), ознака коду/номера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Pr="002F4ED7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значенням </w:t>
      </w:r>
      <w:r w:rsidR="000261AF"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0261AF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261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261AF" w:rsidRPr="00F47F93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0261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=1),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– кодом України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040=804), код клієнта/банку – нулем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020=0), найменування клієнта (Q001_1)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86481C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з повернення за кордон іноземному інвестору дивідендів за корпоративними правами/акціями у відомостях про операцію (Q006) зазначається рік, за який здійснюється повернення дивідендів. Якщо повернення дивідендів здійснюється більше ніж за один рік, то у відомостях (Q006)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зазначається сума дивідендів</w:t>
      </w:r>
      <w:r w:rsidR="00782F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валюті платежу</w:t>
      </w:r>
      <w:r w:rsidR="00AF3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років, за які здійснюється повернення дивідендів.</w:t>
      </w:r>
    </w:p>
    <w:p w:rsidR="00F41100" w:rsidRDefault="00CC5568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ідображення однією сумою за одним кодом мети погашення кредиту разом із заборгованістю за його надання, користування, обслуговування, повернення депозиту (вкладу) з процентами та інші платежі за кредитами та депозитами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 </w:t>
      </w:r>
      <w:r w:rsidRPr="00ED28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од країни</w:t>
      </w:r>
      <w:r w:rsidR="00E51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756F">
        <w:rPr>
          <w:rFonts w:ascii="Times New Roman" w:hAnsi="Times New Roman" w:cs="Times New Roman"/>
          <w:b/>
          <w:sz w:val="28"/>
          <w:szCs w:val="28"/>
          <w:lang w:val="ru-RU" w:eastAsia="ru-RU"/>
        </w:rPr>
        <w:t>нерезидента</w:t>
      </w:r>
      <w:r w:rsidR="00D644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K040)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C1814" w:rsidRDefault="00E5173D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операцій в іноземній валюті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 xml:space="preserve"> та банківських металах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41100" w:rsidRPr="002F4ED7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41100" w:rsidRPr="002F4ED7">
        <w:rPr>
          <w:rFonts w:ascii="Times New Roman" w:hAnsi="Times New Roman" w:cs="Times New Roman"/>
          <w:sz w:val="28"/>
          <w:szCs w:val="28"/>
          <w:lang w:eastAsia="ru-RU"/>
        </w:rPr>
        <w:t>азначається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="00E5173D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з якої надійшла</w:t>
      </w:r>
      <w:r w:rsidR="00B8041E">
        <w:rPr>
          <w:rFonts w:ascii="Times New Roman" w:hAnsi="Times New Roman" w:cs="Times New Roman"/>
          <w:sz w:val="28"/>
          <w:szCs w:val="28"/>
          <w:lang w:eastAsia="ru-RU"/>
        </w:rPr>
        <w:t>/надійшли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або у яку переказана іноземна валюта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>/банківські метали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>, а саме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ісцезнаходження контрагента (для юридичних осіб) або код країни перебування контрагента незалежно від його </w:t>
      </w:r>
      <w:proofErr w:type="spellStart"/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фізичних осіб), а якщо такої інформації в платіжних інструкціях немає, то – код країни банку контрагента, з якої надійшла на кореспондентський рахунок банку іноземна валюта</w:t>
      </w:r>
      <w:r w:rsidR="00C227E6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/банківські</w:t>
      </w:r>
      <w:r w:rsidR="00C40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метали або 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якої здійснюється переказ іноземної валюти</w:t>
      </w:r>
      <w:r w:rsidR="000E484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надходжень на рахунки клієнтів іноземної валюти з їх рахунків, відкритих за межами України, слід зазначати код країни, з якої здійснюється фактичне перерахування коштів незалежно від </w:t>
      </w:r>
      <w:proofErr w:type="spellStart"/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клієнтів. Якщо країна відправника, з якої надійшли кошти згідно з платіжними документами, є іншою країною, ніж країна відправника, зазначена в договорі (для юридичних осіб), то відображається країна відправника, зазначена в платіжних документах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переказу іноземної валюти</w:t>
      </w:r>
      <w:r w:rsidR="009249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філії уповноваженого банку, яка розташована за межами України, або на власний рахунок клієнта, який відкрито в іноземному банку, слід зазначати код країни, у якій розташована ця філія (відкрито рахунок клієнта).</w:t>
      </w:r>
    </w:p>
    <w:p w:rsidR="003C1814" w:rsidRPr="004016C5" w:rsidRDefault="00E5173D" w:rsidP="00315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в гривнях:</w:t>
      </w:r>
    </w:p>
    <w:p w:rsidR="00F41100" w:rsidRPr="004016C5" w:rsidRDefault="008B23A8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країни місцезнаходження/проживання нерезидента-сторони операції</w:t>
      </w:r>
      <w:r w:rsidR="008914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платіжних документів.</w:t>
      </w:r>
    </w:p>
    <w:p w:rsidR="00C226F2" w:rsidRPr="004016C5" w:rsidRDefault="00C226F2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 w:rsidR="00ED5C33" w:rsidRPr="004016C5">
        <w:rPr>
          <w:rFonts w:ascii="Times New Roman" w:hAnsi="Times New Roman" w:cs="Times New Roman"/>
          <w:sz w:val="28"/>
          <w:szCs w:val="28"/>
          <w:lang w:eastAsia="ru-RU"/>
        </w:rPr>
        <w:t>з надходження/переказу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України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r w:rsidR="00C3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рахунки банків-нерезидентів)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r w:rsidRPr="004016C5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“804”.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F089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консолідації операції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F089).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для всіх операцій з надходження (F091=6) та переказу (F091=5) іноземної валюти</w:t>
      </w:r>
      <w:r w:rsidR="009D16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коштів в гривнях, 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46795" w:rsidRPr="004016C5" w:rsidRDefault="00846795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Консолідація здійснюється окремо в розрізі кожної з валют.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(у тому числі за дорученням інших уповноважених банків) відображаються окремо від операцій клієнтів, тобто консолідація операцій банку та операцій клієнтів</w:t>
      </w:r>
      <w:r w:rsidR="00C459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банків-нерезидентів)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допускається.</w:t>
      </w:r>
    </w:p>
    <w:p w:rsidR="00390E5C" w:rsidRPr="004016C5" w:rsidRDefault="000933E1" w:rsidP="004016C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надходження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переказу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50C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металів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8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(F091=6; F091=5; 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030=</w:t>
      </w:r>
      <w:r w:rsidR="00ED21E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959, </w:t>
      </w:r>
      <w:r w:rsidR="00ED21E3" w:rsidRPr="004016C5">
        <w:rPr>
          <w:rFonts w:ascii="Times New Roman" w:hAnsi="Times New Roman" w:cs="Times New Roman"/>
          <w:sz w:val="28"/>
          <w:szCs w:val="28"/>
        </w:rPr>
        <w:t>961, 962, 964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консолідуються (F089=2)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03630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  <w:r w:rsidR="0003630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/номер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клієнта/банку.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ідентифікаційний/реєстраційний код/номер отримувача 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коду/номера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клієнта/банку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K021). </w:t>
      </w:r>
    </w:p>
    <w:p w:rsidR="00F071F9" w:rsidRPr="004016C5" w:rsidRDefault="0059627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ласифікований 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застосовується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B75E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розподілу за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</w:t>
      </w:r>
      <w:r w:rsidR="00970D2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E414D" w:rsidRPr="004016C5" w:rsidRDefault="005E414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64D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відправника/отримувача коштів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K030).</w:t>
      </w:r>
    </w:p>
    <w:p w:rsidR="005E414D" w:rsidRDefault="005E414D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/банку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якого надійшли кошти/за дорученням якого здійснено переказ коштів.</w:t>
      </w:r>
    </w:p>
    <w:p w:rsidR="006715CB" w:rsidRPr="009A4B43" w:rsidRDefault="006715CB" w:rsidP="0067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 – в</w:t>
      </w:r>
      <w:r w:rsidRPr="009A4B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[відповідно до національного класифікатора України ДК 009:2010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>Класифікація видів економічної діяльності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наказом Державного комітету України з питань технічного регулювання та споживчої політики від 11 жовтня 2010 року № 457 (зі змінами)] (Довідник </w:t>
      </w:r>
      <w:r w:rsidRPr="009A4B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:rsidR="006715CB" w:rsidRPr="004016C5" w:rsidRDefault="006715CB" w:rsidP="006715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 економічної діяльності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(основний) отримувача /платника коштів для резидентів юридичної особи та фізичної особи – підприємця (K030=1,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Для інших отримувачів/платників коштів набуває значення відсутності розрізу (#).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айменування клієнта.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760" w:rsidRPr="004016C5" w:rsidRDefault="001E6760" w:rsidP="00705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(для юридичної особи) або прізвище, ім’я та по-батькові клієнта (для фізичної особи), або назва банку, на користь якого надійшл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 дорученням якого здійснено переказ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6B5E6A" w:rsidRPr="004016C5" w:rsidRDefault="006D537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 </w:t>
      </w:r>
      <w:r w:rsidR="000D10EC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банку, якому переказана іноземна валюта</w:t>
      </w:r>
      <w:r w:rsidR="00E075D5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/банківські метали, </w:t>
      </w:r>
      <w:r w:rsidR="0053756F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гривня</w:t>
      </w:r>
      <w:r w:rsidR="0053756F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B010)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якому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переказані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Довіднику RC_BNK є код відповідного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особи, а переказ здійснюється до філії банку в країну, у якій розташований головний офіс іноземного банку, але в довіднику немає коду філії іноземного банку, то слід зазначати код головного офісу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юридичної особи.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випадках, якщо в Довіднику RC_BNK немає коду відповідного іноземного банку (філії банку), слід зазначити тризначний цифровий код країни </w:t>
      </w:r>
      <w:r w:rsidR="000D10E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(філії банку) та сім нулів праворуч.</w:t>
      </w:r>
    </w:p>
    <w:p w:rsidR="003C1814" w:rsidRPr="004016C5" w:rsidRDefault="00E20DA4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</w:t>
      </w:r>
      <w:r w:rsidR="00E075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гривнях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(F091=6)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147B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FF4D84" w:rsidRPr="004016C5" w:rsidRDefault="00FD77D4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033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 w:rsidR="0002732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4D8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NAME)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B5E6A" w:rsidRPr="004016C5" w:rsidRDefault="00FF4D8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Зазначається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айменування іноземного банку, 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кому переказана іноземна валюта</w:t>
      </w:r>
      <w:r w:rsidR="00CB4D05" w:rsidRPr="004016C5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3F0978" w:rsidRPr="004016C5">
        <w:rPr>
          <w:rFonts w:ascii="Times New Roman" w:hAnsi="Times New Roman" w:cs="Times New Roman"/>
          <w:sz w:val="28"/>
          <w:szCs w:val="28"/>
          <w:lang w:eastAsia="ru-RU"/>
        </w:rPr>
        <w:t>банківські метали</w:t>
      </w:r>
      <w:r w:rsidR="00994414" w:rsidRPr="004016C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756F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гривня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найменування іноземного банку-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якому переказан</w:t>
      </w:r>
      <w:r w:rsidR="001422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Довіднику RC_BNK є найменування відповідного банку </w:t>
      </w:r>
      <w:r w:rsidR="005772C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особи, а переказ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здійснюється до філії банку в країну, у якій розташований головний офіс іноземного банку, але в довіднику немає найменування філії іноземного банку, то слід зазначати найменування головного офісу банку – юридичної особи.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випадках, якщо в Довіднику RC_BNK немає найменування відповідного іноземного банку (філії банку), слід зазначати найменування відповідного іноземного банку (філії банку).</w:t>
      </w:r>
    </w:p>
    <w:p w:rsidR="00C4176D" w:rsidRPr="004016C5" w:rsidRDefault="00C4176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 іноземної валюти</w:t>
      </w:r>
      <w:r w:rsidR="003F097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у гривнях (F091=6)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 – н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айменування контрагента</w:t>
      </w:r>
      <w:r w:rsidR="00BB325B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40AA8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операцій з переказу</w:t>
      </w:r>
      <w:r w:rsidR="00074C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176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(F091=5)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юридичної особи) або прізвище, ім’я та, за наявності, по-батькові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фізичної особи), на користь якого здійснювався переказ.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5E6A" w:rsidRPr="004016C5" w:rsidRDefault="006B5E6A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43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D2156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омер контракту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EC4D62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номер зовнішньоекономічного контракту/договору, кредитного договору/договору позики, на підставі яких здійснювався переказ (якщо немає номера, то зазначається “б/н”). У разі здійснення таких операцій на підставі інших документів</w:t>
      </w:r>
      <w:r w:rsidR="00621F1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67E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 за е-лімітами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зовнішньоекономічного контракту/договору, кредитного договору/договору позики)</w:t>
      </w:r>
      <w:r w:rsidR="00A2557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0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номер платіжної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0D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C918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0E2DE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номер контракту/договору, на підставі якого відбулася така заміна, а в відомостях про операцію 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номер основного контракту/договору.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B5E6A" w:rsidRDefault="006B5E6A" w:rsidP="004016C5">
      <w:pPr>
        <w:pStyle w:val="a3"/>
        <w:tabs>
          <w:tab w:val="left" w:pos="1276"/>
          <w:tab w:val="left" w:pos="1985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дата контракту.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 зовнішньоекономічного контракту/договору, кредитного договору/договору позики, на підставі яких здійснювався переказ. У разі здійснення таких операцій на підставі інших документів (крім зовнішньоекономічного контракту/договору, кредитного до</w:t>
      </w:r>
      <w:r w:rsidR="001A58C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говору/договору позики)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зазначати дату платіжно</w:t>
      </w:r>
      <w:r w:rsidR="00F50851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85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6A2D8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Якщо переказ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дата контракту/договору, на підставі якого відбулася така заміна, 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дата основного контракту/договору.  </w:t>
      </w:r>
    </w:p>
    <w:p w:rsidR="006B5E6A" w:rsidRPr="004016C5" w:rsidRDefault="006B5E6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E93FB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74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433AC" w:rsidRPr="004016C5" w:rsidRDefault="005B3541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F027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42A9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індикатор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3B1F0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овідник F027).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199C" w:rsidRPr="004016C5" w:rsidRDefault="00736DB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дорученням клієнтів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які поширюється дія Положення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здійснення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уповноваженими установами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 та перевірки документів (інформації) про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валютні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операції(далі – Положення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номер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індикатора </w:t>
      </w:r>
      <w:r w:rsidR="00A267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сумнівної валютної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(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із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овідника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027).</w:t>
      </w:r>
    </w:p>
    <w:p w:rsidR="00162A3C" w:rsidRPr="004016C5" w:rsidRDefault="00162A3C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не поширюється дія Положення 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 “00”.</w:t>
      </w:r>
    </w:p>
    <w:p w:rsidR="005B3541" w:rsidRPr="004016C5" w:rsidRDefault="00D92C0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</w:t>
      </w:r>
      <w:r w:rsidR="00C51F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значенням “80” (наявність двох і більше індикаторів) у відомостях про операцію (Q006) зазначається перелік усіх індикаторів, які відокремлюються комою</w:t>
      </w:r>
      <w:r w:rsidR="009B73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86DE7" w:rsidRPr="004016C5" w:rsidRDefault="00E86DE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F976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1808B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684B" w:rsidRPr="004016C5" w:rsidRDefault="00C6684B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банківських металів (F091=5; 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030=959, </w:t>
      </w:r>
      <w:r w:rsidRPr="004016C5">
        <w:rPr>
          <w:rFonts w:ascii="Times New Roman" w:hAnsi="Times New Roman" w:cs="Times New Roman"/>
          <w:sz w:val="28"/>
          <w:szCs w:val="28"/>
        </w:rPr>
        <w:t>961, 962, 964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значення відсутності розрізу (#).</w:t>
      </w:r>
    </w:p>
    <w:p w:rsidR="00AF3BBD" w:rsidRPr="004016C5" w:rsidRDefault="005B354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776717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3BB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примітка.</w:t>
      </w:r>
    </w:p>
    <w:p w:rsidR="005B3541" w:rsidRPr="004016C5" w:rsidRDefault="00741D3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09224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банк не може</w:t>
      </w:r>
      <w:r w:rsidR="006433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заповнити усі необхідні параметри та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НРП, або якщо зміст операції потребує уточнення. В інших випадках не заповнюється.</w:t>
      </w:r>
    </w:p>
    <w:p w:rsidR="00D92C01" w:rsidRDefault="00D92C0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2C01" w:rsidRPr="004016C5" w:rsidRDefault="00435495" w:rsidP="004016C5">
      <w:pPr>
        <w:pStyle w:val="a3"/>
        <w:numPr>
          <w:ilvl w:val="0"/>
          <w:numId w:val="2"/>
        </w:numPr>
        <w:spacing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="00D92C0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D4588A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2.1</w:t>
      </w:r>
      <w:r w:rsidR="00574486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C05D5C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формується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принципом максимальної ідентифікації клієнтів, за дорученням яких банк здійснює ті чи інші операції.</w:t>
      </w:r>
    </w:p>
    <w:p w:rsidR="003C1190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2.2</w:t>
      </w:r>
      <w:r w:rsidR="003C119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</w:t>
      </w:r>
      <w:proofErr w:type="spellStart"/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нетингу</w:t>
      </w:r>
      <w:proofErr w:type="spellEnd"/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економічним змістом операцій.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244BA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за платіжними картками міжнародних платіжних систем та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адходження/перекази за системами міжнародних грошових переказів, у тому числі за операціями банків-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субагентів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відображаються банками-агентами та принциповими членами платіжних систем за фактом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 із міжнародними платіжними системами, здійсненими на підставі клірингових виписок міжнародних платіжних систем.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можуть відображатися за даними платіжних інструкцій стосовно кожного з переказів.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D53E02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E3BE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6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надходження/переказу </w:t>
      </w:r>
      <w:r w:rsidR="0028552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умов акредитивів за експортно-імпортними операціями клієнтів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proofErr w:type="spellStart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отримувача/платника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клієнта, на користь/за доручен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ням якого відкрито акредитив, за кодом мети (</w:t>
      </w:r>
      <w:r w:rsidR="005075B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зовнішньоекономічної операції, за як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здійснюється розрахунок, а у відомостях про операцію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Q006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“виконання умов акредитиву”.</w:t>
      </w:r>
    </w:p>
    <w:p w:rsidR="005A182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банку за договорами факторингу відображаються за кодом мети (F090)</w:t>
      </w:r>
      <w:r w:rsidR="00A5439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“409” (виконання зобов'язань за договорами факторингу)</w:t>
      </w:r>
      <w:r w:rsidR="00A673AC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="00F976C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Ознака</w:t>
      </w:r>
      <w:proofErr w:type="spellEnd"/>
      <w:r w:rsidR="00F976C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коду/номера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proofErr w:type="spellStart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найменування отримувача/платника (Q001_1) заповнюються за даними клієнта, з яким банк уклав договір факторингу.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354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виконання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 гарантійних зобов’язань, що відображаються з кодом мети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надходження/переказу коштів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090)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407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(виконання зобов'язань за гарантіями, поруками та заставою)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B6744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даними кредитора/клієнта-боржника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AE3BE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21,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20, 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354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Операції з надходження покриття за чеками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 за сумами, які надходять від емітентів на користь банку.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43549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операціями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купівлі-продажу цінних паперів, у яких уповноважений банк є посередником між покупцем та продавцем, у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ознаці коду/номера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коді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коді </w:t>
      </w:r>
      <w:proofErr w:type="spellStart"/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найменуванні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отримувача/платника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дані продавця.</w:t>
      </w:r>
    </w:p>
    <w:p w:rsidR="005565AE" w:rsidRPr="004016C5" w:rsidRDefault="005565AE" w:rsidP="006D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Повернення помилково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2A3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бул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раніше, відображається зі знаком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“–</w:t>
      </w:r>
      <w:r w:rsidR="009F26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інші Параметри заповнюються значеннями, що раніше були вказані для цієї операції. У відомостях про операцію (Q006) зазначається дата відображення </w:t>
      </w:r>
      <w:r w:rsidR="007846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помилкової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операції. </w:t>
      </w:r>
    </w:p>
    <w:p w:rsidR="005565AE" w:rsidRPr="004016C5" w:rsidRDefault="005565AE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повернення коштів, які раніше були відображені як консолідовані, також відображаються як консолідовані, навіть, якщо відображається лише одна така операція. Якщо сума повернення менша ніж раніше перерахована у зв'язку з утриманням банками комісії, то слід зазначати всю суму, що була помилково отримана/перерахована.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4016C5" w:rsidRDefault="004D0A8B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Особливості відображення операцій з надходження безготівков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332EB2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4016C5" w:rsidRDefault="004D0A8B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сума однієї операції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іноземної валюти</w:t>
      </w:r>
      <w:r w:rsidR="00332EB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в гривнях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перевищує 100 000 доларів США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еквівалент в іншій іноземній валюті за офіційним курсом, установленим Національним банком на день здійснення операції, то такі операції</w:t>
      </w:r>
      <w:r w:rsidR="002116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протягом операційного дня,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 (F091),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(R030),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відображені в цілому по банку-юридичній особі</w:t>
      </w:r>
      <w:r w:rsidR="00B128D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відображення таких операцій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номера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значенням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021=#)</w:t>
      </w:r>
      <w:r w:rsidR="00386B5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ознакою коду банку (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– значенням відсутності розрізу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0B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ться, інші параметри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заповнюються за загальними правилами. </w:t>
      </w:r>
    </w:p>
    <w:p w:rsidR="005B3541" w:rsidRPr="00CD6039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одного дня,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635C5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7E7E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 або банку. </w:t>
      </w:r>
    </w:p>
    <w:p w:rsidR="009D6025" w:rsidRPr="004016C5" w:rsidRDefault="008F67A7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звіті відображається лише одна операція з надходження</w:t>
      </w:r>
      <w:r w:rsidR="008467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певної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</w:t>
      </w:r>
      <w:r w:rsidR="00113C5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/коштів в гривнях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</w:t>
      </w:r>
      <w:r w:rsidR="0025771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правилами відображення консолідованих операцій.</w:t>
      </w:r>
    </w:p>
    <w:p w:rsidR="005B3541" w:rsidRPr="004016C5" w:rsidRDefault="0084436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Допускається із зазначенням коду консолідованих операцій відображення загальною сумою в одній валюті на користь одного клієнта кількох операцій надходжень незалежно від їх суми, які мають однакову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країну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7075B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надходження однією сумою з однаковою метою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на користь кількох клієнтів банку (переказ для клієнтів - фізичних осіб за списком). </w:t>
      </w:r>
    </w:p>
    <w:p w:rsidR="00DD61D5" w:rsidRPr="004016C5" w:rsidRDefault="000B3C7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одержання коштів із-за кордону,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 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 номера клієнта – “РНОКПП фізичної особи-резидента” (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021=2),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2C580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61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B3F71" w:rsidRDefault="009B3F7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559CD" w:rsidRDefault="009559CD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4016C5" w:rsidRDefault="00D06A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Особливості відображення операцій з переказу 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безготівкових </w:t>
      </w:r>
      <w:r w:rsidR="003B71AB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 коштів, сума кожного з яких в еквіваленті дорівнює чи перевищує </w:t>
      </w:r>
      <w:r w:rsidR="007D6141" w:rsidRPr="00F152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відображаються окремо</w:t>
      </w:r>
      <w:r w:rsidR="0085197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такими операціями допускається із зазначенням коду консолідованих операцій (F089=1) відображення загальною сумою в одній валюті за дорученням одного клієнта на користь одного </w:t>
      </w:r>
      <w:proofErr w:type="spellStart"/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кількох переказів, які мають одну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один код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40), один банк (B010, 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033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15D9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контракт (Q003_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Q007_1) та один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 (F027). </w:t>
      </w:r>
    </w:p>
    <w:p w:rsidR="005E62C3" w:rsidRPr="004016C5" w:rsidRDefault="002E012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переказу коштів, здійснені протягом операційного дня, сума кожної з яких в еквіваленті </w:t>
      </w:r>
      <w:r w:rsidR="0098424E" w:rsidRPr="006A153E">
        <w:rPr>
          <w:rFonts w:ascii="Times New Roman" w:eastAsia="Times New Roman" w:hAnsi="Times New Roman" w:cs="Times New Roman"/>
          <w:sz w:val="28"/>
          <w:szCs w:val="28"/>
          <w:lang w:eastAsia="uk-UA"/>
        </w:rPr>
        <w:t>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 бути консолідовані за кодами операцій (F091),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 (R030)</w:t>
      </w:r>
      <w:r w:rsidR="0053731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відображені в цілому по банку-юридичній особі</w:t>
      </w:r>
      <w:r w:rsidR="0025527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таких операцій  індикатор</w:t>
      </w:r>
      <w:r w:rsidR="00F2571D" w:rsidRPr="0080309F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,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коду/номера клієнта</w:t>
      </w:r>
      <w:r w:rsid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та вид економічної діяльності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набувають значення відсутності розрізу (F027=#, K021=#,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</w:t>
      </w:r>
      <w:r w:rsidR="00912CF8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 заповнюється ознакою коду банку (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5B354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00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12CF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B96E0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 (B010), найменування іноземного банку (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033),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Q001_2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Q003_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2) та дата контракту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7_1)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нші параметри заповню</w:t>
      </w:r>
      <w:r w:rsidR="00C6680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 за загальними правилами.</w:t>
      </w:r>
    </w:p>
    <w:p w:rsidR="005B3541" w:rsidRPr="004016C5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 дня,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знака коду/номера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BD5365" w:rsidRPr="00BD5365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BD5365">
        <w:rPr>
          <w:rFonts w:ascii="Times New Roman" w:hAnsi="Times New Roman" w:cs="Times New Roman"/>
          <w:bCs/>
          <w:color w:val="00B050"/>
          <w:sz w:val="28"/>
          <w:szCs w:val="28"/>
          <w:lang w:eastAsia="uk-UA"/>
        </w:rPr>
        <w:t xml:space="preserve"> </w:t>
      </w:r>
      <w:proofErr w:type="spellStart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6920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заповнюються за даними клієнта або банку.</w:t>
      </w:r>
    </w:p>
    <w:p w:rsidR="008C59B9" w:rsidRPr="004016C5" w:rsidRDefault="00915AF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звіті відображається лише одна операція з </w:t>
      </w:r>
      <w:r w:rsidRPr="00915A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переказу коштів, сума якої </w:t>
      </w:r>
      <w:r w:rsidR="00BD084D"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>в еквіваленті 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допускається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такої операції за правилами відображення консолідованих операцій.</w:t>
      </w:r>
    </w:p>
    <w:p w:rsidR="000F5D50" w:rsidRPr="004016C5" w:rsidRDefault="005A080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відображення операцій з переказу коштів за межі України,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 номера клієнта – “РНОКПП фізичної особи-резидента” (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021=2),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B669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1B7F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5D5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sectPr w:rsidR="000F5D50" w:rsidRPr="00401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229A"/>
    <w:rsid w:val="00003DB0"/>
    <w:rsid w:val="00006440"/>
    <w:rsid w:val="000109C1"/>
    <w:rsid w:val="00011798"/>
    <w:rsid w:val="00013E34"/>
    <w:rsid w:val="0001464E"/>
    <w:rsid w:val="0001503D"/>
    <w:rsid w:val="00015D97"/>
    <w:rsid w:val="000218BC"/>
    <w:rsid w:val="00025085"/>
    <w:rsid w:val="00025304"/>
    <w:rsid w:val="000261AF"/>
    <w:rsid w:val="0002732D"/>
    <w:rsid w:val="0003018C"/>
    <w:rsid w:val="00031E75"/>
    <w:rsid w:val="0003342B"/>
    <w:rsid w:val="000341F3"/>
    <w:rsid w:val="0003630D"/>
    <w:rsid w:val="000437C9"/>
    <w:rsid w:val="000444EC"/>
    <w:rsid w:val="000449A9"/>
    <w:rsid w:val="000467A3"/>
    <w:rsid w:val="00052815"/>
    <w:rsid w:val="00054E5D"/>
    <w:rsid w:val="0006012B"/>
    <w:rsid w:val="00066418"/>
    <w:rsid w:val="00070DA0"/>
    <w:rsid w:val="00074C18"/>
    <w:rsid w:val="00077A5F"/>
    <w:rsid w:val="00083961"/>
    <w:rsid w:val="000839A7"/>
    <w:rsid w:val="00084049"/>
    <w:rsid w:val="00085F0E"/>
    <w:rsid w:val="00086CAF"/>
    <w:rsid w:val="00087F4B"/>
    <w:rsid w:val="0009224D"/>
    <w:rsid w:val="000933E1"/>
    <w:rsid w:val="00096BAC"/>
    <w:rsid w:val="00097313"/>
    <w:rsid w:val="0009775A"/>
    <w:rsid w:val="00097B54"/>
    <w:rsid w:val="000A265B"/>
    <w:rsid w:val="000A562A"/>
    <w:rsid w:val="000A57A1"/>
    <w:rsid w:val="000A6881"/>
    <w:rsid w:val="000B10AE"/>
    <w:rsid w:val="000B1BE8"/>
    <w:rsid w:val="000B2EA4"/>
    <w:rsid w:val="000B3C73"/>
    <w:rsid w:val="000B5B7C"/>
    <w:rsid w:val="000C39EE"/>
    <w:rsid w:val="000C5C1A"/>
    <w:rsid w:val="000C75B1"/>
    <w:rsid w:val="000D0424"/>
    <w:rsid w:val="000D10EC"/>
    <w:rsid w:val="000D1100"/>
    <w:rsid w:val="000D1536"/>
    <w:rsid w:val="000D157E"/>
    <w:rsid w:val="000D1E1E"/>
    <w:rsid w:val="000D2972"/>
    <w:rsid w:val="000D4688"/>
    <w:rsid w:val="000E09E5"/>
    <w:rsid w:val="000E2DED"/>
    <w:rsid w:val="000E3CC6"/>
    <w:rsid w:val="000E4845"/>
    <w:rsid w:val="000F1756"/>
    <w:rsid w:val="000F3254"/>
    <w:rsid w:val="000F5D50"/>
    <w:rsid w:val="000F795C"/>
    <w:rsid w:val="00106238"/>
    <w:rsid w:val="00107965"/>
    <w:rsid w:val="00110089"/>
    <w:rsid w:val="001101F2"/>
    <w:rsid w:val="00111932"/>
    <w:rsid w:val="00111CC3"/>
    <w:rsid w:val="00113C5D"/>
    <w:rsid w:val="00117D4D"/>
    <w:rsid w:val="001201C4"/>
    <w:rsid w:val="001313EC"/>
    <w:rsid w:val="001319F6"/>
    <w:rsid w:val="00137259"/>
    <w:rsid w:val="0014150E"/>
    <w:rsid w:val="00142244"/>
    <w:rsid w:val="00142A39"/>
    <w:rsid w:val="0014572F"/>
    <w:rsid w:val="001464E9"/>
    <w:rsid w:val="00150AFE"/>
    <w:rsid w:val="00151D64"/>
    <w:rsid w:val="0015720B"/>
    <w:rsid w:val="00162A3C"/>
    <w:rsid w:val="00164318"/>
    <w:rsid w:val="00167EAB"/>
    <w:rsid w:val="001808B1"/>
    <w:rsid w:val="00180A93"/>
    <w:rsid w:val="00182B98"/>
    <w:rsid w:val="001838BD"/>
    <w:rsid w:val="00184439"/>
    <w:rsid w:val="00184E2E"/>
    <w:rsid w:val="00187638"/>
    <w:rsid w:val="0019196B"/>
    <w:rsid w:val="00192A30"/>
    <w:rsid w:val="00194D26"/>
    <w:rsid w:val="001A1636"/>
    <w:rsid w:val="001A3763"/>
    <w:rsid w:val="001A3F69"/>
    <w:rsid w:val="001A58C0"/>
    <w:rsid w:val="001B3851"/>
    <w:rsid w:val="001B7FAC"/>
    <w:rsid w:val="001C31D9"/>
    <w:rsid w:val="001C7B4D"/>
    <w:rsid w:val="001D0092"/>
    <w:rsid w:val="001D2322"/>
    <w:rsid w:val="001D2B2E"/>
    <w:rsid w:val="001D698B"/>
    <w:rsid w:val="001D6E70"/>
    <w:rsid w:val="001D6F93"/>
    <w:rsid w:val="001D780D"/>
    <w:rsid w:val="001E2B26"/>
    <w:rsid w:val="001E6760"/>
    <w:rsid w:val="001F0C34"/>
    <w:rsid w:val="001F202F"/>
    <w:rsid w:val="001F47A1"/>
    <w:rsid w:val="001F4C5C"/>
    <w:rsid w:val="001F6EFE"/>
    <w:rsid w:val="002058C4"/>
    <w:rsid w:val="00210C33"/>
    <w:rsid w:val="0021163F"/>
    <w:rsid w:val="00211CF7"/>
    <w:rsid w:val="00211FC8"/>
    <w:rsid w:val="00213FFB"/>
    <w:rsid w:val="00214A31"/>
    <w:rsid w:val="002170E2"/>
    <w:rsid w:val="00222827"/>
    <w:rsid w:val="002254AD"/>
    <w:rsid w:val="00225520"/>
    <w:rsid w:val="00233834"/>
    <w:rsid w:val="00235280"/>
    <w:rsid w:val="0023780D"/>
    <w:rsid w:val="00240AED"/>
    <w:rsid w:val="00244BA4"/>
    <w:rsid w:val="0025277A"/>
    <w:rsid w:val="002535B9"/>
    <w:rsid w:val="00255271"/>
    <w:rsid w:val="0025771A"/>
    <w:rsid w:val="00265E53"/>
    <w:rsid w:val="002668F7"/>
    <w:rsid w:val="00266BB9"/>
    <w:rsid w:val="00280816"/>
    <w:rsid w:val="002831D8"/>
    <w:rsid w:val="0028552A"/>
    <w:rsid w:val="00290C2A"/>
    <w:rsid w:val="0029316B"/>
    <w:rsid w:val="00295698"/>
    <w:rsid w:val="002A08BF"/>
    <w:rsid w:val="002A253E"/>
    <w:rsid w:val="002A30C5"/>
    <w:rsid w:val="002A3A36"/>
    <w:rsid w:val="002A52A1"/>
    <w:rsid w:val="002A7D3B"/>
    <w:rsid w:val="002B0E82"/>
    <w:rsid w:val="002C377F"/>
    <w:rsid w:val="002C5803"/>
    <w:rsid w:val="002C66AE"/>
    <w:rsid w:val="002D32B0"/>
    <w:rsid w:val="002D5AD9"/>
    <w:rsid w:val="002E0121"/>
    <w:rsid w:val="002E477F"/>
    <w:rsid w:val="002F4ED7"/>
    <w:rsid w:val="002F52A6"/>
    <w:rsid w:val="002F7394"/>
    <w:rsid w:val="002F7670"/>
    <w:rsid w:val="0030425E"/>
    <w:rsid w:val="003044A8"/>
    <w:rsid w:val="0031003F"/>
    <w:rsid w:val="003129D6"/>
    <w:rsid w:val="003151E9"/>
    <w:rsid w:val="003170CD"/>
    <w:rsid w:val="0032018A"/>
    <w:rsid w:val="00321F95"/>
    <w:rsid w:val="0032475C"/>
    <w:rsid w:val="00327166"/>
    <w:rsid w:val="00332EB2"/>
    <w:rsid w:val="003334BB"/>
    <w:rsid w:val="00340AA8"/>
    <w:rsid w:val="00344EBE"/>
    <w:rsid w:val="00351C15"/>
    <w:rsid w:val="00353A28"/>
    <w:rsid w:val="0035668E"/>
    <w:rsid w:val="0036246F"/>
    <w:rsid w:val="003626B6"/>
    <w:rsid w:val="003666B0"/>
    <w:rsid w:val="00373AF0"/>
    <w:rsid w:val="00383A4B"/>
    <w:rsid w:val="00386B5F"/>
    <w:rsid w:val="00387033"/>
    <w:rsid w:val="00390E5C"/>
    <w:rsid w:val="00391976"/>
    <w:rsid w:val="0039539F"/>
    <w:rsid w:val="00397569"/>
    <w:rsid w:val="003977E3"/>
    <w:rsid w:val="003A144D"/>
    <w:rsid w:val="003A2DA4"/>
    <w:rsid w:val="003B1F00"/>
    <w:rsid w:val="003B5EEF"/>
    <w:rsid w:val="003B71AB"/>
    <w:rsid w:val="003B7926"/>
    <w:rsid w:val="003C1190"/>
    <w:rsid w:val="003C1814"/>
    <w:rsid w:val="003D1DE4"/>
    <w:rsid w:val="003D3F65"/>
    <w:rsid w:val="003D4C52"/>
    <w:rsid w:val="003E07B6"/>
    <w:rsid w:val="003E711C"/>
    <w:rsid w:val="003F0654"/>
    <w:rsid w:val="003F0978"/>
    <w:rsid w:val="003F1241"/>
    <w:rsid w:val="00400A8B"/>
    <w:rsid w:val="004016C5"/>
    <w:rsid w:val="00404CA0"/>
    <w:rsid w:val="00411222"/>
    <w:rsid w:val="00413744"/>
    <w:rsid w:val="00413EFB"/>
    <w:rsid w:val="00415751"/>
    <w:rsid w:val="00417986"/>
    <w:rsid w:val="0042149B"/>
    <w:rsid w:val="00423196"/>
    <w:rsid w:val="00426A59"/>
    <w:rsid w:val="004309C8"/>
    <w:rsid w:val="0043413D"/>
    <w:rsid w:val="00435495"/>
    <w:rsid w:val="004378B5"/>
    <w:rsid w:val="00442A04"/>
    <w:rsid w:val="00445719"/>
    <w:rsid w:val="00453C10"/>
    <w:rsid w:val="0045504E"/>
    <w:rsid w:val="00457FCB"/>
    <w:rsid w:val="004621B9"/>
    <w:rsid w:val="00462E53"/>
    <w:rsid w:val="00471506"/>
    <w:rsid w:val="0047610F"/>
    <w:rsid w:val="00490082"/>
    <w:rsid w:val="00496235"/>
    <w:rsid w:val="004A5ADA"/>
    <w:rsid w:val="004B565C"/>
    <w:rsid w:val="004B69C9"/>
    <w:rsid w:val="004C251C"/>
    <w:rsid w:val="004D0A8B"/>
    <w:rsid w:val="004D35FA"/>
    <w:rsid w:val="004D3AF7"/>
    <w:rsid w:val="004E3FBF"/>
    <w:rsid w:val="004F0669"/>
    <w:rsid w:val="004F18C8"/>
    <w:rsid w:val="004F5F99"/>
    <w:rsid w:val="004F7486"/>
    <w:rsid w:val="00505977"/>
    <w:rsid w:val="005075B7"/>
    <w:rsid w:val="0051056C"/>
    <w:rsid w:val="00511C18"/>
    <w:rsid w:val="005145AE"/>
    <w:rsid w:val="00520E3F"/>
    <w:rsid w:val="00527AB6"/>
    <w:rsid w:val="0053731F"/>
    <w:rsid w:val="0053756F"/>
    <w:rsid w:val="00537ED2"/>
    <w:rsid w:val="00541993"/>
    <w:rsid w:val="00541ECB"/>
    <w:rsid w:val="00542FB8"/>
    <w:rsid w:val="00552CE1"/>
    <w:rsid w:val="00553AD8"/>
    <w:rsid w:val="00553B90"/>
    <w:rsid w:val="005547B7"/>
    <w:rsid w:val="005565AE"/>
    <w:rsid w:val="005579AC"/>
    <w:rsid w:val="00560A51"/>
    <w:rsid w:val="00570F00"/>
    <w:rsid w:val="0057295A"/>
    <w:rsid w:val="00574486"/>
    <w:rsid w:val="005747BB"/>
    <w:rsid w:val="00575460"/>
    <w:rsid w:val="00576CA3"/>
    <w:rsid w:val="005772C6"/>
    <w:rsid w:val="005817E2"/>
    <w:rsid w:val="00587A81"/>
    <w:rsid w:val="00587DF4"/>
    <w:rsid w:val="005901BC"/>
    <w:rsid w:val="0059089F"/>
    <w:rsid w:val="00594837"/>
    <w:rsid w:val="00596277"/>
    <w:rsid w:val="005A080A"/>
    <w:rsid w:val="005A0CA6"/>
    <w:rsid w:val="005A0FF9"/>
    <w:rsid w:val="005A1821"/>
    <w:rsid w:val="005A37FA"/>
    <w:rsid w:val="005A6EA7"/>
    <w:rsid w:val="005A7089"/>
    <w:rsid w:val="005B14C2"/>
    <w:rsid w:val="005B29EC"/>
    <w:rsid w:val="005B3541"/>
    <w:rsid w:val="005B3B4D"/>
    <w:rsid w:val="005C11E3"/>
    <w:rsid w:val="005C35F9"/>
    <w:rsid w:val="005D40DC"/>
    <w:rsid w:val="005D733E"/>
    <w:rsid w:val="005E0337"/>
    <w:rsid w:val="005E414D"/>
    <w:rsid w:val="005E62C3"/>
    <w:rsid w:val="005F2E15"/>
    <w:rsid w:val="005F2EBA"/>
    <w:rsid w:val="005F3BD7"/>
    <w:rsid w:val="005F4C6F"/>
    <w:rsid w:val="005F6E37"/>
    <w:rsid w:val="005F789C"/>
    <w:rsid w:val="0060496C"/>
    <w:rsid w:val="00606172"/>
    <w:rsid w:val="00610363"/>
    <w:rsid w:val="00621F1E"/>
    <w:rsid w:val="0062508D"/>
    <w:rsid w:val="006255D7"/>
    <w:rsid w:val="00626535"/>
    <w:rsid w:val="00632D2F"/>
    <w:rsid w:val="00632DEA"/>
    <w:rsid w:val="006338E4"/>
    <w:rsid w:val="00635C56"/>
    <w:rsid w:val="00636323"/>
    <w:rsid w:val="00642A9C"/>
    <w:rsid w:val="006433AC"/>
    <w:rsid w:val="006470BE"/>
    <w:rsid w:val="00652648"/>
    <w:rsid w:val="00653D83"/>
    <w:rsid w:val="00654409"/>
    <w:rsid w:val="00660A6D"/>
    <w:rsid w:val="00664924"/>
    <w:rsid w:val="0067041D"/>
    <w:rsid w:val="006715CB"/>
    <w:rsid w:val="006716AA"/>
    <w:rsid w:val="0067185E"/>
    <w:rsid w:val="00671CB7"/>
    <w:rsid w:val="006775C4"/>
    <w:rsid w:val="00683655"/>
    <w:rsid w:val="0068619E"/>
    <w:rsid w:val="00687453"/>
    <w:rsid w:val="00687EF8"/>
    <w:rsid w:val="00691D53"/>
    <w:rsid w:val="00692001"/>
    <w:rsid w:val="00694AC2"/>
    <w:rsid w:val="006A2D86"/>
    <w:rsid w:val="006B1044"/>
    <w:rsid w:val="006B5E6A"/>
    <w:rsid w:val="006B64D5"/>
    <w:rsid w:val="006C22FD"/>
    <w:rsid w:val="006C3368"/>
    <w:rsid w:val="006C411B"/>
    <w:rsid w:val="006C7C2F"/>
    <w:rsid w:val="006D2E41"/>
    <w:rsid w:val="006D52D8"/>
    <w:rsid w:val="006D537A"/>
    <w:rsid w:val="006D67F2"/>
    <w:rsid w:val="006D70CF"/>
    <w:rsid w:val="006E3F4E"/>
    <w:rsid w:val="00701519"/>
    <w:rsid w:val="00704447"/>
    <w:rsid w:val="007044DD"/>
    <w:rsid w:val="00705031"/>
    <w:rsid w:val="007075B6"/>
    <w:rsid w:val="00713277"/>
    <w:rsid w:val="007145B7"/>
    <w:rsid w:val="00717784"/>
    <w:rsid w:val="00726FD0"/>
    <w:rsid w:val="00731E7C"/>
    <w:rsid w:val="00736DBD"/>
    <w:rsid w:val="007412AC"/>
    <w:rsid w:val="00741D34"/>
    <w:rsid w:val="00747032"/>
    <w:rsid w:val="00751CF8"/>
    <w:rsid w:val="00751E11"/>
    <w:rsid w:val="0075629D"/>
    <w:rsid w:val="007578B6"/>
    <w:rsid w:val="00762EBB"/>
    <w:rsid w:val="00763821"/>
    <w:rsid w:val="00770AAD"/>
    <w:rsid w:val="00771BEE"/>
    <w:rsid w:val="00776717"/>
    <w:rsid w:val="00776837"/>
    <w:rsid w:val="00782FDB"/>
    <w:rsid w:val="0078350C"/>
    <w:rsid w:val="00783B97"/>
    <w:rsid w:val="0078433F"/>
    <w:rsid w:val="0078468D"/>
    <w:rsid w:val="00787E2A"/>
    <w:rsid w:val="007A097C"/>
    <w:rsid w:val="007A0B71"/>
    <w:rsid w:val="007A2CB7"/>
    <w:rsid w:val="007A6976"/>
    <w:rsid w:val="007A7BCB"/>
    <w:rsid w:val="007B2918"/>
    <w:rsid w:val="007C06B2"/>
    <w:rsid w:val="007C0735"/>
    <w:rsid w:val="007C4F92"/>
    <w:rsid w:val="007D283E"/>
    <w:rsid w:val="007D348E"/>
    <w:rsid w:val="007D6141"/>
    <w:rsid w:val="007D6DA6"/>
    <w:rsid w:val="007E147B"/>
    <w:rsid w:val="007E7A96"/>
    <w:rsid w:val="007E7E21"/>
    <w:rsid w:val="007F02FF"/>
    <w:rsid w:val="007F3CA7"/>
    <w:rsid w:val="007F54FC"/>
    <w:rsid w:val="007F5C7D"/>
    <w:rsid w:val="007F612F"/>
    <w:rsid w:val="007F70C4"/>
    <w:rsid w:val="008032B3"/>
    <w:rsid w:val="00810AD4"/>
    <w:rsid w:val="00811CA4"/>
    <w:rsid w:val="00811EC2"/>
    <w:rsid w:val="0081211E"/>
    <w:rsid w:val="008127B0"/>
    <w:rsid w:val="00812BBA"/>
    <w:rsid w:val="00812F6C"/>
    <w:rsid w:val="00817892"/>
    <w:rsid w:val="008234A9"/>
    <w:rsid w:val="0082425A"/>
    <w:rsid w:val="008327DE"/>
    <w:rsid w:val="00834668"/>
    <w:rsid w:val="008361A8"/>
    <w:rsid w:val="00844364"/>
    <w:rsid w:val="00846795"/>
    <w:rsid w:val="00846AE2"/>
    <w:rsid w:val="0085197B"/>
    <w:rsid w:val="008525AD"/>
    <w:rsid w:val="00853690"/>
    <w:rsid w:val="0086481C"/>
    <w:rsid w:val="008736BB"/>
    <w:rsid w:val="00874F6C"/>
    <w:rsid w:val="00877B55"/>
    <w:rsid w:val="00877F51"/>
    <w:rsid w:val="008835A0"/>
    <w:rsid w:val="00883B48"/>
    <w:rsid w:val="00891468"/>
    <w:rsid w:val="00891908"/>
    <w:rsid w:val="00897FDD"/>
    <w:rsid w:val="008A45A9"/>
    <w:rsid w:val="008A6321"/>
    <w:rsid w:val="008A63DC"/>
    <w:rsid w:val="008B23A8"/>
    <w:rsid w:val="008B45DD"/>
    <w:rsid w:val="008C1BC5"/>
    <w:rsid w:val="008C59B9"/>
    <w:rsid w:val="008D13C4"/>
    <w:rsid w:val="008E1B94"/>
    <w:rsid w:val="008E23E6"/>
    <w:rsid w:val="008E3156"/>
    <w:rsid w:val="008E3C4E"/>
    <w:rsid w:val="008E3E3E"/>
    <w:rsid w:val="008F090E"/>
    <w:rsid w:val="008F2A4C"/>
    <w:rsid w:val="008F3E81"/>
    <w:rsid w:val="008F5340"/>
    <w:rsid w:val="008F67A7"/>
    <w:rsid w:val="008F71F2"/>
    <w:rsid w:val="00900988"/>
    <w:rsid w:val="0090243B"/>
    <w:rsid w:val="009030B5"/>
    <w:rsid w:val="00911882"/>
    <w:rsid w:val="00911FDC"/>
    <w:rsid w:val="00912CF8"/>
    <w:rsid w:val="00914275"/>
    <w:rsid w:val="00914D8F"/>
    <w:rsid w:val="00915AF3"/>
    <w:rsid w:val="0092491D"/>
    <w:rsid w:val="0092531A"/>
    <w:rsid w:val="00926A0C"/>
    <w:rsid w:val="00927204"/>
    <w:rsid w:val="00933CBC"/>
    <w:rsid w:val="00935E77"/>
    <w:rsid w:val="009414EA"/>
    <w:rsid w:val="00946C27"/>
    <w:rsid w:val="00950AD1"/>
    <w:rsid w:val="009559CD"/>
    <w:rsid w:val="00956D0A"/>
    <w:rsid w:val="009614AE"/>
    <w:rsid w:val="00966A12"/>
    <w:rsid w:val="00970D25"/>
    <w:rsid w:val="009769FC"/>
    <w:rsid w:val="009801C6"/>
    <w:rsid w:val="009802E4"/>
    <w:rsid w:val="0098424E"/>
    <w:rsid w:val="00984F5A"/>
    <w:rsid w:val="009903B1"/>
    <w:rsid w:val="00993DE2"/>
    <w:rsid w:val="00994414"/>
    <w:rsid w:val="009A5B6C"/>
    <w:rsid w:val="009A6EF3"/>
    <w:rsid w:val="009A6F23"/>
    <w:rsid w:val="009B3F71"/>
    <w:rsid w:val="009B4E09"/>
    <w:rsid w:val="009B5E68"/>
    <w:rsid w:val="009B6BB4"/>
    <w:rsid w:val="009B736C"/>
    <w:rsid w:val="009B7DB4"/>
    <w:rsid w:val="009C689A"/>
    <w:rsid w:val="009C6B93"/>
    <w:rsid w:val="009C75E1"/>
    <w:rsid w:val="009D16AB"/>
    <w:rsid w:val="009D173C"/>
    <w:rsid w:val="009D6025"/>
    <w:rsid w:val="009E1AED"/>
    <w:rsid w:val="009E2A0E"/>
    <w:rsid w:val="009F18FE"/>
    <w:rsid w:val="009F2659"/>
    <w:rsid w:val="009F4DD8"/>
    <w:rsid w:val="009F57B9"/>
    <w:rsid w:val="009F5A5A"/>
    <w:rsid w:val="00A02F49"/>
    <w:rsid w:val="00A05693"/>
    <w:rsid w:val="00A15E9C"/>
    <w:rsid w:val="00A163CA"/>
    <w:rsid w:val="00A22AC0"/>
    <w:rsid w:val="00A22C86"/>
    <w:rsid w:val="00A2324B"/>
    <w:rsid w:val="00A240E0"/>
    <w:rsid w:val="00A25577"/>
    <w:rsid w:val="00A25824"/>
    <w:rsid w:val="00A26773"/>
    <w:rsid w:val="00A42323"/>
    <w:rsid w:val="00A5439B"/>
    <w:rsid w:val="00A546F6"/>
    <w:rsid w:val="00A56BE5"/>
    <w:rsid w:val="00A572DE"/>
    <w:rsid w:val="00A57AB8"/>
    <w:rsid w:val="00A60DFE"/>
    <w:rsid w:val="00A628DD"/>
    <w:rsid w:val="00A6480C"/>
    <w:rsid w:val="00A662CC"/>
    <w:rsid w:val="00A67264"/>
    <w:rsid w:val="00A673AC"/>
    <w:rsid w:val="00A70ECB"/>
    <w:rsid w:val="00A727F1"/>
    <w:rsid w:val="00A74587"/>
    <w:rsid w:val="00A83CAB"/>
    <w:rsid w:val="00A850C7"/>
    <w:rsid w:val="00A8762E"/>
    <w:rsid w:val="00A87DD0"/>
    <w:rsid w:val="00A94557"/>
    <w:rsid w:val="00A956D8"/>
    <w:rsid w:val="00A958F9"/>
    <w:rsid w:val="00A965BF"/>
    <w:rsid w:val="00A9661F"/>
    <w:rsid w:val="00AA0352"/>
    <w:rsid w:val="00AA3455"/>
    <w:rsid w:val="00AA5364"/>
    <w:rsid w:val="00AA55A4"/>
    <w:rsid w:val="00AB22B0"/>
    <w:rsid w:val="00AB712B"/>
    <w:rsid w:val="00AC2A42"/>
    <w:rsid w:val="00AC3DB4"/>
    <w:rsid w:val="00AC498F"/>
    <w:rsid w:val="00AC4D89"/>
    <w:rsid w:val="00AC7688"/>
    <w:rsid w:val="00AC7D8D"/>
    <w:rsid w:val="00AD20D4"/>
    <w:rsid w:val="00AD455B"/>
    <w:rsid w:val="00AE3BE1"/>
    <w:rsid w:val="00AE479F"/>
    <w:rsid w:val="00AE49FB"/>
    <w:rsid w:val="00AF2919"/>
    <w:rsid w:val="00AF3A19"/>
    <w:rsid w:val="00AF3BBD"/>
    <w:rsid w:val="00AF5ABA"/>
    <w:rsid w:val="00AF7E51"/>
    <w:rsid w:val="00B004FC"/>
    <w:rsid w:val="00B024FC"/>
    <w:rsid w:val="00B0704C"/>
    <w:rsid w:val="00B07A0C"/>
    <w:rsid w:val="00B128D8"/>
    <w:rsid w:val="00B22F4E"/>
    <w:rsid w:val="00B260BB"/>
    <w:rsid w:val="00B320A2"/>
    <w:rsid w:val="00B355B5"/>
    <w:rsid w:val="00B35B7D"/>
    <w:rsid w:val="00B37A82"/>
    <w:rsid w:val="00B414D8"/>
    <w:rsid w:val="00B43708"/>
    <w:rsid w:val="00B43BA9"/>
    <w:rsid w:val="00B43D18"/>
    <w:rsid w:val="00B47385"/>
    <w:rsid w:val="00B505F9"/>
    <w:rsid w:val="00B53873"/>
    <w:rsid w:val="00B5798F"/>
    <w:rsid w:val="00B579F0"/>
    <w:rsid w:val="00B62D2B"/>
    <w:rsid w:val="00B63238"/>
    <w:rsid w:val="00B64854"/>
    <w:rsid w:val="00B66900"/>
    <w:rsid w:val="00B74077"/>
    <w:rsid w:val="00B75106"/>
    <w:rsid w:val="00B75E8D"/>
    <w:rsid w:val="00B76296"/>
    <w:rsid w:val="00B8041E"/>
    <w:rsid w:val="00B81E6B"/>
    <w:rsid w:val="00B82AA5"/>
    <w:rsid w:val="00B83864"/>
    <w:rsid w:val="00B879F3"/>
    <w:rsid w:val="00B96E06"/>
    <w:rsid w:val="00BA1279"/>
    <w:rsid w:val="00BA1423"/>
    <w:rsid w:val="00BB0F84"/>
    <w:rsid w:val="00BB325B"/>
    <w:rsid w:val="00BB6744"/>
    <w:rsid w:val="00BB7D92"/>
    <w:rsid w:val="00BC2FCB"/>
    <w:rsid w:val="00BC415D"/>
    <w:rsid w:val="00BD084D"/>
    <w:rsid w:val="00BD0F5E"/>
    <w:rsid w:val="00BD5365"/>
    <w:rsid w:val="00BE54A3"/>
    <w:rsid w:val="00BE735D"/>
    <w:rsid w:val="00BE7A4F"/>
    <w:rsid w:val="00BF1104"/>
    <w:rsid w:val="00BF6CF6"/>
    <w:rsid w:val="00C00D99"/>
    <w:rsid w:val="00C05D5C"/>
    <w:rsid w:val="00C06484"/>
    <w:rsid w:val="00C12952"/>
    <w:rsid w:val="00C13959"/>
    <w:rsid w:val="00C15185"/>
    <w:rsid w:val="00C16BD1"/>
    <w:rsid w:val="00C17613"/>
    <w:rsid w:val="00C20703"/>
    <w:rsid w:val="00C20995"/>
    <w:rsid w:val="00C226F2"/>
    <w:rsid w:val="00C227E6"/>
    <w:rsid w:val="00C22CB2"/>
    <w:rsid w:val="00C23B36"/>
    <w:rsid w:val="00C2618C"/>
    <w:rsid w:val="00C3615F"/>
    <w:rsid w:val="00C3716B"/>
    <w:rsid w:val="00C3775C"/>
    <w:rsid w:val="00C40970"/>
    <w:rsid w:val="00C4176D"/>
    <w:rsid w:val="00C42DA8"/>
    <w:rsid w:val="00C44197"/>
    <w:rsid w:val="00C45630"/>
    <w:rsid w:val="00C4593F"/>
    <w:rsid w:val="00C467A0"/>
    <w:rsid w:val="00C51F14"/>
    <w:rsid w:val="00C530F9"/>
    <w:rsid w:val="00C53B89"/>
    <w:rsid w:val="00C5506A"/>
    <w:rsid w:val="00C57DFD"/>
    <w:rsid w:val="00C64C47"/>
    <w:rsid w:val="00C6680D"/>
    <w:rsid w:val="00C6684B"/>
    <w:rsid w:val="00C74DE4"/>
    <w:rsid w:val="00C833E6"/>
    <w:rsid w:val="00C91873"/>
    <w:rsid w:val="00C91C34"/>
    <w:rsid w:val="00C930E2"/>
    <w:rsid w:val="00CA0122"/>
    <w:rsid w:val="00CA1F44"/>
    <w:rsid w:val="00CA59B9"/>
    <w:rsid w:val="00CA62CD"/>
    <w:rsid w:val="00CB4D05"/>
    <w:rsid w:val="00CC5568"/>
    <w:rsid w:val="00CC64DC"/>
    <w:rsid w:val="00CD2D4A"/>
    <w:rsid w:val="00CD6039"/>
    <w:rsid w:val="00CE4BE8"/>
    <w:rsid w:val="00CE59A6"/>
    <w:rsid w:val="00CF0D0C"/>
    <w:rsid w:val="00CF1A63"/>
    <w:rsid w:val="00CF419C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0005"/>
    <w:rsid w:val="00D2156E"/>
    <w:rsid w:val="00D22057"/>
    <w:rsid w:val="00D2673D"/>
    <w:rsid w:val="00D30BA4"/>
    <w:rsid w:val="00D35AEF"/>
    <w:rsid w:val="00D430A8"/>
    <w:rsid w:val="00D4588A"/>
    <w:rsid w:val="00D45BA0"/>
    <w:rsid w:val="00D522D3"/>
    <w:rsid w:val="00D53E02"/>
    <w:rsid w:val="00D54EFE"/>
    <w:rsid w:val="00D5586E"/>
    <w:rsid w:val="00D5602D"/>
    <w:rsid w:val="00D573D3"/>
    <w:rsid w:val="00D61198"/>
    <w:rsid w:val="00D640AD"/>
    <w:rsid w:val="00D64483"/>
    <w:rsid w:val="00D720A8"/>
    <w:rsid w:val="00D72D1E"/>
    <w:rsid w:val="00D733DC"/>
    <w:rsid w:val="00D8022D"/>
    <w:rsid w:val="00D803CF"/>
    <w:rsid w:val="00D862B9"/>
    <w:rsid w:val="00D86A53"/>
    <w:rsid w:val="00D918C3"/>
    <w:rsid w:val="00D92C01"/>
    <w:rsid w:val="00D9611A"/>
    <w:rsid w:val="00DA073C"/>
    <w:rsid w:val="00DA1CA9"/>
    <w:rsid w:val="00DA401B"/>
    <w:rsid w:val="00DA7F15"/>
    <w:rsid w:val="00DB1C71"/>
    <w:rsid w:val="00DC0CA3"/>
    <w:rsid w:val="00DC1239"/>
    <w:rsid w:val="00DC1626"/>
    <w:rsid w:val="00DC23F6"/>
    <w:rsid w:val="00DC367B"/>
    <w:rsid w:val="00DC4B01"/>
    <w:rsid w:val="00DD61D5"/>
    <w:rsid w:val="00DE0045"/>
    <w:rsid w:val="00DE0364"/>
    <w:rsid w:val="00DE20E8"/>
    <w:rsid w:val="00DE47D5"/>
    <w:rsid w:val="00DE4E7F"/>
    <w:rsid w:val="00DE74CF"/>
    <w:rsid w:val="00DF0FD6"/>
    <w:rsid w:val="00DF28E4"/>
    <w:rsid w:val="00DF2AE5"/>
    <w:rsid w:val="00DF3A1C"/>
    <w:rsid w:val="00DF48B5"/>
    <w:rsid w:val="00DF4CA7"/>
    <w:rsid w:val="00E06D35"/>
    <w:rsid w:val="00E075D5"/>
    <w:rsid w:val="00E13129"/>
    <w:rsid w:val="00E15427"/>
    <w:rsid w:val="00E17164"/>
    <w:rsid w:val="00E20DA4"/>
    <w:rsid w:val="00E21180"/>
    <w:rsid w:val="00E25326"/>
    <w:rsid w:val="00E30733"/>
    <w:rsid w:val="00E30A83"/>
    <w:rsid w:val="00E30B7D"/>
    <w:rsid w:val="00E34D65"/>
    <w:rsid w:val="00E367E0"/>
    <w:rsid w:val="00E36B59"/>
    <w:rsid w:val="00E42B0E"/>
    <w:rsid w:val="00E441A0"/>
    <w:rsid w:val="00E5173D"/>
    <w:rsid w:val="00E541FD"/>
    <w:rsid w:val="00E54E10"/>
    <w:rsid w:val="00E573B5"/>
    <w:rsid w:val="00E656C9"/>
    <w:rsid w:val="00E7330C"/>
    <w:rsid w:val="00E80A14"/>
    <w:rsid w:val="00E81637"/>
    <w:rsid w:val="00E82C8D"/>
    <w:rsid w:val="00E84463"/>
    <w:rsid w:val="00E869EE"/>
    <w:rsid w:val="00E86DE7"/>
    <w:rsid w:val="00E909AE"/>
    <w:rsid w:val="00E92E40"/>
    <w:rsid w:val="00E93FBE"/>
    <w:rsid w:val="00E94FAE"/>
    <w:rsid w:val="00E973B3"/>
    <w:rsid w:val="00EA21DF"/>
    <w:rsid w:val="00EA3CA1"/>
    <w:rsid w:val="00EA4B13"/>
    <w:rsid w:val="00EA5713"/>
    <w:rsid w:val="00EA594E"/>
    <w:rsid w:val="00EB0AC4"/>
    <w:rsid w:val="00EB2B8E"/>
    <w:rsid w:val="00EB4488"/>
    <w:rsid w:val="00EB47D3"/>
    <w:rsid w:val="00EB55B2"/>
    <w:rsid w:val="00EB6153"/>
    <w:rsid w:val="00EB7ABF"/>
    <w:rsid w:val="00EB7D2B"/>
    <w:rsid w:val="00EC1B0B"/>
    <w:rsid w:val="00EC4D62"/>
    <w:rsid w:val="00EC7AA2"/>
    <w:rsid w:val="00ED21E3"/>
    <w:rsid w:val="00ED2848"/>
    <w:rsid w:val="00ED4FA1"/>
    <w:rsid w:val="00ED5C33"/>
    <w:rsid w:val="00EE48EB"/>
    <w:rsid w:val="00EE782F"/>
    <w:rsid w:val="00EF2CB0"/>
    <w:rsid w:val="00EF5049"/>
    <w:rsid w:val="00EF6142"/>
    <w:rsid w:val="00EF6D83"/>
    <w:rsid w:val="00F03CB1"/>
    <w:rsid w:val="00F06E7E"/>
    <w:rsid w:val="00F071F9"/>
    <w:rsid w:val="00F134FB"/>
    <w:rsid w:val="00F138DC"/>
    <w:rsid w:val="00F14BEE"/>
    <w:rsid w:val="00F1696E"/>
    <w:rsid w:val="00F218ED"/>
    <w:rsid w:val="00F2199C"/>
    <w:rsid w:val="00F21EDB"/>
    <w:rsid w:val="00F2571D"/>
    <w:rsid w:val="00F260CC"/>
    <w:rsid w:val="00F2647C"/>
    <w:rsid w:val="00F41100"/>
    <w:rsid w:val="00F4146D"/>
    <w:rsid w:val="00F47F93"/>
    <w:rsid w:val="00F50851"/>
    <w:rsid w:val="00F517A4"/>
    <w:rsid w:val="00F5232B"/>
    <w:rsid w:val="00F56D57"/>
    <w:rsid w:val="00F577D6"/>
    <w:rsid w:val="00F61BF6"/>
    <w:rsid w:val="00F6308D"/>
    <w:rsid w:val="00F6547E"/>
    <w:rsid w:val="00F71EB1"/>
    <w:rsid w:val="00F72E36"/>
    <w:rsid w:val="00F76201"/>
    <w:rsid w:val="00F77057"/>
    <w:rsid w:val="00F777B3"/>
    <w:rsid w:val="00F86A2B"/>
    <w:rsid w:val="00F86FF6"/>
    <w:rsid w:val="00F87A09"/>
    <w:rsid w:val="00F976CF"/>
    <w:rsid w:val="00F977E9"/>
    <w:rsid w:val="00FA477C"/>
    <w:rsid w:val="00FB1EB4"/>
    <w:rsid w:val="00FB4F7B"/>
    <w:rsid w:val="00FC161A"/>
    <w:rsid w:val="00FC1669"/>
    <w:rsid w:val="00FC2431"/>
    <w:rsid w:val="00FC5A7C"/>
    <w:rsid w:val="00FD0E08"/>
    <w:rsid w:val="00FD3061"/>
    <w:rsid w:val="00FD5119"/>
    <w:rsid w:val="00FD515B"/>
    <w:rsid w:val="00FD5DC2"/>
    <w:rsid w:val="00FD6B8F"/>
    <w:rsid w:val="00FD72C1"/>
    <w:rsid w:val="00FD77D4"/>
    <w:rsid w:val="00FD7CB3"/>
    <w:rsid w:val="00FE096A"/>
    <w:rsid w:val="00FE1F4B"/>
    <w:rsid w:val="00FE2C72"/>
    <w:rsid w:val="00FE42AB"/>
    <w:rsid w:val="00FE481E"/>
    <w:rsid w:val="00FF3BB7"/>
    <w:rsid w:val="00FF3C88"/>
    <w:rsid w:val="00FF4D8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A27FC-3A9A-4A9A-B8AD-ED9F948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Revision"/>
    <w:hidden/>
    <w:uiPriority w:val="99"/>
    <w:semiHidden/>
    <w:rsid w:val="00B632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E7BDE-AD39-4F1A-A5AD-C4DFBD77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17957</Words>
  <Characters>10236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2</cp:revision>
  <cp:lastPrinted>2019-06-04T09:06:00Z</cp:lastPrinted>
  <dcterms:created xsi:type="dcterms:W3CDTF">2023-08-09T11:09:00Z</dcterms:created>
  <dcterms:modified xsi:type="dcterms:W3CDTF">2023-08-09T11:09:00Z</dcterms:modified>
</cp:coreProperties>
</file>