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EF221" w14:textId="6013852A" w:rsidR="00C22E49" w:rsidRPr="00044999" w:rsidRDefault="00C22E49" w:rsidP="00C22E49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0449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 показників,</w:t>
      </w:r>
    </w:p>
    <w:p w14:paraId="09FB9FA7" w14:textId="08127141" w:rsidR="00C22E49" w:rsidRPr="00044999" w:rsidRDefault="00C22E49" w:rsidP="00C22E49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449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подаються у файлі </w:t>
      </w:r>
      <w:r w:rsidR="00A01FCE" w:rsidRPr="000449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</w:t>
      </w:r>
      <w:r w:rsidR="00A01FCE" w:rsidRPr="0004499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GX</w:t>
      </w:r>
      <w:r w:rsidRPr="000449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</w:t>
      </w:r>
      <w:r w:rsidR="002A3F8A" w:rsidRPr="000449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Дані про комісію </w:t>
      </w:r>
      <w:proofErr w:type="spellStart"/>
      <w:r w:rsidR="002A3F8A" w:rsidRPr="000449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інтерчейндж</w:t>
      </w:r>
      <w:proofErr w:type="spellEnd"/>
      <w:r w:rsidR="002A3F8A" w:rsidRPr="000449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та плату за еквайринг</w:t>
      </w:r>
      <w:r w:rsidRPr="000449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6C0D65FB" w14:textId="77777777" w:rsidR="002A3F8A" w:rsidRPr="00044999" w:rsidRDefault="002A3F8A" w:rsidP="00AC247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EE2A891" w14:textId="63F93FB1" w:rsidR="00AC2476" w:rsidRPr="00044999" w:rsidRDefault="00AC2476" w:rsidP="00AC247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449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18698584" w14:textId="0D724E09" w:rsidR="00AC2476" w:rsidRPr="00044999" w:rsidRDefault="00A01FCE" w:rsidP="0047385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4499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0449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</w:t>
      </w:r>
      <w:r w:rsidRPr="0004499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G</w:t>
      </w:r>
      <w:r w:rsidR="00AC2476" w:rsidRPr="000449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 “</w:t>
      </w:r>
      <w:r w:rsidR="002A3F8A" w:rsidRPr="000449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Дані про розмір комісії </w:t>
      </w:r>
      <w:proofErr w:type="spellStart"/>
      <w:r w:rsidR="002A3F8A" w:rsidRPr="000449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інтерчейндж</w:t>
      </w:r>
      <w:proofErr w:type="spellEnd"/>
      <w:r w:rsidR="00AC2476" w:rsidRPr="000449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10D767AD" w14:textId="77777777" w:rsidR="007B37E2" w:rsidRPr="00044999" w:rsidRDefault="007B37E2" w:rsidP="007B3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BA69D12" w14:textId="75E23A85" w:rsidR="00252112" w:rsidRPr="00044999" w:rsidRDefault="00252112" w:rsidP="00252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Інформацію подає </w:t>
      </w:r>
      <w:r w:rsidR="002A3F8A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оператор платіжної системи</w:t>
      </w:r>
      <w:r w:rsidR="008B74A9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(резидент </w:t>
      </w:r>
      <w:r w:rsidR="00D010B2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</w:t>
      </w:r>
      <w:r w:rsidR="008B74A9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нерезидент)</w:t>
      </w:r>
      <w:r w:rsidR="002A3F8A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1E6EE8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якій </w:t>
      </w:r>
      <w:proofErr w:type="spellStart"/>
      <w:r w:rsidR="001E6EE8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емітуються</w:t>
      </w:r>
      <w:proofErr w:type="spellEnd"/>
      <w:r w:rsidR="001E6EE8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електронні платіжні засоби та </w:t>
      </w:r>
      <w:r w:rsidR="002A3F8A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яка віднесена Національним банком України до категорії системно важливих або важливих</w:t>
      </w:r>
      <w:r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FCE15E7" w14:textId="2391A22F" w:rsidR="007B37E2" w:rsidRPr="00044999" w:rsidRDefault="007B37E2" w:rsidP="007B3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показника включаються дані про </w:t>
      </w:r>
      <w:r w:rsidR="002A3F8A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операції, здійснені у торговельно-сервісних підприємствах на території України з використанням електронних платіжних засобів</w:t>
      </w:r>
      <w:r w:rsidR="00AF5D7D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 тому числі їх </w:t>
      </w:r>
      <w:r w:rsidR="00AF5D7D" w:rsidRPr="00044999">
        <w:rPr>
          <w:rFonts w:ascii="Times New Roman" w:hAnsi="Times New Roman" w:cs="Times New Roman"/>
          <w:sz w:val="28"/>
          <w:szCs w:val="28"/>
        </w:rPr>
        <w:t>реквізит</w:t>
      </w:r>
      <w:r w:rsidR="001D2066" w:rsidRPr="00044999">
        <w:rPr>
          <w:rFonts w:ascii="Times New Roman" w:hAnsi="Times New Roman" w:cs="Times New Roman"/>
          <w:sz w:val="28"/>
          <w:szCs w:val="28"/>
        </w:rPr>
        <w:t>ів</w:t>
      </w:r>
      <w:r w:rsidR="00AF5D7D" w:rsidRPr="00044999">
        <w:rPr>
          <w:rFonts w:ascii="Times New Roman" w:hAnsi="Times New Roman" w:cs="Times New Roman"/>
          <w:sz w:val="28"/>
          <w:szCs w:val="28"/>
        </w:rPr>
        <w:t xml:space="preserve"> та/або </w:t>
      </w:r>
      <w:proofErr w:type="spellStart"/>
      <w:r w:rsidR="00AF5D7D" w:rsidRPr="00044999">
        <w:rPr>
          <w:rFonts w:ascii="Times New Roman" w:hAnsi="Times New Roman" w:cs="Times New Roman"/>
          <w:sz w:val="28"/>
          <w:szCs w:val="28"/>
        </w:rPr>
        <w:t>токенізован</w:t>
      </w:r>
      <w:r w:rsidR="001D2066" w:rsidRPr="00044999">
        <w:rPr>
          <w:rFonts w:ascii="Times New Roman" w:hAnsi="Times New Roman" w:cs="Times New Roman"/>
          <w:sz w:val="28"/>
          <w:szCs w:val="28"/>
        </w:rPr>
        <w:t>их</w:t>
      </w:r>
      <w:proofErr w:type="spellEnd"/>
      <w:r w:rsidR="001D2066" w:rsidRPr="00044999">
        <w:rPr>
          <w:rFonts w:ascii="Times New Roman" w:hAnsi="Times New Roman" w:cs="Times New Roman"/>
          <w:sz w:val="28"/>
          <w:szCs w:val="28"/>
        </w:rPr>
        <w:t xml:space="preserve"> карток</w:t>
      </w:r>
      <w:r w:rsidR="00AF5D7D" w:rsidRPr="00044999">
        <w:rPr>
          <w:rFonts w:ascii="Times New Roman" w:hAnsi="Times New Roman" w:cs="Times New Roman"/>
          <w:sz w:val="28"/>
          <w:szCs w:val="28"/>
        </w:rPr>
        <w:t>)</w:t>
      </w:r>
      <w:r w:rsidR="002A3F8A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емітованих учасниками платіжної системи - резидентами </w:t>
      </w:r>
      <w:r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(сума та їх кількість), </w:t>
      </w:r>
      <w:r w:rsidR="002A3F8A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також сума доходів, отриманих емітентами у вигляді </w:t>
      </w:r>
      <w:r w:rsidR="001A0DA3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комісії </w:t>
      </w:r>
      <w:proofErr w:type="spellStart"/>
      <w:r w:rsidR="001A0DA3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інтерчейндж</w:t>
      </w:r>
      <w:proofErr w:type="spellEnd"/>
      <w:r w:rsidR="00CD249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2AE3D49" w14:textId="77777777" w:rsidR="003221C8" w:rsidRPr="00044999" w:rsidRDefault="003221C8" w:rsidP="007B37E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602B075F" w14:textId="614F2C51" w:rsidR="007B37E2" w:rsidRPr="00044999" w:rsidRDefault="007B37E2" w:rsidP="007B37E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449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AA68AA" w:rsidRPr="000449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некласифікованих реквізитів показника та метрик</w:t>
      </w:r>
    </w:p>
    <w:p w14:paraId="65687071" w14:textId="45D9DB94" w:rsidR="00E71C59" w:rsidRPr="00044999" w:rsidRDefault="00E71C59" w:rsidP="007B3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449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04499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04499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 w:rsidRPr="0004499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– </w:t>
      </w:r>
      <w:r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платіжної системи, у якій була здійснена операція з використанням електронного платіжного засобу</w:t>
      </w:r>
      <w:r w:rsidRPr="0004499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Pr="0004499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04499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060)</w:t>
      </w:r>
      <w:r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0FD716F" w14:textId="7AFD1B00" w:rsidR="004E594E" w:rsidRPr="00044999" w:rsidRDefault="004E594E" w:rsidP="004E5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49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04499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04499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143</w:t>
      </w:r>
      <w:r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групи отримувача коштів</w:t>
      </w:r>
      <w:r w:rsidRPr="0004499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Pr="0004499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04499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143)</w:t>
      </w:r>
      <w:r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. Значення коду групи визначається відповідно до коду категорії отримувача коштів (</w:t>
      </w:r>
      <w:proofErr w:type="spellStart"/>
      <w:r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Merchant</w:t>
      </w:r>
      <w:proofErr w:type="spellEnd"/>
      <w:r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category</w:t>
      </w:r>
      <w:proofErr w:type="spellEnd"/>
      <w:r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code</w:t>
      </w:r>
      <w:proofErr w:type="spellEnd"/>
      <w:r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скорочено MCC), наведеному у колонці “Значення МСС, які включаються в групу” довідника </w:t>
      </w:r>
      <w:r w:rsidRPr="0004499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143.</w:t>
      </w:r>
    </w:p>
    <w:p w14:paraId="3B2A041F" w14:textId="36DDA850" w:rsidR="00166CB3" w:rsidRPr="00044999" w:rsidRDefault="007B37E2" w:rsidP="007B3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49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166CB3" w:rsidRPr="0004499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="00166CB3" w:rsidRPr="0004499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27</w:t>
      </w:r>
      <w:r w:rsidR="00ED7C87" w:rsidRPr="0004499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</w:t>
      </w:r>
      <w:r w:rsidR="00166CB3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платіжного пристрою, де ініційовано </w:t>
      </w:r>
      <w:r w:rsidR="001A0DA3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 з використанням електронн</w:t>
      </w:r>
      <w:r w:rsidR="000A0B27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="001A0DA3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платіжн</w:t>
      </w:r>
      <w:r w:rsidR="000A0B27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="001A0DA3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засоб</w:t>
      </w:r>
      <w:r w:rsidR="000A0B27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="00AA68AA" w:rsidRPr="0004499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="00AA68AA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="00AA68AA" w:rsidRPr="0004499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="00AA68AA" w:rsidRPr="0004499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272)</w:t>
      </w:r>
      <w:r w:rsidR="00166CB3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. Набуває значення:</w:t>
      </w:r>
    </w:p>
    <w:p w14:paraId="0DAFE7D1" w14:textId="5EBB6757" w:rsidR="00166CB3" w:rsidRPr="00044999" w:rsidRDefault="00ED7C87" w:rsidP="007B3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4999">
        <w:rPr>
          <w:rFonts w:ascii="Times New Roman" w:hAnsi="Times New Roman" w:cs="Times New Roman"/>
          <w:sz w:val="28"/>
          <w:szCs w:val="28"/>
        </w:rPr>
        <w:t>торговельний платіжний термінал (Z272=</w:t>
      </w:r>
      <w:r w:rsidRPr="0004499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044999">
        <w:rPr>
          <w:rFonts w:ascii="Times New Roman" w:hAnsi="Times New Roman" w:cs="Times New Roman"/>
          <w:sz w:val="28"/>
          <w:szCs w:val="28"/>
        </w:rPr>
        <w:t>) –</w:t>
      </w:r>
      <w:r w:rsidR="00EB568C" w:rsidRPr="00044999">
        <w:rPr>
          <w:rFonts w:ascii="Times New Roman" w:hAnsi="Times New Roman" w:cs="Times New Roman"/>
          <w:sz w:val="28"/>
          <w:szCs w:val="28"/>
        </w:rPr>
        <w:t xml:space="preserve"> </w:t>
      </w:r>
      <w:r w:rsidR="00B72313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операції з оплати товарів та послуг, здійснені з використанням електронного платіжного засобу через платіжний термінал, який наданий </w:t>
      </w:r>
      <w:proofErr w:type="spellStart"/>
      <w:r w:rsidR="00B72313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</w:t>
      </w:r>
      <w:proofErr w:type="spellEnd"/>
      <w:r w:rsidR="007C6A0F" w:rsidRPr="0004499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’</w:t>
      </w:r>
      <w:proofErr w:type="spellStart"/>
      <w:r w:rsidR="00B72313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єкту</w:t>
      </w:r>
      <w:proofErr w:type="spellEnd"/>
      <w:r w:rsidR="00B72313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господарювання</w:t>
      </w:r>
      <w:r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4C88BC0B" w14:textId="5B00A5DB" w:rsidR="00ED7C87" w:rsidRPr="00044999" w:rsidRDefault="00ED7C87" w:rsidP="00ED7C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віртуальний термінал (e-</w:t>
      </w:r>
      <w:proofErr w:type="spellStart"/>
      <w:r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com</w:t>
      </w:r>
      <w:proofErr w:type="spellEnd"/>
      <w:r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) (Z272=4) –</w:t>
      </w:r>
      <w:r w:rsidR="00EB568C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72313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 з оплати товарі та послуг, здійснені з використанням електронного платіжного засобу через віртуальний платіжний термінал в мережі Інтернет</w:t>
      </w:r>
      <w:r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895EAEC" w14:textId="53BC47A8" w:rsidR="00484782" w:rsidRPr="00044999" w:rsidRDefault="00484782" w:rsidP="004847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999">
        <w:rPr>
          <w:rFonts w:ascii="Times New Roman" w:hAnsi="Times New Roman" w:cs="Times New Roman"/>
          <w:b/>
          <w:sz w:val="28"/>
          <w:szCs w:val="28"/>
        </w:rPr>
        <w:t>НРП Q001</w:t>
      </w:r>
      <w:r w:rsidRPr="00044999">
        <w:rPr>
          <w:rFonts w:ascii="Times New Roman" w:hAnsi="Times New Roman" w:cs="Times New Roman"/>
          <w:sz w:val="28"/>
          <w:szCs w:val="28"/>
        </w:rPr>
        <w:t xml:space="preserve"> – назва </w:t>
      </w:r>
      <w:r w:rsidR="000A0B27" w:rsidRPr="00044999">
        <w:rPr>
          <w:rFonts w:ascii="Times New Roman" w:hAnsi="Times New Roman" w:cs="Times New Roman"/>
          <w:sz w:val="28"/>
          <w:szCs w:val="28"/>
        </w:rPr>
        <w:t xml:space="preserve">карткового продукту </w:t>
      </w:r>
      <w:r w:rsidR="004E594E" w:rsidRPr="00044999">
        <w:rPr>
          <w:rFonts w:ascii="Times New Roman" w:hAnsi="Times New Roman" w:cs="Times New Roman"/>
          <w:sz w:val="28"/>
          <w:szCs w:val="28"/>
        </w:rPr>
        <w:t>у</w:t>
      </w:r>
      <w:r w:rsidRPr="00044999">
        <w:rPr>
          <w:rFonts w:ascii="Times New Roman" w:hAnsi="Times New Roman" w:cs="Times New Roman"/>
          <w:sz w:val="28"/>
          <w:szCs w:val="28"/>
        </w:rPr>
        <w:t xml:space="preserve"> відповідній платіжній системі (мовою оригіналу).</w:t>
      </w:r>
    </w:p>
    <w:p w14:paraId="666BEF1C" w14:textId="4ED7EECA" w:rsidR="00D07604" w:rsidRPr="00044999" w:rsidRDefault="00D07604" w:rsidP="004847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999">
        <w:rPr>
          <w:rFonts w:ascii="Times New Roman" w:hAnsi="Times New Roman" w:cs="Times New Roman"/>
          <w:b/>
          <w:sz w:val="28"/>
          <w:szCs w:val="28"/>
        </w:rPr>
        <w:t xml:space="preserve">НРП </w:t>
      </w:r>
      <w:r w:rsidRPr="00044999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Pr="00044999">
        <w:rPr>
          <w:rFonts w:ascii="Times New Roman" w:hAnsi="Times New Roman" w:cs="Times New Roman"/>
          <w:b/>
          <w:sz w:val="28"/>
          <w:szCs w:val="28"/>
          <w:lang w:val="ru-RU"/>
        </w:rPr>
        <w:t>003</w:t>
      </w:r>
      <w:r w:rsidR="00133AF0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A45672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умовне внутрішнє кодування карткового продукту</w:t>
      </w:r>
      <w:r w:rsidR="0007345F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A45672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яке </w:t>
      </w:r>
      <w:r w:rsidR="0007345F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присвоюється респондентом (постачальником статистичної звітності) самостійно для кожного унікального значення НРП Q001</w:t>
      </w:r>
      <w:r w:rsidR="009B7602" w:rsidRPr="0004499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="009B7602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надається у форматі –</w:t>
      </w:r>
      <w:r w:rsidR="00A45672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три символи</w:t>
      </w:r>
      <w:r w:rsidR="009B7602" w:rsidRPr="0004499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="0007345F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02AF243" w14:textId="08C71C2A" w:rsidR="007B37E2" w:rsidRPr="00044999" w:rsidRDefault="007B37E2" w:rsidP="007B3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49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Т07</w:t>
      </w:r>
      <w:r w:rsidR="000A0B27" w:rsidRPr="000449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0_</w:t>
      </w:r>
      <w:r w:rsidRPr="000449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</w:t>
      </w:r>
      <w:r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A0B27" w:rsidRPr="00044999">
        <w:rPr>
          <w:rFonts w:ascii="Times New Roman" w:hAnsi="Times New Roman" w:cs="Times New Roman"/>
          <w:sz w:val="28"/>
          <w:szCs w:val="28"/>
        </w:rPr>
        <w:t xml:space="preserve">– </w:t>
      </w:r>
      <w:r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6F2126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операцій з оплати товарів та послуг</w:t>
      </w:r>
      <w:r w:rsidR="000A0B27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, здійснених</w:t>
      </w:r>
      <w:r w:rsidR="00DF0926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</w:t>
      </w:r>
      <w:r w:rsidR="000A0B27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звітн</w:t>
      </w:r>
      <w:r w:rsidR="00DF0926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ому</w:t>
      </w:r>
      <w:r w:rsidR="000A0B27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період</w:t>
      </w:r>
      <w:r w:rsidR="00DF0926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0A0B27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використанням електронних платіжних засобів та за які нараховується комісія </w:t>
      </w:r>
      <w:proofErr w:type="spellStart"/>
      <w:r w:rsidR="000A0B27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інтерчейндж</w:t>
      </w:r>
      <w:proofErr w:type="spellEnd"/>
      <w:r w:rsidR="000A0B27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C37069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0A0B27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національній валюті</w:t>
      </w:r>
      <w:r w:rsidR="00AF5D7D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B770030" w14:textId="1EC24AF1" w:rsidR="000A0B27" w:rsidRPr="00044999" w:rsidRDefault="000A0B27" w:rsidP="000A0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49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Т070_2</w:t>
      </w:r>
      <w:r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44999">
        <w:rPr>
          <w:rFonts w:ascii="Times New Roman" w:hAnsi="Times New Roman" w:cs="Times New Roman"/>
          <w:sz w:val="28"/>
          <w:szCs w:val="28"/>
        </w:rPr>
        <w:t xml:space="preserve">– </w:t>
      </w:r>
      <w:r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доходів, отриманих у звітному періоді емітентами у вигляді комісії </w:t>
      </w:r>
      <w:proofErr w:type="spellStart"/>
      <w:r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інт</w:t>
      </w:r>
      <w:r w:rsidR="00C37069">
        <w:rPr>
          <w:rFonts w:ascii="Times New Roman" w:eastAsia="Times New Roman" w:hAnsi="Times New Roman" w:cs="Times New Roman"/>
          <w:sz w:val="28"/>
          <w:szCs w:val="28"/>
          <w:lang w:eastAsia="uk-UA"/>
        </w:rPr>
        <w:t>ерчейндж</w:t>
      </w:r>
      <w:proofErr w:type="spellEnd"/>
      <w:r w:rsidR="00C37069">
        <w:rPr>
          <w:rFonts w:ascii="Times New Roman" w:eastAsia="Times New Roman" w:hAnsi="Times New Roman" w:cs="Times New Roman"/>
          <w:sz w:val="28"/>
          <w:szCs w:val="28"/>
          <w:lang w:eastAsia="uk-UA"/>
        </w:rPr>
        <w:t>, у національній валюті.</w:t>
      </w:r>
    </w:p>
    <w:p w14:paraId="23A67D7E" w14:textId="57FC95FF" w:rsidR="000A0B27" w:rsidRPr="00044999" w:rsidRDefault="000A0B27" w:rsidP="000A0B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9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Т070_3</w:t>
      </w:r>
      <w:r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44999">
        <w:rPr>
          <w:rFonts w:ascii="Times New Roman" w:hAnsi="Times New Roman" w:cs="Times New Roman"/>
          <w:sz w:val="28"/>
          <w:szCs w:val="28"/>
        </w:rPr>
        <w:t xml:space="preserve">– </w:t>
      </w:r>
      <w:r w:rsidR="00473855" w:rsidRPr="00044999">
        <w:rPr>
          <w:rFonts w:ascii="Times New Roman" w:hAnsi="Times New Roman" w:cs="Times New Roman"/>
          <w:sz w:val="28"/>
          <w:szCs w:val="28"/>
        </w:rPr>
        <w:t>набуває значення “0”</w:t>
      </w:r>
      <w:r w:rsidRPr="00044999">
        <w:rPr>
          <w:rFonts w:ascii="Times New Roman" w:hAnsi="Times New Roman" w:cs="Times New Roman"/>
          <w:sz w:val="28"/>
          <w:szCs w:val="28"/>
        </w:rPr>
        <w:t>.</w:t>
      </w:r>
    </w:p>
    <w:p w14:paraId="3E369F5F" w14:textId="77777777" w:rsidR="004E594E" w:rsidRPr="00044999" w:rsidRDefault="004E594E" w:rsidP="004E5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49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Метрика Т080</w:t>
      </w:r>
      <w:r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44999">
        <w:rPr>
          <w:rFonts w:ascii="Times New Roman" w:hAnsi="Times New Roman" w:cs="Times New Roman"/>
          <w:sz w:val="28"/>
          <w:szCs w:val="28"/>
        </w:rPr>
        <w:t>–</w:t>
      </w:r>
      <w:r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кількість операцій з оплати товарів та послуг, здійснених у звітному періоді з використанням електронних платіжних засобів та за які нараховується комісія </w:t>
      </w:r>
      <w:proofErr w:type="spellStart"/>
      <w:r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інтерчейндж</w:t>
      </w:r>
      <w:proofErr w:type="spellEnd"/>
      <w:r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1E1E686" w14:textId="7ECFE76D" w:rsidR="000A0B27" w:rsidRPr="00044999" w:rsidRDefault="000A0B27" w:rsidP="00DF0926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49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Т090</w:t>
      </w:r>
      <w:r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44999">
        <w:rPr>
          <w:rFonts w:ascii="Times New Roman" w:hAnsi="Times New Roman" w:cs="Times New Roman"/>
          <w:sz w:val="28"/>
          <w:szCs w:val="28"/>
        </w:rPr>
        <w:t>–</w:t>
      </w:r>
      <w:r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середньозважене значення комісії </w:t>
      </w:r>
      <w:proofErr w:type="spellStart"/>
      <w:r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інтерчейндж</w:t>
      </w:r>
      <w:proofErr w:type="spellEnd"/>
      <w:r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відсотках. Розраховується як </w:t>
      </w:r>
      <w:r w:rsidR="001A7C90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співвідношення </w:t>
      </w:r>
      <w:r w:rsidR="00DF0926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суми</w:t>
      </w:r>
      <w:r w:rsidR="001A7C90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доходів, отриманих у звітному періоді емітентами у вигляді комісії </w:t>
      </w:r>
      <w:proofErr w:type="spellStart"/>
      <w:r w:rsidR="001A7C90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інтерчейндж</w:t>
      </w:r>
      <w:proofErr w:type="spellEnd"/>
      <w:r w:rsidR="001A7C90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до суми видаткових операцій, здійснених </w:t>
      </w:r>
      <w:r w:rsidR="00DF0926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1A7C90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звітн</w:t>
      </w:r>
      <w:r w:rsidR="00DF0926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ому</w:t>
      </w:r>
      <w:r w:rsidR="001A7C90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період</w:t>
      </w:r>
      <w:r w:rsidR="00DF0926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1A7C90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використанням електронних платіжних засобів та за які нараховується комісія </w:t>
      </w:r>
      <w:proofErr w:type="spellStart"/>
      <w:r w:rsidR="001A7C90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інтерчейндж</w:t>
      </w:r>
      <w:proofErr w:type="spellEnd"/>
      <w:r w:rsidR="001A7C90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DF0926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=Т070_2/</w:t>
      </w:r>
      <w:r w:rsidR="001A7C90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Т070_1</w:t>
      </w:r>
      <w:r w:rsidR="00DF0926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*100%</w:t>
      </w:r>
      <w:r w:rsidR="001A7C90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68001311" w14:textId="77777777" w:rsidR="001A7C90" w:rsidRPr="00044999" w:rsidRDefault="001A7C90" w:rsidP="000A0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A460C14" w14:textId="77777777" w:rsidR="003221C8" w:rsidRPr="00044999" w:rsidRDefault="003221C8" w:rsidP="003221C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449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7C4A2AE9" w14:textId="3B81B21D" w:rsidR="003221C8" w:rsidRPr="00044999" w:rsidRDefault="00A01FCE" w:rsidP="001B6F0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4499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04499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04499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G</w:t>
      </w:r>
      <w:r w:rsidR="003221C8" w:rsidRPr="000449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002 “</w:t>
      </w:r>
      <w:r w:rsidR="005B4641" w:rsidRPr="000449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Дані про розмір плати за еквайринг</w:t>
      </w:r>
      <w:r w:rsidR="003221C8" w:rsidRPr="000449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445D3012" w14:textId="77777777" w:rsidR="003221C8" w:rsidRPr="00044999" w:rsidRDefault="003221C8" w:rsidP="00322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1E480D9" w14:textId="591682BC" w:rsidR="00252112" w:rsidRPr="00044999" w:rsidRDefault="00310209" w:rsidP="00252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Інформацію подають прямі та непрямі учасники платіжних систем, у яких </w:t>
      </w:r>
      <w:proofErr w:type="spellStart"/>
      <w:r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емітуються</w:t>
      </w:r>
      <w:proofErr w:type="spellEnd"/>
      <w:r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електронні платіжні засоби.</w:t>
      </w:r>
    </w:p>
    <w:p w14:paraId="6AF24BE3" w14:textId="77777777" w:rsidR="000B2FB2" w:rsidRPr="000B2FB2" w:rsidRDefault="000B2FB2" w:rsidP="000B2F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2FB2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показника включаються дані про операції (сума та їх кількість) з оплати товарів та послуг, здійснені у торговельно-сервісних підприємствах на території України з використанням електронних платіжних засобів, на які у звітному періоді нарахована:</w:t>
      </w:r>
    </w:p>
    <w:p w14:paraId="6C5627A4" w14:textId="41C7F474" w:rsidR="000B2FB2" w:rsidRPr="000B2FB2" w:rsidRDefault="000B2FB2" w:rsidP="000B2F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2FB2">
        <w:rPr>
          <w:rFonts w:ascii="Times New Roman" w:eastAsia="Times New Roman" w:hAnsi="Times New Roman" w:cs="Times New Roman"/>
          <w:sz w:val="28"/>
          <w:szCs w:val="28"/>
          <w:lang w:eastAsia="uk-UA"/>
        </w:rPr>
        <w:t>прямими учасниками платіжн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их систем – плата за еквайринг,</w:t>
      </w:r>
    </w:p>
    <w:p w14:paraId="403BB93C" w14:textId="43434FA8" w:rsidR="000B2FB2" w:rsidRPr="000B2FB2" w:rsidRDefault="000B2FB2" w:rsidP="000B2F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2FB2">
        <w:rPr>
          <w:rFonts w:ascii="Times New Roman" w:eastAsia="Times New Roman" w:hAnsi="Times New Roman" w:cs="Times New Roman"/>
          <w:sz w:val="28"/>
          <w:szCs w:val="28"/>
          <w:lang w:eastAsia="uk-UA"/>
        </w:rPr>
        <w:t>непрямими учасниками – плата за виконання платіжних операцій на користь суб’єктів господарювання на підставі укладених договорів, метою яких є оплата товарів та послуг з використанням електронних п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латіжних засобів.</w:t>
      </w:r>
    </w:p>
    <w:p w14:paraId="4E3E19F9" w14:textId="77777777" w:rsidR="000B2FB2" w:rsidRPr="000B2FB2" w:rsidRDefault="000B2FB2" w:rsidP="000B2F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2FB2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Також до показника включається сума доходів від надання таких послуг, нарахованих у звітному періоді.</w:t>
      </w:r>
    </w:p>
    <w:p w14:paraId="3F7743DE" w14:textId="77777777" w:rsidR="000B2FB2" w:rsidRPr="000B2FB2" w:rsidRDefault="000B2FB2" w:rsidP="000B2F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2FB2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разі, якщо у звітному періоді плата за такими операціями не нараховувались, подається нульовий файл.</w:t>
      </w:r>
    </w:p>
    <w:p w14:paraId="7A215293" w14:textId="21828EFB" w:rsidR="00A918C3" w:rsidRPr="00044999" w:rsidRDefault="000B2FB2" w:rsidP="000B2F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2FB2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показника не включається кількість та сума операції з видачі готівки (</w:t>
      </w:r>
      <w:proofErr w:type="spellStart"/>
      <w:r w:rsidRPr="000B2FB2">
        <w:rPr>
          <w:rFonts w:ascii="Times New Roman" w:eastAsia="Times New Roman" w:hAnsi="Times New Roman" w:cs="Times New Roman"/>
          <w:sz w:val="28"/>
          <w:szCs w:val="28"/>
          <w:lang w:eastAsia="uk-UA"/>
        </w:rPr>
        <w:t>Retail</w:t>
      </w:r>
      <w:proofErr w:type="spellEnd"/>
      <w:r w:rsidRPr="000B2F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B2FB2">
        <w:rPr>
          <w:rFonts w:ascii="Times New Roman" w:eastAsia="Times New Roman" w:hAnsi="Times New Roman" w:cs="Times New Roman"/>
          <w:sz w:val="28"/>
          <w:szCs w:val="28"/>
          <w:lang w:eastAsia="uk-UA"/>
        </w:rPr>
        <w:t>with</w:t>
      </w:r>
      <w:proofErr w:type="spellEnd"/>
      <w:r w:rsidRPr="000B2F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B2FB2">
        <w:rPr>
          <w:rFonts w:ascii="Times New Roman" w:eastAsia="Times New Roman" w:hAnsi="Times New Roman" w:cs="Times New Roman"/>
          <w:sz w:val="28"/>
          <w:szCs w:val="28"/>
          <w:lang w:eastAsia="uk-UA"/>
        </w:rPr>
        <w:t>Cashback</w:t>
      </w:r>
      <w:proofErr w:type="spellEnd"/>
      <w:r w:rsidRPr="000B2F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повернення держателю коштів за повернутий товар (ненадану послугу) тощо, здійснені у платіжних пристроях, розташованих </w:t>
      </w:r>
      <w:r w:rsidR="00AB1ED2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0B2F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торговельно-сервісних підприємствах.</w:t>
      </w:r>
    </w:p>
    <w:p w14:paraId="5BA20A7A" w14:textId="77777777" w:rsidR="00A918C3" w:rsidRPr="00044999" w:rsidRDefault="00A918C3" w:rsidP="005B46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69BCB0A" w14:textId="5F180ABE" w:rsidR="005B4641" w:rsidRPr="00044999" w:rsidRDefault="005B4641" w:rsidP="005B464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449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AA68AA" w:rsidRPr="000449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некласифікованих реквізитів показника та метрик</w:t>
      </w:r>
    </w:p>
    <w:p w14:paraId="433855BD" w14:textId="0A60A999" w:rsidR="00E71C59" w:rsidRPr="00044999" w:rsidRDefault="00E71C59" w:rsidP="00E71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0449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04499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04499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 w:rsidRPr="0004499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– </w:t>
      </w:r>
      <w:r w:rsidR="00B72313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1E6EE8" w:rsidRPr="00044999">
        <w:rPr>
          <w:rFonts w:ascii="Times New Roman" w:hAnsi="Times New Roman" w:cs="Times New Roman"/>
          <w:sz w:val="28"/>
          <w:szCs w:val="28"/>
        </w:rPr>
        <w:t xml:space="preserve">абуває значення </w:t>
      </w:r>
      <w:r w:rsidR="001E6EE8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“#”.</w:t>
      </w:r>
    </w:p>
    <w:p w14:paraId="68EBDD23" w14:textId="77777777" w:rsidR="00B15C07" w:rsidRPr="00044999" w:rsidRDefault="00B15C07" w:rsidP="00B15C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49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04499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04499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143</w:t>
      </w:r>
      <w:r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н</w:t>
      </w:r>
      <w:r w:rsidRPr="00044999">
        <w:rPr>
          <w:rFonts w:ascii="Times New Roman" w:hAnsi="Times New Roman" w:cs="Times New Roman"/>
          <w:sz w:val="28"/>
          <w:szCs w:val="28"/>
        </w:rPr>
        <w:t xml:space="preserve">абуває значення </w:t>
      </w:r>
      <w:r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“#”.</w:t>
      </w:r>
    </w:p>
    <w:p w14:paraId="11C91388" w14:textId="77777777" w:rsidR="005B4641" w:rsidRPr="00044999" w:rsidRDefault="005B4641" w:rsidP="005B46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49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04499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Pr="0004499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272</w:t>
      </w:r>
      <w:r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платіжного пристрою, де ініційовано операції з використанням електронних платіжних засобів. Набуває значення:</w:t>
      </w:r>
    </w:p>
    <w:p w14:paraId="266ED6D0" w14:textId="084FF268" w:rsidR="00B72313" w:rsidRPr="00044999" w:rsidRDefault="00B72313" w:rsidP="00B723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4999">
        <w:rPr>
          <w:rFonts w:ascii="Times New Roman" w:hAnsi="Times New Roman" w:cs="Times New Roman"/>
          <w:sz w:val="28"/>
          <w:szCs w:val="28"/>
        </w:rPr>
        <w:t>торговельний платіжний термінал (Z272=</w:t>
      </w:r>
      <w:r w:rsidRPr="0004499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044999">
        <w:rPr>
          <w:rFonts w:ascii="Times New Roman" w:hAnsi="Times New Roman" w:cs="Times New Roman"/>
          <w:sz w:val="28"/>
          <w:szCs w:val="28"/>
        </w:rPr>
        <w:t xml:space="preserve">) – </w:t>
      </w:r>
      <w:r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операції з оплати товарів та послуг, здійснені з використанням електронного платіжного засобу через платіжний термінал, який наданий </w:t>
      </w:r>
      <w:proofErr w:type="spellStart"/>
      <w:r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</w:t>
      </w:r>
      <w:proofErr w:type="spellEnd"/>
      <w:r w:rsidR="002D609F" w:rsidRPr="0004499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’</w:t>
      </w:r>
      <w:proofErr w:type="spellStart"/>
      <w:r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єкту</w:t>
      </w:r>
      <w:proofErr w:type="spellEnd"/>
      <w:r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господарювання;</w:t>
      </w:r>
    </w:p>
    <w:p w14:paraId="0533A343" w14:textId="77777777" w:rsidR="00B72313" w:rsidRPr="00044999" w:rsidRDefault="00B72313" w:rsidP="00B723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віртуальний термінал (e-</w:t>
      </w:r>
      <w:proofErr w:type="spellStart"/>
      <w:r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com</w:t>
      </w:r>
      <w:proofErr w:type="spellEnd"/>
      <w:r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) (Z272=4) – операції з оплати товарі та послуг, здійснені з використанням електронного платіжного засобу через віртуальний платіжний термінал в мережі Інтернет.</w:t>
      </w:r>
    </w:p>
    <w:p w14:paraId="7C827247" w14:textId="52486FD9" w:rsidR="005B4641" w:rsidRPr="00044999" w:rsidRDefault="005B4641" w:rsidP="005B46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999">
        <w:rPr>
          <w:rFonts w:ascii="Times New Roman" w:hAnsi="Times New Roman" w:cs="Times New Roman"/>
          <w:b/>
          <w:sz w:val="28"/>
          <w:szCs w:val="28"/>
        </w:rPr>
        <w:t>НРП Q001</w:t>
      </w:r>
      <w:r w:rsidRPr="00044999">
        <w:rPr>
          <w:rFonts w:ascii="Times New Roman" w:hAnsi="Times New Roman" w:cs="Times New Roman"/>
          <w:sz w:val="28"/>
          <w:szCs w:val="28"/>
        </w:rPr>
        <w:t xml:space="preserve"> – </w:t>
      </w:r>
      <w:r w:rsidR="006F2126" w:rsidRPr="00044999">
        <w:rPr>
          <w:rFonts w:ascii="Times New Roman" w:hAnsi="Times New Roman" w:cs="Times New Roman"/>
          <w:sz w:val="28"/>
          <w:szCs w:val="28"/>
        </w:rPr>
        <w:t>не заповнюється</w:t>
      </w:r>
      <w:r w:rsidRPr="00044999">
        <w:rPr>
          <w:rFonts w:ascii="Times New Roman" w:hAnsi="Times New Roman" w:cs="Times New Roman"/>
          <w:sz w:val="28"/>
          <w:szCs w:val="28"/>
        </w:rPr>
        <w:t>.</w:t>
      </w:r>
    </w:p>
    <w:p w14:paraId="3FF7B1AC" w14:textId="46E3E2FF" w:rsidR="007D0894" w:rsidRPr="00044999" w:rsidRDefault="007D0894" w:rsidP="005B46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999">
        <w:rPr>
          <w:rFonts w:ascii="Times New Roman" w:hAnsi="Times New Roman" w:cs="Times New Roman"/>
          <w:b/>
          <w:sz w:val="28"/>
          <w:szCs w:val="28"/>
        </w:rPr>
        <w:t xml:space="preserve">НРП </w:t>
      </w:r>
      <w:r w:rsidRPr="00044999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Pr="00044999">
        <w:rPr>
          <w:rFonts w:ascii="Times New Roman" w:hAnsi="Times New Roman" w:cs="Times New Roman"/>
          <w:b/>
          <w:sz w:val="28"/>
          <w:szCs w:val="28"/>
          <w:lang w:val="ru-RU"/>
        </w:rPr>
        <w:t>003</w:t>
      </w:r>
      <w:r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A45672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умовне внутрішнє кодування карткового продукту</w:t>
      </w:r>
      <w:r w:rsidR="004E594E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Для показника A4G002 набуває значення завжди </w:t>
      </w:r>
      <w:r w:rsidR="004E594E" w:rsidRPr="0004499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="004E594E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001</w:t>
      </w:r>
      <w:r w:rsidR="004E594E" w:rsidRPr="0004499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="004E594E"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366F8F1" w14:textId="05488587" w:rsidR="005B4641" w:rsidRPr="00044999" w:rsidRDefault="005B4641" w:rsidP="005B46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49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Метрика Т080</w:t>
      </w:r>
      <w:r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44999">
        <w:rPr>
          <w:rFonts w:ascii="Times New Roman" w:hAnsi="Times New Roman" w:cs="Times New Roman"/>
          <w:sz w:val="28"/>
          <w:szCs w:val="28"/>
        </w:rPr>
        <w:t>–</w:t>
      </w:r>
      <w:r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B2FB2" w:rsidRPr="000B2FB2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кількість операцій з оплати товарів та послуг, здійснених з використанням електронних платіжних засобів та за які нараховується плата за еквайринг/плата за виконання платіжних операцій на користь суб’єктів господарювання.</w:t>
      </w:r>
    </w:p>
    <w:p w14:paraId="106905CD" w14:textId="0CDEE2A5" w:rsidR="005B4641" w:rsidRPr="00044999" w:rsidRDefault="005B4641" w:rsidP="005B46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49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Т070_1</w:t>
      </w:r>
      <w:r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44999">
        <w:rPr>
          <w:rFonts w:ascii="Times New Roman" w:hAnsi="Times New Roman" w:cs="Times New Roman"/>
          <w:sz w:val="28"/>
          <w:szCs w:val="28"/>
        </w:rPr>
        <w:t xml:space="preserve">– </w:t>
      </w:r>
      <w:r w:rsidR="000B2FB2" w:rsidRPr="000B2FB2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операцій з оплати товарів та послуг, здійснених з використанням електронних платіжних засобів та за які у звітному періоді нараховується плата за еквайринг/плата за виконання платіжних операцій на користь суб’єктів господарювання, у національній валюті</w:t>
      </w:r>
      <w:r w:rsidR="000B2FB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058072C" w14:textId="72F26A61" w:rsidR="00942158" w:rsidRPr="00044999" w:rsidRDefault="00942158" w:rsidP="009421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49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Т070_2</w:t>
      </w:r>
      <w:r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44999">
        <w:rPr>
          <w:rFonts w:ascii="Times New Roman" w:hAnsi="Times New Roman" w:cs="Times New Roman"/>
          <w:sz w:val="28"/>
          <w:szCs w:val="28"/>
        </w:rPr>
        <w:t xml:space="preserve">– </w:t>
      </w:r>
      <w:r w:rsidR="000B2FB2" w:rsidRPr="000B2FB2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валових доходів від надання послуг з еквайрингу прямим учасником/платіжних послуг з виконання операцій непрямим учасником на користь суб’єктів господарювання на підставі укладених договорів, фактично нарахованих у звітному періоді як відсоток від суми операцій у національній валюті. Сума валових доходів, включених до показника, не має бути зменшена на суму супутніх витрат, пов’язаних з наданням таких послуг.</w:t>
      </w:r>
    </w:p>
    <w:p w14:paraId="7E0E8943" w14:textId="6BB202B1" w:rsidR="00310209" w:rsidRPr="00044999" w:rsidRDefault="000B2FB2" w:rsidP="009421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2FB2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валових доходів від надання послуг з еквайрингу прямим учасником/платіжних послуг з виконання операцій непрямим учасником на користь суб’єктів господарювання на підставі укладених договорів, включених до показника, може бути зменшена на суму повернутої у звітному періоді торговцю плати за еквайринг/плати за платіжну послугу, якщо таке повернення передбачене умовами договорів, укладених учасниками платіжних систем із суб’єктами господарювання.</w:t>
      </w:r>
    </w:p>
    <w:p w14:paraId="6658374A" w14:textId="44F83FAA" w:rsidR="00942158" w:rsidRPr="00044999" w:rsidRDefault="00942158" w:rsidP="00942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49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Т070_3</w:t>
      </w:r>
      <w:r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44999">
        <w:rPr>
          <w:rFonts w:ascii="Times New Roman" w:hAnsi="Times New Roman" w:cs="Times New Roman"/>
          <w:sz w:val="28"/>
          <w:szCs w:val="28"/>
        </w:rPr>
        <w:t xml:space="preserve">– </w:t>
      </w:r>
      <w:r w:rsidR="000B2FB2" w:rsidRPr="000B2FB2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валових доходів від надання послуг з еквайрингу прямим учасником/платіжних послуг з виконання операцій непрямим учасником на користь суб’єктів господарювання на підставі укладених договорів, фактично нарахованих у звітному періоді у вигляді фіксованої суми (річні збори, плата за термінали, плата за оренду терміналів, щомісячні внески, плата за приєднання тощо) в національній валюті. Сума валових доходів, включених до показника, не має бути зменшена на суму супутніх витрат, пов’язаних з наданням послуги з еквайрингу прямим учасником/платіжних послуг з виконання операцій непрямим учасником на користь суб’єктів господарювання на підставі укладених договорів.</w:t>
      </w:r>
    </w:p>
    <w:p w14:paraId="653EAE16" w14:textId="62D0EFC4" w:rsidR="007B37E2" w:rsidRPr="00044999" w:rsidRDefault="005B4641" w:rsidP="00942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49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Т090</w:t>
      </w:r>
      <w:r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44999">
        <w:rPr>
          <w:rFonts w:ascii="Times New Roman" w:hAnsi="Times New Roman" w:cs="Times New Roman"/>
          <w:sz w:val="28"/>
          <w:szCs w:val="28"/>
        </w:rPr>
        <w:t>–</w:t>
      </w:r>
      <w:r w:rsidRPr="00044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B2FB2" w:rsidRPr="000B2FB2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середньозважене значення плати за еквайринг прямому учаснику/плати за платіжні послуги з виконання операцій непрямим учасником на користь суб’єктів господарювання на підставі укладених договорів, у відсотках. Розраховується як співвідношення сукупної суми доходів від надання таких послуг, нарахованих у звітному періоді, до суми операцій з оплати товарів та послуг, здійснених з використанням електронних платіжних засобів та за які нараховується плата за еквайринг/плата за послуги [=(Т070_2+Т070_3)/Т070_1*100%].</w:t>
      </w:r>
    </w:p>
    <w:sectPr w:rsidR="007B37E2" w:rsidRPr="000449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7DE8F2" w16cex:dateUtc="2020-12-11T10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AD0DC53" w16cid:durableId="237DE8F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17EFD"/>
    <w:multiLevelType w:val="hybridMultilevel"/>
    <w:tmpl w:val="193EB562"/>
    <w:lvl w:ilvl="0" w:tplc="1DB87252">
      <w:start w:val="1"/>
      <w:numFmt w:val="bullet"/>
      <w:lvlText w:val=""/>
      <w:lvlJc w:val="left"/>
      <w:pPr>
        <w:ind w:left="75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" w15:restartNumberingAfterBreak="0">
    <w:nsid w:val="49A62E80"/>
    <w:multiLevelType w:val="hybridMultilevel"/>
    <w:tmpl w:val="D78EEC24"/>
    <w:lvl w:ilvl="0" w:tplc="CBD42F3E">
      <w:start w:val="1"/>
      <w:numFmt w:val="decimal"/>
      <w:lvlText w:val="%1."/>
      <w:lvlJc w:val="left"/>
      <w:pPr>
        <w:ind w:left="391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111" w:hanging="360"/>
      </w:pPr>
    </w:lvl>
    <w:lvl w:ilvl="2" w:tplc="0422001B" w:tentative="1">
      <w:start w:val="1"/>
      <w:numFmt w:val="lowerRoman"/>
      <w:lvlText w:val="%3."/>
      <w:lvlJc w:val="right"/>
      <w:pPr>
        <w:ind w:left="1831" w:hanging="180"/>
      </w:pPr>
    </w:lvl>
    <w:lvl w:ilvl="3" w:tplc="0422000F" w:tentative="1">
      <w:start w:val="1"/>
      <w:numFmt w:val="decimal"/>
      <w:lvlText w:val="%4."/>
      <w:lvlJc w:val="left"/>
      <w:pPr>
        <w:ind w:left="2551" w:hanging="360"/>
      </w:pPr>
    </w:lvl>
    <w:lvl w:ilvl="4" w:tplc="04220019" w:tentative="1">
      <w:start w:val="1"/>
      <w:numFmt w:val="lowerLetter"/>
      <w:lvlText w:val="%5."/>
      <w:lvlJc w:val="left"/>
      <w:pPr>
        <w:ind w:left="3271" w:hanging="360"/>
      </w:pPr>
    </w:lvl>
    <w:lvl w:ilvl="5" w:tplc="0422001B" w:tentative="1">
      <w:start w:val="1"/>
      <w:numFmt w:val="lowerRoman"/>
      <w:lvlText w:val="%6."/>
      <w:lvlJc w:val="right"/>
      <w:pPr>
        <w:ind w:left="3991" w:hanging="180"/>
      </w:pPr>
    </w:lvl>
    <w:lvl w:ilvl="6" w:tplc="0422000F" w:tentative="1">
      <w:start w:val="1"/>
      <w:numFmt w:val="decimal"/>
      <w:lvlText w:val="%7."/>
      <w:lvlJc w:val="left"/>
      <w:pPr>
        <w:ind w:left="4711" w:hanging="360"/>
      </w:pPr>
    </w:lvl>
    <w:lvl w:ilvl="7" w:tplc="04220019" w:tentative="1">
      <w:start w:val="1"/>
      <w:numFmt w:val="lowerLetter"/>
      <w:lvlText w:val="%8."/>
      <w:lvlJc w:val="left"/>
      <w:pPr>
        <w:ind w:left="5431" w:hanging="360"/>
      </w:pPr>
    </w:lvl>
    <w:lvl w:ilvl="8" w:tplc="0422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" w15:restartNumberingAfterBreak="0">
    <w:nsid w:val="7128500B"/>
    <w:multiLevelType w:val="hybridMultilevel"/>
    <w:tmpl w:val="03B218E0"/>
    <w:lvl w:ilvl="0" w:tplc="222E904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795D3D4E"/>
    <w:multiLevelType w:val="hybridMultilevel"/>
    <w:tmpl w:val="504E4E70"/>
    <w:lvl w:ilvl="0" w:tplc="1DB8725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B2F"/>
    <w:rsid w:val="0000401B"/>
    <w:rsid w:val="000205FC"/>
    <w:rsid w:val="00027884"/>
    <w:rsid w:val="00043745"/>
    <w:rsid w:val="00044999"/>
    <w:rsid w:val="000464B9"/>
    <w:rsid w:val="0006210B"/>
    <w:rsid w:val="0007345F"/>
    <w:rsid w:val="00090AA4"/>
    <w:rsid w:val="00091254"/>
    <w:rsid w:val="000A0B27"/>
    <w:rsid w:val="000B2FB2"/>
    <w:rsid w:val="000C09BB"/>
    <w:rsid w:val="000C6589"/>
    <w:rsid w:val="000D6C8C"/>
    <w:rsid w:val="000E2C99"/>
    <w:rsid w:val="00111BD2"/>
    <w:rsid w:val="001154EC"/>
    <w:rsid w:val="00122A28"/>
    <w:rsid w:val="0013335B"/>
    <w:rsid w:val="00133AF0"/>
    <w:rsid w:val="001357BB"/>
    <w:rsid w:val="00135A43"/>
    <w:rsid w:val="001370A7"/>
    <w:rsid w:val="00150E0F"/>
    <w:rsid w:val="00150E3E"/>
    <w:rsid w:val="00166CB3"/>
    <w:rsid w:val="00177C30"/>
    <w:rsid w:val="001828FF"/>
    <w:rsid w:val="00182BDF"/>
    <w:rsid w:val="001920EA"/>
    <w:rsid w:val="001A0DA3"/>
    <w:rsid w:val="001A7C90"/>
    <w:rsid w:val="001B2881"/>
    <w:rsid w:val="001B6F0F"/>
    <w:rsid w:val="001B79B3"/>
    <w:rsid w:val="001C7A02"/>
    <w:rsid w:val="001D2066"/>
    <w:rsid w:val="001D2458"/>
    <w:rsid w:val="001D2976"/>
    <w:rsid w:val="001E6EE8"/>
    <w:rsid w:val="001F54AE"/>
    <w:rsid w:val="001F652B"/>
    <w:rsid w:val="001F7F2D"/>
    <w:rsid w:val="00227251"/>
    <w:rsid w:val="002401A9"/>
    <w:rsid w:val="00242912"/>
    <w:rsid w:val="00245C08"/>
    <w:rsid w:val="00252112"/>
    <w:rsid w:val="00254692"/>
    <w:rsid w:val="00266018"/>
    <w:rsid w:val="00282D8C"/>
    <w:rsid w:val="0028384F"/>
    <w:rsid w:val="0028472B"/>
    <w:rsid w:val="002A01EC"/>
    <w:rsid w:val="002A3F8A"/>
    <w:rsid w:val="002A6D79"/>
    <w:rsid w:val="002C3E0A"/>
    <w:rsid w:val="002D609F"/>
    <w:rsid w:val="00303BFC"/>
    <w:rsid w:val="00310209"/>
    <w:rsid w:val="003221C8"/>
    <w:rsid w:val="003340D6"/>
    <w:rsid w:val="00371069"/>
    <w:rsid w:val="00374B8C"/>
    <w:rsid w:val="00380EFF"/>
    <w:rsid w:val="003840A2"/>
    <w:rsid w:val="00385418"/>
    <w:rsid w:val="003A481F"/>
    <w:rsid w:val="003B2B71"/>
    <w:rsid w:val="003C0B81"/>
    <w:rsid w:val="003C21FC"/>
    <w:rsid w:val="003D5ADD"/>
    <w:rsid w:val="003E498B"/>
    <w:rsid w:val="003E5F11"/>
    <w:rsid w:val="00402DC7"/>
    <w:rsid w:val="00403BCF"/>
    <w:rsid w:val="00406C6B"/>
    <w:rsid w:val="00445DAE"/>
    <w:rsid w:val="00450CA0"/>
    <w:rsid w:val="00450DED"/>
    <w:rsid w:val="00473855"/>
    <w:rsid w:val="00484782"/>
    <w:rsid w:val="00487071"/>
    <w:rsid w:val="0049420A"/>
    <w:rsid w:val="004A0E3A"/>
    <w:rsid w:val="004C1239"/>
    <w:rsid w:val="004E594E"/>
    <w:rsid w:val="004F1D26"/>
    <w:rsid w:val="004F4A64"/>
    <w:rsid w:val="005109FF"/>
    <w:rsid w:val="00512D94"/>
    <w:rsid w:val="00526430"/>
    <w:rsid w:val="00575264"/>
    <w:rsid w:val="0058359F"/>
    <w:rsid w:val="005A4334"/>
    <w:rsid w:val="005B4641"/>
    <w:rsid w:val="005C17CD"/>
    <w:rsid w:val="005C725A"/>
    <w:rsid w:val="005D7B25"/>
    <w:rsid w:val="006211E5"/>
    <w:rsid w:val="006238F0"/>
    <w:rsid w:val="0064602E"/>
    <w:rsid w:val="00653BF0"/>
    <w:rsid w:val="00661928"/>
    <w:rsid w:val="0067024E"/>
    <w:rsid w:val="006726FB"/>
    <w:rsid w:val="00681141"/>
    <w:rsid w:val="00685492"/>
    <w:rsid w:val="0068557A"/>
    <w:rsid w:val="006B63A3"/>
    <w:rsid w:val="006C3877"/>
    <w:rsid w:val="006C4DE6"/>
    <w:rsid w:val="006D4925"/>
    <w:rsid w:val="006E575A"/>
    <w:rsid w:val="006F2126"/>
    <w:rsid w:val="006F31A3"/>
    <w:rsid w:val="006F6BB4"/>
    <w:rsid w:val="00702BC9"/>
    <w:rsid w:val="00707006"/>
    <w:rsid w:val="00712CCC"/>
    <w:rsid w:val="007142EF"/>
    <w:rsid w:val="0073281B"/>
    <w:rsid w:val="007403B9"/>
    <w:rsid w:val="007437FD"/>
    <w:rsid w:val="007449D5"/>
    <w:rsid w:val="00750F0E"/>
    <w:rsid w:val="007520BD"/>
    <w:rsid w:val="00761DA4"/>
    <w:rsid w:val="00787F38"/>
    <w:rsid w:val="007B37E2"/>
    <w:rsid w:val="007B447E"/>
    <w:rsid w:val="007C496C"/>
    <w:rsid w:val="007C4FE9"/>
    <w:rsid w:val="007C6A0F"/>
    <w:rsid w:val="007C7679"/>
    <w:rsid w:val="007D0894"/>
    <w:rsid w:val="007D3D50"/>
    <w:rsid w:val="007F2EBD"/>
    <w:rsid w:val="008205E6"/>
    <w:rsid w:val="00835538"/>
    <w:rsid w:val="00872B8B"/>
    <w:rsid w:val="008778CF"/>
    <w:rsid w:val="00883316"/>
    <w:rsid w:val="008A4A89"/>
    <w:rsid w:val="008B74A9"/>
    <w:rsid w:val="008D4D2F"/>
    <w:rsid w:val="008E3993"/>
    <w:rsid w:val="00904DA7"/>
    <w:rsid w:val="00923B23"/>
    <w:rsid w:val="0093150A"/>
    <w:rsid w:val="00942158"/>
    <w:rsid w:val="00945BDC"/>
    <w:rsid w:val="00961A14"/>
    <w:rsid w:val="00963A91"/>
    <w:rsid w:val="009709CB"/>
    <w:rsid w:val="00972134"/>
    <w:rsid w:val="0097729B"/>
    <w:rsid w:val="00990961"/>
    <w:rsid w:val="00994256"/>
    <w:rsid w:val="009B404D"/>
    <w:rsid w:val="009B7602"/>
    <w:rsid w:val="009C30DB"/>
    <w:rsid w:val="009D2CE6"/>
    <w:rsid w:val="009D4AAD"/>
    <w:rsid w:val="009D6819"/>
    <w:rsid w:val="009E720C"/>
    <w:rsid w:val="009F44E9"/>
    <w:rsid w:val="00A01FCE"/>
    <w:rsid w:val="00A0740B"/>
    <w:rsid w:val="00A109D2"/>
    <w:rsid w:val="00A17DCB"/>
    <w:rsid w:val="00A45672"/>
    <w:rsid w:val="00A50164"/>
    <w:rsid w:val="00A57C07"/>
    <w:rsid w:val="00A67C04"/>
    <w:rsid w:val="00A76D76"/>
    <w:rsid w:val="00A918C3"/>
    <w:rsid w:val="00A9325C"/>
    <w:rsid w:val="00AA68AA"/>
    <w:rsid w:val="00AB1ED2"/>
    <w:rsid w:val="00AC2476"/>
    <w:rsid w:val="00AC353B"/>
    <w:rsid w:val="00AD0712"/>
    <w:rsid w:val="00AD168E"/>
    <w:rsid w:val="00AF02E4"/>
    <w:rsid w:val="00AF5D7D"/>
    <w:rsid w:val="00B05F58"/>
    <w:rsid w:val="00B15C07"/>
    <w:rsid w:val="00B1636F"/>
    <w:rsid w:val="00B20A06"/>
    <w:rsid w:val="00B362EF"/>
    <w:rsid w:val="00B36BF8"/>
    <w:rsid w:val="00B5221D"/>
    <w:rsid w:val="00B52CBC"/>
    <w:rsid w:val="00B56F3A"/>
    <w:rsid w:val="00B72313"/>
    <w:rsid w:val="00B7691A"/>
    <w:rsid w:val="00BA1280"/>
    <w:rsid w:val="00BA1994"/>
    <w:rsid w:val="00BA2923"/>
    <w:rsid w:val="00BA5F1D"/>
    <w:rsid w:val="00BB2B95"/>
    <w:rsid w:val="00BF7748"/>
    <w:rsid w:val="00C008C4"/>
    <w:rsid w:val="00C00CBF"/>
    <w:rsid w:val="00C059EF"/>
    <w:rsid w:val="00C22E49"/>
    <w:rsid w:val="00C30AAB"/>
    <w:rsid w:val="00C30B2F"/>
    <w:rsid w:val="00C33BA5"/>
    <w:rsid w:val="00C37069"/>
    <w:rsid w:val="00C554BE"/>
    <w:rsid w:val="00C55835"/>
    <w:rsid w:val="00C71381"/>
    <w:rsid w:val="00C82962"/>
    <w:rsid w:val="00C831F8"/>
    <w:rsid w:val="00C851BB"/>
    <w:rsid w:val="00C94805"/>
    <w:rsid w:val="00C962DC"/>
    <w:rsid w:val="00CC1738"/>
    <w:rsid w:val="00CC3A25"/>
    <w:rsid w:val="00CC46E2"/>
    <w:rsid w:val="00CD2498"/>
    <w:rsid w:val="00CD45B0"/>
    <w:rsid w:val="00D010B2"/>
    <w:rsid w:val="00D07604"/>
    <w:rsid w:val="00D4170C"/>
    <w:rsid w:val="00D45579"/>
    <w:rsid w:val="00D472B3"/>
    <w:rsid w:val="00D52986"/>
    <w:rsid w:val="00D60EA9"/>
    <w:rsid w:val="00D64595"/>
    <w:rsid w:val="00D944B2"/>
    <w:rsid w:val="00DB4824"/>
    <w:rsid w:val="00DB4874"/>
    <w:rsid w:val="00DC036B"/>
    <w:rsid w:val="00DC3A81"/>
    <w:rsid w:val="00DC41AE"/>
    <w:rsid w:val="00DD2962"/>
    <w:rsid w:val="00DE393D"/>
    <w:rsid w:val="00DE740A"/>
    <w:rsid w:val="00DF0926"/>
    <w:rsid w:val="00E01412"/>
    <w:rsid w:val="00E021B4"/>
    <w:rsid w:val="00E10A95"/>
    <w:rsid w:val="00E5612E"/>
    <w:rsid w:val="00E71C59"/>
    <w:rsid w:val="00E83B88"/>
    <w:rsid w:val="00EA2590"/>
    <w:rsid w:val="00EB568C"/>
    <w:rsid w:val="00EC3774"/>
    <w:rsid w:val="00ED22CF"/>
    <w:rsid w:val="00ED504E"/>
    <w:rsid w:val="00ED723F"/>
    <w:rsid w:val="00ED7C87"/>
    <w:rsid w:val="00EE3FCC"/>
    <w:rsid w:val="00F011B6"/>
    <w:rsid w:val="00F060B9"/>
    <w:rsid w:val="00F17DA9"/>
    <w:rsid w:val="00F23726"/>
    <w:rsid w:val="00F26213"/>
    <w:rsid w:val="00F302AF"/>
    <w:rsid w:val="00F4141F"/>
    <w:rsid w:val="00F50B2F"/>
    <w:rsid w:val="00F656C4"/>
    <w:rsid w:val="00F77CBD"/>
    <w:rsid w:val="00F8571B"/>
    <w:rsid w:val="00FA1F5D"/>
    <w:rsid w:val="00FA4B15"/>
    <w:rsid w:val="00FB355B"/>
    <w:rsid w:val="00FB6EB8"/>
    <w:rsid w:val="00FB7CE9"/>
    <w:rsid w:val="00FC4ACD"/>
    <w:rsid w:val="00FE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70A51"/>
  <w15:chartTrackingRefBased/>
  <w15:docId w15:val="{D6CD72E2-5E7C-4D22-8762-4CEEF30A3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22E49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AC247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C2476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AC247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C2476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AC2476"/>
    <w:rPr>
      <w:b/>
      <w:bCs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52643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28472B"/>
    <w:pPr>
      <w:ind w:left="720"/>
      <w:contextualSpacing/>
    </w:pPr>
  </w:style>
  <w:style w:type="paragraph" w:customStyle="1" w:styleId="Default">
    <w:name w:val="Default"/>
    <w:rsid w:val="0028472B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4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BC43B-DA42-43FD-900A-C4927889C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4817</Words>
  <Characters>2746</Characters>
  <Application>Microsoft Office Word</Application>
  <DocSecurity>0</DocSecurity>
  <Lines>22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Коваленко Сергій Миколайович</cp:lastModifiedBy>
  <cp:revision>2</cp:revision>
  <dcterms:created xsi:type="dcterms:W3CDTF">2025-06-30T08:54:00Z</dcterms:created>
  <dcterms:modified xsi:type="dcterms:W3CDTF">2025-06-30T08:54:00Z</dcterms:modified>
</cp:coreProperties>
</file>