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C461FB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uk-UA"/>
        </w:rPr>
      </w:pPr>
      <w:bookmarkStart w:id="0" w:name="_GoBack"/>
      <w:bookmarkEnd w:id="0"/>
    </w:p>
    <w:p w14:paraId="434461EA" w14:textId="0DE5197D" w:rsidR="00004C09" w:rsidRPr="00DD372B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45287C22" w:rsidR="00004C09" w:rsidRPr="00DD372B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6R</w:t>
      </w:r>
      <w:r w:rsidR="00D13628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</w:t>
      </w:r>
      <w:r w:rsidR="00004C09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</w:t>
      </w:r>
      <w:r w:rsidR="00662B7E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консолідованій основі</w:t>
      </w:r>
      <w:r w:rsidR="00C461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7BF86DD" w14:textId="77777777" w:rsidR="000455C4" w:rsidRPr="00DD372B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248826" w14:textId="793A19EC" w:rsidR="001716F7" w:rsidRPr="00DD372B" w:rsidRDefault="008D26BB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</w:t>
      </w:r>
      <w:r w:rsidR="00FC44CE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A548C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6R</w:t>
      </w:r>
      <w:r w:rsidR="00D13628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</w:t>
      </w:r>
      <w:r w:rsidR="00662B7E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консолідованій основі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”</w:t>
      </w:r>
      <w:r w:rsidR="00EE39F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6R</w:t>
      </w:r>
      <w:r w:rsidR="00D13628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EE39F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</w:t>
      </w:r>
      <w:r w:rsidR="00662B7E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розрахунок регулятивного капіталу банківської групи, підгруп банківської групи, 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складові та вирахування основного капіталу 1 рівня, додаткового капіталу 1 рівня та капіталу 2 рівня</w:t>
      </w:r>
      <w:r w:rsidR="00A87BB8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кредитно-інвестиційної підгрупи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підгрупи банківської групи, визначено</w:t>
      </w:r>
      <w:r w:rsidR="007F6EF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 географічним критерієм. </w:t>
      </w:r>
    </w:p>
    <w:p w14:paraId="28B9C2A4" w14:textId="77777777" w:rsidR="00DA3F59" w:rsidRPr="00DD372B" w:rsidRDefault="001716F7" w:rsidP="00790F0F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D372B">
        <w:rPr>
          <w:sz w:val="28"/>
          <w:szCs w:val="28"/>
        </w:rPr>
        <w:t>Терміни та скорочення, які використані в цих Правилах, відповідають термінам та скороченням, визначеним у Положенні № 254.</w:t>
      </w:r>
    </w:p>
    <w:p w14:paraId="5BB8A4D5" w14:textId="62566DA8" w:rsidR="001716F7" w:rsidRPr="00DD372B" w:rsidRDefault="001716F7" w:rsidP="00790F0F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D372B">
        <w:rPr>
          <w:sz w:val="28"/>
          <w:szCs w:val="28"/>
        </w:rPr>
        <w:t xml:space="preserve">  </w:t>
      </w:r>
    </w:p>
    <w:p w14:paraId="1F5B9764" w14:textId="1032F0D8" w:rsidR="0065246B" w:rsidRPr="00DD372B" w:rsidRDefault="001716F7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2. </w:t>
      </w:r>
      <w:r w:rsidR="00C6351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Відповідальна особа банківської групи </w:t>
      </w:r>
      <w:r w:rsidR="00E715A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 час формування показників файл</w:t>
      </w:r>
      <w:r w:rsidR="00021B4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D372B">
        <w:rPr>
          <w:rFonts w:ascii="Times New Roman" w:hAnsi="Times New Roman" w:cs="Times New Roman"/>
          <w:bCs/>
          <w:sz w:val="28"/>
          <w:szCs w:val="28"/>
        </w:rPr>
        <w:t xml:space="preserve">6RC </w:t>
      </w:r>
      <w:r w:rsidR="00E715A7" w:rsidRPr="00DD372B">
        <w:rPr>
          <w:rFonts w:ascii="Times New Roman" w:hAnsi="Times New Roman" w:cs="Times New Roman"/>
          <w:bCs/>
          <w:sz w:val="28"/>
          <w:szCs w:val="28"/>
        </w:rPr>
        <w:t>враховує</w:t>
      </w:r>
      <w:r w:rsidR="0065246B" w:rsidRPr="00DD372B">
        <w:rPr>
          <w:rFonts w:ascii="Times New Roman" w:hAnsi="Times New Roman" w:cs="Times New Roman"/>
          <w:bCs/>
          <w:sz w:val="28"/>
          <w:szCs w:val="28"/>
        </w:rPr>
        <w:t xml:space="preserve"> вимоги:</w:t>
      </w:r>
    </w:p>
    <w:p w14:paraId="0E58CB2A" w14:textId="77777777" w:rsidR="009A0383" w:rsidRPr="00DD372B" w:rsidRDefault="009A0383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03CA49" w14:textId="29925338" w:rsidR="0065246B" w:rsidRPr="00DD372B" w:rsidRDefault="0065246B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72B">
        <w:rPr>
          <w:rFonts w:ascii="Times New Roman" w:hAnsi="Times New Roman" w:cs="Times New Roman"/>
          <w:bCs/>
          <w:sz w:val="28"/>
          <w:szCs w:val="28"/>
        </w:rPr>
        <w:t>1)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 Положення про порядок регулювання діяльності банківських груп, затверджен</w:t>
      </w:r>
      <w:r w:rsidR="00011A49" w:rsidRPr="00DD372B">
        <w:rPr>
          <w:rFonts w:ascii="Times New Roman" w:hAnsi="Times New Roman" w:cs="Times New Roman"/>
          <w:bCs/>
          <w:sz w:val="28"/>
          <w:szCs w:val="28"/>
        </w:rPr>
        <w:t>е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 постановою Правління Національного банку України від 20.06.2012 № 254, зареєстрован</w:t>
      </w:r>
      <w:r w:rsidR="00E715A7" w:rsidRPr="00DD372B">
        <w:rPr>
          <w:rFonts w:ascii="Times New Roman" w:hAnsi="Times New Roman" w:cs="Times New Roman"/>
          <w:bCs/>
          <w:sz w:val="28"/>
          <w:szCs w:val="28"/>
        </w:rPr>
        <w:t>е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 у Міністерстві юстиції України 12.07.2012 за № 1178/21490 (зі змінами) (далі – Положення №</w:t>
      </w:r>
      <w:r w:rsidR="004E30FA" w:rsidRPr="00DD372B">
        <w:rPr>
          <w:rFonts w:ascii="Times New Roman" w:hAnsi="Times New Roman" w:cs="Times New Roman"/>
          <w:bCs/>
          <w:sz w:val="28"/>
          <w:szCs w:val="28"/>
        </w:rPr>
        <w:t> 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254), </w:t>
      </w:r>
      <w:r w:rsidR="001716F7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про порядок визначення</w:t>
      </w:r>
      <w:r w:rsidR="00011A49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банками України розміру</w:t>
      </w:r>
      <w:r w:rsidR="001716F7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регулятивного капіталу, затверджен</w:t>
      </w:r>
      <w:r w:rsidR="00E715A7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1716F7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28.12.2023 № 196 </w:t>
      </w:r>
      <w:r w:rsidR="001716F7" w:rsidRPr="00DD372B">
        <w:rPr>
          <w:rFonts w:ascii="Times New Roman" w:hAnsi="Times New Roman" w:cs="Times New Roman"/>
          <w:sz w:val="28"/>
          <w:szCs w:val="28"/>
          <w:lang w:eastAsia="uk-UA"/>
        </w:rPr>
        <w:t>(зі змінами)</w:t>
      </w:r>
      <w:r w:rsidR="008153B4" w:rsidRPr="00DD372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716F7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Положення № 196), 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>та внутрішн</w:t>
      </w:r>
      <w:r w:rsidR="00574643" w:rsidRPr="00DD372B">
        <w:rPr>
          <w:rFonts w:ascii="Times New Roman" w:hAnsi="Times New Roman" w:cs="Times New Roman"/>
          <w:bCs/>
          <w:sz w:val="28"/>
          <w:szCs w:val="28"/>
        </w:rPr>
        <w:t>ьогрупов</w:t>
      </w:r>
      <w:r w:rsidR="00E715A7" w:rsidRPr="00DD372B">
        <w:rPr>
          <w:rFonts w:ascii="Times New Roman" w:hAnsi="Times New Roman" w:cs="Times New Roman"/>
          <w:bCs/>
          <w:sz w:val="28"/>
          <w:szCs w:val="28"/>
        </w:rPr>
        <w:t>і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4643" w:rsidRPr="00DD372B">
        <w:rPr>
          <w:rFonts w:ascii="Times New Roman" w:hAnsi="Times New Roman" w:cs="Times New Roman"/>
          <w:bCs/>
          <w:sz w:val="28"/>
          <w:szCs w:val="28"/>
        </w:rPr>
        <w:t>документи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>, розроблен</w:t>
      </w:r>
      <w:r w:rsidR="00E715A7" w:rsidRPr="00DD372B">
        <w:rPr>
          <w:rFonts w:ascii="Times New Roman" w:hAnsi="Times New Roman" w:cs="Times New Roman"/>
          <w:bCs/>
          <w:sz w:val="28"/>
          <w:szCs w:val="28"/>
        </w:rPr>
        <w:t>і</w:t>
      </w:r>
      <w:r w:rsidR="001716F7" w:rsidRPr="00DD372B">
        <w:rPr>
          <w:rFonts w:ascii="Times New Roman" w:hAnsi="Times New Roman" w:cs="Times New Roman"/>
          <w:bCs/>
          <w:sz w:val="28"/>
          <w:szCs w:val="28"/>
        </w:rPr>
        <w:t xml:space="preserve"> відповідно до пункту 2</w:t>
      </w:r>
      <w:r w:rsidR="00574643" w:rsidRPr="00DD372B">
        <w:rPr>
          <w:rFonts w:ascii="Times New Roman" w:hAnsi="Times New Roman" w:cs="Times New Roman"/>
          <w:bCs/>
          <w:sz w:val="28"/>
          <w:szCs w:val="28"/>
        </w:rPr>
        <w:t xml:space="preserve"> Постанови</w:t>
      </w:r>
      <w:r w:rsidR="00D55C8D" w:rsidRPr="00DD372B">
        <w:rPr>
          <w:rFonts w:ascii="Times New Roman" w:hAnsi="Times New Roman" w:cs="Times New Roman"/>
          <w:bCs/>
          <w:sz w:val="28"/>
          <w:szCs w:val="28"/>
        </w:rPr>
        <w:t> </w:t>
      </w:r>
      <w:r w:rsidR="00574643" w:rsidRPr="00DD372B">
        <w:rPr>
          <w:rFonts w:ascii="Times New Roman" w:hAnsi="Times New Roman" w:cs="Times New Roman"/>
          <w:bCs/>
          <w:sz w:val="28"/>
          <w:szCs w:val="28"/>
        </w:rPr>
        <w:t>№ 86</w:t>
      </w:r>
      <w:r w:rsidRPr="00DD372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E3A0C4" w14:textId="77777777" w:rsidR="009A0383" w:rsidRPr="00DD372B" w:rsidRDefault="009A0383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C85C2" w14:textId="534C46CC" w:rsidR="001716F7" w:rsidRPr="00DD372B" w:rsidRDefault="0065246B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372B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DD372B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DD372B">
        <w:rPr>
          <w:rFonts w:ascii="Times New Roman" w:hAnsi="Times New Roman" w:cs="Times New Roman"/>
          <w:sz w:val="28"/>
          <w:szCs w:val="28"/>
          <w:lang w:eastAsia="uk-UA"/>
        </w:rPr>
        <w:t>постанови Правління Національного банку України “Про затвердження Змін до деяких нормативно-правових актів Національного банку України щодо регулювання діяльності банківських груп” від 17.07.2024 № 86 (далі – Постанова № 86) – протягом строку дії перехідних положень згідно з цим пунктом.</w:t>
      </w:r>
    </w:p>
    <w:p w14:paraId="5C9BA33B" w14:textId="77777777" w:rsidR="00DA3F59" w:rsidRPr="00DD372B" w:rsidRDefault="00DA3F59" w:rsidP="00790F0F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</w:p>
    <w:p w14:paraId="4DF70949" w14:textId="03480BEC" w:rsidR="001716F7" w:rsidRPr="00DD372B" w:rsidRDefault="00FE1A64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Показники файл</w:t>
      </w:r>
      <w:r w:rsidR="007A202C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6</w:t>
      </w:r>
      <w:r w:rsidR="00574643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 заповнюються:</w:t>
      </w:r>
    </w:p>
    <w:p w14:paraId="7DFE19CC" w14:textId="77777777" w:rsidR="00790F0F" w:rsidRPr="00DD372B" w:rsidRDefault="00790F0F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9DBDBE" w14:textId="1830A8BE" w:rsidR="00FE1A64" w:rsidRPr="00DD372B" w:rsidRDefault="00173473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1) 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E1A64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банківською групою </w:t>
      </w:r>
      <w:r w:rsidR="0014227D" w:rsidRPr="00DD372B">
        <w:rPr>
          <w:rFonts w:ascii="Times New Roman" w:hAnsi="Times New Roman" w:cs="Times New Roman"/>
          <w:sz w:val="28"/>
          <w:szCs w:val="28"/>
          <w:lang w:eastAsia="uk-UA"/>
        </w:rPr>
        <w:t>зі значенням “1” довідника F058;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</w:t>
      </w:r>
    </w:p>
    <w:p w14:paraId="1DC62E5C" w14:textId="77777777" w:rsidR="00790F0F" w:rsidRPr="00DD372B" w:rsidRDefault="00790F0F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2A6965E" w14:textId="56ED2EC7" w:rsidR="0014227D" w:rsidRPr="00DD372B" w:rsidRDefault="00173473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2) 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кредитно-інвестиційною підгрупою банківської групи</w:t>
      </w:r>
      <w:r w:rsidR="0082389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/банком, якщо кредитно-інвестиційної підгрупи немає</w:t>
      </w:r>
      <w:r w:rsidR="00834B12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зі значенням “2” довідника F058;</w:t>
      </w:r>
    </w:p>
    <w:p w14:paraId="64285A56" w14:textId="77777777" w:rsidR="00790F0F" w:rsidRPr="00DD372B" w:rsidRDefault="00790F0F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0F44BDB" w14:textId="7B1E9178" w:rsidR="0082389A" w:rsidRPr="00DD372B" w:rsidRDefault="00173473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3) 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страховою підгрупою банківської групи/страховиком</w:t>
      </w:r>
      <w:r w:rsidR="0082389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-учасником банківської групи, якщо страхової підгрупи немає</w:t>
      </w:r>
      <w:r w:rsidR="00C3364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14227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4227D" w:rsidRPr="00DD372B">
        <w:rPr>
          <w:rFonts w:ascii="Times New Roman" w:hAnsi="Times New Roman" w:cs="Times New Roman"/>
          <w:sz w:val="28"/>
          <w:szCs w:val="28"/>
          <w:lang w:eastAsia="uk-UA"/>
        </w:rPr>
        <w:t>зі значенням “3” довідника F058;</w:t>
      </w:r>
    </w:p>
    <w:p w14:paraId="5EBFAEF0" w14:textId="77777777" w:rsidR="00790F0F" w:rsidRPr="00DD372B" w:rsidRDefault="00790F0F" w:rsidP="00790F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8CC9A4F" w14:textId="199F74B7" w:rsidR="00A42A01" w:rsidRPr="00DD372B" w:rsidRDefault="00173473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4) </w:t>
      </w:r>
      <w:r w:rsidR="0082389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підгрупою банківської групи, визначеною за географічним критерієм</w:t>
      </w:r>
      <w:r w:rsidR="00A42A0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 урахуван</w:t>
      </w:r>
      <w:r w:rsidR="004E30F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A42A0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ям пункту 13 розділу I</w:t>
      </w:r>
      <w:r w:rsidR="004E30F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Положення № 254</w:t>
      </w:r>
      <w:r w:rsidR="00A42A01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</w:p>
    <w:p w14:paraId="14E07AEA" w14:textId="6B458CAC" w:rsidR="0082389A" w:rsidRPr="00DD372B" w:rsidRDefault="00A42A01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до складу підгрупи входить принаймні один страховик</w:t>
      </w:r>
      <w:r w:rsidR="00C81DF0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то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73473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заповнюються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15AAD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всі показники з</w:t>
      </w:r>
      <w:r w:rsidR="0082389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значенням “4” довідника F058</w:t>
      </w:r>
      <w:r w:rsidR="00173473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2AF38E7C" w14:textId="7AA72140" w:rsidR="00173473" w:rsidRPr="00DD372B" w:rsidRDefault="00173473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якщо до складу підгрупи не входять страховики</w:t>
      </w:r>
      <w:r w:rsidR="00C81DF0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то 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заповнюються показники для кредитно-інвестиційної підгрупи </w:t>
      </w:r>
      <w:r w:rsidR="004E30F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значенням “4” довідника F058.</w:t>
      </w:r>
    </w:p>
    <w:p w14:paraId="78B37BF3" w14:textId="77777777" w:rsidR="00790F0F" w:rsidRPr="00DD372B" w:rsidRDefault="00790F0F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950857B" w14:textId="5C7B502C" w:rsidR="003A0A57" w:rsidRPr="00DD372B" w:rsidRDefault="00FE1A64" w:rsidP="00790F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E715A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Відповідальна особа банк</w:t>
      </w:r>
      <w:r w:rsidR="000B3B7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E715A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вської групи подає нульовий файл у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разі застосування права, визначеного </w:t>
      </w:r>
      <w:r w:rsidR="00007B80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</w:t>
      </w:r>
      <w:r w:rsidR="00007B80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1</w:t>
      </w:r>
      <w:r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розділу I Положення №</w:t>
      </w:r>
      <w:r w:rsidR="004E30FA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1716F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254</w:t>
      </w:r>
      <w:r w:rsidR="00E715A7" w:rsidRPr="00DD3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B7F20" w:rsidRPr="00DD372B" w:rsidDel="003B7F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202ACA34" w14:textId="77777777" w:rsidR="001716F7" w:rsidRPr="00DD372B" w:rsidRDefault="001716F7" w:rsidP="002846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58183808" w:rsidR="00EA548C" w:rsidRPr="00DD372B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правил формування </w:t>
      </w:r>
      <w:r w:rsidR="00FA31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DD3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54916829" w:rsidR="00000066" w:rsidRPr="00DD372B" w:rsidRDefault="00C461FB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A31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FA3164" w:rsidRPr="00FA31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FA3164" w:rsidRPr="00A173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некласифікованого реквізиту показника, метрики</w:t>
      </w:r>
    </w:p>
    <w:p w14:paraId="3EB65354" w14:textId="77777777" w:rsidR="00000066" w:rsidRPr="00DD372B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DD372B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</w:t>
      </w:r>
      <w:r w:rsidR="006F218E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DD372B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DD372B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DD372B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EE003" w14:textId="77777777" w:rsidR="00FE1A64" w:rsidRPr="00DD372B" w:rsidRDefault="00FE1A64" w:rsidP="00FE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F058</w:t>
      </w: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підгрупи банківської групи (довідник F058).</w:t>
      </w:r>
    </w:p>
    <w:p w14:paraId="13A4C103" w14:textId="77777777" w:rsidR="00FE1A64" w:rsidRPr="00DD372B" w:rsidRDefault="00FE1A64" w:rsidP="00FE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75B095" w14:textId="771D2FC8" w:rsidR="00FE1A64" w:rsidRPr="00DD372B" w:rsidRDefault="00FE1A64" w:rsidP="00FE1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порядковий номер підгрупи банківської групи. Номер необхідно доповнити ведучими нулями до 2 знаків; для кредитно-інвестиційної підгрупи</w:t>
      </w:r>
      <w:r w:rsidR="004E30FA"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страхової підгрупи </w:t>
      </w:r>
      <w:r w:rsidRPr="00DD3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(=01).</w:t>
      </w:r>
    </w:p>
    <w:p w14:paraId="38EB382C" w14:textId="3786557A" w:rsidR="00000066" w:rsidRPr="00DD372B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DD372B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DD372B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D3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DD37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50C7062C" w14:textId="7E44946E" w:rsidR="002D0DA4" w:rsidRPr="00DD372B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755"/>
        <w:gridCol w:w="1276"/>
        <w:gridCol w:w="6379"/>
      </w:tblGrid>
      <w:tr w:rsidR="000C3728" w:rsidRPr="00DD372B" w14:paraId="16E14038" w14:textId="77777777" w:rsidTr="00223372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755" w:type="dxa"/>
            <w:shd w:val="clear" w:color="auto" w:fill="auto"/>
          </w:tcPr>
          <w:p w14:paraId="6B95A2A7" w14:textId="24DD2469" w:rsidR="002D0DA4" w:rsidRPr="00DD372B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276" w:type="dxa"/>
            <w:shd w:val="clear" w:color="auto" w:fill="auto"/>
          </w:tcPr>
          <w:p w14:paraId="668DC5F8" w14:textId="77777777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ID показника</w:t>
            </w:r>
          </w:p>
        </w:tc>
        <w:tc>
          <w:tcPr>
            <w:tcW w:w="6379" w:type="dxa"/>
            <w:shd w:val="clear" w:color="auto" w:fill="auto"/>
          </w:tcPr>
          <w:p w14:paraId="67F0AB1C" w14:textId="342C7FC4" w:rsidR="002D0DA4" w:rsidRPr="00DD372B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4932AA" w:rsidRPr="00DD372B" w14:paraId="28AD6C4D" w14:textId="77777777" w:rsidTr="00223372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2EE365" w14:textId="6B51A308" w:rsidR="004932AA" w:rsidRPr="00DD372B" w:rsidRDefault="00FE3D4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40D66D3D" w14:textId="35BEFB86" w:rsidR="004932AA" w:rsidRPr="00DD372B" w:rsidRDefault="004E30F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2984F0" w14:textId="780374BF" w:rsidR="004932AA" w:rsidRPr="00DD372B" w:rsidRDefault="005C5E63" w:rsidP="005C5E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D1362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6RC</w:t>
            </w:r>
            <w:r w:rsidR="00A42A01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CE78A4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379" w:type="dxa"/>
            <w:shd w:val="clear" w:color="auto" w:fill="auto"/>
          </w:tcPr>
          <w:p w14:paraId="1E05811B" w14:textId="77777777" w:rsidR="004932AA" w:rsidRPr="00DD372B" w:rsidRDefault="004932AA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Регулятивний капітал банківської групи </w:t>
            </w:r>
          </w:p>
          <w:p w14:paraId="3CDDEBD7" w14:textId="11408B8E" w:rsidR="00D13628" w:rsidRPr="00DD372B" w:rsidRDefault="00D13628" w:rsidP="00D136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глави 1 розділу II Положення № 254</w:t>
            </w:r>
            <w:r w:rsidR="00E342A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3728" w:rsidRPr="00DD372B" w14:paraId="19368BD9" w14:textId="77777777" w:rsidTr="00223372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5D5E02B6" w:rsidR="00161736" w:rsidRPr="00DD372B" w:rsidRDefault="00FE3D49" w:rsidP="00FE3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43558586" w14:textId="5C9FD02F" w:rsidR="00161736" w:rsidRPr="00DD372B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F03F25" w14:textId="33E0D371" w:rsidR="00161736" w:rsidRPr="00DD372B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="00C613CA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379" w:type="dxa"/>
            <w:shd w:val="clear" w:color="auto" w:fill="auto"/>
          </w:tcPr>
          <w:p w14:paraId="7723E9FD" w14:textId="51DFE901" w:rsidR="00161736" w:rsidRPr="00DD372B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  <w:r w:rsidR="00D13628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кредитно-інвестиційної підгрупи </w:t>
            </w:r>
          </w:p>
          <w:p w14:paraId="15B343A3" w14:textId="74368CCA" w:rsidR="00161736" w:rsidRPr="00DD372B" w:rsidRDefault="00161736" w:rsidP="00D15A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 глави 2 розділу І</w:t>
            </w:r>
            <w:r w:rsidR="00D136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15AA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136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E342A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2EB4" w:rsidRPr="00DD372B" w14:paraId="25D4092F" w14:textId="77777777" w:rsidTr="00223372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22F7CA9" w14:textId="6CCA05F4" w:rsidR="007C2EB4" w:rsidRPr="00DD372B" w:rsidRDefault="009C558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42CE2740" w14:textId="6EC6C18D" w:rsidR="007C2EB4" w:rsidRPr="00DD372B" w:rsidRDefault="007C2EB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C4A381" w14:textId="31E938F7" w:rsidR="007C2EB4" w:rsidRPr="00DD372B" w:rsidRDefault="007C2EB4" w:rsidP="00CE78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A6RC</w:t>
            </w:r>
            <w:r w:rsidR="00CE78A4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096</w:t>
            </w:r>
          </w:p>
        </w:tc>
        <w:tc>
          <w:tcPr>
            <w:tcW w:w="6379" w:type="dxa"/>
            <w:shd w:val="clear" w:color="auto" w:fill="auto"/>
          </w:tcPr>
          <w:p w14:paraId="3C19372C" w14:textId="77777777" w:rsidR="007C2EB4" w:rsidRPr="00DD372B" w:rsidRDefault="007C2EB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 1 рівня кредитно-інвестиційної підгрупи </w:t>
            </w:r>
          </w:p>
          <w:p w14:paraId="07C1833A" w14:textId="6BC42927" w:rsidR="007C2EB4" w:rsidRPr="00DD372B" w:rsidRDefault="007C2EB4" w:rsidP="0088294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Показник розраховується відповідно до </w:t>
            </w:r>
            <w:r w:rsidR="0088294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глави </w:t>
            </w:r>
            <w:r w:rsidR="0088294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розділу ІI Положення </w:t>
            </w:r>
            <w:r w:rsidR="0088294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254</w:t>
            </w:r>
            <w:r w:rsidR="00E342A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2FA6F5BC" w14:textId="77777777" w:rsidTr="00223372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534AEA95" w:rsidR="006E4ED9" w:rsidRPr="00DD372B" w:rsidRDefault="009C558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5C841A69" w14:textId="77777777" w:rsidR="006E4ED9" w:rsidRPr="00DD372B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F602E3" w14:textId="531C5CDB" w:rsidR="006E4ED9" w:rsidRPr="00DD372B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379" w:type="dxa"/>
            <w:shd w:val="clear" w:color="auto" w:fill="auto"/>
          </w:tcPr>
          <w:p w14:paraId="42D9A903" w14:textId="696EEF1C" w:rsidR="006E4ED9" w:rsidRPr="00DD372B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D13628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кредитно-інвестиційної підгрупи</w:t>
            </w:r>
            <w:r w:rsidR="00E342A9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(далі – </w:t>
            </w:r>
            <w:r w:rsidR="006320FA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6320FA"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  <w:r w:rsidR="00E342A9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3335BD2B" w14:textId="26E922F0" w:rsidR="006E4ED9" w:rsidRPr="00DD372B" w:rsidRDefault="006E4ED9" w:rsidP="00D15AA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глави 3 розділу 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15AA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56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E9649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DD372B" w14:paraId="0A0F9ED3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588B01CF" w:rsidR="00310662" w:rsidRPr="00DD372B" w:rsidRDefault="009C5584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050B5E6A" w14:textId="3DA5BFF0" w:rsidR="00310662" w:rsidRPr="00DD372B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61569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3004E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.</w:t>
            </w:r>
          </w:p>
          <w:p w14:paraId="1774984A" w14:textId="4F052AC2" w:rsidR="00310662" w:rsidRPr="00DD372B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  <w:r w:rsidR="0061569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6F03140A" w14:textId="0223305A" w:rsidR="00310662" w:rsidRPr="00DD372B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C95385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6379" w:type="dxa"/>
            <w:shd w:val="clear" w:color="auto" w:fill="auto"/>
          </w:tcPr>
          <w:p w14:paraId="794EAD4D" w14:textId="7100895E" w:rsidR="00310662" w:rsidRPr="00DD372B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  <w:r w:rsidR="004E30FA"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5A5B5623" w14:textId="46E76B12" w:rsidR="00310662" w:rsidRPr="00DD372B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</w:t>
            </w:r>
            <w:r w:rsidR="0043046A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7D045D98" w14:textId="3315F8AA" w:rsidR="00310662" w:rsidRPr="00DD372B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</w:t>
            </w:r>
            <w:r w:rsidR="00D15AA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укупна номінальна вартість власних інструментів ОК1, якими є прості акції/паї в зареєстрованому статутному капіталі</w:t>
            </w:r>
            <w:r w:rsidR="00007B8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FB7BF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F6E3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інші інструменти капіталу, що відповідають вимогам глави 14 розділу IV Положення</w:t>
            </w:r>
            <w:r w:rsidR="00CF555C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6E3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4E30FA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DF6E3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 до власних інструментів ОК1,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які відносяться до складових ОК1</w:t>
            </w:r>
            <w:r w:rsidR="004023A9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главою </w:t>
            </w:r>
            <w:r w:rsidR="004023A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розділу ІІ Положення № </w:t>
            </w:r>
            <w:r w:rsidR="004023A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з урахуванням R020 (5000)/Т020(2);</w:t>
            </w:r>
          </w:p>
          <w:p w14:paraId="2747D6FE" w14:textId="40153AF6" w:rsidR="0043046A" w:rsidRPr="00DD372B" w:rsidRDefault="006B7ADD" w:rsidP="00D15AA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680"/>
            <w:bookmarkEnd w:id="1"/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 </w:t>
            </w:r>
            <w:r w:rsidR="0043046A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внески до незареєстрованого статутного капіталу, отримані як оплата простих акцій/спрямовані на підвищення номінальної вартості простих акцій</w:t>
            </w:r>
            <w:r w:rsidR="00310662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які включаються до складових ОК1</w:t>
            </w:r>
            <w:r w:rsidR="0043046A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310662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 підпунктом 1 пункту 3 </w:t>
            </w:r>
            <w:r w:rsidR="00D61E0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Постанови</w:t>
            </w:r>
            <w:r w:rsidR="00E0688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310662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</w:t>
            </w:r>
            <w:r w:rsidR="0043046A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86</w:t>
            </w:r>
            <w:r w:rsidR="00D61E0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10662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DD372B" w14:paraId="0CB6204F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5F99A7AA" w:rsidR="002D0DA4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491C97E3" w14:textId="151D1D5A" w:rsidR="002D0DA4" w:rsidRPr="00DD372B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14:paraId="68FBA8F8" w14:textId="1B02AAAA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388F9E50" w14:textId="18A2B708" w:rsidR="002D0DA4" w:rsidRPr="00DD372B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нструменти</w:t>
            </w:r>
            <w:r w:rsidR="00B71BD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основного капіталу 1 рівня</w:t>
            </w:r>
            <w:r w:rsidR="002D0DA4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43046A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39870ACD" w14:textId="5B03C11E" w:rsidR="002132E6" w:rsidRPr="00DD372B" w:rsidRDefault="004961D4" w:rsidP="005C5E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R020(5000)/Т020(2)</w:t>
            </w:r>
            <w:r w:rsidR="00C71F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4304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613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4DADCD80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44581A13" w:rsidR="002D0DA4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7E8F1BB1" w14:textId="02FE0AD0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4B0B6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9C23EE1" w14:textId="5EAB8D95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276" w:type="dxa"/>
            <w:shd w:val="clear" w:color="auto" w:fill="auto"/>
          </w:tcPr>
          <w:p w14:paraId="5BF31B06" w14:textId="5059F78D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3BD8CECB" w14:textId="0BE2155D" w:rsidR="002D0DA4" w:rsidRPr="00DD372B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4E30FA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  <w:r w:rsidR="00F1695C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7D30C014" w:rsidR="002D0DA4" w:rsidRPr="00DD372B" w:rsidRDefault="002D0DA4" w:rsidP="005C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</w:t>
            </w:r>
            <w:r w:rsidR="002466F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C440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E7B8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C440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E7B8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паями</w:t>
            </w:r>
            <w:r w:rsidR="00C440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C4402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іншими інструментами капіталу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які уключаються до розрахунку показник</w:t>
            </w:r>
            <w:r w:rsidR="00AE7B8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902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DD372B" w14:paraId="1650EF72" w14:textId="77777777" w:rsidTr="00223372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2300251D" w:rsidR="00510BED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2D6AD443" w14:textId="57526C70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4B0B6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65DCBC7" w14:textId="77777777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276" w:type="dxa"/>
            <w:shd w:val="clear" w:color="auto" w:fill="auto"/>
          </w:tcPr>
          <w:p w14:paraId="075F8F67" w14:textId="267ACB1E" w:rsidR="00510BED" w:rsidRPr="00DD372B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379" w:type="dxa"/>
            <w:shd w:val="clear" w:color="auto" w:fill="auto"/>
          </w:tcPr>
          <w:p w14:paraId="780D0A80" w14:textId="77777777" w:rsidR="00510BED" w:rsidRPr="00DD372B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63E00F4D" w:rsidR="004560AF" w:rsidRPr="00DD372B" w:rsidRDefault="00510BED" w:rsidP="0015773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нерозподілених прибутків минулих років</w:t>
            </w:r>
            <w:r w:rsidR="00597C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E60F41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="00E60F4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глави 4 розділу II Положення №</w:t>
            </w:r>
            <w:r w:rsidR="004E30F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60F4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E6AA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зменшена на суму дивідендів, передбачуваних до сплати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(показник </w:t>
            </w:r>
            <w:r w:rsidR="00CA70B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7C143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="00CA70B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007)</w:t>
            </w:r>
            <w:r w:rsidR="00EE6AA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]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R020(5030)/Т020(2).</w:t>
            </w:r>
          </w:p>
        </w:tc>
      </w:tr>
      <w:tr w:rsidR="000C3728" w:rsidRPr="00DD372B" w14:paraId="441CDB13" w14:textId="77777777" w:rsidTr="00223372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1126B7EF" w:rsidR="002D0DA4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55" w:type="dxa"/>
            <w:shd w:val="clear" w:color="auto" w:fill="auto"/>
          </w:tcPr>
          <w:p w14:paraId="02F88BC8" w14:textId="5BF009D9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4B0B6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7D32569" w14:textId="4A0E9905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14:paraId="4A4ED3CF" w14:textId="4FCF1125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513BC4D1" w14:textId="222513BC" w:rsidR="002D0DA4" w:rsidRPr="00DD372B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7C151047" w:rsidR="00CC6CA4" w:rsidRPr="00DD372B" w:rsidRDefault="002466FF" w:rsidP="004E30F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</w:t>
            </w:r>
            <w:r w:rsidR="007168E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дивідендів, передбачуваних до сплати з нерозподілених прибутків минулих років, </w:t>
            </w:r>
            <w:r w:rsidR="0067064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визначена згідно з </w:t>
            </w:r>
            <w:r w:rsidR="00E60F41" w:rsidRPr="00DD372B">
              <w:rPr>
                <w:rStyle w:val="spanrvts0"/>
                <w:rFonts w:eastAsiaTheme="minorHAnsi"/>
                <w:lang w:eastAsia="uk"/>
              </w:rPr>
              <w:t>главою 5 розділу II  Положення №</w:t>
            </w:r>
            <w:r w:rsidR="004E30FA" w:rsidRPr="00DD372B">
              <w:rPr>
                <w:rStyle w:val="spanrvts0"/>
                <w:rFonts w:eastAsiaTheme="minorHAnsi"/>
                <w:lang w:eastAsia="uk"/>
              </w:rPr>
              <w:t> </w:t>
            </w:r>
            <w:r w:rsidR="00E60F41" w:rsidRPr="00DD372B">
              <w:rPr>
                <w:rStyle w:val="spanrvts0"/>
                <w:rFonts w:eastAsiaTheme="minorHAnsi"/>
                <w:lang w:eastAsia="uk"/>
              </w:rPr>
              <w:t>254</w:t>
            </w:r>
            <w:r w:rsidR="0067064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63672CE4" w14:textId="77777777" w:rsidTr="00223372">
        <w:trPr>
          <w:trHeight w:val="308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1A55EAB5" w:rsidR="002D0DA4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755" w:type="dxa"/>
            <w:shd w:val="clear" w:color="auto" w:fill="auto"/>
          </w:tcPr>
          <w:p w14:paraId="599EF4DA" w14:textId="53F10C4F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4B0B6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00D79CC" w14:textId="4E231305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14:paraId="5006885C" w14:textId="55D18AB6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0A94A306" w14:textId="0870BE0B" w:rsidR="002D0DA4" w:rsidRPr="00DD372B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6F2FC6E3" w14:textId="25B7D76A" w:rsidR="004E30FA" w:rsidRPr="00DD372B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</w:t>
            </w:r>
            <w:r w:rsidR="00E60F41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прибутку звітного року</w:t>
            </w:r>
            <w:r w:rsidR="004560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="00E60F41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глави 4 розділу II Положення № 254</w:t>
            </w:r>
            <w:r w:rsidR="00A431F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зменшен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4B0B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суму виплат та дивідендів, передбачуваних  до сплати з прибутку звітного року (показник </w:t>
            </w:r>
            <w:r w:rsidR="004B0B6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="004B0B6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009)</w:t>
            </w:r>
            <w:r w:rsidR="00CA70B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CA70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R020(5040)/Т020(2)</w:t>
            </w:r>
            <w:r w:rsidR="00D15AA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9678508" w14:textId="6FD70AAC" w:rsidR="002231FA" w:rsidRPr="00DD372B" w:rsidRDefault="002466FF" w:rsidP="00986B9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</w:t>
            </w:r>
            <w:r w:rsidR="00ED3F9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відповідальною особою банківської групи 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 пункту </w:t>
            </w:r>
            <w:r w:rsidR="003245F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47FB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ED3F9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D3F9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254 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щодо правомірності </w:t>
            </w:r>
            <w:r w:rsidR="004961D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ключення прибутку звітного року до складових ОК1</w:t>
            </w:r>
            <w:r w:rsidR="00ED3F9F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іншому випадку </w:t>
            </w:r>
            <w:r w:rsidR="002A540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231F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DD372B" w14:paraId="27815D61" w14:textId="77777777" w:rsidTr="00223372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2422737B" w:rsidR="002D0DA4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755" w:type="dxa"/>
            <w:shd w:val="clear" w:color="auto" w:fill="auto"/>
          </w:tcPr>
          <w:p w14:paraId="7F4CFB30" w14:textId="72EFB26B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E92E3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2D0136F" w14:textId="27E4C184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DD372B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5A800420" w14:textId="62C352E3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028DBFEA" w14:textId="77777777" w:rsidR="0063689C" w:rsidRPr="00DD372B" w:rsidRDefault="0063689C" w:rsidP="006368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2" w:name="n704"/>
            <w:bookmarkEnd w:id="2"/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308369F" w14:textId="77777777" w:rsidR="0063689C" w:rsidRPr="00DD372B" w:rsidRDefault="0063689C" w:rsidP="0063689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суми передбачуваних до сплати з прибутку звітного року, відображеного за показником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A6RС008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3D243799" w14:textId="015D2D3A" w:rsidR="0063689C" w:rsidRPr="00DD372B" w:rsidRDefault="0063689C" w:rsidP="0063689C">
            <w:pPr>
              <w:pStyle w:val="rvps2"/>
              <w:spacing w:before="0" w:beforeAutospacing="0" w:after="0" w:afterAutospacing="0"/>
              <w:jc w:val="both"/>
              <w:rPr>
                <w:lang w:val="uk-UA"/>
              </w:rPr>
            </w:pPr>
            <w:r w:rsidRPr="00DD372B">
              <w:rPr>
                <w:lang w:val="uk-UA"/>
              </w:rPr>
              <w:t xml:space="preserve">1) виплат, визначених у примітці </w:t>
            </w:r>
            <w:r w:rsidRPr="00DD372B">
              <w:rPr>
                <w:shd w:val="clear" w:color="auto" w:fill="FFFFFF"/>
                <w:lang w:val="uk-UA"/>
              </w:rPr>
              <w:t xml:space="preserve"> до консолідованої звітності банківської групи, до складу якої не входить страховик</w:t>
            </w:r>
            <w:r w:rsidR="00506FE1" w:rsidRPr="00DD372B">
              <w:rPr>
                <w:shd w:val="clear" w:color="auto" w:fill="FFFFFF"/>
                <w:lang w:val="uk-UA"/>
              </w:rPr>
              <w:t> </w:t>
            </w:r>
            <w:r w:rsidRPr="00DD372B">
              <w:rPr>
                <w:shd w:val="clear" w:color="auto" w:fill="FFFFFF"/>
                <w:lang w:val="uk-UA"/>
              </w:rPr>
              <w:t>/</w:t>
            </w:r>
            <w:r w:rsidR="00506FE1" w:rsidRPr="00DD372B">
              <w:rPr>
                <w:shd w:val="clear" w:color="auto" w:fill="FFFFFF"/>
                <w:lang w:val="uk-UA"/>
              </w:rPr>
              <w:t> </w:t>
            </w:r>
            <w:r w:rsidRPr="00DD372B">
              <w:rPr>
                <w:shd w:val="clear" w:color="auto" w:fill="FFFFFF"/>
                <w:lang w:val="uk-UA"/>
              </w:rPr>
              <w:t>субконсолідованої звітності кредитно-інвестиційної підгрупи банківської групи “Події після звітної дати”;</w:t>
            </w:r>
          </w:p>
          <w:p w14:paraId="3175BE27" w14:textId="77777777" w:rsidR="0063689C" w:rsidRPr="00DD372B" w:rsidRDefault="0063689C" w:rsidP="0063689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дивідендів, визначених згідно з главою 5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II Положення № 254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38CB723C" w:rsidR="009E6536" w:rsidRPr="00DD372B" w:rsidRDefault="0063689C" w:rsidP="0063689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За цим показником зазначається значення “0”, якщо показник A6RС008 має нульове значення.</w:t>
            </w:r>
          </w:p>
        </w:tc>
      </w:tr>
      <w:tr w:rsidR="00923C28" w:rsidRPr="00DD372B" w14:paraId="501C462F" w14:textId="77777777" w:rsidTr="00223372">
        <w:trPr>
          <w:trHeight w:val="70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406FDADF" w:rsidR="00923C28" w:rsidRPr="00DD372B" w:rsidRDefault="00923C28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2C74B8B7" w14:textId="44558B41" w:rsidR="00923C28" w:rsidRPr="00DD372B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FC4AE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D107E8" w14:textId="14DF1721" w:rsidR="00923C28" w:rsidRPr="00DD372B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14:paraId="36294E6F" w14:textId="7A4FC872" w:rsidR="00923C28" w:rsidRPr="00DD372B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C95385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6379" w:type="dxa"/>
            <w:shd w:val="clear" w:color="auto" w:fill="auto"/>
          </w:tcPr>
          <w:p w14:paraId="4F4116D5" w14:textId="77777777" w:rsidR="00394DBF" w:rsidRPr="00DD372B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2C63299E" w:rsidR="00394DBF" w:rsidRPr="00DD372B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ОК1</w:t>
            </w:r>
            <w:r w:rsidR="00E92E3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– сума прибутку за проміжний звітний період,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="00E92E3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визначена відповідно до </w:t>
            </w:r>
            <w:r w:rsidR="00E92E3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глави 4 розділу II Положення №</w:t>
            </w:r>
            <w:r w:rsidR="00F4773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E92E3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урахуванням тимчасових особливостей, встановлених </w:t>
            </w:r>
            <w:r w:rsidR="00B66F6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B66F6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0185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пункту 3 Постанови № </w:t>
            </w:r>
            <w:r w:rsidR="0060185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C9538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46CA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</w:t>
            </w:r>
            <w:r w:rsidR="00C9538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зменшена на суму в</w:t>
            </w:r>
            <w:r w:rsidR="002C115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иплат</w:t>
            </w:r>
            <w:r w:rsidR="00C9538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дивідендів, передбачуваних  до сплати з прибутку звітного року (показник 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A6RC011</w:t>
            </w:r>
            <w:r w:rsidR="00ED3F9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)</w:t>
            </w:r>
            <w:r w:rsidR="00546CA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]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9CB6C4" w14:textId="56292B73" w:rsidR="00923C28" w:rsidRPr="00DD372B" w:rsidRDefault="00D11BA0" w:rsidP="005C5E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у разі дотримання </w:t>
            </w:r>
            <w:r w:rsidR="00ED3F9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відповідальною особою банківської групи 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вимог пункту </w:t>
            </w:r>
            <w:r w:rsidR="00ED3F9F" w:rsidRPr="00DD3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глави </w:t>
            </w:r>
            <w:r w:rsidR="00ED3F9F" w:rsidRPr="00DD3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 Положення №</w:t>
            </w:r>
            <w:r w:rsidR="00ED3F9F" w:rsidRPr="00DD372B">
              <w:rPr>
                <w:rFonts w:ascii="Times New Roman" w:hAnsi="Times New Roman" w:cs="Times New Roman"/>
                <w:sz w:val="24"/>
                <w:szCs w:val="24"/>
              </w:rPr>
              <w:t> 254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</w:t>
            </w:r>
            <w:r w:rsidR="00B66F6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B66F6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пункту 3 Постанови № 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щодо правомірності включення 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рибутку 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</w:rPr>
              <w:t>за проміжний звітний період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>до складових ОК1</w:t>
            </w:r>
            <w:r w:rsidR="006564F5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="00394DBF" w:rsidRPr="00DD372B">
              <w:rPr>
                <w:rFonts w:ascii="Times New Roman" w:hAnsi="Times New Roman" w:cs="Times New Roman"/>
                <w:sz w:val="24"/>
                <w:szCs w:val="24"/>
              </w:rPr>
              <w:t>, в іншому випадку цей показник має значення “0”.</w:t>
            </w:r>
          </w:p>
        </w:tc>
      </w:tr>
      <w:tr w:rsidR="000C3728" w:rsidRPr="00DD372B" w14:paraId="54CA9591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2406F9F9" w:rsidR="002D0DA4" w:rsidRPr="00DD372B" w:rsidRDefault="00A06A5A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64A9F21C" w14:textId="60D06B5B" w:rsidR="002D0DA4" w:rsidRPr="00DD372B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BA0931" w14:textId="6A8A46AA" w:rsidR="002D0DA4" w:rsidRPr="00DD372B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14:paraId="43B8C8CB" w14:textId="409C480A" w:rsidR="00A834CF" w:rsidRPr="00DD372B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7D5E328E" w14:textId="55E2CFE4" w:rsidR="006564F5" w:rsidRPr="00DD372B" w:rsidRDefault="00F717B1" w:rsidP="00A834C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1. Суми передбачуваних до сплати з прибутку за проміжний звітний період, </w:t>
            </w:r>
            <w:r w:rsidR="00601856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відображеного за показником </w:t>
            </w:r>
            <w:r w:rsidR="00601856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C95385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601856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010: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1) виплат, визначених </w:t>
            </w:r>
            <w:r w:rsidR="00FC4AE0" w:rsidRPr="00DD372B">
              <w:rPr>
                <w:rFonts w:ascii="Times New Roman" w:hAnsi="Times New Roman" w:cs="Times New Roman"/>
                <w:sz w:val="24"/>
                <w:szCs w:val="24"/>
              </w:rPr>
              <w:t>у примітці до консолідованої звітності банківської групи, до складу якої не входить страховик</w:t>
            </w:r>
            <w:r w:rsid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4AE0" w:rsidRPr="00DD37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C4AE0" w:rsidRPr="00DD372B">
              <w:rPr>
                <w:rFonts w:ascii="Times New Roman" w:hAnsi="Times New Roman" w:cs="Times New Roman"/>
                <w:sz w:val="24"/>
                <w:szCs w:val="24"/>
              </w:rPr>
              <w:t>субконсолідованої звітності кредитно-інвестиційної підгрупи банківської групи “Події після звітної дати”;</w:t>
            </w:r>
          </w:p>
          <w:p w14:paraId="160414B7" w14:textId="41B6ECE6" w:rsidR="00206B78" w:rsidRPr="00DD372B" w:rsidRDefault="002466F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</w:t>
            </w:r>
            <w:r w:rsidR="00FC4A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4037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II 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FC4A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C4037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0CE96884" w:rsidR="00601856" w:rsidRPr="00DD372B" w:rsidRDefault="00C558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За цим показником зазначається значення “0”, якщо </w:t>
            </w:r>
            <w:r w:rsidR="00311F6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оказник A6RС010 має нульове значення.</w:t>
            </w:r>
            <w:bookmarkStart w:id="3" w:name="n710"/>
            <w:bookmarkEnd w:id="3"/>
          </w:p>
        </w:tc>
      </w:tr>
      <w:tr w:rsidR="000C3728" w:rsidRPr="00DD372B" w14:paraId="51907068" w14:textId="77777777" w:rsidTr="00223372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3477382B" w:rsidR="00510BED" w:rsidRPr="00DD372B" w:rsidRDefault="00A06A5A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1AE2C078" w14:textId="530FD495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D113E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F56535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8B0010A" w14:textId="20D7F5A6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276" w:type="dxa"/>
            <w:shd w:val="clear" w:color="auto" w:fill="auto"/>
          </w:tcPr>
          <w:p w14:paraId="1324D2B9" w14:textId="24B616BA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14:paraId="0DAA9446" w14:textId="52D8161D" w:rsidR="00510BED" w:rsidRPr="00DD372B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5F5817A8" w14:textId="110DC6C0" w:rsidR="00510BED" w:rsidRPr="00DD372B" w:rsidRDefault="00510BED" w:rsidP="00DF747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суми фінансової допомоги</w:t>
            </w:r>
            <w:r w:rsidR="00D0766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766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 включається до ОК1</w:t>
            </w:r>
            <w:r w:rsidR="00D0766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КІП </w:t>
            </w:r>
            <w:r w:rsidR="00D0766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відповідно до глави 3 розділу II Положення № 254 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глави </w:t>
            </w:r>
            <w:r w:rsidR="004D729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II Положення № 196</w:t>
            </w:r>
            <w:r w:rsidR="00546CA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R020(5011)/T020(2).</w:t>
            </w:r>
          </w:p>
        </w:tc>
      </w:tr>
      <w:tr w:rsidR="000C3728" w:rsidRPr="00DD372B" w14:paraId="450664FD" w14:textId="77777777" w:rsidTr="00223372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08903CB0" w:rsidR="00510BED" w:rsidRPr="00DD372B" w:rsidRDefault="00A06A5A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645A98B6" w14:textId="1772798C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8631AF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A3046C0" w14:textId="391AC6E6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276" w:type="dxa"/>
            <w:shd w:val="clear" w:color="auto" w:fill="auto"/>
          </w:tcPr>
          <w:p w14:paraId="5917244B" w14:textId="7892A726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29FA8B44" w14:textId="7E955676" w:rsidR="00510BED" w:rsidRPr="00DD372B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4AB5447F" w:rsidR="00510BED" w:rsidRPr="00DD372B" w:rsidRDefault="00510BED" w:rsidP="004E66D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резервного та інших фондів, 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КІП 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глави 3 розділу II Положення №</w:t>
            </w:r>
            <w:r w:rsidR="006564F5" w:rsidRPr="00DD372B">
              <w:t> 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="008631A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 4 розділу ІІ Положення</w:t>
            </w:r>
            <w:r w:rsidR="00C7265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R020(5020)/T020(2), R020(5021)/T020(2), R020(5022)/T020(2).</w:t>
            </w:r>
          </w:p>
        </w:tc>
      </w:tr>
      <w:tr w:rsidR="000C3728" w:rsidRPr="00DD372B" w14:paraId="3038B799" w14:textId="77777777" w:rsidTr="00223372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62EF76D3" w:rsidR="00510BED" w:rsidRPr="00DD372B" w:rsidRDefault="00A06A5A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0B8679C8" w14:textId="29266E81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8631AF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C358E4F" w14:textId="40FA9631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276" w:type="dxa"/>
            <w:shd w:val="clear" w:color="auto" w:fill="auto"/>
          </w:tcPr>
          <w:p w14:paraId="1DA138FB" w14:textId="2D2344E2" w:rsidR="00510BED" w:rsidRPr="00DD372B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3F018D30" w14:textId="77777777" w:rsidR="008306A9" w:rsidRPr="00DD372B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293EEDF7" w:rsidR="00510BED" w:rsidRPr="00DD372B" w:rsidRDefault="00D11BA0" w:rsidP="0001721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8306A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за складовою ОК1</w:t>
            </w:r>
            <w:r w:rsidR="00D0766E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8306A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позитивний результат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КІП 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глави 3 розділу II Положення №</w:t>
            </w:r>
            <w:r w:rsidR="004E66D5" w:rsidRPr="00DD372B">
              <w:t> 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254 та 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 4 розділу ІІ Положення № 196</w:t>
            </w:r>
            <w:r w:rsidR="008306A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D0766E" w:rsidRPr="00DD372B" w14:paraId="75F85EF6" w14:textId="77777777" w:rsidTr="00223372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A0CCBD9" w14:textId="22FDEB71" w:rsidR="00D0766E" w:rsidRPr="00DD372B" w:rsidRDefault="00986B93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07F52338" w14:textId="78185839" w:rsidR="00D0766E" w:rsidRPr="00DD372B" w:rsidRDefault="00D0766E" w:rsidP="00783B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6254D796" w14:textId="4EB7F2C2" w:rsidR="00D0766E" w:rsidRPr="00DD372B" w:rsidRDefault="005C5E63" w:rsidP="005C5E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6RС</w:t>
            </w:r>
            <w:r w:rsidR="00CE78A4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097</w:t>
            </w:r>
          </w:p>
        </w:tc>
        <w:tc>
          <w:tcPr>
            <w:tcW w:w="6379" w:type="dxa"/>
            <w:shd w:val="clear" w:color="auto" w:fill="auto"/>
          </w:tcPr>
          <w:p w14:paraId="0BA9F164" w14:textId="1EC8A844" w:rsidR="00D0766E" w:rsidRPr="00DD372B" w:rsidRDefault="00D0766E" w:rsidP="00F268E5">
            <w:pPr>
              <w:pStyle w:val="a3"/>
              <w:ind w:left="0"/>
              <w:jc w:val="both"/>
              <w:rPr>
                <w:rStyle w:val="spanrvts0"/>
                <w:rFonts w:eastAsiaTheme="minorHAnsi"/>
                <w:lang w:eastAsia="uk"/>
              </w:rPr>
            </w:pPr>
            <w:r w:rsidRPr="00DD372B">
              <w:rPr>
                <w:rStyle w:val="spanrvts0"/>
                <w:rFonts w:eastAsiaTheme="minorHAnsi"/>
                <w:b/>
                <w:lang w:eastAsia="uk"/>
              </w:rPr>
              <w:t>Частки меншості</w:t>
            </w:r>
            <w:r w:rsidR="003F5CFB" w:rsidRPr="00DD372B">
              <w:rPr>
                <w:rStyle w:val="spanrvts0"/>
                <w:rFonts w:eastAsiaTheme="minorHAnsi"/>
                <w:b/>
                <w:lang w:eastAsia="uk"/>
              </w:rPr>
              <w:t xml:space="preserve"> в ОК1</w:t>
            </w:r>
            <w:r w:rsidR="003F5CFB" w:rsidRPr="00DD372B">
              <w:rPr>
                <w:rStyle w:val="spanrvts0"/>
                <w:rFonts w:eastAsiaTheme="minorHAnsi"/>
                <w:b/>
                <w:vertAlign w:val="subscript"/>
                <w:lang w:eastAsia="uk"/>
              </w:rPr>
              <w:t>КІП</w:t>
            </w:r>
          </w:p>
          <w:p w14:paraId="6BDF70D4" w14:textId="4430A1AE" w:rsidR="00D0766E" w:rsidRPr="00DD372B" w:rsidRDefault="00D0766E" w:rsidP="00B66F6E">
            <w:pPr>
              <w:pStyle w:val="rvps2"/>
              <w:spacing w:before="0" w:beforeAutospacing="0" w:after="0" w:afterAutospacing="0"/>
              <w:jc w:val="both"/>
              <w:rPr>
                <w:b/>
                <w:lang w:val="uk-UA" w:eastAsia="uk-UA"/>
              </w:rPr>
            </w:pPr>
            <w:r w:rsidRPr="00DD372B">
              <w:rPr>
                <w:rStyle w:val="spanrvts0"/>
                <w:rFonts w:eastAsiaTheme="minorHAnsi"/>
                <w:lang w:val="uk-UA" w:eastAsia="uk"/>
              </w:rPr>
              <w:t>1.</w:t>
            </w:r>
            <w:r w:rsidR="00D11BA0" w:rsidRPr="00DD372B">
              <w:rPr>
                <w:rStyle w:val="a9"/>
                <w:lang w:val="uk-UA" w:eastAsia="uk"/>
              </w:rPr>
              <w:t> </w:t>
            </w:r>
            <w:r w:rsidR="004E6508" w:rsidRPr="00DD372B">
              <w:rPr>
                <w:lang w:val="uk-UA" w:eastAsia="uk-UA"/>
              </w:rPr>
              <w:t>Сума за складовою ОК1</w:t>
            </w:r>
            <w:r w:rsidR="004E6508" w:rsidRPr="00DD372B">
              <w:rPr>
                <w:vertAlign w:val="subscript"/>
                <w:lang w:val="uk-UA" w:eastAsia="uk-UA"/>
              </w:rPr>
              <w:t>КІП</w:t>
            </w:r>
            <w:r w:rsidR="004E6508" w:rsidRPr="00DD372B">
              <w:rPr>
                <w:lang w:val="uk-UA" w:eastAsia="uk-UA"/>
              </w:rPr>
              <w:t xml:space="preserve"> </w:t>
            </w:r>
            <w:r w:rsidR="00B66F6E" w:rsidRPr="00DD372B">
              <w:rPr>
                <w:lang w:val="uk-UA" w:eastAsia="uk-UA"/>
              </w:rPr>
              <w:t>–</w:t>
            </w:r>
            <w:r w:rsidR="004E6508" w:rsidRPr="00DD372B">
              <w:rPr>
                <w:lang w:val="uk-UA" w:eastAsia="uk-UA"/>
              </w:rPr>
              <w:t xml:space="preserve"> сукупна сума </w:t>
            </w:r>
            <w:r w:rsidR="004E6508" w:rsidRPr="00DD372B">
              <w:rPr>
                <w:rStyle w:val="spanrvts0"/>
                <w:lang w:val="uk-UA" w:eastAsia="uk"/>
              </w:rPr>
              <w:t>часток меншості в ОК1 дочірніх компаній - учасників кредитно-інвестиційної підгрупи, що включаються до ОК1</w:t>
            </w:r>
            <w:r w:rsidR="004E6508" w:rsidRPr="00DD372B">
              <w:rPr>
                <w:rStyle w:val="spanrvts40"/>
                <w:b w:val="0"/>
                <w:lang w:val="uk-UA" w:eastAsia="uk"/>
              </w:rPr>
              <w:t xml:space="preserve">КІП </w:t>
            </w:r>
            <w:r w:rsidR="004E6508" w:rsidRPr="00DD372B">
              <w:rPr>
                <w:rStyle w:val="spanrvts40"/>
                <w:b w:val="0"/>
                <w:vertAlign w:val="baseline"/>
                <w:lang w:val="uk-UA" w:eastAsia="uk"/>
              </w:rPr>
              <w:t>відповідно до глав 3 та 7 розділу II Положення №</w:t>
            </w:r>
            <w:r w:rsidR="006564F5" w:rsidRPr="00DD372B">
              <w:rPr>
                <w:rStyle w:val="spanrvts40"/>
                <w:b w:val="0"/>
                <w:vertAlign w:val="baseline"/>
                <w:lang w:val="uk-UA" w:eastAsia="uk"/>
              </w:rPr>
              <w:t> </w:t>
            </w:r>
            <w:r w:rsidR="004E6508" w:rsidRPr="00DD372B">
              <w:rPr>
                <w:rStyle w:val="spanrvts40"/>
                <w:b w:val="0"/>
                <w:vertAlign w:val="baseline"/>
                <w:lang w:val="uk-UA" w:eastAsia="uk"/>
              </w:rPr>
              <w:t>254</w:t>
            </w:r>
            <w:r w:rsidR="00C14C23" w:rsidRPr="00DD372B">
              <w:rPr>
                <w:rStyle w:val="spanrvts40"/>
                <w:b w:val="0"/>
                <w:vertAlign w:val="baseline"/>
                <w:lang w:val="uk-UA" w:eastAsia="uk"/>
              </w:rPr>
              <w:t>.</w:t>
            </w:r>
          </w:p>
        </w:tc>
      </w:tr>
      <w:tr w:rsidR="000C3728" w:rsidRPr="00DD372B" w14:paraId="056825CA" w14:textId="77777777" w:rsidTr="00223372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4F27EBF6" w:rsidR="00EC22C8" w:rsidRPr="00DD372B" w:rsidRDefault="00A06A5A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45AAADB0" w14:textId="14E5A569" w:rsidR="00EC22C8" w:rsidRPr="00DD372B" w:rsidRDefault="00EC22C8" w:rsidP="00D076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0766E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685D0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3FD620B7" w14:textId="1C32BC86" w:rsidR="00EC22C8" w:rsidRPr="00DD372B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379" w:type="dxa"/>
            <w:shd w:val="clear" w:color="auto" w:fill="auto"/>
          </w:tcPr>
          <w:p w14:paraId="58B4EF66" w14:textId="25EFB641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2319A5AB" w:rsidR="00EC22C8" w:rsidRPr="00DD372B" w:rsidRDefault="00EC22C8" w:rsidP="00680AF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D0766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непокритих збитків минулих років</w:t>
            </w:r>
            <w:r w:rsidR="00311F6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1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R020(5031)/T020(1).</w:t>
            </w:r>
          </w:p>
        </w:tc>
      </w:tr>
      <w:tr w:rsidR="000C3728" w:rsidRPr="00DD372B" w14:paraId="7B43DE03" w14:textId="77777777" w:rsidTr="00223372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29522A42" w:rsidR="00EC22C8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755" w:type="dxa"/>
            <w:shd w:val="clear" w:color="auto" w:fill="auto"/>
          </w:tcPr>
          <w:p w14:paraId="073271FA" w14:textId="3DE1309B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4E6508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685D0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354B3859" w14:textId="6177253D" w:rsidR="00EC22C8" w:rsidRPr="00DD372B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379" w:type="dxa"/>
            <w:shd w:val="clear" w:color="auto" w:fill="auto"/>
          </w:tcPr>
          <w:p w14:paraId="01CEF127" w14:textId="1B905BC8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29F56711" w:rsidR="00EC22C8" w:rsidRPr="00DD372B" w:rsidRDefault="00EC22C8" w:rsidP="009756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4E6508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збитку звітного року</w:t>
            </w:r>
            <w:r w:rsidR="00311F6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721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R020(5041)/T020(1). </w:t>
            </w:r>
          </w:p>
        </w:tc>
      </w:tr>
      <w:tr w:rsidR="000C3728" w:rsidRPr="00DD372B" w14:paraId="665EE798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4E3F1CCB" w:rsidR="00EC22C8" w:rsidRPr="00DD372B" w:rsidRDefault="009C5584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755" w:type="dxa"/>
            <w:shd w:val="clear" w:color="auto" w:fill="auto"/>
          </w:tcPr>
          <w:p w14:paraId="1F2631D5" w14:textId="65752FEE" w:rsidR="00EC22C8" w:rsidRPr="00DD372B" w:rsidRDefault="00D0629B" w:rsidP="00D06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з </w:t>
            </w:r>
            <w:r w:rsidR="00EC22C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4E6508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EC22C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17526F14" w14:textId="32DC76B8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4B789EB7" w14:textId="7EE7F205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467FB7C4" w:rsidR="00EC22C8" w:rsidRPr="00DD372B" w:rsidRDefault="00EC22C8" w:rsidP="00617EF9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4E6508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збитку від операцій з акціонерами</w:t>
            </w:r>
            <w:r w:rsidR="00311F6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R020(5011)/T020(1).</w:t>
            </w:r>
          </w:p>
        </w:tc>
      </w:tr>
      <w:tr w:rsidR="000C3728" w:rsidRPr="00DD372B" w14:paraId="567A5BEC" w14:textId="77777777" w:rsidTr="00325F5C">
        <w:trPr>
          <w:trHeight w:val="303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0BFBDE77" w:rsidR="00EC22C8" w:rsidRPr="00DD372B" w:rsidRDefault="00327E66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0EE5DFBB" w14:textId="4807DF10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9428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23C4C747" w14:textId="4EC3375A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79" w:type="dxa"/>
            <w:shd w:val="clear" w:color="auto" w:fill="auto"/>
          </w:tcPr>
          <w:p w14:paraId="4F57988E" w14:textId="73AE24F4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60F88FF1" w14:textId="2F9AEDC3" w:rsidR="002C115D" w:rsidRPr="00DD372B" w:rsidRDefault="00D11BA0" w:rsidP="00B66F6E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36426C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негативний </w:t>
            </w:r>
            <w:r w:rsidR="00A6358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  <w:r w:rsidR="00EC22C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DD372B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</w:p>
          <w:p w14:paraId="50FB5F0D" w14:textId="3AB70C7C" w:rsidR="00EC22C8" w:rsidRPr="00DD372B" w:rsidRDefault="00175ECD" w:rsidP="00B66F6E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</w:t>
            </w:r>
            <w:r w:rsidR="002C115D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цього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B66F6E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показника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не враховуються відображені за рахунк</w:t>
            </w:r>
            <w:r w:rsidR="009B322A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ом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5102 відстрочені податкові зобов’язання / активи.</w:t>
            </w:r>
          </w:p>
        </w:tc>
      </w:tr>
      <w:tr w:rsidR="000C3728" w:rsidRPr="00DD372B" w14:paraId="6899A6DE" w14:textId="77777777" w:rsidTr="00103272">
        <w:trPr>
          <w:trHeight w:val="22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11C0B149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486C94E5" w14:textId="6F73AE03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9428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0898FADF" w14:textId="1F639B47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79" w:type="dxa"/>
            <w:shd w:val="clear" w:color="auto" w:fill="auto"/>
          </w:tcPr>
          <w:p w14:paraId="6D1C7FFC" w14:textId="4C51D312" w:rsidR="00A6011C" w:rsidRPr="00DD372B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7DE9441D" w:rsidR="00EC22C8" w:rsidRPr="00DD372B" w:rsidRDefault="00D11BA0" w:rsidP="003D4813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</w:t>
            </w:r>
            <w:r w:rsidR="0092514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</w:t>
            </w:r>
            <w:r w:rsidR="0030354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30354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14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негативний результат 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="00EC22C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акціонерами, крім переоцінки облігацій внутрішньої державної позики, випущених в обмін </w:t>
            </w:r>
            <w:r w:rsidR="00442C2A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DD372B" w14:paraId="53E156B5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610FE786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62072E31" w14:textId="7598B7AD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9428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685D0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4883F3EE" w14:textId="441D2729" w:rsidR="00EC22C8" w:rsidRPr="00DD372B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9538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379" w:type="dxa"/>
            <w:shd w:val="clear" w:color="auto" w:fill="auto"/>
          </w:tcPr>
          <w:p w14:paraId="7185120F" w14:textId="64E9FD6F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6D201BBD" w:rsidR="00EC22C8" w:rsidRPr="00DD372B" w:rsidRDefault="00EC22C8" w:rsidP="003D4813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негативний результат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DD372B" w14:paraId="74CE3AA0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0A778F72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6EF24665" w14:textId="5ADF94EE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9428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685D0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Збитки</w:t>
            </w:r>
          </w:p>
        </w:tc>
        <w:tc>
          <w:tcPr>
            <w:tcW w:w="1276" w:type="dxa"/>
            <w:shd w:val="clear" w:color="auto" w:fill="auto"/>
          </w:tcPr>
          <w:p w14:paraId="5F837CF6" w14:textId="5DCE6519" w:rsidR="00EC22C8" w:rsidRPr="00DD372B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379" w:type="dxa"/>
            <w:shd w:val="clear" w:color="auto" w:fill="auto"/>
          </w:tcPr>
          <w:p w14:paraId="678D0713" w14:textId="77777777" w:rsidR="00EC22C8" w:rsidRPr="00DD372B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6E71AEF8" w:rsidR="00EC22C8" w:rsidRPr="00DD372B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D9428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збитку поточного року. </w:t>
            </w:r>
          </w:p>
          <w:p w14:paraId="525DD557" w14:textId="3E369541" w:rsidR="00EC22C8" w:rsidRPr="00DD372B" w:rsidRDefault="00EC22C8" w:rsidP="0046787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</w:t>
            </w:r>
            <w:r w:rsidR="0046787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 збиток поточного року,</w:t>
            </w:r>
            <w:r w:rsidR="00B6500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за цим показником зазначається значення “0”. </w:t>
            </w:r>
          </w:p>
        </w:tc>
      </w:tr>
      <w:tr w:rsidR="000C3728" w:rsidRPr="00DD372B" w14:paraId="2C489C19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4570728B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664EFA6F" w14:textId="18F677EF" w:rsidR="00EC22C8" w:rsidRPr="00DD372B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D9428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Активи, які не мають матеріальної форми </w:t>
            </w:r>
          </w:p>
        </w:tc>
        <w:tc>
          <w:tcPr>
            <w:tcW w:w="1276" w:type="dxa"/>
            <w:shd w:val="clear" w:color="auto" w:fill="auto"/>
          </w:tcPr>
          <w:p w14:paraId="7EEA4F6F" w14:textId="6D2FBFBE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79" w:type="dxa"/>
            <w:shd w:val="clear" w:color="auto" w:fill="auto"/>
          </w:tcPr>
          <w:p w14:paraId="3D12E1D1" w14:textId="33234E00" w:rsidR="00827C9B" w:rsidRPr="00DD372B" w:rsidRDefault="00827C9B" w:rsidP="00827C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</w:t>
            </w:r>
            <w:r w:rsidR="004A2D1A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ерного програмного забезпечення 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права на комп’ютерну програму</w:t>
            </w:r>
          </w:p>
          <w:p w14:paraId="7A83C5CF" w14:textId="199CC55E" w:rsidR="00EC22C8" w:rsidRPr="00DD372B" w:rsidRDefault="00D11BA0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D9428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нематеріальних активів, крім 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="00311F60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C953B2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 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R020(4300)/T020(1). </w:t>
            </w:r>
          </w:p>
        </w:tc>
      </w:tr>
      <w:tr w:rsidR="000C3728" w:rsidRPr="00DD372B" w14:paraId="65CC11E7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6F550BA1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289FFE4F" w14:textId="27E2019A" w:rsidR="00EC22C8" w:rsidRPr="00DD372B" w:rsidRDefault="00EC22C8" w:rsidP="00E1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C953B2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1CEBDD11" w14:textId="5C2010DD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79" w:type="dxa"/>
            <w:shd w:val="clear" w:color="auto" w:fill="auto"/>
          </w:tcPr>
          <w:p w14:paraId="78B0F31F" w14:textId="301B70E2" w:rsidR="00690CCA" w:rsidRPr="00DD372B" w:rsidRDefault="00690CCA" w:rsidP="00690CC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</w:t>
            </w:r>
            <w:r w:rsidR="00B569D5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ерного програмного забезпечення / 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права на комп’ютерну програму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68CA37DC" w:rsidR="00EC22C8" w:rsidRPr="00DD372B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C953B2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накопиченої амортизації нематеріальних активів,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="00311F60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R020(4309)/T020(2). </w:t>
            </w:r>
          </w:p>
        </w:tc>
      </w:tr>
      <w:tr w:rsidR="000C3728" w:rsidRPr="00DD372B" w14:paraId="032E09CC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656F58D6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3B077CF6" w14:textId="32854182" w:rsidR="00EC22C8" w:rsidRPr="00DD372B" w:rsidRDefault="00EC22C8" w:rsidP="00E13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C953B2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2951B8B8" w14:textId="4744B419" w:rsidR="00EC22C8" w:rsidRPr="00DD372B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79" w:type="dxa"/>
            <w:shd w:val="clear" w:color="auto" w:fill="auto"/>
          </w:tcPr>
          <w:p w14:paraId="1E97B83E" w14:textId="4DB2ED14" w:rsidR="00EC22C8" w:rsidRPr="00DD372B" w:rsidRDefault="00FD6580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Нематеріальн</w:t>
            </w:r>
            <w:r w:rsidR="007C2EB4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актив</w:t>
            </w:r>
            <w:r w:rsidR="007C2EB4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 вигляді комп’ют</w:t>
            </w:r>
            <w:r w:rsidR="00B569D5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ерного програмного забезпечення / 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права на комп’ютерну програму</w:t>
            </w:r>
            <w:r w:rsidRPr="00DD372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r w:rsidR="007F52AF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далі –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DD372B">
              <w:rPr>
                <w:rFonts w:ascii="Times New Roman" w:hAnsi="Times New Roman" w:cs="Times New Roman"/>
                <w:b/>
                <w:shd w:val="clear" w:color="auto" w:fill="FFFFFF"/>
              </w:rPr>
              <w:t>)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282C08" w14:textId="5BC14B9D" w:rsidR="00EC22C8" w:rsidRPr="00DD372B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вирахувань з ОК1</w:t>
            </w:r>
            <w:r w:rsidR="00C953B2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</w:t>
            </w:r>
            <w:r w:rsidR="000D2E53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="00FC1C11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DD372B" w14:paraId="02166EF4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31FAC277" w:rsidR="00EC22C8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6A424DED" w14:textId="322430F5" w:rsidR="00EC22C8" w:rsidRPr="00DD372B" w:rsidRDefault="00EC22C8" w:rsidP="00D062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C953B2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0CB46D1E" w14:textId="60E4B336" w:rsidR="00EC22C8" w:rsidRPr="00DD372B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79" w:type="dxa"/>
            <w:shd w:val="clear" w:color="auto" w:fill="auto"/>
          </w:tcPr>
          <w:p w14:paraId="31414D61" w14:textId="174F718B" w:rsidR="00EC22C8" w:rsidRPr="00DD372B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00CAE095" w14:textId="643DFD4E" w:rsidR="00EC22C8" w:rsidRPr="00DD372B" w:rsidRDefault="00D11BA0" w:rsidP="004E66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6564F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накопиченої амортизації 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="00B569D5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R020(4309)/T020(2). </w:t>
            </w:r>
          </w:p>
        </w:tc>
      </w:tr>
      <w:tr w:rsidR="000C3728" w:rsidRPr="00DD372B" w14:paraId="799778D6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14150001" w:rsidR="00EC22C8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755" w:type="dxa"/>
            <w:shd w:val="clear" w:color="auto" w:fill="auto"/>
          </w:tcPr>
          <w:p w14:paraId="2ACAAB83" w14:textId="3A93D0BB" w:rsidR="00EC22C8" w:rsidRPr="00DD372B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3C2284C6" w14:textId="169079B7" w:rsidR="00EC22C8" w:rsidRPr="00DD372B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14:paraId="1593EBA1" w14:textId="70608E53" w:rsidR="00EC22C8" w:rsidRPr="00DD372B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</w:t>
            </w:r>
            <w:r w:rsidR="00003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ключені до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за розрахунковою величиною</w:t>
            </w:r>
          </w:p>
          <w:p w14:paraId="0129E8C4" w14:textId="4E933835" w:rsidR="00EC22C8" w:rsidRPr="00DD372B" w:rsidRDefault="00D11BA0" w:rsidP="00C319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6564F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EC22C8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</w:t>
            </w:r>
            <w:r w:rsidR="006564F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розрахунковою</w:t>
            </w:r>
            <w:r w:rsidR="00EC22C8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="003B283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 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="00EC22C8" w:rsidRPr="00DD37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="00EC22C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R020(4309)/T020(2).</w:t>
            </w:r>
          </w:p>
          <w:p w14:paraId="134C8503" w14:textId="2F941751" w:rsidR="00EC22C8" w:rsidRPr="00DD372B" w:rsidRDefault="00EC22C8" w:rsidP="00C319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Показник розраховується тільки у разі застосування  підходу щодо включення до вирахувань з ОК1</w:t>
            </w:r>
            <w:r w:rsidR="006564F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DD372B" w14:paraId="56461315" w14:textId="77777777" w:rsidTr="00223372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3D98BC2C" w:rsidR="00943E9B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2755" w:type="dxa"/>
            <w:shd w:val="clear" w:color="auto" w:fill="auto"/>
          </w:tcPr>
          <w:p w14:paraId="10EEC0F8" w14:textId="59120CB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326DB5D9" w14:textId="27145208" w:rsidR="00943E9B" w:rsidRPr="00DD372B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379" w:type="dxa"/>
            <w:shd w:val="clear" w:color="auto" w:fill="auto"/>
          </w:tcPr>
          <w:p w14:paraId="06BD4BFC" w14:textId="77777777" w:rsidR="00943E9B" w:rsidRPr="00DD372B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196D791E" w:rsidR="00943E9B" w:rsidRPr="00DD372B" w:rsidRDefault="00943E9B" w:rsidP="00AC71D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вартості гудвілу</w:t>
            </w:r>
            <w:r w:rsidR="00D218B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урахуванням</w:t>
            </w:r>
            <w:r w:rsidR="004E66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R020(4321)/T020(1). </w:t>
            </w:r>
          </w:p>
        </w:tc>
      </w:tr>
      <w:tr w:rsidR="000C3728" w:rsidRPr="00DD372B" w14:paraId="5EC9BA23" w14:textId="77777777" w:rsidTr="00223372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621B3959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4D5D5037" w14:textId="334C808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0FDB3336" w14:textId="71635F17" w:rsidR="00943E9B" w:rsidRPr="00DD372B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379" w:type="dxa"/>
            <w:shd w:val="clear" w:color="auto" w:fill="auto"/>
          </w:tcPr>
          <w:p w14:paraId="48B8B35C" w14:textId="77777777" w:rsidR="00943E9B" w:rsidRPr="00DD372B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17CC26A1" w:rsidR="00943E9B" w:rsidRPr="00DD372B" w:rsidRDefault="00943E9B" w:rsidP="00D209A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вартості капітальни</w:t>
            </w:r>
            <w:r w:rsidR="000D2E5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</w:t>
            </w:r>
            <w:r w:rsidR="00D218B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87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D209A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R020(4310)/T020(1). </w:t>
            </w:r>
          </w:p>
        </w:tc>
      </w:tr>
      <w:tr w:rsidR="000C3728" w:rsidRPr="00DD372B" w14:paraId="359D3FB0" w14:textId="77777777" w:rsidTr="00223372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4A52B170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57C1F16D" w14:textId="4287AE81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4657C487" w14:textId="0E9414D1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79" w:type="dxa"/>
            <w:shd w:val="clear" w:color="auto" w:fill="auto"/>
          </w:tcPr>
          <w:p w14:paraId="787E7BDA" w14:textId="5E3A09AA" w:rsidR="00943E9B" w:rsidRPr="00DD372B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60D9D6F4" w:rsidR="00943E9B" w:rsidRPr="00DD372B" w:rsidRDefault="00943E9B" w:rsidP="0015241B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активів з права користування, базовими активами яких є нематеріальні активи, з урахуванням R020(4600)/T020(1).</w:t>
            </w:r>
          </w:p>
        </w:tc>
      </w:tr>
      <w:tr w:rsidR="000C3728" w:rsidRPr="00DD372B" w14:paraId="11412502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52009CAD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7A3BE296" w14:textId="74A4B657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Активи, які не мають матеріальної форми</w:t>
            </w:r>
          </w:p>
        </w:tc>
        <w:tc>
          <w:tcPr>
            <w:tcW w:w="1276" w:type="dxa"/>
            <w:shd w:val="clear" w:color="auto" w:fill="auto"/>
          </w:tcPr>
          <w:p w14:paraId="66708003" w14:textId="04FC79A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79" w:type="dxa"/>
            <w:shd w:val="clear" w:color="auto" w:fill="auto"/>
          </w:tcPr>
          <w:p w14:paraId="3D093DD6" w14:textId="2E4011A6" w:rsidR="00943E9B" w:rsidRPr="00DD372B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активів </w:t>
            </w:r>
            <w:r w:rsidR="00B70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 права користування, базовими активами яких є нематеріальні активи</w:t>
            </w:r>
          </w:p>
          <w:p w14:paraId="68E76CAD" w14:textId="25006D53" w:rsidR="001E2808" w:rsidRPr="00DD372B" w:rsidRDefault="00943E9B" w:rsidP="006F7C89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накопиченої амортизації активів з права користування, базовими активами яких є нематеріальні активи, з урахуванням R020(4609)/T020(2).</w:t>
            </w:r>
          </w:p>
        </w:tc>
      </w:tr>
      <w:tr w:rsidR="000C3728" w:rsidRPr="00DD372B" w14:paraId="70971FA3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55A79F2A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5B0CDB2A" w14:textId="46C56EB1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E13FE4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Відстрочені податкові активи </w:t>
            </w:r>
          </w:p>
          <w:p w14:paraId="0B25D1E8" w14:textId="77777777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44F277A4" w14:textId="3D43A728" w:rsidR="00943E9B" w:rsidRPr="00DD372B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379" w:type="dxa"/>
            <w:shd w:val="clear" w:color="auto" w:fill="auto"/>
          </w:tcPr>
          <w:p w14:paraId="0CFD6387" w14:textId="3799DB8A" w:rsidR="001E2808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  <w:r w:rsidR="003E3743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24E4978F" w14:textId="0DF2A0D8" w:rsidR="00943E9B" w:rsidRPr="00DD372B" w:rsidRDefault="00943E9B" w:rsidP="00590C1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E13FE4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відстрочених податкових активів</w:t>
            </w:r>
            <w:r w:rsidR="00590C1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R020(3521)/T020(1). </w:t>
            </w:r>
          </w:p>
        </w:tc>
      </w:tr>
      <w:tr w:rsidR="000C3728" w:rsidRPr="00DD372B" w14:paraId="7154862F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3F991841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63167E69" w14:textId="37CD9E40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BD288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Відстрочені податкові активи </w:t>
            </w:r>
          </w:p>
          <w:p w14:paraId="3E486A28" w14:textId="77777777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7B1D6169" w14:textId="26095A89" w:rsidR="00943E9B" w:rsidRPr="00DD372B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A5090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379" w:type="dxa"/>
            <w:shd w:val="clear" w:color="auto" w:fill="auto"/>
          </w:tcPr>
          <w:p w14:paraId="1E027178" w14:textId="2B542CA6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0701AF5B" w:rsidR="00943E9B" w:rsidRPr="00DD372B" w:rsidRDefault="00943E9B" w:rsidP="00A83C1D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D27CCF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відстрочених податкових зобов’язань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які зменшуються відстрочені податкові актив</w:t>
            </w:r>
            <w:r w:rsidR="00CC727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відповідно до глави 8 розділу 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Положення 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974E3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R020(3621)/T020(2). </w:t>
            </w:r>
          </w:p>
        </w:tc>
      </w:tr>
      <w:tr w:rsidR="000C3728" w:rsidRPr="00DD372B" w14:paraId="2EF795DD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3853258D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0DD91EFA" w14:textId="160B9E0E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BD288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Відстрочені податкові активи </w:t>
            </w:r>
          </w:p>
          <w:p w14:paraId="26738843" w14:textId="5D86158A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93F4B35" w14:textId="10969675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A5090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C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79" w:type="dxa"/>
            <w:shd w:val="clear" w:color="auto" w:fill="auto"/>
          </w:tcPr>
          <w:p w14:paraId="1BE88D12" w14:textId="0A0C50A8" w:rsidR="004F0EB3" w:rsidRPr="00DD372B" w:rsidRDefault="004F0EB3" w:rsidP="004F0EB3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="009B687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валовій величині відстрочених податкових активів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1885BECE" w:rsidR="00943E9B" w:rsidRPr="00DD372B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Показник для розрахунку суми за складовою вирахувань з ОК1</w:t>
            </w:r>
            <w:r w:rsidR="00A5090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DD372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DD372B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74E3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300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155568C4" w:rsidR="00943E9B" w:rsidRPr="00DD372B" w:rsidRDefault="00CE7A08" w:rsidP="00BD288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</w:t>
            </w:r>
            <w:r w:rsidR="00974E3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стандартного підходу щодо включення до вирахувань з ОК1</w:t>
            </w:r>
            <w:r w:rsidR="00BD288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величини відстрочених податкових активів.</w:t>
            </w:r>
          </w:p>
        </w:tc>
      </w:tr>
      <w:tr w:rsidR="000C3728" w:rsidRPr="00DD372B" w14:paraId="0EDEC52A" w14:textId="77777777" w:rsidTr="00223372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51252D59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2D4760EB" w14:textId="6A77E2FA" w:rsidR="00943E9B" w:rsidRPr="00DD372B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BD288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Відстрочені податкові активи </w:t>
            </w:r>
          </w:p>
          <w:p w14:paraId="20F9DDCF" w14:textId="265DE30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BF16CE" w14:textId="158B993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A5090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79" w:type="dxa"/>
            <w:shd w:val="clear" w:color="auto" w:fill="auto"/>
          </w:tcPr>
          <w:p w14:paraId="682F3FA2" w14:textId="28F868D2" w:rsidR="00F71C50" w:rsidRPr="00DD372B" w:rsidRDefault="00F71C50" w:rsidP="00F71C50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</w:t>
            </w:r>
            <w:r w:rsidR="00AC3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валовій величині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5D92D903" w:rsidR="00943E9B" w:rsidRPr="00DD372B" w:rsidRDefault="00CE7A08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для розрахунку суми за складовою вирахувань з ОК1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43E9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="00943E9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74E3F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300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="00943E9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0B0A1996" w:rsidR="00943E9B" w:rsidRPr="00DD372B" w:rsidRDefault="00CE7A08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щодо включення до вирахувань з ОК1</w:t>
            </w:r>
            <w:r w:rsidR="00BD2887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величини </w:t>
            </w:r>
            <w:r w:rsidR="00A11ED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відстрочених податкових активів.</w:t>
            </w:r>
            <w:r w:rsidR="00A11EDD" w:rsidRPr="00DD372B" w:rsidDel="00A11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DD372B" w14:paraId="5FA82828" w14:textId="77777777" w:rsidTr="00223372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6593CEFD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33354617" w14:textId="2FC2BEFA" w:rsidR="00943E9B" w:rsidRPr="00DD372B" w:rsidRDefault="00943E9B" w:rsidP="00B479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B4798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Вкладення у власні інструменти ОК1</w:t>
            </w:r>
            <w:r w:rsidR="00B4798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</w:p>
        </w:tc>
        <w:tc>
          <w:tcPr>
            <w:tcW w:w="1276" w:type="dxa"/>
            <w:shd w:val="clear" w:color="auto" w:fill="auto"/>
          </w:tcPr>
          <w:p w14:paraId="1DCEB1F4" w14:textId="7DBBCAE4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79" w:type="dxa"/>
            <w:shd w:val="clear" w:color="auto" w:fill="auto"/>
          </w:tcPr>
          <w:p w14:paraId="59D112DE" w14:textId="0A9A9C27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  <w:r w:rsidR="00B4798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1D8DB010" w14:textId="55B0BE64" w:rsidR="00943E9B" w:rsidRPr="00DD372B" w:rsidRDefault="00943E9B" w:rsidP="003E3743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B4798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</w:t>
            </w:r>
            <w:r w:rsidR="000205A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власні інструменти ОК1</w:t>
            </w:r>
            <w:r w:rsidR="000205A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</w:t>
            </w:r>
            <w:r w:rsidR="003E374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70636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D218B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R020(5002)/T020(</w:t>
            </w:r>
            <w:r w:rsidR="003C74E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DD372B" w14:paraId="0611A75A" w14:textId="77777777" w:rsidTr="00223372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0A5F7C7B" w:rsidR="00943E9B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755" w:type="dxa"/>
            <w:shd w:val="clear" w:color="auto" w:fill="auto"/>
          </w:tcPr>
          <w:p w14:paraId="378964A7" w14:textId="7AAE77C1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ОК1</w:t>
            </w:r>
            <w:r w:rsidR="00B4798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Вкладення у власні інструменти ОК1</w:t>
            </w:r>
            <w:r w:rsidR="00B4798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2CE732DC" w14:textId="7A4EE6EB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79" w:type="dxa"/>
            <w:shd w:val="clear" w:color="auto" w:fill="auto"/>
          </w:tcPr>
          <w:p w14:paraId="2A430AD6" w14:textId="3E214D93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  <w:r w:rsidR="00B4798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3C96F3BE" w14:textId="1ADCDC5C" w:rsidR="00943E9B" w:rsidRPr="00DD372B" w:rsidRDefault="00943E9B" w:rsidP="005A3EF7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B4798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у власні інструменти ОК1</w:t>
            </w:r>
            <w:r w:rsidR="000205A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визначена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70636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354CF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33690247" w14:textId="77777777" w:rsidTr="00223372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23D7B9FF" w:rsidR="00943E9B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2755" w:type="dxa"/>
            <w:shd w:val="clear" w:color="auto" w:fill="auto"/>
          </w:tcPr>
          <w:p w14:paraId="18772BD4" w14:textId="1D34D48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B4798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Вкладення у власні інструменти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ED917F1" w14:textId="4B6DB19E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379" w:type="dxa"/>
            <w:shd w:val="clear" w:color="auto" w:fill="auto"/>
          </w:tcPr>
          <w:p w14:paraId="747A80B6" w14:textId="3A31C588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  <w:r w:rsidR="00B4798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77488025" w14:textId="6D12CC6C" w:rsidR="00943E9B" w:rsidRPr="00DD372B" w:rsidRDefault="00943E9B" w:rsidP="00A4362F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у власні інструменти ОК1</w:t>
            </w:r>
            <w:r w:rsidR="000205A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354CF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5F98E719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5A30534E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2BF017EB" w14:textId="1B329888" w:rsidR="00943E9B" w:rsidRPr="00DD372B" w:rsidRDefault="00943E9B" w:rsidP="00E94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Вкладення в інструменти </w:t>
            </w:r>
            <w:r w:rsidR="00E94BBE" w:rsidRPr="00E94B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</w:t>
            </w:r>
            <w:r w:rsidR="00E94B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34D26997" w14:textId="1D585D18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379" w:type="dxa"/>
            <w:shd w:val="clear" w:color="auto" w:fill="auto"/>
          </w:tcPr>
          <w:p w14:paraId="04FA9992" w14:textId="53D62FB9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8056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</w:t>
            </w:r>
            <w:r w:rsidR="00837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1 рівня 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7E50594" w14:textId="215AAED1" w:rsidR="00943E9B" w:rsidRPr="00DD372B" w:rsidRDefault="00CE7A08" w:rsidP="007A4CC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в інструменти ОК1 установ фінансового сектору, визначена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B543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B543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R020(GR300)/T020(1,2), R020(GR310)/Т020(1,2), R020(GR341)/T020(1), R020(GR342)/T020(1), R020(GR410)/T020(1), R020(GR420)/T020(1). </w:t>
            </w:r>
          </w:p>
          <w:p w14:paraId="072989D2" w14:textId="477BF968" w:rsidR="00943E9B" w:rsidRPr="00DD372B" w:rsidRDefault="00CE7A08" w:rsidP="00E94BBE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ОК1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94B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B6B540F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58161557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22D725CB" w14:textId="7D7AFBFE" w:rsidR="00943E9B" w:rsidRPr="00DD372B" w:rsidRDefault="00943E9B" w:rsidP="00E94B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Вкладення в інструменти </w:t>
            </w:r>
            <w:r w:rsidR="00E94BBE" w:rsidRPr="00E94B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="00E94BB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94B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32D1AC05" w14:textId="32F4A8A3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379" w:type="dxa"/>
            <w:shd w:val="clear" w:color="auto" w:fill="auto"/>
          </w:tcPr>
          <w:p w14:paraId="415D3D30" w14:textId="263D84D4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E94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E94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2031CE02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ОК1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5E3E9D98" w:rsidR="00943E9B" w:rsidRPr="00DD372B" w:rsidRDefault="00CE7A08" w:rsidP="00E274F2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спрощеного підходу для включення до вирахувань з ОК1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481ACFEE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2AC006F7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300E6860" w14:textId="4F5B6275" w:rsidR="00943E9B" w:rsidRPr="00DD372B" w:rsidRDefault="00943E9B" w:rsidP="00E274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</w:t>
            </w:r>
            <w:r w:rsidR="00D062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Вкладення в інструменти </w:t>
            </w:r>
            <w:r w:rsidR="00E274F2" w:rsidRP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="00685D0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33C701B8" w14:textId="26136107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379" w:type="dxa"/>
            <w:shd w:val="clear" w:color="auto" w:fill="auto"/>
          </w:tcPr>
          <w:p w14:paraId="75ACECF5" w14:textId="3E236B0A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E27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567B9E91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ОК1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визначена з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D288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262C6251" w:rsidR="00943E9B" w:rsidRPr="00DD372B" w:rsidRDefault="00CE7A08" w:rsidP="00E274F2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спрощеного підходу для включення до вирахувань з ОК1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0AEEEDDE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31EEF822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72EA079D" w14:textId="4D5D9455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1A68DD5" w14:textId="2C906855" w:rsidR="00943E9B" w:rsidRPr="00DD372B" w:rsidRDefault="00943E9B" w:rsidP="001E2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E274F2" w:rsidRP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="00E274F2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1E21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7D9C0841" w14:textId="0B8B005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379" w:type="dxa"/>
            <w:shd w:val="clear" w:color="auto" w:fill="auto"/>
          </w:tcPr>
          <w:p w14:paraId="140E5A9F" w14:textId="05545137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E274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основного капіталу 1 рівня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6D29ED08" w:rsidR="00943E9B" w:rsidRPr="00DD372B" w:rsidRDefault="00CE7A08" w:rsidP="004C2D6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FF4E76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 в інструменти ОК1 установ фінансового сектор</w:t>
            </w:r>
            <w:r w:rsidR="00E27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незн</w:t>
            </w:r>
            <w:r w:rsidR="007706D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ачними вкладеннями, розрахована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R020(GR300)/T020(1,2), R020(GR310)/Т020(1,2), R020(GR341)/T020(1), R020(GR342)/T020(1), R020(GR410)/T020(1), R020(GR420)/T020(1). </w:t>
            </w:r>
          </w:p>
          <w:p w14:paraId="1CA1EC32" w14:textId="0833D9F9" w:rsidR="00943E9B" w:rsidRPr="00DD372B" w:rsidRDefault="00CE7A08" w:rsidP="00E274F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274F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5AFBDB9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7414576C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1B6F756F" w14:textId="62CC064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D0E7450" w14:textId="7C0DF40E" w:rsidR="00943E9B" w:rsidRPr="00DD372B" w:rsidRDefault="00943E9B" w:rsidP="001E2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1E2126" w:rsidRPr="001E21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="001E212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1E21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4E90F069" w14:textId="5E53439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379" w:type="dxa"/>
            <w:shd w:val="clear" w:color="auto" w:fill="auto"/>
          </w:tcPr>
          <w:p w14:paraId="078FD99F" w14:textId="65FD214D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1E2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основного капіталу 1 рівня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1E21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2B82A8B5" w:rsidR="00943E9B" w:rsidRPr="00DD372B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ОК1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незначними вкладеннями, розрахована з</w:t>
            </w:r>
            <w:r w:rsidR="0024540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82DF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83B388D" w:rsidR="00943E9B" w:rsidRPr="00DD372B" w:rsidRDefault="00CE7A08" w:rsidP="00985CAB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стандартного підходу для включення до вирахувань з ОК1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1C8547B" w14:textId="77777777" w:rsidTr="00103272">
        <w:trPr>
          <w:trHeight w:val="55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44F60307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19A69ABD" w14:textId="7B31BEF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9EB4A09" w14:textId="395F5489" w:rsidR="00943E9B" w:rsidRPr="00DD372B" w:rsidRDefault="00943E9B" w:rsidP="001E21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1E2126" w:rsidRPr="001E21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</w:t>
            </w:r>
            <w:r w:rsidR="001E21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42840320" w14:textId="6F07A215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379" w:type="dxa"/>
            <w:shd w:val="clear" w:color="auto" w:fill="auto"/>
          </w:tcPr>
          <w:p w14:paraId="5FB4856B" w14:textId="57FEB7B2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1E2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1E21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3240E885" w:rsidR="00943E9B" w:rsidRPr="00DD372B" w:rsidRDefault="00CE7A0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5331501C" w:rsidR="00943E9B" w:rsidRPr="00DD372B" w:rsidRDefault="00CE7A08" w:rsidP="00985CA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6EA689D" w14:textId="77777777" w:rsidTr="00CE7A08">
        <w:trPr>
          <w:trHeight w:val="55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769AC182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1DD0752D" w14:textId="4406849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64D5676" w14:textId="57D2F30E" w:rsidR="00943E9B" w:rsidRPr="00DD372B" w:rsidRDefault="00943E9B" w:rsidP="00E764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E76473" w:rsidRPr="00E764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</w:t>
            </w:r>
            <w:r w:rsidR="00E764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5FFA92C7" w14:textId="60B3EC5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85CA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379" w:type="dxa"/>
            <w:shd w:val="clear" w:color="auto" w:fill="auto"/>
          </w:tcPr>
          <w:p w14:paraId="35347D46" w14:textId="615B7AC2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E7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E764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28F36F5B" w:rsidR="00943E9B" w:rsidRPr="00DD372B" w:rsidRDefault="00943E9B" w:rsidP="005B397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в інструменти ОК1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764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882DF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R020(GR300)/T020(1,2), R020(GR310)/Т020(1,2), R020(GR341)/T020(1), R020(GR342)/T020(1), R020(GR410)/T020(1), R020(GR420)/T020(1). </w:t>
            </w:r>
          </w:p>
          <w:p w14:paraId="1BDC8BC3" w14:textId="0EC7F038" w:rsidR="00943E9B" w:rsidRPr="00DD372B" w:rsidRDefault="00943E9B" w:rsidP="00E76473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CE7A0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ОК1</w:t>
            </w:r>
            <w:r w:rsidR="00985CA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E7647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4B54FC55" w14:textId="77777777" w:rsidTr="00223372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5FDE6FCD" w:rsidR="00943E9B" w:rsidRPr="00DD372B" w:rsidRDefault="004875E5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70A47C94" w14:textId="7DA82482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9A5B88E" w14:textId="036596B3" w:rsidR="00943E9B" w:rsidRPr="00DD372B" w:rsidRDefault="00943E9B" w:rsidP="00FF4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3715CA" w:rsidRP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сектора</w:t>
            </w:r>
          </w:p>
        </w:tc>
        <w:tc>
          <w:tcPr>
            <w:tcW w:w="1276" w:type="dxa"/>
            <w:shd w:val="clear" w:color="auto" w:fill="auto"/>
          </w:tcPr>
          <w:p w14:paraId="15A614A0" w14:textId="42F167AB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03DC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379" w:type="dxa"/>
            <w:shd w:val="clear" w:color="auto" w:fill="auto"/>
          </w:tcPr>
          <w:p w14:paraId="0DFED97C" w14:textId="7F6F2D40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37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3715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7425202A" w:rsidR="00943E9B" w:rsidRPr="00DD372B" w:rsidRDefault="00A00737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розрахована з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урахуванням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5B397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4651137A" w:rsidR="00943E9B" w:rsidRPr="00DD372B" w:rsidRDefault="00A00737" w:rsidP="003715C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BC20A73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0D759868" w:rsidR="00943E9B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755" w:type="dxa"/>
            <w:shd w:val="clear" w:color="auto" w:fill="auto"/>
          </w:tcPr>
          <w:p w14:paraId="1036E070" w14:textId="333D4ECE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949A9D3" w14:textId="3FF30F29" w:rsidR="00943E9B" w:rsidRPr="00DD372B" w:rsidRDefault="00943E9B" w:rsidP="003715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3715CA" w:rsidRP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</w:t>
            </w:r>
            <w:r w:rsidR="003715C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276" w:type="dxa"/>
            <w:shd w:val="clear" w:color="auto" w:fill="auto"/>
          </w:tcPr>
          <w:p w14:paraId="0A04D5DA" w14:textId="58D6599B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03DC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379" w:type="dxa"/>
            <w:shd w:val="clear" w:color="auto" w:fill="auto"/>
          </w:tcPr>
          <w:p w14:paraId="627F3ABC" w14:textId="6FD115DF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3715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3715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6E087390" w:rsidR="00943E9B" w:rsidRPr="00DD372B" w:rsidRDefault="00A00737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вирахувань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 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79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774A7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3EF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FA28CD3" w:rsidR="00943E9B" w:rsidRPr="00DD372B" w:rsidRDefault="00A00737" w:rsidP="00903D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ОК1</w:t>
            </w:r>
            <w:r w:rsidR="00903DC5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ОК1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DD372B" w14:paraId="65AE4199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0469FF6C" w:rsidR="00F433C0" w:rsidRPr="00DD372B" w:rsidRDefault="009C5584" w:rsidP="003035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4" w:name="_Hlk61019201"/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2755" w:type="dxa"/>
            <w:shd w:val="clear" w:color="auto" w:fill="auto"/>
          </w:tcPr>
          <w:p w14:paraId="77AC3A55" w14:textId="02D59B3F" w:rsidR="00F433C0" w:rsidRPr="00DD372B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5B14C3C" w14:textId="2546C9EA" w:rsidR="00F433C0" w:rsidRPr="00DD372B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276" w:type="dxa"/>
            <w:shd w:val="clear" w:color="auto" w:fill="auto"/>
          </w:tcPr>
          <w:p w14:paraId="0DC689BE" w14:textId="2803CCF7" w:rsidR="00F433C0" w:rsidRPr="00DD372B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903DC5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050</w:t>
            </w:r>
          </w:p>
        </w:tc>
        <w:tc>
          <w:tcPr>
            <w:tcW w:w="6379" w:type="dxa"/>
            <w:shd w:val="clear" w:color="auto" w:fill="auto"/>
          </w:tcPr>
          <w:p w14:paraId="2ED365CA" w14:textId="57806931" w:rsidR="00F433C0" w:rsidRPr="00DD372B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строк сплати яких згідно з договором не минув</w:t>
            </w:r>
          </w:p>
          <w:p w14:paraId="7EF4BDA3" w14:textId="310703D6" w:rsidR="00F433C0" w:rsidRPr="00DD372B" w:rsidRDefault="00A00737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Сума за складовою вирахувань з ОК1</w:t>
            </w:r>
            <w:r w:rsidR="007952C2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37541220" w:rsidR="00F433C0" w:rsidRPr="00DD372B" w:rsidRDefault="00565B02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Сума визначається з урахуванням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рахунк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з обліку нарахованих доходів:</w:t>
            </w:r>
          </w:p>
          <w:p w14:paraId="651689E4" w14:textId="77777777" w:rsidR="00F433C0" w:rsidRPr="00DD372B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DD372B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592B756" w:rsidR="00F433C0" w:rsidRPr="00DD372B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</w:t>
            </w:r>
            <w:r w:rsidR="00921E54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R020(1607)/T020(1),</w:t>
            </w:r>
            <w:r w:rsidR="007453B7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DD372B" w:rsidRDefault="00F433C0" w:rsidP="009F2C3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DD372B" w:rsidRDefault="00F433C0" w:rsidP="00B23A7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DD372B" w:rsidRDefault="00F433C0" w:rsidP="00B23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157AD80F" w:rsidR="00F433C0" w:rsidRPr="00DD372B" w:rsidRDefault="00F433C0" w:rsidP="00E75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включаються нараховані доходи, зазначені:</w:t>
            </w:r>
          </w:p>
          <w:p w14:paraId="060268DC" w14:textId="40DC12C0" w:rsidR="00F433C0" w:rsidRPr="00DD372B" w:rsidRDefault="00A00737" w:rsidP="00E75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 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підпункті 1 пункту 58 глави 10 розділу ІІ Положення</w:t>
            </w:r>
            <w:r w:rsidR="0067350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  <w:r w:rsidR="006D084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196, що обліковуються за рахунками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0F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="00414D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257D84A2" w14:textId="1C4A4ECD" w:rsidR="00F433C0" w:rsidRPr="00DD372B" w:rsidRDefault="00A00737" w:rsidP="00E7507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2) 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підпункті 2 пункту 58 глави 10 розділу ІІ Положення</w:t>
            </w:r>
            <w:r w:rsidR="006D084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№</w:t>
            </w:r>
            <w:r w:rsidR="00BD2887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196, що обліковуються за рахунками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="00F433C0" w:rsidRPr="00DD372B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="00180F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5B5603FB" w14:textId="6C87736E" w:rsidR="00F433C0" w:rsidRPr="00DD372B" w:rsidRDefault="00A00737" w:rsidP="00E7507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підпункті 3 пункту 58 глави 10 розділу ІІ Положення</w:t>
            </w:r>
            <w:r w:rsidR="0067350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D08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196, </w:t>
            </w:r>
            <w:r w:rsidR="00F433C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  <w:r w:rsidR="00180F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35A1248A" w:rsidR="00F433C0" w:rsidRPr="00DD372B" w:rsidRDefault="00A00737" w:rsidP="009F2C3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підпункті 4 пункту 58 глави 10 розділу ІІ Положення</w:t>
            </w:r>
            <w:r w:rsidR="0067350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6D08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33C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 з урахуванням  рахунків, визначених у пункті 1 Правил формування цього показника.</w:t>
            </w:r>
          </w:p>
          <w:p w14:paraId="6F6A3B3A" w14:textId="61E97060" w:rsidR="00F433C0" w:rsidRPr="00DD372B" w:rsidRDefault="00F433C0" w:rsidP="00897C2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4. Нараховані доходи, зазначені у абзаці четвертому пункту 55 глави 10 розділу ІІ Положення № 196, що обліковуються за рахунками 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4306F380" w14:textId="1138A449" w:rsidR="008A49F2" w:rsidRPr="00176EC5" w:rsidRDefault="008A49F2" w:rsidP="008A49F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5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32C5B49A" w14:textId="4D2EBA44" w:rsidR="00F433C0" w:rsidRPr="00DD372B" w:rsidRDefault="005A0C4A" w:rsidP="005A0C4A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76EC5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724E9E" w:rsidRPr="00DD372B" w14:paraId="0C373384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2ED8E0FF" w:rsidR="00724E9E" w:rsidRPr="00DD372B" w:rsidRDefault="00724E9E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7434BAA5" w14:textId="102151D1" w:rsidR="00724E9E" w:rsidRPr="00DD372B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4A1D04F" w14:textId="25E938E4" w:rsidR="00724E9E" w:rsidRPr="00DD372B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276" w:type="dxa"/>
            <w:shd w:val="clear" w:color="auto" w:fill="auto"/>
          </w:tcPr>
          <w:p w14:paraId="0EC130BB" w14:textId="557FF815" w:rsidR="00724E9E" w:rsidRPr="00DD372B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A6R</w:t>
            </w:r>
            <w:r w:rsidR="00903DC5" w:rsidRPr="00DD37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6379" w:type="dxa"/>
            <w:shd w:val="clear" w:color="auto" w:fill="auto"/>
          </w:tcPr>
          <w:p w14:paraId="5FB48638" w14:textId="470A2C14" w:rsidR="00724E9E" w:rsidRPr="00DD372B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DD372B">
              <w:rPr>
                <w:b/>
                <w:bCs/>
              </w:rPr>
              <w:t>Дооцінка</w:t>
            </w:r>
            <w:r w:rsidR="00A00737" w:rsidRPr="00DD372B">
              <w:rPr>
                <w:b/>
                <w:bCs/>
              </w:rPr>
              <w:t> </w:t>
            </w:r>
            <w:r w:rsidRPr="00DD372B">
              <w:rPr>
                <w:b/>
                <w:bCs/>
              </w:rPr>
              <w:t>/</w:t>
            </w:r>
            <w:r w:rsidR="00A00737" w:rsidRPr="00DD372B">
              <w:rPr>
                <w:b/>
                <w:bCs/>
              </w:rPr>
              <w:t> </w:t>
            </w:r>
            <w:r w:rsidRPr="00DD372B">
              <w:rPr>
                <w:b/>
                <w:bCs/>
              </w:rPr>
              <w:t xml:space="preserve">уцінка та резерви, що </w:t>
            </w:r>
            <w:r w:rsidR="00024453">
              <w:rPr>
                <w:b/>
                <w:bCs/>
              </w:rPr>
              <w:t xml:space="preserve">належать </w:t>
            </w:r>
            <w:r w:rsidRPr="00DD372B">
              <w:rPr>
                <w:b/>
                <w:bCs/>
              </w:rPr>
              <w:t>до нарахованих доходів</w:t>
            </w:r>
            <w:r w:rsidR="00024453">
              <w:rPr>
                <w:b/>
                <w:bCs/>
              </w:rPr>
              <w:t>,</w:t>
            </w:r>
            <w:r w:rsidRPr="00DD372B">
              <w:rPr>
                <w:b/>
                <w:bCs/>
              </w:rPr>
              <w:t xml:space="preserve"> неотриманих понад 30 днів із</w:t>
            </w:r>
            <w:r w:rsidRPr="00DD372B">
              <w:rPr>
                <w:b/>
              </w:rPr>
              <w:t xml:space="preserve"> дати їх нарахування, строк сплати яких згідно з договором не минув</w:t>
            </w:r>
          </w:p>
          <w:p w14:paraId="2B8DF6D3" w14:textId="27FE278F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 w:rsidR="007952C2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дооцінки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уцінки фінансових активів, які обліковуються за справедливою вартістю з визнанням переоцінки через прибутки</w:t>
            </w:r>
            <w:r w:rsidR="00E9546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E9546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збитки, сформованих резервів, очікуваних кредитних збитків, відображених за рахунками дисконтів, у частині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що належить до нарахованих доходів, уключених до пункту 1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Правил формування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</w:t>
            </w:r>
            <w:r w:rsidR="00C82A27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050, та визначається з урахуванням вимог пункту 57 глави 10 розділу ІІ Положення № 196.</w:t>
            </w:r>
          </w:p>
          <w:p w14:paraId="0042C663" w14:textId="4AA1230C" w:rsidR="00724E9E" w:rsidRPr="00DD372B" w:rsidRDefault="00565B02" w:rsidP="00724E9E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Сума визначається з урахуванням </w:t>
            </w:r>
            <w:r w:rsidR="00724E9E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рахунк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ів</w:t>
            </w:r>
            <w:r w:rsidR="00724E9E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</w:p>
          <w:p w14:paraId="43890D50" w14:textId="37986EF9" w:rsidR="00724E9E" w:rsidRPr="00DD372B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DD372B" w:rsidRDefault="00724E9E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R020(2356)/T020(2), R020(2359)/T020(1,2), R020(2366)/T020(2), R020(2369)/T020(1,2), 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R020(3599)/T020(2).</w:t>
            </w:r>
          </w:p>
          <w:p w14:paraId="5385FA7A" w14:textId="77777777" w:rsidR="00724E9E" w:rsidRPr="00DD372B" w:rsidRDefault="00724E9E" w:rsidP="00724E9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- зі значенням “1” параметра аналітичного обліку S245;</w:t>
            </w:r>
          </w:p>
          <w:p w14:paraId="1A50E220" w14:textId="77777777" w:rsidR="00724E9E" w:rsidRPr="00DD372B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0073A4D0" w:rsidR="00724E9E" w:rsidRPr="00DD372B" w:rsidRDefault="00724E9E" w:rsidP="0081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цього показника не включається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дооцінки</w:t>
            </w:r>
            <w:r w:rsidR="00921A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921A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уцінки фінансових активів, які обліковуються за справедливою вартістю з визнанням переоцінки через прибутки</w:t>
            </w:r>
            <w:r w:rsidR="00921A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921A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збитки, сформованих резервів, очікуваних кредитних збитків, відображених за рахунками дисконтів,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частині нарахованих доходів, зазначених:</w:t>
            </w:r>
          </w:p>
          <w:p w14:paraId="0B923EBA" w14:textId="32278396" w:rsidR="00724E9E" w:rsidRPr="00DD372B" w:rsidRDefault="00724E9E" w:rsidP="008112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 у підпункті 1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3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</w:t>
            </w:r>
            <w:r w:rsidR="0081128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050,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F85FB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047D23EA" w14:textId="77E8A011" w:rsidR="00724E9E" w:rsidRPr="00DD372B" w:rsidRDefault="00724E9E" w:rsidP="0081128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</w:t>
            </w:r>
            <w:r w:rsidR="00C82A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050, що обліковується за рахунками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  <w:r w:rsidR="00F85FB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4FD78047" w14:textId="14FA9BDC" w:rsidR="00724E9E" w:rsidRPr="00DD372B" w:rsidRDefault="00724E9E" w:rsidP="0081128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3) у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3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</w:t>
            </w:r>
            <w:r w:rsidR="00565B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050,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R020(1405)/T020(1,2),</w:t>
            </w:r>
            <w:r w:rsidRPr="00DD37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DD37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DD37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DD37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DD37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  <w:r w:rsidR="00F85FB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610D72" w14:textId="72D3ADB6" w:rsidR="00724E9E" w:rsidRPr="00DD372B" w:rsidRDefault="00724E9E" w:rsidP="008112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4) у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4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</w:t>
            </w:r>
            <w:r w:rsidR="00327E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050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 рахунків, визначених у пункті 1 Правил формування цього показника.</w:t>
            </w:r>
          </w:p>
          <w:p w14:paraId="3B4D863C" w14:textId="1BDCAAC1" w:rsidR="00724E9E" w:rsidRPr="00DD372B" w:rsidRDefault="00724E9E" w:rsidP="0081128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 Дооцінка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уцінка фінансових активів, які обліковуються за справедливою вартістю з визнанням переоцінки через прибутки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921AC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збитки, сформовані резерви, очікувані кредитні збитки, відображені за рахунками дисконтів,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 частині, що належить до нарахованих доходів, визначених пунктом 4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Правил формування  показника A6R</w:t>
            </w:r>
            <w:r w:rsidR="00C82A27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050, що обліковується за рахунками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5475C794" w14:textId="77777777" w:rsidR="00176EC5" w:rsidRPr="00176EC5" w:rsidRDefault="00176EC5" w:rsidP="00176EC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5">
              <w:rPr>
                <w:rFonts w:ascii="Times New Roman" w:hAnsi="Times New Roman" w:cs="Times New Roman"/>
                <w:sz w:val="24"/>
                <w:szCs w:val="24"/>
              </w:rPr>
              <w:t>протягом періоду дії воєнного стану та 365 календарних днів після його припинення чи скасування – 0,5;</w:t>
            </w:r>
          </w:p>
          <w:p w14:paraId="0D22D44D" w14:textId="45764D6F" w:rsidR="00724E9E" w:rsidRPr="00DD372B" w:rsidRDefault="00176EC5" w:rsidP="00176E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EC5">
              <w:rPr>
                <w:rFonts w:ascii="Times New Roman" w:hAnsi="Times New Roman" w:cs="Times New Roman"/>
                <w:sz w:val="24"/>
                <w:szCs w:val="24"/>
              </w:rPr>
              <w:t>з 366 календарного дня після припинення чи скасування воєнного стану – 1.</w:t>
            </w:r>
          </w:p>
        </w:tc>
      </w:tr>
      <w:tr w:rsidR="000C3728" w:rsidRPr="00DD372B" w14:paraId="7A113FBE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090D9C23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33C77DC3" w14:textId="6AFB058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D2CE781" w14:textId="47E47DA3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276" w:type="dxa"/>
            <w:shd w:val="clear" w:color="auto" w:fill="auto"/>
          </w:tcPr>
          <w:p w14:paraId="2EBA1522" w14:textId="4644A6C6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03DC5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379" w:type="dxa"/>
            <w:shd w:val="clear" w:color="auto" w:fill="auto"/>
          </w:tcPr>
          <w:p w14:paraId="3420B826" w14:textId="4A2A2B29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75D6B5E1" w:rsidR="00943E9B" w:rsidRPr="00DD372B" w:rsidRDefault="00921AC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</w:t>
            </w:r>
            <w:r w:rsidR="007952C2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="00943E9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03DC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3C1CAE6C" w:rsidR="00943E9B" w:rsidRPr="00DD372B" w:rsidRDefault="00921AC1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327E2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="002E52E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24518256" w:rsidR="007A34E4" w:rsidRPr="00DD372B" w:rsidRDefault="00921AC1" w:rsidP="007561A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3. </w:t>
            </w:r>
            <w:r w:rsidR="007A34E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 цього показника не включаються прострочені нараховані доходи </w:t>
            </w:r>
            <w:r w:rsidR="007A34E4" w:rsidRPr="00DD372B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в інструменти капіталу згідно з розділом VІ Положення № 196, з урахуванням рахунків, визначених у пункті 1 Прав</w:t>
            </w:r>
            <w:r w:rsidR="00424745" w:rsidRPr="00DD372B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</w:t>
            </w:r>
            <w:r w:rsidR="00327E27" w:rsidRPr="00DD37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4745" w:rsidRPr="00DD372B">
              <w:rPr>
                <w:rFonts w:ascii="Times New Roman" w:hAnsi="Times New Roman" w:cs="Times New Roman"/>
                <w:sz w:val="24"/>
                <w:szCs w:val="24"/>
              </w:rPr>
              <w:t>050.</w:t>
            </w:r>
          </w:p>
        </w:tc>
      </w:tr>
      <w:tr w:rsidR="00095BB3" w:rsidRPr="00DD372B" w14:paraId="344EB3BD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49A154B9" w:rsidR="00095BB3" w:rsidRPr="00DD372B" w:rsidRDefault="00095BB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5AAFA8DA" w14:textId="4F6DCE2D" w:rsidR="00095BB3" w:rsidRPr="00DD372B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67FFF81" w14:textId="1FEDA277" w:rsidR="00095BB3" w:rsidRPr="00DD372B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276" w:type="dxa"/>
            <w:shd w:val="clear" w:color="auto" w:fill="auto"/>
          </w:tcPr>
          <w:p w14:paraId="6779C125" w14:textId="05323274" w:rsidR="00095BB3" w:rsidRPr="00DD372B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A6R</w:t>
            </w:r>
            <w:r w:rsidR="00903DC5" w:rsidRPr="00DD37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6379" w:type="dxa"/>
            <w:shd w:val="clear" w:color="auto" w:fill="auto"/>
          </w:tcPr>
          <w:p w14:paraId="2A568D73" w14:textId="1BCE8BB4" w:rsidR="00095BB3" w:rsidRPr="00DD372B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DD372B">
              <w:rPr>
                <w:b/>
                <w:bCs/>
              </w:rPr>
              <w:t>Дооцінка</w:t>
            </w:r>
            <w:r w:rsidR="00AB067D" w:rsidRPr="00DD372B">
              <w:rPr>
                <w:b/>
                <w:bCs/>
              </w:rPr>
              <w:t> </w:t>
            </w:r>
            <w:r w:rsidRPr="00DD372B">
              <w:rPr>
                <w:b/>
                <w:bCs/>
              </w:rPr>
              <w:t>/</w:t>
            </w:r>
            <w:r w:rsidR="00AB067D" w:rsidRPr="00DD372B">
              <w:rPr>
                <w:b/>
                <w:bCs/>
              </w:rPr>
              <w:t> </w:t>
            </w:r>
            <w:r w:rsidRPr="00DD372B">
              <w:rPr>
                <w:b/>
                <w:bCs/>
              </w:rPr>
              <w:t xml:space="preserve">уцінка та резерви, що </w:t>
            </w:r>
            <w:r w:rsidR="00024453">
              <w:rPr>
                <w:b/>
                <w:bCs/>
              </w:rPr>
              <w:t xml:space="preserve">належать </w:t>
            </w:r>
            <w:r w:rsidRPr="00DD372B">
              <w:rPr>
                <w:b/>
                <w:bCs/>
              </w:rPr>
              <w:t>до прострочених нарахованих доходів</w:t>
            </w:r>
          </w:p>
          <w:p w14:paraId="557D4B78" w14:textId="1976EEA4" w:rsidR="00095BB3" w:rsidRPr="00DD372B" w:rsidRDefault="00AB067D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DD372B">
              <w:t>1. </w:t>
            </w:r>
            <w:r w:rsidR="00095BB3" w:rsidRPr="00DD372B">
              <w:t>Сума за складовою вирахувань з ОК1</w:t>
            </w:r>
            <w:r w:rsidR="00FF4E76" w:rsidRPr="00DD372B">
              <w:rPr>
                <w:vertAlign w:val="subscript"/>
              </w:rPr>
              <w:t>КІП</w:t>
            </w:r>
            <w:r w:rsidR="00095BB3" w:rsidRPr="00DD372B">
              <w:t xml:space="preserve"> – сума дооцінки</w:t>
            </w:r>
            <w:r w:rsidRPr="00DD372B">
              <w:t> </w:t>
            </w:r>
            <w:r w:rsidR="00095BB3" w:rsidRPr="00DD372B">
              <w:t>/</w:t>
            </w:r>
            <w:r w:rsidRPr="00DD372B">
              <w:t> </w:t>
            </w:r>
            <w:r w:rsidR="00095BB3" w:rsidRPr="00DD372B">
              <w:t>уцінки фінансових активів, які обліковуються за справедливою вартістю з визнанням переоцінки через прибутки</w:t>
            </w:r>
            <w:r w:rsidRPr="00DD372B">
              <w:t> </w:t>
            </w:r>
            <w:r w:rsidR="00095BB3" w:rsidRPr="00DD372B">
              <w:t>/</w:t>
            </w:r>
            <w:r w:rsidRPr="00DD372B">
              <w:t> </w:t>
            </w:r>
            <w:r w:rsidR="00095BB3" w:rsidRPr="00DD372B">
              <w:t xml:space="preserve">збитки, сформованих резервів, очікуваних кредитних збитків, відображених за рахунками дисконтів, </w:t>
            </w:r>
            <w:r w:rsidR="00095BB3" w:rsidRPr="00DD372B">
              <w:rPr>
                <w:bCs/>
              </w:rPr>
              <w:t>у частині,</w:t>
            </w:r>
            <w:r w:rsidR="00095BB3" w:rsidRPr="00DD372B">
              <w:t xml:space="preserve"> що належить до нарахованих доходів, уключених до пункту 1 Правил формування показника A6R</w:t>
            </w:r>
            <w:r w:rsidR="00327E27" w:rsidRPr="00DD372B">
              <w:t>С</w:t>
            </w:r>
            <w:r w:rsidR="00095BB3" w:rsidRPr="00DD372B">
              <w:t xml:space="preserve">052 </w:t>
            </w:r>
            <w:r w:rsidR="00095BB3" w:rsidRPr="00DD372B">
              <w:rPr>
                <w:bCs/>
              </w:rPr>
              <w:t>та визначена з урахуванням вимог пункту 56 глави 10 розділу</w:t>
            </w:r>
            <w:r w:rsidR="002F73C4" w:rsidRPr="00DD372B">
              <w:rPr>
                <w:bCs/>
              </w:rPr>
              <w:t> </w:t>
            </w:r>
            <w:r w:rsidR="00095BB3" w:rsidRPr="00DD372B">
              <w:rPr>
                <w:bCs/>
              </w:rPr>
              <w:t>ІІ Положення</w:t>
            </w:r>
            <w:r w:rsidR="00565B02" w:rsidRPr="00DD372B">
              <w:rPr>
                <w:bCs/>
              </w:rPr>
              <w:t xml:space="preserve"> </w:t>
            </w:r>
            <w:r w:rsidR="00095BB3" w:rsidRPr="00DD372B">
              <w:rPr>
                <w:bCs/>
              </w:rPr>
              <w:t>№ 196.</w:t>
            </w:r>
          </w:p>
          <w:p w14:paraId="42C51A81" w14:textId="068FA9B1" w:rsidR="00095BB3" w:rsidRPr="00DD372B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DD372B">
              <w:t xml:space="preserve">2. Розрахунок цього показника здійснюється з урахуванням </w:t>
            </w:r>
            <w:r w:rsidRPr="00DD372B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DD372B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DD372B">
              <w:rPr>
                <w:rFonts w:eastAsia="Times New Roman"/>
              </w:rPr>
              <w:t xml:space="preserve">показника </w:t>
            </w:r>
            <w:r w:rsidRPr="00DD372B">
              <w:rPr>
                <w:rFonts w:eastAsia="Times New Roman"/>
                <w:bCs/>
              </w:rPr>
              <w:t>A6R</w:t>
            </w:r>
            <w:r w:rsidR="00327E27" w:rsidRPr="00DD372B">
              <w:rPr>
                <w:rFonts w:eastAsia="Times New Roman"/>
                <w:bCs/>
              </w:rPr>
              <w:t>С</w:t>
            </w:r>
            <w:r w:rsidRPr="00DD372B">
              <w:rPr>
                <w:rFonts w:eastAsia="Times New Roman"/>
                <w:bCs/>
              </w:rPr>
              <w:t>051</w:t>
            </w:r>
            <w:r w:rsidRPr="00DD372B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236E4FE1" w:rsidR="00095BB3" w:rsidRPr="00DD372B" w:rsidRDefault="00F2631A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</w:t>
            </w:r>
            <w:r w:rsidR="00AB067D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/</w:t>
            </w:r>
            <w:r w:rsidR="00AB067D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уцінки фінансових активів, які обліковуються за справедливою вартістю з визнанням переоцінки через прибутки</w:t>
            </w:r>
            <w:r w:rsidR="00AB067D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/</w:t>
            </w:r>
            <w:r w:rsidR="00AB067D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</w:t>
            </w:r>
            <w:r w:rsidR="00327E27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="00095BB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052.</w:t>
            </w:r>
          </w:p>
        </w:tc>
      </w:tr>
      <w:bookmarkEnd w:id="4"/>
      <w:tr w:rsidR="000C3728" w:rsidRPr="00DD372B" w14:paraId="2980A870" w14:textId="77777777" w:rsidTr="006E4766">
        <w:trPr>
          <w:trHeight w:val="10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095E6423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76C6F2A9" w14:textId="17C34FF1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FF4E76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E15CC9A" w14:textId="452503C2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276" w:type="dxa"/>
            <w:shd w:val="clear" w:color="auto" w:fill="auto"/>
          </w:tcPr>
          <w:p w14:paraId="35571CF8" w14:textId="35C5CB37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03DC5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  <w:shd w:val="clear" w:color="auto" w:fill="auto"/>
          </w:tcPr>
          <w:p w14:paraId="1E95C99F" w14:textId="3328A0ED" w:rsidR="00943E9B" w:rsidRPr="00DD372B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DD372B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79C584B2" w14:textId="7CE42E58" w:rsidR="00943E9B" w:rsidRPr="00DD372B" w:rsidRDefault="00F2631A" w:rsidP="00AD0AA8">
            <w:pPr>
              <w:jc w:val="both"/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вирахувань з ОК1</w:t>
            </w:r>
            <w:r w:rsidR="005C08F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величина непокритого кредитного ризику, визначена за даними</w:t>
            </w:r>
            <w:r w:rsidR="00BB1F5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файлів D5Х “Дані про кредити (за класифікаціями видів кредитів та контрагентів)” та 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</w:t>
            </w:r>
            <w:r w:rsidR="00E111A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)”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</w:tc>
      </w:tr>
      <w:tr w:rsidR="005C08F3" w:rsidRPr="00DD372B" w14:paraId="63F287D2" w14:textId="77777777" w:rsidTr="00223372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F8378FD" w14:textId="4EEA9773" w:rsidR="005C08F3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6D0CEFF6" w14:textId="77777777" w:rsidR="005C08F3" w:rsidRPr="00DD372B" w:rsidRDefault="005C08F3" w:rsidP="005C0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1C52CFF" w14:textId="245EABB4" w:rsidR="005C08F3" w:rsidRPr="00DD372B" w:rsidRDefault="005C08F3" w:rsidP="005C0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276" w:type="dxa"/>
            <w:shd w:val="clear" w:color="auto" w:fill="auto"/>
          </w:tcPr>
          <w:p w14:paraId="445BF71F" w14:textId="5E189F89" w:rsidR="005C08F3" w:rsidRPr="00DD372B" w:rsidRDefault="005C5E63" w:rsidP="005C5E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903DC5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6RC</w:t>
            </w:r>
            <w:r w:rsidR="00CE78A4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098</w:t>
            </w:r>
          </w:p>
        </w:tc>
        <w:tc>
          <w:tcPr>
            <w:tcW w:w="6379" w:type="dxa"/>
            <w:shd w:val="clear" w:color="auto" w:fill="auto"/>
          </w:tcPr>
          <w:p w14:paraId="13E35655" w14:textId="76A9FC56" w:rsidR="005C08F3" w:rsidRPr="00DD372B" w:rsidRDefault="00DD73B3" w:rsidP="005C08F3">
            <w:pPr>
              <w:pStyle w:val="af1"/>
              <w:spacing w:before="0" w:beforeAutospacing="0" w:after="0" w:afterAutospacing="0"/>
              <w:jc w:val="both"/>
              <w:rPr>
                <w:rStyle w:val="spanrvts0"/>
                <w:rFonts w:eastAsiaTheme="minorEastAsia"/>
                <w:lang w:eastAsia="uk"/>
              </w:rPr>
            </w:pPr>
            <w:r w:rsidRPr="00DD372B">
              <w:rPr>
                <w:rStyle w:val="spanrvts0"/>
                <w:rFonts w:eastAsiaTheme="minorEastAsia"/>
                <w:b/>
                <w:lang w:eastAsia="uk"/>
              </w:rPr>
              <w:t xml:space="preserve">Величина </w:t>
            </w:r>
            <w:r w:rsidR="005C08F3" w:rsidRPr="00DD372B">
              <w:rPr>
                <w:rStyle w:val="spanrvts0"/>
                <w:rFonts w:eastAsiaTheme="minorEastAsia"/>
                <w:b/>
                <w:lang w:eastAsia="uk"/>
              </w:rPr>
              <w:t>непокритого кредитного ризику учасника кредитно-інвестиційної підгрупи</w:t>
            </w:r>
            <w:r w:rsidR="005C08F3" w:rsidRPr="00DD372B">
              <w:rPr>
                <w:rStyle w:val="spanrvts0"/>
                <w:rFonts w:eastAsiaTheme="minorEastAsia"/>
                <w:lang w:eastAsia="uk"/>
              </w:rPr>
              <w:t xml:space="preserve"> </w:t>
            </w:r>
          </w:p>
          <w:p w14:paraId="17243ADA" w14:textId="35A9CDFC" w:rsidR="005C08F3" w:rsidRPr="00DD372B" w:rsidRDefault="00F2631A" w:rsidP="00DD73B3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DD372B">
              <w:rPr>
                <w:rFonts w:eastAsia="Times New Roman"/>
              </w:rPr>
              <w:t>1. </w:t>
            </w:r>
            <w:r w:rsidR="005C08F3" w:rsidRPr="00DD372B">
              <w:rPr>
                <w:rFonts w:eastAsia="Times New Roman"/>
              </w:rPr>
              <w:t>Сума за складовою вирахувань з ОК1</w:t>
            </w:r>
            <w:r w:rsidR="005C08F3" w:rsidRPr="00DD372B">
              <w:rPr>
                <w:vertAlign w:val="subscript"/>
              </w:rPr>
              <w:t>КІП</w:t>
            </w:r>
            <w:r w:rsidR="005C08F3" w:rsidRPr="00DD372B">
              <w:rPr>
                <w:rFonts w:eastAsia="Times New Roman"/>
              </w:rPr>
              <w:t xml:space="preserve"> </w:t>
            </w:r>
            <w:r w:rsidR="00DD73B3" w:rsidRPr="00DD372B">
              <w:rPr>
                <w:rFonts w:eastAsia="Times New Roman"/>
              </w:rPr>
              <w:t xml:space="preserve">– </w:t>
            </w:r>
            <w:r w:rsidR="005C08F3" w:rsidRPr="00DD372B">
              <w:rPr>
                <w:rFonts w:eastAsia="Times New Roman"/>
              </w:rPr>
              <w:t xml:space="preserve">величина непокритого кредитного ризику учасника кредитно-інвестиційної підгрупи </w:t>
            </w:r>
            <w:r w:rsidR="005C08F3" w:rsidRPr="00DD372B">
              <w:rPr>
                <w:rStyle w:val="spanrvts0"/>
                <w:rFonts w:eastAsiaTheme="minorEastAsia"/>
                <w:lang w:eastAsia="uk"/>
              </w:rPr>
              <w:t xml:space="preserve">(крім банку), операції якого включаються до розрахунку нормативів кредитного ризику банку з урахуванням </w:t>
            </w:r>
            <w:r w:rsidR="001B12BE" w:rsidRPr="00DD372B">
              <w:rPr>
                <w:rStyle w:val="arvts96"/>
                <w:rFonts w:eastAsiaTheme="minorEastAsia"/>
                <w:color w:val="auto"/>
                <w:lang w:eastAsia="uk"/>
              </w:rPr>
              <w:t>пункту 21</w:t>
            </w:r>
            <w:r w:rsidR="005C08F3" w:rsidRPr="00DD372B">
              <w:rPr>
                <w:rStyle w:val="spanrvts0"/>
                <w:rFonts w:eastAsiaTheme="minorEastAsia"/>
                <w:lang w:eastAsia="uk"/>
              </w:rPr>
              <w:t xml:space="preserve"> глави 1 розділу VI Інструкції</w:t>
            </w:r>
            <w:r w:rsidR="0060427E" w:rsidRPr="00DD372B">
              <w:rPr>
                <w:rStyle w:val="spanrvts0"/>
                <w:rFonts w:eastAsiaTheme="minorEastAsia"/>
                <w:lang w:eastAsia="uk"/>
              </w:rPr>
              <w:t> </w:t>
            </w:r>
            <w:r w:rsidR="005C08F3" w:rsidRPr="00DD372B">
              <w:rPr>
                <w:rStyle w:val="spanrvts0"/>
                <w:rFonts w:eastAsiaTheme="minorEastAsia"/>
                <w:lang w:eastAsia="uk"/>
              </w:rPr>
              <w:t>№</w:t>
            </w:r>
            <w:r w:rsidR="001B12BE" w:rsidRPr="00DD372B">
              <w:rPr>
                <w:rStyle w:val="spanrvts0"/>
                <w:rFonts w:eastAsiaTheme="minorEastAsia"/>
                <w:lang w:eastAsia="uk"/>
              </w:rPr>
              <w:t> </w:t>
            </w:r>
            <w:r w:rsidR="005C08F3" w:rsidRPr="00DD372B">
              <w:rPr>
                <w:rStyle w:val="spanrvts0"/>
                <w:rFonts w:eastAsiaTheme="minorEastAsia"/>
                <w:lang w:eastAsia="uk"/>
              </w:rPr>
              <w:t>368</w:t>
            </w:r>
          </w:p>
        </w:tc>
      </w:tr>
      <w:tr w:rsidR="000C3728" w:rsidRPr="00DD372B" w14:paraId="3AC8AD7A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4ADF375A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43FAE329" w14:textId="378A2086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</w:t>
            </w:r>
            <w:r w:rsidR="0063136D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0874E84" w14:textId="363D3C4F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Непрофільні активи</w:t>
            </w:r>
          </w:p>
        </w:tc>
        <w:tc>
          <w:tcPr>
            <w:tcW w:w="1276" w:type="dxa"/>
            <w:shd w:val="clear" w:color="auto" w:fill="auto"/>
          </w:tcPr>
          <w:p w14:paraId="21DBF2D9" w14:textId="2EE97789" w:rsidR="00943E9B" w:rsidRPr="00DD372B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  <w:shd w:val="clear" w:color="auto" w:fill="auto"/>
          </w:tcPr>
          <w:p w14:paraId="0A3A84FF" w14:textId="4EBEDF58" w:rsidR="00943E9B" w:rsidRPr="00DD372B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DD372B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0E0040F5" w14:textId="0A43C504" w:rsidR="00943E9B" w:rsidRPr="00DD372B" w:rsidRDefault="00943E9B" w:rsidP="00280B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</w:t>
            </w:r>
            <w:r w:rsidR="001B12B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сума балансової вартості непрофільних активів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вирахувань з ОК1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7100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глави 3 розділу II Положення №</w:t>
            </w:r>
            <w:r w:rsidR="00271007" w:rsidRPr="00DD372B">
              <w:t> </w:t>
            </w:r>
            <w:r w:rsidR="0027100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7100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10 пункту 30 </w:t>
            </w:r>
            <w:r w:rsidR="00F2631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глави 7 розділу 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  <w:r w:rsidR="007B101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</w:tc>
      </w:tr>
      <w:tr w:rsidR="000C3728" w:rsidRPr="00DD372B" w14:paraId="68773194" w14:textId="77777777" w:rsidTr="00223372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0E7213A9" w:rsidR="00E96498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3F022381" w14:textId="7901923F" w:rsidR="00E96498" w:rsidRPr="00DD372B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18EC4C" w14:textId="39FB0E13" w:rsidR="00E96498" w:rsidRPr="00DD372B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379" w:type="dxa"/>
            <w:shd w:val="clear" w:color="auto" w:fill="auto"/>
          </w:tcPr>
          <w:p w14:paraId="4DFBAA91" w14:textId="2940FC2B" w:rsidR="00A668AF" w:rsidRPr="00DD372B" w:rsidRDefault="00A668AF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Додатковий капітал 1 рівня</w:t>
            </w:r>
            <w:r w:rsidR="006732D2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кредитно-інвестиційної підгрупи</w:t>
            </w:r>
            <w:r w:rsidR="00C05D56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E0ED7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(далі –</w:t>
            </w:r>
            <w:r w:rsidR="00AE0ED7"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ДК1</w:t>
            </w:r>
            <w:r w:rsidR="00AE0ED7"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КІП</w:t>
            </w:r>
            <w:r w:rsidR="00AE0ED7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  <w:p w14:paraId="672DF0AE" w14:textId="7CF08E3D" w:rsidR="00AB288B" w:rsidRPr="00DD372B" w:rsidRDefault="00A668AF" w:rsidP="006732D2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DD372B">
              <w:rPr>
                <w:rFonts w:eastAsia="Times New Roman"/>
              </w:rPr>
              <w:t>1. Показник розраховується від</w:t>
            </w:r>
            <w:r w:rsidR="00D479C1" w:rsidRPr="00DD372B">
              <w:rPr>
                <w:rFonts w:eastAsia="Times New Roman"/>
              </w:rPr>
              <w:t xml:space="preserve">повідно до </w:t>
            </w:r>
            <w:r w:rsidRPr="00DD372B">
              <w:rPr>
                <w:rFonts w:eastAsia="Times New Roman"/>
              </w:rPr>
              <w:t xml:space="preserve">глави </w:t>
            </w:r>
            <w:r w:rsidR="006732D2" w:rsidRPr="00DD372B">
              <w:rPr>
                <w:rFonts w:eastAsia="Times New Roman"/>
              </w:rPr>
              <w:t>9</w:t>
            </w:r>
            <w:r w:rsidR="001B12BE" w:rsidRPr="00DD372B">
              <w:rPr>
                <w:rFonts w:eastAsia="Times New Roman"/>
              </w:rPr>
              <w:t xml:space="preserve"> </w:t>
            </w:r>
            <w:r w:rsidR="00F2631A" w:rsidRPr="00DD372B">
              <w:rPr>
                <w:rFonts w:eastAsia="Times New Roman"/>
              </w:rPr>
              <w:t>розділу ІІ Положення</w:t>
            </w:r>
            <w:r w:rsidRPr="00DD372B">
              <w:rPr>
                <w:rFonts w:eastAsia="Times New Roman"/>
              </w:rPr>
              <w:t xml:space="preserve"> </w:t>
            </w:r>
            <w:r w:rsidR="007D616A" w:rsidRPr="00DD372B">
              <w:rPr>
                <w:rFonts w:eastAsia="Times New Roman"/>
                <w:lang w:eastAsia="ru-RU"/>
              </w:rPr>
              <w:t>№</w:t>
            </w:r>
            <w:r w:rsidR="001238BA" w:rsidRPr="00DD372B">
              <w:rPr>
                <w:rFonts w:eastAsia="Times New Roman"/>
                <w:lang w:eastAsia="ru-RU"/>
              </w:rPr>
              <w:t> </w:t>
            </w:r>
            <w:r w:rsidR="006732D2" w:rsidRPr="00DD372B">
              <w:rPr>
                <w:rFonts w:eastAsia="Times New Roman"/>
                <w:lang w:eastAsia="ru-RU"/>
              </w:rPr>
              <w:t>254</w:t>
            </w:r>
            <w:r w:rsidRPr="00DD372B">
              <w:rPr>
                <w:rFonts w:eastAsia="Times New Roman"/>
                <w:lang w:eastAsia="ru-RU"/>
              </w:rPr>
              <w:t>.</w:t>
            </w:r>
            <w:r w:rsidR="00680D95" w:rsidRPr="00DD372B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C3728" w:rsidRPr="00DD372B" w14:paraId="29E7DC55" w14:textId="77777777" w:rsidTr="00223372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62B639C6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0A9043E5" w14:textId="094A840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35758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22703DE" w14:textId="76B3C337" w:rsidR="00943E9B" w:rsidRPr="00DD372B" w:rsidRDefault="00943E9B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1DCC1CD7" w14:textId="768BD954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  <w:shd w:val="clear" w:color="auto" w:fill="auto"/>
          </w:tcPr>
          <w:p w14:paraId="24F8E266" w14:textId="30B8CF4A" w:rsidR="00943E9B" w:rsidRPr="00DD372B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lang w:eastAsia="en-US"/>
              </w:rPr>
            </w:pPr>
            <w:r w:rsidRPr="00DD372B">
              <w:rPr>
                <w:rFonts w:eastAsia="Times New Roman"/>
                <w:b/>
                <w:lang w:eastAsia="en-US"/>
              </w:rPr>
              <w:t>Власні інструменти ДК1</w:t>
            </w:r>
            <w:r w:rsidR="006732D2" w:rsidRPr="00DD372B">
              <w:rPr>
                <w:rFonts w:eastAsia="Times New Roman"/>
                <w:b/>
                <w:vertAlign w:val="subscript"/>
                <w:lang w:eastAsia="en-US"/>
              </w:rPr>
              <w:t>КІП</w:t>
            </w:r>
            <w:r w:rsidRPr="00DD372B">
              <w:rPr>
                <w:rFonts w:eastAsia="Times New Roman"/>
                <w:b/>
                <w:lang w:eastAsia="en-US"/>
              </w:rPr>
              <w:t xml:space="preserve"> </w:t>
            </w:r>
          </w:p>
          <w:p w14:paraId="15353EB5" w14:textId="596584D5" w:rsidR="00370EAA" w:rsidRPr="00DD372B" w:rsidRDefault="00370EAA" w:rsidP="00370EA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ДК1</w:t>
            </w:r>
            <w:r w:rsidR="001B12BE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сума власних інструментів ДК1, яким є інструмент з умовами списання/конверсії, які відносяться до складових ДК1</w:t>
            </w:r>
            <w:r w:rsidR="001B12BE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згідно з </w:t>
            </w:r>
            <w:r w:rsidR="000270E8" w:rsidRPr="00DD372B">
              <w:rPr>
                <w:rFonts w:ascii="Times New Roman" w:hAnsi="Times New Roman" w:cs="Times New Roman"/>
                <w:sz w:val="24"/>
                <w:szCs w:val="24"/>
              </w:rPr>
              <w:t>главою 9 розділу</w:t>
            </w:r>
            <w:r w:rsidR="00C8732B" w:rsidRP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70E8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ІІ Положення № 254 та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главою 11</w:t>
            </w:r>
            <w:r w:rsidR="001238BA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</w:t>
            </w:r>
            <w:r w:rsidR="005146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EC5" w:rsidRPr="00176EC5">
              <w:rPr>
                <w:rFonts w:ascii="Times New Roman" w:hAnsi="Times New Roman" w:cs="Times New Roman"/>
                <w:sz w:val="24"/>
                <w:szCs w:val="24"/>
              </w:rPr>
              <w:t xml:space="preserve">підпунктом 1 пункту 145 глави 20, пунктом 164 глави 22 розділу V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Положення №</w:t>
            </w:r>
            <w:r w:rsidR="000270E8" w:rsidRP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176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та з урахуванням тимчасов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их особливостей, встановлених підпунктом 3 пункту 3 Постанови № </w:t>
            </w:r>
            <w:r w:rsidR="000270E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1F6CBEFE" w14:textId="6814A2DC" w:rsidR="00943E9B" w:rsidRPr="00DD372B" w:rsidRDefault="00370EAA" w:rsidP="00176E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рахунки R020(GR368)/Т020(1,2)</w:t>
            </w:r>
            <w:r w:rsidR="00176E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6EC5" w:rsidRPr="00176EC5">
              <w:rPr>
                <w:rFonts w:ascii="Times New Roman" w:hAnsi="Times New Roman" w:cs="Times New Roman"/>
                <w:sz w:val="24"/>
                <w:szCs w:val="24"/>
              </w:rPr>
              <w:t>R020(5004)/Т020(2).</w:t>
            </w:r>
          </w:p>
        </w:tc>
      </w:tr>
      <w:tr w:rsidR="000C3728" w:rsidRPr="00DD372B" w14:paraId="243BE24E" w14:textId="77777777" w:rsidTr="00223372">
        <w:tc>
          <w:tcPr>
            <w:tcW w:w="506" w:type="dxa"/>
            <w:shd w:val="clear" w:color="auto" w:fill="auto"/>
          </w:tcPr>
          <w:p w14:paraId="3EFC7C59" w14:textId="56BF2A95" w:rsidR="00943E9B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755" w:type="dxa"/>
            <w:shd w:val="clear" w:color="auto" w:fill="auto"/>
          </w:tcPr>
          <w:p w14:paraId="773B4981" w14:textId="017B40FB" w:rsidR="00943E9B" w:rsidRPr="00DD372B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87FDEA3" w14:textId="1FEE94DE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  <w:shd w:val="clear" w:color="auto" w:fill="auto"/>
          </w:tcPr>
          <w:p w14:paraId="54653B6E" w14:textId="670AF611" w:rsidR="00943E9B" w:rsidRPr="00DD372B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DD372B">
              <w:rPr>
                <w:rFonts w:eastAsia="Times New Roman"/>
                <w:b/>
                <w:bCs/>
              </w:rPr>
              <w:t xml:space="preserve">Власні інструменти </w:t>
            </w:r>
            <w:r w:rsidR="00C8732B" w:rsidRPr="00DD372B">
              <w:rPr>
                <w:rFonts w:eastAsia="Times New Roman"/>
                <w:b/>
                <w:bCs/>
              </w:rPr>
              <w:t>додаткового капіталу 1 рівня</w:t>
            </w:r>
            <w:r w:rsidR="009D313B" w:rsidRPr="00DD372B">
              <w:rPr>
                <w:rFonts w:eastAsia="Times New Roman"/>
                <w:b/>
                <w:bCs/>
              </w:rPr>
              <w:t xml:space="preserve"> </w:t>
            </w:r>
            <w:r w:rsidRPr="00DD372B">
              <w:rPr>
                <w:rFonts w:eastAsia="Times New Roman"/>
                <w:b/>
                <w:bCs/>
              </w:rPr>
              <w:t>, які не включаються до ДК1</w:t>
            </w:r>
            <w:r w:rsidR="00564E22" w:rsidRPr="00DD372B">
              <w:rPr>
                <w:rFonts w:eastAsia="Times New Roman"/>
                <w:b/>
                <w:bCs/>
                <w:vertAlign w:val="subscript"/>
              </w:rPr>
              <w:t>КІП</w:t>
            </w:r>
          </w:p>
          <w:p w14:paraId="64AB8C8D" w14:textId="5453B4AF" w:rsidR="00943E9B" w:rsidRPr="00DD372B" w:rsidRDefault="00943E9B" w:rsidP="005C5E63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R020(GR368)/Т020(</w:t>
            </w:r>
            <w:r w:rsidR="009A1D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1238B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B666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4703" w:rsidRPr="00DD372B" w14:paraId="31DE104B" w14:textId="77777777" w:rsidTr="00223372">
        <w:tc>
          <w:tcPr>
            <w:tcW w:w="506" w:type="dxa"/>
            <w:shd w:val="clear" w:color="auto" w:fill="auto"/>
          </w:tcPr>
          <w:p w14:paraId="57654314" w14:textId="71BE0421" w:rsidR="00754703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2755" w:type="dxa"/>
            <w:shd w:val="clear" w:color="auto" w:fill="auto"/>
          </w:tcPr>
          <w:p w14:paraId="029D3568" w14:textId="5234D7B6" w:rsidR="00754703" w:rsidRPr="00DD372B" w:rsidRDefault="00754703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35758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2CB3499" w14:textId="7C3DAA4E" w:rsidR="00754703" w:rsidRPr="00DD372B" w:rsidRDefault="00754703" w:rsidP="00986B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28ADC5B9" w14:textId="429EB683" w:rsidR="00754703" w:rsidRPr="00DD372B" w:rsidRDefault="00174B2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</w:rPr>
              <w:t>A6RС099</w:t>
            </w:r>
          </w:p>
        </w:tc>
        <w:tc>
          <w:tcPr>
            <w:tcW w:w="6379" w:type="dxa"/>
            <w:shd w:val="clear" w:color="auto" w:fill="auto"/>
          </w:tcPr>
          <w:p w14:paraId="2F23EBE2" w14:textId="0DC63406" w:rsidR="00754703" w:rsidRPr="00DD372B" w:rsidRDefault="00754703" w:rsidP="00754703">
            <w:pPr>
              <w:pStyle w:val="a3"/>
              <w:ind w:left="0"/>
              <w:jc w:val="both"/>
              <w:rPr>
                <w:rStyle w:val="spanrvts0"/>
                <w:rFonts w:eastAsiaTheme="minorHAnsi"/>
                <w:b/>
                <w:lang w:eastAsia="uk"/>
              </w:rPr>
            </w:pPr>
            <w:r w:rsidRPr="00DD372B">
              <w:rPr>
                <w:rStyle w:val="spanrvts0"/>
                <w:rFonts w:eastAsiaTheme="minorHAnsi"/>
                <w:b/>
                <w:lang w:eastAsia="uk"/>
              </w:rPr>
              <w:t>Частки меншості</w:t>
            </w:r>
            <w:r w:rsidR="003F5CFB" w:rsidRPr="00DD372B">
              <w:rPr>
                <w:rStyle w:val="spanrvts0"/>
                <w:rFonts w:eastAsiaTheme="minorHAnsi"/>
                <w:b/>
                <w:lang w:eastAsia="uk"/>
              </w:rPr>
              <w:t xml:space="preserve"> в </w:t>
            </w:r>
            <w:r w:rsidR="003F5CFB"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ДК1</w:t>
            </w:r>
            <w:r w:rsidR="003F5CFB" w:rsidRPr="00DD372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КІП</w:t>
            </w:r>
          </w:p>
          <w:p w14:paraId="2D871284" w14:textId="15DDDB9C" w:rsidR="00754703" w:rsidRPr="00DD372B" w:rsidRDefault="00754703" w:rsidP="00324D79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DD372B">
              <w:rPr>
                <w:rStyle w:val="spanrvts0"/>
                <w:rFonts w:eastAsiaTheme="minorHAnsi"/>
                <w:lang w:eastAsia="uk"/>
              </w:rPr>
              <w:t>1.</w:t>
            </w:r>
            <w:r w:rsidR="00F351DF" w:rsidRPr="00DD372B">
              <w:rPr>
                <w:rStyle w:val="a9"/>
                <w:lang w:eastAsia="uk"/>
              </w:rPr>
              <w:t> </w:t>
            </w:r>
            <w:r w:rsidRPr="00DD372B">
              <w:t>Сума за складовою ДК1</w:t>
            </w:r>
            <w:r w:rsidRPr="00DD372B">
              <w:rPr>
                <w:vertAlign w:val="subscript"/>
              </w:rPr>
              <w:t>КІП</w:t>
            </w:r>
            <w:r w:rsidRPr="00DD372B">
              <w:t xml:space="preserve"> </w:t>
            </w:r>
            <w:r w:rsidR="001238BA" w:rsidRPr="00DD372B">
              <w:t>–</w:t>
            </w:r>
            <w:r w:rsidRPr="00DD372B">
              <w:t xml:space="preserve"> сукупна сума </w:t>
            </w:r>
            <w:r w:rsidRPr="00DD372B">
              <w:rPr>
                <w:rStyle w:val="spanrvts0"/>
                <w:rFonts w:eastAsiaTheme="minorEastAsia"/>
                <w:lang w:eastAsia="uk"/>
              </w:rPr>
              <w:t xml:space="preserve">часток меншості в ДК1 дочірніх компаній - учасників кредитно-інвестиційної підгрупи, що включаються до </w:t>
            </w:r>
            <w:r w:rsidR="002F17C9" w:rsidRPr="00DD372B">
              <w:rPr>
                <w:rStyle w:val="spanrvts0"/>
                <w:rFonts w:eastAsiaTheme="minorEastAsia"/>
                <w:lang w:eastAsia="uk"/>
              </w:rPr>
              <w:t>Д</w:t>
            </w:r>
            <w:r w:rsidRPr="00DD372B">
              <w:rPr>
                <w:rStyle w:val="spanrvts0"/>
                <w:rFonts w:eastAsiaTheme="minorEastAsia"/>
                <w:lang w:eastAsia="uk"/>
              </w:rPr>
              <w:t>К1</w:t>
            </w:r>
            <w:r w:rsidRPr="00DD372B">
              <w:rPr>
                <w:rStyle w:val="spanrvts40"/>
                <w:rFonts w:eastAsiaTheme="minorEastAsia"/>
                <w:b w:val="0"/>
                <w:lang w:eastAsia="uk"/>
              </w:rPr>
              <w:t xml:space="preserve">КІП </w:t>
            </w:r>
            <w:r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 xml:space="preserve">відповідно до глав </w:t>
            </w:r>
            <w:r w:rsidR="002F17C9"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>9</w:t>
            </w:r>
            <w:r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 xml:space="preserve"> та </w:t>
            </w:r>
            <w:r w:rsidR="002F17C9"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>10</w:t>
            </w:r>
            <w:r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 xml:space="preserve"> розділу II Положення №</w:t>
            </w:r>
            <w:r w:rsidR="002F17C9"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> </w:t>
            </w:r>
            <w:r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>254</w:t>
            </w:r>
            <w:r w:rsidR="00EB5902" w:rsidRPr="00DD372B">
              <w:rPr>
                <w:rStyle w:val="spanrvts40"/>
                <w:rFonts w:eastAsiaTheme="minorEastAsia"/>
                <w:b w:val="0"/>
                <w:vertAlign w:val="baseline"/>
                <w:lang w:eastAsia="uk"/>
              </w:rPr>
              <w:t>.</w:t>
            </w:r>
          </w:p>
        </w:tc>
      </w:tr>
      <w:tr w:rsidR="000C3728" w:rsidRPr="00DD372B" w14:paraId="6DE09FF9" w14:textId="77777777" w:rsidTr="00223372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72F27F7E" w:rsidR="00943E9B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24A9DB0B" w14:textId="6A16E11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8C94409" w14:textId="2509091A" w:rsidR="00943E9B" w:rsidRPr="00DD372B" w:rsidRDefault="00943E9B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3C43ED54" w14:textId="4FC6D377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379" w:type="dxa"/>
            <w:shd w:val="clear" w:color="auto" w:fill="auto"/>
          </w:tcPr>
          <w:p w14:paraId="0EEE5262" w14:textId="2C1846AB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="00556051"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 xml:space="preserve"> </w:t>
            </w:r>
          </w:p>
          <w:p w14:paraId="037D02CA" w14:textId="397F407C" w:rsidR="00943E9B" w:rsidRPr="00DD372B" w:rsidRDefault="00943E9B" w:rsidP="00EB590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556051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у власні інструменти ДК1</w:t>
            </w:r>
            <w:r w:rsidR="00324D79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 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6172C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B590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R020(3680)/T020(2).</w:t>
            </w:r>
          </w:p>
        </w:tc>
      </w:tr>
      <w:tr w:rsidR="000C3728" w:rsidRPr="00DD372B" w14:paraId="1937C78C" w14:textId="77777777" w:rsidTr="00223372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02A05920" w:rsidR="00943E9B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294BD0F4" w14:textId="74E1735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0212B50" w14:textId="33C0321C" w:rsidR="00943E9B" w:rsidRPr="00DD372B" w:rsidRDefault="00943E9B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0387668C" w14:textId="70182264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379" w:type="dxa"/>
            <w:shd w:val="clear" w:color="auto" w:fill="auto"/>
          </w:tcPr>
          <w:p w14:paraId="574F5B59" w14:textId="36BE03F5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="00B8393E"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КІП</w:t>
            </w:r>
          </w:p>
          <w:p w14:paraId="4931DEA9" w14:textId="7B792C35" w:rsidR="00943E9B" w:rsidRPr="00DD372B" w:rsidRDefault="00943E9B" w:rsidP="00CD2F01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B8393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у власні інструменти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</w:t>
            </w:r>
            <w:r w:rsidR="0082197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82197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0B6E5103" w14:textId="77777777" w:rsidTr="00223372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178E4BB9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643EB0E0" w14:textId="52169E43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C782C0A" w14:textId="2595DE1A" w:rsidR="00943E9B" w:rsidRPr="00DD372B" w:rsidRDefault="00943E9B" w:rsidP="00584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593E5C24" w14:textId="0740893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379" w:type="dxa"/>
            <w:shd w:val="clear" w:color="auto" w:fill="auto"/>
          </w:tcPr>
          <w:p w14:paraId="1E6FB732" w14:textId="7EAC8F1B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="00F36EDC"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КІП</w:t>
            </w:r>
          </w:p>
          <w:p w14:paraId="65A1CE25" w14:textId="4253DDA3" w:rsidR="00943E9B" w:rsidRPr="00DD372B" w:rsidRDefault="00943E9B" w:rsidP="00CD2F01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58430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у власні інструменти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</w:t>
            </w:r>
            <w:r w:rsidR="003878B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3878B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588482A9" w14:textId="77777777" w:rsidTr="00223372">
        <w:tc>
          <w:tcPr>
            <w:tcW w:w="506" w:type="dxa"/>
            <w:shd w:val="clear" w:color="auto" w:fill="auto"/>
          </w:tcPr>
          <w:p w14:paraId="33FB5547" w14:textId="6A4F498A" w:rsidR="00943E9B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2755" w:type="dxa"/>
            <w:shd w:val="clear" w:color="auto" w:fill="auto"/>
          </w:tcPr>
          <w:p w14:paraId="6F38E565" w14:textId="36753214" w:rsidR="00943E9B" w:rsidRPr="00466A9F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477F8A" w:rsidRPr="00466A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 w:eastAsia="uk-UA"/>
              </w:rPr>
              <w:t>.</w:t>
            </w:r>
          </w:p>
          <w:p w14:paraId="4C034634" w14:textId="025245AF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923992" w:rsidRPr="00923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34A928AF" w14:textId="12978103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379" w:type="dxa"/>
            <w:shd w:val="clear" w:color="auto" w:fill="auto"/>
          </w:tcPr>
          <w:p w14:paraId="4C3C7625" w14:textId="56F57349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923992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7254BB11" w:rsidR="00943E9B" w:rsidRPr="00DD372B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A18C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визначена з 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B77E9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B6176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30E5737E" w:rsidR="00943E9B" w:rsidRPr="00DD372B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R020(3013)/T020(1), R020(3014)/T020(1)</w:t>
            </w:r>
            <w:r w:rsidR="00FE5E6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R020(3015)/T020(1,2), R020(3016)/T020(1,2), R020(3018)/T020(1), R020(3113)/T020(1), R020(3114)/T020(1), R020(3115)/T020(1,2), R020(3116)/T020(1,2), R020(3118)/T020(1)</w:t>
            </w:r>
            <w:r w:rsidR="00C50A5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R020(3119)/T020(2), R020(3213)/T020(1), R020(3214)/T020(1), R020(3216)/T020(1,2), R020(3218)/T020(1), R020(3219)/T020(1,2), R020(GR341)/T020(1), R020(GR342)/T</w:t>
            </w:r>
            <w:r w:rsidR="00116C2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(1), R020(GR410)/T020(1), R020(GR420)/T020(1). </w:t>
            </w:r>
          </w:p>
          <w:p w14:paraId="588A9BB6" w14:textId="3F9FAA7E" w:rsidR="00943E9B" w:rsidRPr="00DD372B" w:rsidRDefault="00F351DF" w:rsidP="007561A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20E74AF3" w14:textId="77777777" w:rsidTr="00223372">
        <w:tc>
          <w:tcPr>
            <w:tcW w:w="506" w:type="dxa"/>
            <w:shd w:val="clear" w:color="auto" w:fill="auto"/>
          </w:tcPr>
          <w:p w14:paraId="2BE7111F" w14:textId="6ED3757B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1090F247" w14:textId="45A3C2CE" w:rsidR="00943E9B" w:rsidRPr="00466A9F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477F8A" w:rsidRPr="00466A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 w:eastAsia="uk-UA"/>
              </w:rPr>
              <w:t>.</w:t>
            </w:r>
          </w:p>
          <w:p w14:paraId="5A88AD26" w14:textId="4AC00CD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923992" w:rsidRPr="00923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4867714E" w14:textId="279CE929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379" w:type="dxa"/>
            <w:shd w:val="clear" w:color="auto" w:fill="auto"/>
          </w:tcPr>
          <w:p w14:paraId="12C7AD96" w14:textId="2BDB2E81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923992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196351AE" w14:textId="234229F6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351D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957D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визначена з 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29F380EF" w:rsidR="00943E9B" w:rsidRPr="00DD372B" w:rsidRDefault="00F351DF" w:rsidP="007561A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391E1B66" w14:textId="77777777" w:rsidTr="00223372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0C942529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4ECEAB8F" w14:textId="3F2D3DAC" w:rsidR="00943E9B" w:rsidRPr="00466A9F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477F8A" w:rsidRPr="00466A9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 w:eastAsia="uk-UA"/>
              </w:rPr>
              <w:t>.</w:t>
            </w:r>
          </w:p>
          <w:p w14:paraId="36D43F97" w14:textId="352A5AC4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923992" w:rsidRPr="0092399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079861F8" w14:textId="3C692BD5" w:rsidR="00943E9B" w:rsidRPr="00DD372B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379" w:type="dxa"/>
            <w:shd w:val="clear" w:color="auto" w:fill="auto"/>
          </w:tcPr>
          <w:p w14:paraId="23D23C2D" w14:textId="0423B533" w:rsidR="00FD1EFC" w:rsidRPr="00FD1EFC" w:rsidRDefault="00FD1EFC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D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в додатковий капітал 1 рівня установ фінансового сектору</w:t>
            </w:r>
            <w:r w:rsidR="00F351DF" w:rsidRPr="00FD1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 </w:t>
            </w:r>
          </w:p>
          <w:p w14:paraId="79390DFB" w14:textId="3AECA712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</w:t>
            </w:r>
            <w:r w:rsidR="0058430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440B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r w:rsidR="00BD787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4E4690B8" w:rsidR="002132E6" w:rsidRPr="00DD372B" w:rsidRDefault="00F351DF" w:rsidP="007561A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73AAFF11" w14:textId="77777777" w:rsidTr="00223372">
        <w:trPr>
          <w:trHeight w:val="4993"/>
        </w:trPr>
        <w:tc>
          <w:tcPr>
            <w:tcW w:w="506" w:type="dxa"/>
            <w:shd w:val="clear" w:color="auto" w:fill="auto"/>
          </w:tcPr>
          <w:p w14:paraId="2226A553" w14:textId="2666E760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6A427DC2" w14:textId="60C588EF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FA134B3" w14:textId="1C610F08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4D7609" w:rsidRPr="004D76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266F7ECF" w14:textId="29C1DF4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379" w:type="dxa"/>
            <w:shd w:val="clear" w:color="auto" w:fill="auto"/>
          </w:tcPr>
          <w:p w14:paraId="2D503ABD" w14:textId="74EFBA4B" w:rsidR="00943E9B" w:rsidRPr="00466A9F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4D760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66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31F83467" w:rsidR="00943E9B" w:rsidRPr="00DD372B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58430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 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092C3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B6176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12E9DD8F" w:rsidR="00943E9B" w:rsidRPr="00DD372B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R020(3013)/T020(1), R020(3014)/T020(1)</w:t>
            </w:r>
            <w:r w:rsidR="00FE5E6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R020(3015)/T020(1,2), R020(3016)/T020(1,2), R020(3018)/T020(1), R020(3113)/T020(1), R020(3114)/T020(1), R020(3115)/T020(1,2), R020(3116)/T020(1,2), R020(3118)/T020(1) R020(3119)/T020(2), R020(3213)/T020(1), R020(3214)/T020(1), R020(3216)/T020(1,2), R020(3218)/T020(1), R020(3219)/T020(1,2), R020(GR341)/T020(1), R020(GR342)/T020</w:t>
            </w:r>
            <w:r w:rsidR="00116C2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R020(GR410)/T020(1), R020(GR420)/T020(1). </w:t>
            </w:r>
          </w:p>
          <w:p w14:paraId="7CB98186" w14:textId="7D75D747" w:rsidR="00943E9B" w:rsidRPr="00DD372B" w:rsidRDefault="00F351DF" w:rsidP="007561A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7561A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DD372B" w14:paraId="4A327936" w14:textId="77777777" w:rsidTr="00223372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335CFD08" w:rsidR="00943E9B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2E70C9F2" w14:textId="5F2BC8F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A9FE06" w14:textId="5BFE14C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4D7609" w:rsidRPr="004D76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4D82F277" w14:textId="72D0529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379" w:type="dxa"/>
            <w:shd w:val="clear" w:color="auto" w:fill="auto"/>
          </w:tcPr>
          <w:p w14:paraId="442B7333" w14:textId="63668345" w:rsidR="00F351DF" w:rsidRPr="00DD372B" w:rsidRDefault="00943E9B" w:rsidP="00F351DF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4D760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37AF30E6" w14:textId="28B5E062" w:rsidR="00F351DF" w:rsidRPr="00DD372B" w:rsidRDefault="00F351DF" w:rsidP="00F351DF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незна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чними вкладеннями, розрахована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45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D2F0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B03512" w:rsidR="00943E9B" w:rsidRPr="00DD372B" w:rsidRDefault="00F351DF" w:rsidP="00F351DF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DD372B" w14:paraId="5DF258F8" w14:textId="77777777" w:rsidTr="00223372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11A47E36" w:rsidR="00943E9B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755" w:type="dxa"/>
            <w:shd w:val="clear" w:color="auto" w:fill="auto"/>
          </w:tcPr>
          <w:p w14:paraId="3C6B5E96" w14:textId="492367BC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71A4355" w14:textId="514FFEC0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1B4E99" w:rsidRPr="001B4E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259602B3" w14:textId="04C7AB2D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379" w:type="dxa"/>
            <w:shd w:val="clear" w:color="auto" w:fill="auto"/>
          </w:tcPr>
          <w:p w14:paraId="50D92E59" w14:textId="05CC311C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1B4E9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0C3C521D" w:rsidR="00943E9B" w:rsidRPr="00DD372B" w:rsidRDefault="00086947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</w:t>
            </w:r>
            <w:r w:rsidR="007963F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вимог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D45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5B461B4D" w:rsidR="00943E9B" w:rsidRPr="00DD372B" w:rsidRDefault="00086947" w:rsidP="006A469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DD372B" w14:paraId="3EC84CA3" w14:textId="77777777" w:rsidTr="00223372">
        <w:tc>
          <w:tcPr>
            <w:tcW w:w="506" w:type="dxa"/>
            <w:shd w:val="clear" w:color="auto" w:fill="auto"/>
          </w:tcPr>
          <w:p w14:paraId="354BF93D" w14:textId="0661711E" w:rsidR="00943E9B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2755" w:type="dxa"/>
            <w:shd w:val="clear" w:color="auto" w:fill="auto"/>
          </w:tcPr>
          <w:p w14:paraId="67FBFA13" w14:textId="76F90443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EA55627" w14:textId="6DCAB7A4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1B4E99" w:rsidRPr="001B4E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67E6EA76" w14:textId="2DCC721A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379" w:type="dxa"/>
            <w:shd w:val="clear" w:color="auto" w:fill="auto"/>
          </w:tcPr>
          <w:p w14:paraId="6FC23E27" w14:textId="6982518A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1B4E9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0FAD29BA" w:rsidR="00943E9B" w:rsidRPr="00DD372B" w:rsidRDefault="00086947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в інструменти ДК1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ована з </w:t>
            </w:r>
            <w:r w:rsidR="00B730F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="00BB69F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</w:t>
            </w:r>
            <w:r w:rsidR="00A7414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="00D45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730F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B6176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333EFFD8" w:rsidR="00943E9B" w:rsidRPr="00DD372B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R020(3013)/T020(1), R020(3014)/T020(1)</w:t>
            </w:r>
            <w:r w:rsidR="00FE5E6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R020(3015)/T020(1,2), R020(3016)/T020(1,2), R020(3018)/T020(1), R020(3113)/T020(1), R020(3114)/T020(1), R020(3115)/T020(1,2), R020(3116)/T020(1,2), R020(3118)/T020(1) R020(3119)/T020(2), R020(3213)/T020(1), R020(3214)/T020(1), R020(3216)/T020(1,2), R020(3218)/T020(1), R020(3219)/T020(1,2), R020(GR341)/T020(1), R020(GR342)/T020</w:t>
            </w:r>
            <w:r w:rsidR="000B0AF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R020(GR410)/T020(1), R020(GR420)/T020(1). </w:t>
            </w:r>
          </w:p>
          <w:p w14:paraId="247BDC89" w14:textId="27EF8AE8" w:rsidR="00943E9B" w:rsidRPr="00DD372B" w:rsidRDefault="00086947" w:rsidP="006A4690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6E6F9A78" w14:textId="77777777" w:rsidTr="00223372">
        <w:tc>
          <w:tcPr>
            <w:tcW w:w="506" w:type="dxa"/>
            <w:shd w:val="clear" w:color="auto" w:fill="auto"/>
          </w:tcPr>
          <w:p w14:paraId="2530CD07" w14:textId="23B887BE" w:rsidR="00943E9B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188D6B12" w14:textId="7C8AF239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C3647C7" w14:textId="1FF27B76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1B4E99" w:rsidRPr="001B4E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296C8D03" w14:textId="1E9D5265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379" w:type="dxa"/>
            <w:shd w:val="clear" w:color="auto" w:fill="auto"/>
          </w:tcPr>
          <w:p w14:paraId="34381CB7" w14:textId="1F0D4AF0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1B4E9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159FB9F3" w:rsidR="00943E9B" w:rsidRPr="00DD372B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</w:t>
            </w:r>
            <w:r w:rsidR="009E65C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розділу V</w:t>
            </w:r>
            <w:r w:rsidR="00D457E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FE48B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730F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D5B9874" w:rsidR="00943E9B" w:rsidRPr="00DD372B" w:rsidRDefault="00086947" w:rsidP="006A469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461CC277" w14:textId="77777777" w:rsidTr="00223372">
        <w:tc>
          <w:tcPr>
            <w:tcW w:w="506" w:type="dxa"/>
            <w:shd w:val="clear" w:color="auto" w:fill="auto"/>
          </w:tcPr>
          <w:p w14:paraId="4A85E734" w14:textId="515F95E9" w:rsidR="00943E9B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33E282C1" w14:textId="28AF5F07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E03883D" w14:textId="27B6C12A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2F6E22" w:rsidRPr="002F6E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388E578A" w14:textId="248DE042" w:rsidR="00943E9B" w:rsidRPr="00DD372B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379" w:type="dxa"/>
            <w:shd w:val="clear" w:color="auto" w:fill="auto"/>
          </w:tcPr>
          <w:p w14:paraId="16BDD3A5" w14:textId="5E87E293" w:rsidR="00943E9B" w:rsidRPr="00DD372B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1B4E99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2BA1D39A" w:rsidR="00943E9B" w:rsidRPr="00DD372B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8694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ДК1</w:t>
            </w:r>
            <w:r w:rsidR="00754703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ДК1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 </w:t>
            </w:r>
            <w:r w:rsidR="00B730F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D062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E32E2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277D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45EA46D" w:rsidR="00943E9B" w:rsidRPr="00DD372B" w:rsidRDefault="00086947" w:rsidP="006A469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ДК1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</w:t>
            </w:r>
            <w:r w:rsidR="00943E9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="00943E9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38AC4B91" w14:textId="77777777" w:rsidTr="00223372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5F6BDD49" w:rsidR="00EA62E6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1366F361" w14:textId="68DB2266" w:rsidR="00EA62E6" w:rsidRPr="00DD372B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939D1D" w14:textId="536E7130" w:rsidR="00EA62E6" w:rsidRPr="00DD372B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379" w:type="dxa"/>
            <w:shd w:val="clear" w:color="auto" w:fill="auto"/>
          </w:tcPr>
          <w:p w14:paraId="7E81AF5F" w14:textId="3D16CC99" w:rsidR="00EA62E6" w:rsidRPr="00DD372B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 2 рівня</w:t>
            </w:r>
            <w:r w:rsidR="00754703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кредитно-інвестиційної підгрупи </w:t>
            </w:r>
            <w:r w:rsidR="00C62495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(далі – К2</w:t>
            </w:r>
            <w:r w:rsidR="00C62495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КІП</w:t>
            </w:r>
            <w:r w:rsidR="00C62495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</w:p>
          <w:p w14:paraId="0CFF4950" w14:textId="300C2FD7" w:rsidR="00121981" w:rsidRPr="00DD372B" w:rsidRDefault="00EA62E6" w:rsidP="009277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54D2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</w:t>
            </w:r>
            <w:r w:rsidR="002F17C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E54D2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08694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F17C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254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3180FAEC" w14:textId="77777777" w:rsidTr="00223372">
        <w:trPr>
          <w:trHeight w:val="1719"/>
        </w:trPr>
        <w:tc>
          <w:tcPr>
            <w:tcW w:w="506" w:type="dxa"/>
            <w:shd w:val="clear" w:color="auto" w:fill="auto"/>
          </w:tcPr>
          <w:p w14:paraId="585D367B" w14:textId="1908B551" w:rsidR="00EA62E6" w:rsidRPr="00DD372B" w:rsidRDefault="004875E5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710AA469" w14:textId="0D861992" w:rsidR="00EA62E6" w:rsidRPr="00DD372B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К2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AFFF211" w14:textId="06DB01D0" w:rsidR="00EA62E6" w:rsidRPr="00DD372B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</w:t>
            </w:r>
            <w:r w:rsidR="008F799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17F62070" w14:textId="48D7192D" w:rsidR="00EA62E6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EA62E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379" w:type="dxa"/>
            <w:shd w:val="clear" w:color="auto" w:fill="auto"/>
          </w:tcPr>
          <w:p w14:paraId="62C08685" w14:textId="2DA0D85E" w:rsidR="00EA62E6" w:rsidRPr="00DD372B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</w:t>
            </w:r>
            <w:r w:rsidR="008F7990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B51AF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3D9FAB72" w14:textId="60C123FB" w:rsidR="00EA62E6" w:rsidRPr="00DD372B" w:rsidRDefault="00EA62E6" w:rsidP="00B730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власних інструментів К2, якими є</w:t>
            </w:r>
            <w:r w:rsidR="00C119D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привілейовані акції в зареєстрованому статутному капіталі</w:t>
            </w:r>
            <w:r w:rsidR="00A7414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83AF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 відносяться до складових К2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583AF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згідно з</w:t>
            </w:r>
            <w:r w:rsidR="002F17C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главою</w:t>
            </w:r>
            <w:r w:rsidR="005D441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F17C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розділу II Положення №</w:t>
            </w:r>
            <w:r w:rsidR="001B12B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F17C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 та</w:t>
            </w:r>
            <w:r w:rsidR="00D05D98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главою 12 розділу </w:t>
            </w:r>
            <w:r w:rsidR="00583AF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ІІІ </w:t>
            </w:r>
            <w:r w:rsidR="00583AF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277D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255AE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DD372B" w14:paraId="1535B98C" w14:textId="77777777" w:rsidTr="00223372">
        <w:tc>
          <w:tcPr>
            <w:tcW w:w="506" w:type="dxa"/>
            <w:shd w:val="clear" w:color="auto" w:fill="auto"/>
          </w:tcPr>
          <w:p w14:paraId="2F8329CE" w14:textId="10DCB707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5B140940" w14:textId="60A304E3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К2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5E78C84" w14:textId="4B64D8DA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</w:t>
            </w:r>
            <w:r w:rsidR="008F7990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2F068523" w14:textId="2DEDF3BC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379" w:type="dxa"/>
            <w:shd w:val="clear" w:color="auto" w:fill="auto"/>
          </w:tcPr>
          <w:p w14:paraId="50CCA704" w14:textId="601FAD9E" w:rsidR="00E763DE" w:rsidRPr="00176EC5" w:rsidRDefault="00E763DE" w:rsidP="00E763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6EC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К2</w:t>
            </w:r>
            <w:r w:rsidR="008F7990" w:rsidRPr="00176EC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КІП</w:t>
            </w:r>
            <w:r w:rsidRPr="00176EC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у вигляді субординованого боргу</w:t>
            </w:r>
          </w:p>
          <w:p w14:paraId="6D60C3FA" w14:textId="33269E22" w:rsidR="00A43476" w:rsidRPr="00DD372B" w:rsidRDefault="004A7A3D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за складовою К2</w:t>
            </w:r>
            <w:r w:rsidR="002F17C9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КІП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– сукупний розмір власних інструментів К2, якими є субординовані борги, які відносяться до складових К2</w:t>
            </w:r>
            <w:r w:rsidR="002F17C9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КІП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згідно з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F17C9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главою 11 розділу II Положення №</w:t>
            </w:r>
            <w:r w:rsidR="00A74143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2F17C9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254 та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главою 12 розділу ІІІ</w:t>
            </w:r>
            <w:r w:rsid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6EC5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підпунктом 2 пункту 145 глави 20, пунктом 164 глави 22 розділу V 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Положення№</w:t>
            </w:r>
            <w:r w:rsidR="005D441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196  з урахуванням тимчасових особливостей, встановлених </w:t>
            </w:r>
            <w:r w:rsidR="008F799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підпункт</w:t>
            </w:r>
            <w:r w:rsidR="008F799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3 пункту 3 Постанови № </w:t>
            </w:r>
            <w:r w:rsidR="002F17C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86</w:t>
            </w:r>
            <w:r w:rsidR="00A434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    </w:t>
            </w:r>
          </w:p>
          <w:p w14:paraId="282E59BF" w14:textId="6FB14551" w:rsidR="002132E6" w:rsidRPr="00176EC5" w:rsidRDefault="00A43476" w:rsidP="00B730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</w:t>
            </w:r>
            <w:r w:rsidR="008F7990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 визначається </w:t>
            </w:r>
            <w:r w:rsidR="00B730F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пункт</w:t>
            </w:r>
            <w:r w:rsidR="00B730F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69-72 глави 12 розділу ІІІ Положення № 196, з ур</w:t>
            </w:r>
            <w:r w:rsid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ахуванням R020(GR366)/Т020(1,2), </w:t>
            </w:r>
            <w:r w:rsidR="00176EC5"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R020(5004)/Т020(2).</w:t>
            </w:r>
            <w:r w:rsidRPr="00176EC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C3728" w:rsidRPr="00DD372B" w14:paraId="6A50E4A9" w14:textId="77777777" w:rsidTr="00223372">
        <w:tc>
          <w:tcPr>
            <w:tcW w:w="506" w:type="dxa"/>
            <w:shd w:val="clear" w:color="auto" w:fill="auto"/>
          </w:tcPr>
          <w:p w14:paraId="2B7129EB" w14:textId="6E5405BC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2F61D88A" w14:textId="29E19ACA" w:rsidR="001D5793" w:rsidRPr="00DD372B" w:rsidRDefault="001D5793" w:rsidP="00685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BCFA80" w14:textId="2FE74A24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8D3F5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379" w:type="dxa"/>
            <w:shd w:val="clear" w:color="auto" w:fill="auto"/>
          </w:tcPr>
          <w:p w14:paraId="5EABB15E" w14:textId="6072B4E1" w:rsidR="001D5793" w:rsidRPr="00DD372B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</w:t>
            </w:r>
            <w:r w:rsidR="00C62495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капіталу 2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не включаються до К2</w:t>
            </w:r>
            <w:r w:rsidR="009C65CA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27E72A5C" w14:textId="37B39883" w:rsidR="001D5793" w:rsidRPr="00DD372B" w:rsidRDefault="001D5793" w:rsidP="005C5E63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R020(5000)/T020(2) та R020(GR366)/Т020(</w:t>
            </w:r>
            <w:r w:rsidR="00FE595F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B730FD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F142B5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1B12B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B12B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B46417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6F28DA8D" w14:textId="77777777" w:rsidTr="00223372">
        <w:tc>
          <w:tcPr>
            <w:tcW w:w="506" w:type="dxa"/>
            <w:shd w:val="clear" w:color="auto" w:fill="auto"/>
          </w:tcPr>
          <w:p w14:paraId="3C610E0C" w14:textId="25D0DD71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2065FF92" w14:textId="298BE367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К2</w:t>
            </w:r>
            <w:r w:rsidR="009C65CA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264B65A" w14:textId="3DF638EA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</w:t>
            </w:r>
            <w:r w:rsidR="0031584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</w:t>
            </w:r>
          </w:p>
        </w:tc>
        <w:tc>
          <w:tcPr>
            <w:tcW w:w="1276" w:type="dxa"/>
            <w:shd w:val="clear" w:color="auto" w:fill="auto"/>
          </w:tcPr>
          <w:p w14:paraId="1CB48C4A" w14:textId="259D9450" w:rsidR="001D5793" w:rsidRPr="00DD372B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379" w:type="dxa"/>
            <w:shd w:val="clear" w:color="auto" w:fill="auto"/>
          </w:tcPr>
          <w:p w14:paraId="7DCA361C" w14:textId="79AAED97" w:rsidR="001D5793" w:rsidRPr="00DD372B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</w:t>
            </w:r>
            <w:r w:rsidR="009C65CA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(привілейованими акціями )</w:t>
            </w:r>
          </w:p>
          <w:p w14:paraId="45F550C8" w14:textId="2422C37C" w:rsidR="001D5793" w:rsidRPr="00DD372B" w:rsidRDefault="001D5793" w:rsidP="005C5E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К2</w:t>
            </w:r>
            <w:r w:rsidR="008F79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за привілейованими акціями, які уключаються до розрахунку </w:t>
            </w:r>
            <w:r w:rsidR="0006224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оказника </w:t>
            </w:r>
            <w:r w:rsidR="005C5E6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A7414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407A8BA8" w14:textId="77777777" w:rsidTr="00223372">
        <w:tc>
          <w:tcPr>
            <w:tcW w:w="506" w:type="dxa"/>
            <w:shd w:val="clear" w:color="auto" w:fill="auto"/>
          </w:tcPr>
          <w:p w14:paraId="445EF9F3" w14:textId="1E8EDF01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2986EA37" w14:textId="655B26CA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К2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54B8D6A" w14:textId="52E6C34A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Власний інструмент </w:t>
            </w:r>
            <w:r w:rsidR="00144A96" w:rsidRPr="00144A96">
              <w:rPr>
                <w:rFonts w:ascii="Times New Roman" w:hAnsi="Times New Roman" w:cs="Times New Roman"/>
                <w:sz w:val="24"/>
                <w:szCs w:val="24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, який включається до К2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</w:p>
          <w:p w14:paraId="0AA7C5DC" w14:textId="77777777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15E2F95" w14:textId="52F5FDED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8D3F5F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379" w:type="dxa"/>
            <w:shd w:val="clear" w:color="auto" w:fill="auto"/>
          </w:tcPr>
          <w:p w14:paraId="64956953" w14:textId="730D26E4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Власний інструмент </w:t>
            </w:r>
            <w:r w:rsidR="00B936DB" w:rsidRPr="00923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додаткового капіталу 1 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який включається до К2</w:t>
            </w:r>
            <w:r w:rsidR="009C65CA"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КІП</w:t>
            </w:r>
          </w:p>
          <w:p w14:paraId="6586E806" w14:textId="14AF1892" w:rsidR="001D5793" w:rsidRPr="00DD372B" w:rsidRDefault="004A7A3D" w:rsidP="00065D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К2</w:t>
            </w:r>
            <w:r w:rsidR="00002F2B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в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</w:rPr>
              <w:t>ласного інструменту ДК1, який включається до К2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B730FD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урахуванням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21620A7" w14:textId="577E228A" w:rsidR="001D5793" w:rsidRPr="00DD372B" w:rsidRDefault="001D5793" w:rsidP="000173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підпункт</w:t>
            </w:r>
            <w:r w:rsidR="00B730FD" w:rsidRPr="00DD37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2 пункту 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34DCE594" w:rsidR="001D5793" w:rsidRPr="00DD372B" w:rsidRDefault="001D5793" w:rsidP="00017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підпункт</w:t>
            </w:r>
            <w:r w:rsidR="00B730FD" w:rsidRPr="00DD37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2 пункту 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</w:t>
            </w:r>
            <w:r w:rsidR="00065D9D" w:rsidRPr="00DD3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45CD7" w14:textId="51155104" w:rsidR="001D5793" w:rsidRPr="00DD372B" w:rsidRDefault="004A7A3D" w:rsidP="00065D9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за цим показником визначається з урахуванням 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DD372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0AD6" w:rsidRPr="00DD372B" w14:paraId="7E1FBF32" w14:textId="77777777" w:rsidTr="00223372">
        <w:tc>
          <w:tcPr>
            <w:tcW w:w="506" w:type="dxa"/>
            <w:shd w:val="clear" w:color="auto" w:fill="auto"/>
          </w:tcPr>
          <w:p w14:paraId="5D9ECFD1" w14:textId="3FC26A46" w:rsidR="00F70AD6" w:rsidRPr="00DD372B" w:rsidRDefault="009277DB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755" w:type="dxa"/>
            <w:shd w:val="clear" w:color="auto" w:fill="auto"/>
          </w:tcPr>
          <w:p w14:paraId="4897F11B" w14:textId="1EA43F95" w:rsidR="00200F8E" w:rsidRPr="00DD372B" w:rsidRDefault="00200F8E" w:rsidP="0020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</w:t>
            </w:r>
            <w:r w:rsidR="00783BE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К2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 xml:space="preserve"> КІП</w:t>
            </w:r>
          </w:p>
          <w:p w14:paraId="30976E34" w14:textId="77777777" w:rsidR="00F70AD6" w:rsidRPr="00DD372B" w:rsidRDefault="00F70AD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3C6B7C3C" w14:textId="61C34AE5" w:rsidR="00F70AD6" w:rsidRPr="00DD372B" w:rsidRDefault="009152F8" w:rsidP="00630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A6RС</w:t>
            </w:r>
            <w:r w:rsidR="0001739A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379" w:type="dxa"/>
            <w:shd w:val="clear" w:color="auto" w:fill="auto"/>
          </w:tcPr>
          <w:p w14:paraId="41CA4F5F" w14:textId="6A3DF573" w:rsidR="00F70AD6" w:rsidRPr="00DD372B" w:rsidRDefault="00F70AD6" w:rsidP="00F70AD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Частки меншості</w:t>
            </w:r>
            <w:r w:rsidR="003F5CF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в К2</w:t>
            </w:r>
            <w:r w:rsidR="003F5CF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0289DE3F" w14:textId="32D4A521" w:rsidR="00F70AD6" w:rsidRPr="00DD372B" w:rsidRDefault="00F70AD6" w:rsidP="00D0629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A7414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сукупна сума  часток меншості в К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дочірніх компаній 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учасників кредитно-інвестиційної підгрупи, що включаються до К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відповідно до глав 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1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II Положення №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254</w:t>
            </w:r>
            <w:r w:rsidR="0001739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DD372B" w14:paraId="29B97E47" w14:textId="77777777" w:rsidTr="00223372">
        <w:tc>
          <w:tcPr>
            <w:tcW w:w="506" w:type="dxa"/>
            <w:shd w:val="clear" w:color="auto" w:fill="auto"/>
          </w:tcPr>
          <w:p w14:paraId="183258FA" w14:textId="521D936F" w:rsidR="001D5793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2755" w:type="dxa"/>
            <w:shd w:val="clear" w:color="auto" w:fill="auto"/>
          </w:tcPr>
          <w:p w14:paraId="665CCF87" w14:textId="38C465DC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5E8C37B9" w14:textId="41272353" w:rsidR="001D5793" w:rsidRPr="00DD372B" w:rsidRDefault="001D5793" w:rsidP="0020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4442AA4B" w14:textId="18738ED4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379" w:type="dxa"/>
            <w:shd w:val="clear" w:color="auto" w:fill="auto"/>
          </w:tcPr>
          <w:p w14:paraId="734F354E" w14:textId="4DD328E7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  <w:r w:rsidR="00F70AD6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2D9AE114" w14:textId="0D27942B" w:rsidR="001D5793" w:rsidRPr="00DD372B" w:rsidRDefault="001D5793" w:rsidP="0000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прямих вкладень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</w:t>
            </w:r>
            <w:r w:rsidR="00DE6BE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вимог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VІ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DE6BE4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D372B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R020(5002)/T</w:t>
            </w:r>
            <w:r w:rsidR="00933E7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DD372B" w14:paraId="2528EFC4" w14:textId="77777777" w:rsidTr="00223372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41AC24F5" w:rsidR="001D5793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091B7058" w14:textId="2755BEBF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60ACDD8" w14:textId="45CEA2EE" w:rsidR="001D5793" w:rsidRPr="00DD372B" w:rsidRDefault="001D5793" w:rsidP="0020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0787A1A7" w14:textId="619F450F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379" w:type="dxa"/>
            <w:shd w:val="clear" w:color="auto" w:fill="auto"/>
          </w:tcPr>
          <w:p w14:paraId="2C880180" w14:textId="39D5FC93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  <w:r w:rsidR="00F70AD6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3ABAA3C1" w14:textId="4ED9C6C3" w:rsidR="001D5793" w:rsidRPr="00DD372B" w:rsidRDefault="001D5793" w:rsidP="00D062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 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VІ Положення</w:t>
            </w:r>
            <w:r w:rsidR="007A4BA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B12B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DD372B" w14:paraId="56D9E0E3" w14:textId="77777777" w:rsidTr="00223372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448B1FE2" w:rsidR="001D5793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463B2E03" w14:textId="3FF750F0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667FB1" w14:textId="13D3745E" w:rsidR="001D5793" w:rsidRPr="00DD372B" w:rsidRDefault="001D5793" w:rsidP="00200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</w:p>
        </w:tc>
        <w:tc>
          <w:tcPr>
            <w:tcW w:w="1276" w:type="dxa"/>
            <w:shd w:val="clear" w:color="auto" w:fill="auto"/>
          </w:tcPr>
          <w:p w14:paraId="3E3DA8AE" w14:textId="40DF7013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379" w:type="dxa"/>
            <w:shd w:val="clear" w:color="auto" w:fill="auto"/>
          </w:tcPr>
          <w:p w14:paraId="53D1BF07" w14:textId="6162335F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  <w:r w:rsidR="00F70AD6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uk-UA"/>
              </w:rPr>
              <w:t>КІП</w:t>
            </w:r>
          </w:p>
          <w:p w14:paraId="799B535C" w14:textId="7B74E9D4" w:rsidR="001D5793" w:rsidRPr="00DD372B" w:rsidRDefault="001D5793" w:rsidP="00D062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у власні інструменти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 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</w:t>
            </w:r>
            <w:r w:rsidR="009F1176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7A4BA1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B12B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DD372B" w14:paraId="06706FA2" w14:textId="77777777" w:rsidTr="00223372">
        <w:tc>
          <w:tcPr>
            <w:tcW w:w="506" w:type="dxa"/>
            <w:shd w:val="clear" w:color="auto" w:fill="auto"/>
          </w:tcPr>
          <w:p w14:paraId="131C2A7C" w14:textId="562A572A" w:rsidR="0028565B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2C57D37C" w14:textId="7D222FA4" w:rsidR="0028565B" w:rsidRPr="00DD372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A969038" w14:textId="25149274" w:rsidR="0028565B" w:rsidRPr="00DD372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2B2C04" w:rsidRPr="002B2C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B2C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3D277E86" w14:textId="05AC4220" w:rsidR="0028565B" w:rsidRPr="00DD372B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080</w:t>
            </w:r>
          </w:p>
        </w:tc>
        <w:tc>
          <w:tcPr>
            <w:tcW w:w="6379" w:type="dxa"/>
            <w:shd w:val="clear" w:color="auto" w:fill="auto"/>
          </w:tcPr>
          <w:p w14:paraId="55048CC1" w14:textId="2D42D5E9" w:rsidR="0028565B" w:rsidRPr="00DD372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2B2C0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2B2C0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рівня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3F1661F5" w14:textId="55288A2A" w:rsidR="0028565B" w:rsidRPr="00DD372B" w:rsidRDefault="004A7A3D" w:rsidP="00AD6EF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Сума за складовою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сума прямих вкладень в інструменти К2 </w:t>
            </w:r>
            <w:r w:rsidR="0028565B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09EE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визначена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4E444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урахуванням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вимог розділу VІ Положення</w:t>
            </w:r>
            <w:r w:rsidR="00E909EE" w:rsidRP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B12BE" w:rsidRP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196,</w:t>
            </w:r>
            <w:r w:rsidR="0028565B" w:rsidRPr="00DD372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 R020(3013)/T020(1), R020(3014)/T020(1) R020(3015)/T020(1,2), R020(3016)/T020(1,2), R020(3018)/T020(1), R020(GR310)/T020(1,2), R020(3113)/T020(1), R020(3114)/T020(1), R020(3115)/T020(1,2), R020(3116)/T020(1,2), R020(3118)/T020(1)</w:t>
            </w:r>
            <w:r w:rsidR="00E03E28" w:rsidRPr="00DD3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R020(3119)/T020(2),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65B" w:rsidRPr="00DD372B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58B8BEA2" w14:textId="77777777" w:rsidR="0028565B" w:rsidRPr="00DD372B" w:rsidRDefault="0028565B" w:rsidP="00AD6EF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E73A008" w:rsidR="0028565B" w:rsidRPr="00DD372B" w:rsidRDefault="00362A01" w:rsidP="006A4690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8565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К2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28565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28565B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DD372B" w14:paraId="0C30AE9A" w14:textId="77777777" w:rsidTr="00223372">
        <w:tc>
          <w:tcPr>
            <w:tcW w:w="506" w:type="dxa"/>
            <w:shd w:val="clear" w:color="auto" w:fill="auto"/>
          </w:tcPr>
          <w:p w14:paraId="0860C955" w14:textId="44C81EC6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321E5E4E" w14:textId="23ADA565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7B07763E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2B2C04" w:rsidRPr="002B2C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2B2C0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3A40EB63" w14:textId="440F042D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152F8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379" w:type="dxa"/>
            <w:shd w:val="clear" w:color="auto" w:fill="auto"/>
          </w:tcPr>
          <w:p w14:paraId="5B7D80DE" w14:textId="5321481A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2B2C0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2B2C04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2B2C04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70577C17" w14:textId="28B75E48" w:rsidR="001D5793" w:rsidRPr="00DD372B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2572E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визначена з урахуванням вимог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розділу VІ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792F793" w14:textId="0CF3674B" w:rsidR="001D5793" w:rsidRPr="00DD372B" w:rsidRDefault="00362A01" w:rsidP="006A469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спрощеного підходу для включення до вирахувань з К2</w:t>
            </w:r>
            <w:r w:rsidR="006A469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вкладень в інструменти К2 </w:t>
            </w:r>
            <w:r w:rsidR="001D579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1F529B39" w14:textId="77777777" w:rsidTr="00223372">
        <w:tc>
          <w:tcPr>
            <w:tcW w:w="506" w:type="dxa"/>
            <w:shd w:val="clear" w:color="auto" w:fill="auto"/>
          </w:tcPr>
          <w:p w14:paraId="782DBA83" w14:textId="564224D5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7F5E3884" w14:textId="054AB126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5160DFC9" w:rsidR="001D5793" w:rsidRPr="00DD372B" w:rsidRDefault="001D5793" w:rsidP="00002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B70F15"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33A0336C" w14:textId="0A88E9B1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379" w:type="dxa"/>
            <w:shd w:val="clear" w:color="auto" w:fill="auto"/>
          </w:tcPr>
          <w:p w14:paraId="41920456" w14:textId="16C0DF69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B70F15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51FF4CE4" w:rsidR="001D5793" w:rsidRPr="00DD372B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2572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визначена </w:t>
            </w:r>
            <w:r w:rsidR="004E444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 розділу VІ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1C232B0A" w:rsidR="001D5793" w:rsidRPr="00DD372B" w:rsidRDefault="00362A01" w:rsidP="006A469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 спрощеного підходу для включення до вирахувань з К2 вкладень в інструменти К2 </w:t>
            </w:r>
            <w:r w:rsidR="001D579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DD372B" w14:paraId="0F1E2A58" w14:textId="77777777" w:rsidTr="00223372">
        <w:tc>
          <w:tcPr>
            <w:tcW w:w="506" w:type="dxa"/>
            <w:shd w:val="clear" w:color="auto" w:fill="auto"/>
          </w:tcPr>
          <w:p w14:paraId="7F955707" w14:textId="3A336D1B" w:rsidR="00E12730" w:rsidRPr="00DD372B" w:rsidRDefault="00E1273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0B8128E1" w14:textId="5AFBC518" w:rsidR="00E12730" w:rsidRPr="00DD372B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F389D55" w14:textId="25B5E7FE" w:rsidR="00E12730" w:rsidRPr="00DD372B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B70F15"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59F88E09" w14:textId="6D6A470C" w:rsidR="00E12730" w:rsidRPr="00DD372B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083</w:t>
            </w:r>
          </w:p>
        </w:tc>
        <w:tc>
          <w:tcPr>
            <w:tcW w:w="6379" w:type="dxa"/>
            <w:shd w:val="clear" w:color="auto" w:fill="auto"/>
          </w:tcPr>
          <w:p w14:paraId="72829E49" w14:textId="28AB061D" w:rsidR="00E12730" w:rsidRPr="00DD372B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B70F15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E31C9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0F1B0F6" w14:textId="44740DB7" w:rsidR="00E12730" w:rsidRPr="00DD372B" w:rsidRDefault="00362A01" w:rsidP="00F754CC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Сума за складовою 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сума прямих вкладень  в інструменти К2 </w:t>
            </w:r>
            <w:r w:rsidR="00E12730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VІ Положення №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196,</w:t>
            </w:r>
            <w:r w:rsidR="00E12730" w:rsidRPr="00DD372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 R020(3013)/T020(1), R020(3014)/T020(1)</w:t>
            </w:r>
            <w:r w:rsidR="00FE5E6D" w:rsidRPr="00DD3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</w:t>
            </w:r>
            <w:r w:rsidR="0063566A" w:rsidRPr="00DD3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R020(3119)/T020(2),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30" w:rsidRPr="00DD372B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DD372B" w:rsidRDefault="00E12730" w:rsidP="00F754CC">
            <w:pPr>
              <w:tabs>
                <w:tab w:val="left" w:pos="348"/>
              </w:tabs>
              <w:ind w:left="6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43CF4109" w:rsidR="00E12730" w:rsidRPr="00DD372B" w:rsidRDefault="007C4E84" w:rsidP="004C57D0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27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E127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E12730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DD372B" w14:paraId="4BA11153" w14:textId="77777777" w:rsidTr="00223372">
        <w:tc>
          <w:tcPr>
            <w:tcW w:w="506" w:type="dxa"/>
            <w:shd w:val="clear" w:color="auto" w:fill="auto"/>
          </w:tcPr>
          <w:p w14:paraId="134B30D6" w14:textId="0EA0FE6A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643D2F4E" w14:textId="3A5C03A4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BA2B8BE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B70F15"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1A56FCC4" w14:textId="5B2E8CDA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6379" w:type="dxa"/>
            <w:shd w:val="clear" w:color="auto" w:fill="auto"/>
          </w:tcPr>
          <w:p w14:paraId="4B294138" w14:textId="171A49E8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B70F15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461A358E" w:rsidR="001D5793" w:rsidRPr="00DD372B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 з </w:t>
            </w:r>
            <w:r w:rsidR="000E1AD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 розділу  VІ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02F2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220F1909" w:rsidR="001D5793" w:rsidRPr="00DD372B" w:rsidRDefault="007C4E84" w:rsidP="004C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1D579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4399DB0D" w14:textId="77777777" w:rsidTr="00223372">
        <w:tc>
          <w:tcPr>
            <w:tcW w:w="506" w:type="dxa"/>
            <w:shd w:val="clear" w:color="auto" w:fill="auto"/>
          </w:tcPr>
          <w:p w14:paraId="7D2267DA" w14:textId="6A38107E" w:rsidR="001D5793" w:rsidRPr="00DD372B" w:rsidRDefault="00847FC0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14:paraId="08C092D1" w14:textId="3E9AA238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594B5A9A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B70F15"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B70F1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41AFF264" w14:textId="152E346B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6379" w:type="dxa"/>
            <w:shd w:val="clear" w:color="auto" w:fill="auto"/>
          </w:tcPr>
          <w:p w14:paraId="0EE7DCB1" w14:textId="4B0BA92F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капіталу </w:t>
            </w:r>
            <w:r w:rsidR="00B70F15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B70F1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73DBFB43" w:rsidR="001D5793" w:rsidRPr="00DD372B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незначними вкладеннями, розрахована з</w:t>
            </w:r>
            <w:r w:rsidR="000E1AD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урахуванням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вимог розділу VІ Положення 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02F2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2DB588" w14:textId="472F9DEC" w:rsidR="001D5793" w:rsidRPr="00DD372B" w:rsidRDefault="007C4E84" w:rsidP="00AE4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1D579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DD372B" w14:paraId="45DAD43A" w14:textId="77777777" w:rsidTr="00223372">
        <w:tc>
          <w:tcPr>
            <w:tcW w:w="506" w:type="dxa"/>
            <w:shd w:val="clear" w:color="auto" w:fill="auto"/>
          </w:tcPr>
          <w:p w14:paraId="007567DB" w14:textId="0DC820DD" w:rsidR="002C0859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2755" w:type="dxa"/>
            <w:shd w:val="clear" w:color="auto" w:fill="auto"/>
          </w:tcPr>
          <w:p w14:paraId="2DA43DAA" w14:textId="611EC629" w:rsidR="002C0859" w:rsidRPr="00DD372B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31DDFC7" w14:textId="7788EED2" w:rsidR="002C0859" w:rsidRPr="00DD372B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6637D3" w:rsidRPr="006637D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637D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1C1E9702" w14:textId="274E7660" w:rsidR="002C0859" w:rsidRPr="00DD372B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2C085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C0859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086</w:t>
            </w:r>
          </w:p>
        </w:tc>
        <w:tc>
          <w:tcPr>
            <w:tcW w:w="6379" w:type="dxa"/>
            <w:shd w:val="clear" w:color="auto" w:fill="auto"/>
          </w:tcPr>
          <w:p w14:paraId="156DD71D" w14:textId="475693DC" w:rsidR="002C0859" w:rsidRPr="00DD372B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="006637D3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6637D3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6637D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FB037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4C2A8DD2" w14:textId="6D8C799E" w:rsidR="002C0859" w:rsidRPr="00DD372B" w:rsidRDefault="002C0859" w:rsidP="00D062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– сума прямих вкладень  в інструменти К2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 </w:t>
            </w:r>
            <w:r w:rsidR="000E1ADE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урахуванням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вимог розділу VІ Положення №</w:t>
            </w:r>
            <w:r w:rsidR="00002F2B"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196, з урахуванням R020(GR300)/T020(1,2), R020(3013)/T020(1), R020(3014)/T020(1)</w:t>
            </w:r>
            <w:r w:rsidR="00FE5E6D" w:rsidRPr="00DD3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R020(3113)/T020(1), R020(3114)/T020(1), R020(3115)/T020(1,2), R020(3116)/T020(1,2), R020(3118)/T020(1) R020(3119)/T020(2), R020(3212)/T020(1),</w:t>
            </w:r>
          </w:p>
          <w:p w14:paraId="178F9998" w14:textId="77777777" w:rsidR="002C0859" w:rsidRPr="00DD372B" w:rsidRDefault="002C0859" w:rsidP="00D06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6570ADA4" w:rsidR="002C0859" w:rsidRPr="00DD372B" w:rsidRDefault="007C4E84" w:rsidP="004C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C085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2C085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2C0859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="002C0859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DD372B" w14:paraId="586BA1A5" w14:textId="77777777" w:rsidTr="00223372">
        <w:tc>
          <w:tcPr>
            <w:tcW w:w="506" w:type="dxa"/>
            <w:shd w:val="clear" w:color="auto" w:fill="auto"/>
          </w:tcPr>
          <w:p w14:paraId="770C99B2" w14:textId="4A7F2339" w:rsidR="001D5793" w:rsidRPr="00DD372B" w:rsidRDefault="009C5584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755" w:type="dxa"/>
            <w:shd w:val="clear" w:color="auto" w:fill="auto"/>
          </w:tcPr>
          <w:p w14:paraId="4B747D29" w14:textId="38ED5206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0F8156A8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8D1F6B" w:rsidRPr="008D1F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8D1F6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48A55738" w14:textId="0B5E8C32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379" w:type="dxa"/>
            <w:shd w:val="clear" w:color="auto" w:fill="auto"/>
          </w:tcPr>
          <w:p w14:paraId="7B5E36E7" w14:textId="74399AF6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="008D1F6B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8D1F6B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8D1F6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55C11CA3" w:rsidR="001D5793" w:rsidRPr="00DD372B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 </w:t>
            </w:r>
            <w:r w:rsidR="000E1AD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VІ Положення</w:t>
            </w:r>
            <w:r w:rsidR="008D5F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D5F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3E077092" w:rsidR="001D5793" w:rsidRPr="00DD372B" w:rsidRDefault="007C4E84" w:rsidP="004C57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="001D5793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="001D5793"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DD372B" w14:paraId="12538CAB" w14:textId="77777777" w:rsidTr="00223372">
        <w:tc>
          <w:tcPr>
            <w:tcW w:w="506" w:type="dxa"/>
            <w:shd w:val="clear" w:color="auto" w:fill="auto"/>
          </w:tcPr>
          <w:p w14:paraId="342511FB" w14:textId="7B6F693A" w:rsidR="001D5793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17151A34" w14:textId="6188FF39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200F8E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1C8C64E9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="007979D7" w:rsidRPr="007979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 2 рівня</w:t>
            </w:r>
            <w:r w:rsidRPr="007979D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уста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нов фінансового сектору</w:t>
            </w:r>
          </w:p>
        </w:tc>
        <w:tc>
          <w:tcPr>
            <w:tcW w:w="1276" w:type="dxa"/>
            <w:shd w:val="clear" w:color="auto" w:fill="auto"/>
          </w:tcPr>
          <w:p w14:paraId="75F10027" w14:textId="1AE9F449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379" w:type="dxa"/>
            <w:shd w:val="clear" w:color="auto" w:fill="auto"/>
          </w:tcPr>
          <w:p w14:paraId="4043D30C" w14:textId="6BCD69A1" w:rsidR="001D5793" w:rsidRPr="00DD372B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="007979D7"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капіталу </w:t>
            </w:r>
            <w:r w:rsidR="007979D7" w:rsidRPr="00DD372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2 </w:t>
            </w:r>
            <w:r w:rsidR="007979D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рівня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3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635D3C8E" w:rsidR="001D5793" w:rsidRPr="00DD372B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К2</w:t>
            </w:r>
            <w:r w:rsidR="00536A5D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синтетичних вкладень у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 </w:t>
            </w:r>
            <w:r w:rsidR="000E1ADE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урахуванням 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 розділу VІ Положення</w:t>
            </w:r>
            <w:r w:rsidR="008D5F30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9277D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616A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0AE908A1" w:rsidR="001D5793" w:rsidRPr="00DD372B" w:rsidRDefault="001D5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D174B"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 розраховується тільки у разі застосування  стандартного підходу для включення до вирахувань з К2</w:t>
            </w:r>
            <w:r w:rsidR="004C57D0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КІП</w:t>
            </w:r>
            <w:r w:rsidRPr="00DD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вкладень в інструменти К2 </w:t>
            </w:r>
            <w:r w:rsidRPr="00DD37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DD372B" w14:paraId="01DEE83D" w14:textId="77777777" w:rsidTr="00223372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0FD9800E" w:rsidR="001D5793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14:paraId="342DAE88" w14:textId="1D4CDE51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</w:t>
            </w:r>
            <w:r w:rsidR="00536A5D" w:rsidRPr="00DD37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1EF22358" w14:textId="4759A9C9" w:rsidR="001D5793" w:rsidRPr="00DD372B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276" w:type="dxa"/>
            <w:shd w:val="clear" w:color="auto" w:fill="auto"/>
          </w:tcPr>
          <w:p w14:paraId="4A42A370" w14:textId="4DC25BC9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1D5793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379" w:type="dxa"/>
            <w:shd w:val="clear" w:color="auto" w:fill="auto"/>
          </w:tcPr>
          <w:p w14:paraId="48AE1756" w14:textId="098B6D10" w:rsidR="001D5793" w:rsidRPr="00DD372B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77E51D1" w:rsidR="001D5793" w:rsidRPr="00DD372B" w:rsidRDefault="001D5793" w:rsidP="000E1ADE">
            <w:pPr>
              <w:pStyle w:val="af1"/>
              <w:spacing w:before="0" w:beforeAutospacing="0" w:after="0" w:afterAutospacing="0"/>
              <w:jc w:val="both"/>
            </w:pPr>
            <w:r w:rsidRPr="00DD372B">
              <w:t xml:space="preserve">1. Сума за складовою </w:t>
            </w:r>
            <w:r w:rsidRPr="00DD372B">
              <w:rPr>
                <w:rFonts w:eastAsia="Times New Roman"/>
              </w:rPr>
              <w:t>вирахувань з</w:t>
            </w:r>
            <w:r w:rsidRPr="00DD372B">
              <w:t xml:space="preserve"> К2</w:t>
            </w:r>
            <w:r w:rsidR="00536A5D" w:rsidRPr="00DD372B">
              <w:rPr>
                <w:rFonts w:eastAsia="Times New Roman"/>
                <w:vertAlign w:val="subscript"/>
              </w:rPr>
              <w:t>КІП</w:t>
            </w:r>
            <w:r w:rsidRPr="00DD372B">
              <w:t xml:space="preserve"> – величина перевищення нормативу Н9, розрахована </w:t>
            </w:r>
            <w:r w:rsidR="000E1ADE" w:rsidRPr="00DD372B">
              <w:t xml:space="preserve">з урахуванням </w:t>
            </w:r>
            <w:r w:rsidRPr="00DD372B">
              <w:t xml:space="preserve"> вимог пункту 7</w:t>
            </w:r>
            <w:r w:rsidR="009F1176" w:rsidRPr="00DD372B">
              <w:t>6</w:t>
            </w:r>
            <w:r w:rsidRPr="00DD372B">
              <w:t xml:space="preserve"> глави 13 розділу ІІІ Положення </w:t>
            </w:r>
            <w:r w:rsidR="007D616A" w:rsidRPr="00DD372B">
              <w:t>№</w:t>
            </w:r>
            <w:r w:rsidR="009277DB" w:rsidRPr="00DD372B">
              <w:t> </w:t>
            </w:r>
            <w:r w:rsidR="007D616A" w:rsidRPr="00DD372B">
              <w:t>196</w:t>
            </w:r>
            <w:r w:rsidRPr="00DD372B">
              <w:t xml:space="preserve">. </w:t>
            </w:r>
          </w:p>
        </w:tc>
      </w:tr>
      <w:tr w:rsidR="000C3728" w:rsidRPr="00DD372B" w14:paraId="3BFB3229" w14:textId="77777777" w:rsidTr="00DA641E">
        <w:trPr>
          <w:trHeight w:val="1709"/>
        </w:trPr>
        <w:tc>
          <w:tcPr>
            <w:tcW w:w="506" w:type="dxa"/>
            <w:shd w:val="clear" w:color="auto" w:fill="auto"/>
          </w:tcPr>
          <w:p w14:paraId="470904A7" w14:textId="147C7D6D" w:rsidR="001D5793" w:rsidRPr="00DD372B" w:rsidRDefault="00ED166D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14:paraId="40045A6D" w14:textId="2817782E" w:rsidR="001D5793" w:rsidRPr="00DD372B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0DE6B0" w14:textId="340A7240" w:rsidR="001D5793" w:rsidRPr="00DD372B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CA799E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9F1176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379" w:type="dxa"/>
            <w:shd w:val="clear" w:color="auto" w:fill="auto"/>
          </w:tcPr>
          <w:p w14:paraId="1C823A1D" w14:textId="77777777" w:rsidR="00DA641E" w:rsidRPr="00DD372B" w:rsidRDefault="00DA641E" w:rsidP="00DA6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25740B9B" w:rsidR="001D5793" w:rsidRPr="00DD372B" w:rsidRDefault="001D5793" w:rsidP="00002F2B">
            <w:pPr>
              <w:jc w:val="both"/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7C4E84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Порогова сума для розрахунку незначних в</w:t>
            </w:r>
            <w:r w:rsidR="009F0626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кладень в інструменти капіталу </w:t>
            </w:r>
            <w:r w:rsidR="002D174B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сектору,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до вирахувань </w:t>
            </w:r>
            <w:r w:rsidR="000E1ADE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капіталу, визначена </w:t>
            </w:r>
            <w:r w:rsidR="000E1ADE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 урахуванням вимог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пункту </w:t>
            </w:r>
            <w:r w:rsidR="009F1176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  <w:r w:rsidR="00002F2B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7D616A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196</w:t>
            </w:r>
            <w:r w:rsidRPr="00DD372B">
              <w:t>.</w:t>
            </w:r>
          </w:p>
        </w:tc>
      </w:tr>
      <w:tr w:rsidR="000314DD" w:rsidRPr="00DD372B" w14:paraId="0B7BC689" w14:textId="77777777" w:rsidTr="00223372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2796992B" w:rsidR="000314DD" w:rsidRPr="00DD372B" w:rsidRDefault="000314DD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14:paraId="0E2A48A7" w14:textId="45031F5A" w:rsidR="000314DD" w:rsidRPr="00DD372B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31DFAD" w14:textId="64F73117" w:rsidR="000314DD" w:rsidRPr="00DD372B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0314D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6229AB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0314DD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091</w:t>
            </w:r>
          </w:p>
        </w:tc>
        <w:tc>
          <w:tcPr>
            <w:tcW w:w="6379" w:type="dxa"/>
            <w:shd w:val="clear" w:color="auto" w:fill="auto"/>
          </w:tcPr>
          <w:p w14:paraId="561253F0" w14:textId="77777777" w:rsidR="00C56504" w:rsidRPr="00DD372B" w:rsidRDefault="00C56504" w:rsidP="00C565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78E8D964" w:rsidR="000314DD" w:rsidRPr="00DD372B" w:rsidRDefault="000314DD" w:rsidP="00002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7C4E84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Порогова сума для розрахунку значних вкладень в інструменти ОК1 </w:t>
            </w:r>
            <w:r w:rsidR="002D174B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="00B044F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 що включаються до вирахувань з ОК1</w:t>
            </w:r>
            <w:r w:rsidR="00484603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 визначена</w:t>
            </w:r>
            <w:r w:rsidR="007A4CC7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 урахуванням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підпункту 2 пункту 220 глави 28 розділу VI Положення № 196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DD372B" w14:paraId="035FAB13" w14:textId="77777777" w:rsidTr="00223372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0E8F1057" w:rsidR="00002084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14:paraId="468C7EAC" w14:textId="46BEBB09" w:rsidR="00002084" w:rsidRPr="00DD372B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E45E16" w14:textId="0B43A5BA" w:rsidR="00002084" w:rsidRPr="00DD372B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</w:t>
            </w:r>
            <w:r w:rsidR="000020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A42A01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0020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092</w:t>
            </w:r>
          </w:p>
        </w:tc>
        <w:tc>
          <w:tcPr>
            <w:tcW w:w="6379" w:type="dxa"/>
            <w:shd w:val="clear" w:color="auto" w:fill="auto"/>
          </w:tcPr>
          <w:p w14:paraId="319AC1F3" w14:textId="77777777" w:rsidR="00985A0E" w:rsidRPr="00DD372B" w:rsidRDefault="00985A0E" w:rsidP="00985A0E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30E22759" w:rsidR="00002084" w:rsidRPr="00DD372B" w:rsidRDefault="00002084" w:rsidP="00002F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7C4E84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Порогова сума для розрахунку сукупної суми значних вкладень в інструменти ОК1 </w:t>
            </w:r>
            <w:r w:rsidR="0048460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та складових показника ВПА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, що включаються до вирахувань з ОК1</w:t>
            </w:r>
            <w:r w:rsidR="00484603" w:rsidRPr="00DD372B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КІП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визначена </w:t>
            </w:r>
            <w:r w:rsidR="007A4CC7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з урахуванням 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підпункту 6 пункту 220 глави 28 розділу VI Положення № 196</w:t>
            </w:r>
            <w:r w:rsidRPr="00DD3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6A5D" w:rsidRPr="00DD372B" w14:paraId="7D17C6C9" w14:textId="77777777" w:rsidTr="00223372">
        <w:trPr>
          <w:trHeight w:val="944"/>
        </w:trPr>
        <w:tc>
          <w:tcPr>
            <w:tcW w:w="506" w:type="dxa"/>
            <w:shd w:val="clear" w:color="auto" w:fill="auto"/>
          </w:tcPr>
          <w:p w14:paraId="247DC7CD" w14:textId="2B0DA276" w:rsidR="00536A5D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755" w:type="dxa"/>
            <w:shd w:val="clear" w:color="auto" w:fill="auto"/>
          </w:tcPr>
          <w:p w14:paraId="0866C2F1" w14:textId="5EB9694D" w:rsidR="00536A5D" w:rsidRPr="00DD372B" w:rsidRDefault="0031584D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514541" w14:textId="2A8B19D8" w:rsidR="00536A5D" w:rsidRPr="00DD372B" w:rsidRDefault="00A42A01" w:rsidP="00A42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A6RС093</w:t>
            </w:r>
          </w:p>
        </w:tc>
        <w:tc>
          <w:tcPr>
            <w:tcW w:w="6379" w:type="dxa"/>
            <w:shd w:val="clear" w:color="auto" w:fill="auto"/>
          </w:tcPr>
          <w:p w14:paraId="5CEF7079" w14:textId="77777777" w:rsidR="00536A5D" w:rsidRPr="00DD372B" w:rsidRDefault="00536A5D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Регулятивний капітал страхової підгрупи</w:t>
            </w:r>
          </w:p>
          <w:p w14:paraId="6DDAC72C" w14:textId="310DCA99" w:rsidR="00536A5D" w:rsidRPr="00DD372B" w:rsidRDefault="00536A5D" w:rsidP="00002F2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 Показник розраховується відповідно до пункту 2 глави 1 розділу ІІ Положення №</w:t>
            </w:r>
            <w:r w:rsidR="009277DB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254.</w:t>
            </w: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536A5D" w:rsidRPr="00DD372B" w14:paraId="4F324385" w14:textId="77777777" w:rsidTr="00223372">
        <w:trPr>
          <w:trHeight w:val="1086"/>
        </w:trPr>
        <w:tc>
          <w:tcPr>
            <w:tcW w:w="506" w:type="dxa"/>
            <w:shd w:val="clear" w:color="auto" w:fill="auto"/>
          </w:tcPr>
          <w:p w14:paraId="258F3A6A" w14:textId="0C6CD469" w:rsidR="00536A5D" w:rsidRPr="00DD372B" w:rsidRDefault="00986B93" w:rsidP="009277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C5584"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14:paraId="02C0C2F6" w14:textId="0A098751" w:rsidR="00536A5D" w:rsidRPr="00DD372B" w:rsidRDefault="0031584D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0411AA" w14:textId="40C15233" w:rsidR="00536A5D" w:rsidRPr="00DD372B" w:rsidRDefault="00A42A01" w:rsidP="00A42A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A6RС094</w:t>
            </w:r>
          </w:p>
        </w:tc>
        <w:tc>
          <w:tcPr>
            <w:tcW w:w="6379" w:type="dxa"/>
            <w:shd w:val="clear" w:color="auto" w:fill="auto"/>
          </w:tcPr>
          <w:p w14:paraId="3C1F4EA7" w14:textId="77777777" w:rsidR="00722A11" w:rsidRPr="00DD372B" w:rsidRDefault="00536A5D" w:rsidP="004C57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Вирахування з регулятивного капіталу банківської групи</w:t>
            </w:r>
          </w:p>
          <w:p w14:paraId="0F266661" w14:textId="6F0C466A" w:rsidR="00536A5D" w:rsidRPr="00DD372B" w:rsidRDefault="00536A5D" w:rsidP="004C57D0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</w:t>
            </w:r>
            <w:r w:rsidR="007C4E84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Показник розраховується відповідно до </w:t>
            </w:r>
            <w:r w:rsidR="008E6C22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пункту 2 глави 1 розділу II Положення №</w:t>
            </w:r>
            <w:r w:rsidR="004C57D0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 </w:t>
            </w:r>
            <w:r w:rsidR="008E6C22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254</w:t>
            </w:r>
            <w:r w:rsidR="00484603" w:rsidRPr="00DD372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</w:tbl>
    <w:p w14:paraId="0028E10E" w14:textId="77777777" w:rsidR="003134AF" w:rsidRPr="00DD372B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DD372B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091FE" w14:textId="77777777" w:rsidR="008A49F2" w:rsidRDefault="008A49F2" w:rsidP="008E511E">
      <w:pPr>
        <w:spacing w:after="0" w:line="240" w:lineRule="auto"/>
      </w:pPr>
      <w:r>
        <w:separator/>
      </w:r>
    </w:p>
  </w:endnote>
  <w:endnote w:type="continuationSeparator" w:id="0">
    <w:p w14:paraId="3E49E717" w14:textId="77777777" w:rsidR="008A49F2" w:rsidRDefault="008A49F2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D9CA4" w14:textId="77777777" w:rsidR="008A49F2" w:rsidRDefault="008A49F2" w:rsidP="008E511E">
      <w:pPr>
        <w:spacing w:after="0" w:line="240" w:lineRule="auto"/>
      </w:pPr>
      <w:r>
        <w:separator/>
      </w:r>
    </w:p>
  </w:footnote>
  <w:footnote w:type="continuationSeparator" w:id="0">
    <w:p w14:paraId="5965F2C2" w14:textId="77777777" w:rsidR="008A49F2" w:rsidRDefault="008A49F2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BDC"/>
    <w:multiLevelType w:val="hybridMultilevel"/>
    <w:tmpl w:val="D850FA98"/>
    <w:lvl w:ilvl="0" w:tplc="042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8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2F2B"/>
    <w:rsid w:val="00003367"/>
    <w:rsid w:val="000036DF"/>
    <w:rsid w:val="000045A9"/>
    <w:rsid w:val="000048A2"/>
    <w:rsid w:val="00004C09"/>
    <w:rsid w:val="00005307"/>
    <w:rsid w:val="000066A5"/>
    <w:rsid w:val="00006B1F"/>
    <w:rsid w:val="00007B80"/>
    <w:rsid w:val="00007EBA"/>
    <w:rsid w:val="00011A49"/>
    <w:rsid w:val="0001276C"/>
    <w:rsid w:val="00012A6B"/>
    <w:rsid w:val="00012F87"/>
    <w:rsid w:val="00014C3E"/>
    <w:rsid w:val="00015F1B"/>
    <w:rsid w:val="000164EB"/>
    <w:rsid w:val="00017215"/>
    <w:rsid w:val="0001739A"/>
    <w:rsid w:val="000205A9"/>
    <w:rsid w:val="0002131D"/>
    <w:rsid w:val="00021B41"/>
    <w:rsid w:val="00021EBA"/>
    <w:rsid w:val="00024453"/>
    <w:rsid w:val="000270E8"/>
    <w:rsid w:val="00027507"/>
    <w:rsid w:val="00030B88"/>
    <w:rsid w:val="000313A9"/>
    <w:rsid w:val="000314DD"/>
    <w:rsid w:val="00031505"/>
    <w:rsid w:val="000334D1"/>
    <w:rsid w:val="00033507"/>
    <w:rsid w:val="00033AAC"/>
    <w:rsid w:val="0003439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2246"/>
    <w:rsid w:val="00063FF0"/>
    <w:rsid w:val="000650CC"/>
    <w:rsid w:val="00065D9D"/>
    <w:rsid w:val="0006629A"/>
    <w:rsid w:val="00067082"/>
    <w:rsid w:val="00070154"/>
    <w:rsid w:val="00070D5F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741"/>
    <w:rsid w:val="00081819"/>
    <w:rsid w:val="0008267B"/>
    <w:rsid w:val="000837EB"/>
    <w:rsid w:val="00084538"/>
    <w:rsid w:val="00085C4B"/>
    <w:rsid w:val="000862DD"/>
    <w:rsid w:val="00086947"/>
    <w:rsid w:val="00092C3E"/>
    <w:rsid w:val="00093562"/>
    <w:rsid w:val="000955D1"/>
    <w:rsid w:val="00095BB3"/>
    <w:rsid w:val="000A0E4C"/>
    <w:rsid w:val="000A3BC4"/>
    <w:rsid w:val="000A706A"/>
    <w:rsid w:val="000B0AF1"/>
    <w:rsid w:val="000B2C98"/>
    <w:rsid w:val="000B3B77"/>
    <w:rsid w:val="000B5727"/>
    <w:rsid w:val="000B6681"/>
    <w:rsid w:val="000C0FF2"/>
    <w:rsid w:val="000C1B14"/>
    <w:rsid w:val="000C3728"/>
    <w:rsid w:val="000C3A82"/>
    <w:rsid w:val="000C66E2"/>
    <w:rsid w:val="000D203C"/>
    <w:rsid w:val="000D272F"/>
    <w:rsid w:val="000D2E53"/>
    <w:rsid w:val="000D37EA"/>
    <w:rsid w:val="000D6CAB"/>
    <w:rsid w:val="000E1ADE"/>
    <w:rsid w:val="000E1BD3"/>
    <w:rsid w:val="000E3969"/>
    <w:rsid w:val="000E7CE6"/>
    <w:rsid w:val="000F2FCE"/>
    <w:rsid w:val="000F33FD"/>
    <w:rsid w:val="000F46CB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272"/>
    <w:rsid w:val="00103D77"/>
    <w:rsid w:val="001066B6"/>
    <w:rsid w:val="00107035"/>
    <w:rsid w:val="00111114"/>
    <w:rsid w:val="00111498"/>
    <w:rsid w:val="001114E1"/>
    <w:rsid w:val="001146B6"/>
    <w:rsid w:val="00114D94"/>
    <w:rsid w:val="00115B71"/>
    <w:rsid w:val="00116242"/>
    <w:rsid w:val="00116332"/>
    <w:rsid w:val="00116C21"/>
    <w:rsid w:val="0011761E"/>
    <w:rsid w:val="001200AF"/>
    <w:rsid w:val="0012115D"/>
    <w:rsid w:val="00121981"/>
    <w:rsid w:val="001238BA"/>
    <w:rsid w:val="00125583"/>
    <w:rsid w:val="0012788F"/>
    <w:rsid w:val="00130F8B"/>
    <w:rsid w:val="001321D8"/>
    <w:rsid w:val="00136DA9"/>
    <w:rsid w:val="001408B2"/>
    <w:rsid w:val="00141996"/>
    <w:rsid w:val="0014227D"/>
    <w:rsid w:val="0014362A"/>
    <w:rsid w:val="001440B7"/>
    <w:rsid w:val="00144A96"/>
    <w:rsid w:val="00144EBD"/>
    <w:rsid w:val="00145C25"/>
    <w:rsid w:val="00145C2E"/>
    <w:rsid w:val="00146CB4"/>
    <w:rsid w:val="001500E7"/>
    <w:rsid w:val="0015241B"/>
    <w:rsid w:val="0015436F"/>
    <w:rsid w:val="00154595"/>
    <w:rsid w:val="0015466A"/>
    <w:rsid w:val="00154DA8"/>
    <w:rsid w:val="00154DDC"/>
    <w:rsid w:val="00157732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0B22"/>
    <w:rsid w:val="001716F7"/>
    <w:rsid w:val="00171A64"/>
    <w:rsid w:val="00172A51"/>
    <w:rsid w:val="00173473"/>
    <w:rsid w:val="00174B2F"/>
    <w:rsid w:val="00175ECD"/>
    <w:rsid w:val="00176B64"/>
    <w:rsid w:val="00176EC5"/>
    <w:rsid w:val="001807A1"/>
    <w:rsid w:val="00180F90"/>
    <w:rsid w:val="0018227F"/>
    <w:rsid w:val="00182A1C"/>
    <w:rsid w:val="0018303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3EF8"/>
    <w:rsid w:val="001A5246"/>
    <w:rsid w:val="001A52CD"/>
    <w:rsid w:val="001A6CBB"/>
    <w:rsid w:val="001B0324"/>
    <w:rsid w:val="001B12BE"/>
    <w:rsid w:val="001B2CFA"/>
    <w:rsid w:val="001B4E99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0C2"/>
    <w:rsid w:val="001D2DF8"/>
    <w:rsid w:val="001D37FB"/>
    <w:rsid w:val="001D5793"/>
    <w:rsid w:val="001E0993"/>
    <w:rsid w:val="001E1894"/>
    <w:rsid w:val="001E2126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0F8E"/>
    <w:rsid w:val="002010A8"/>
    <w:rsid w:val="00203EF8"/>
    <w:rsid w:val="002042D4"/>
    <w:rsid w:val="00205252"/>
    <w:rsid w:val="002063AC"/>
    <w:rsid w:val="00206B78"/>
    <w:rsid w:val="0020733A"/>
    <w:rsid w:val="002132E6"/>
    <w:rsid w:val="0021341D"/>
    <w:rsid w:val="00217C01"/>
    <w:rsid w:val="002201C8"/>
    <w:rsid w:val="0022028C"/>
    <w:rsid w:val="00221B46"/>
    <w:rsid w:val="002231FA"/>
    <w:rsid w:val="00223372"/>
    <w:rsid w:val="0022386F"/>
    <w:rsid w:val="00224643"/>
    <w:rsid w:val="00225300"/>
    <w:rsid w:val="00230983"/>
    <w:rsid w:val="00233429"/>
    <w:rsid w:val="00233584"/>
    <w:rsid w:val="002338AC"/>
    <w:rsid w:val="00233BD3"/>
    <w:rsid w:val="00234988"/>
    <w:rsid w:val="00236724"/>
    <w:rsid w:val="00240A95"/>
    <w:rsid w:val="00242183"/>
    <w:rsid w:val="00245403"/>
    <w:rsid w:val="00245D25"/>
    <w:rsid w:val="00246001"/>
    <w:rsid w:val="002466FF"/>
    <w:rsid w:val="00246C70"/>
    <w:rsid w:val="00246F1B"/>
    <w:rsid w:val="00250299"/>
    <w:rsid w:val="00253667"/>
    <w:rsid w:val="00253B8D"/>
    <w:rsid w:val="002541D5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1007"/>
    <w:rsid w:val="002725C8"/>
    <w:rsid w:val="0027260C"/>
    <w:rsid w:val="0027526C"/>
    <w:rsid w:val="0027642A"/>
    <w:rsid w:val="00280BDC"/>
    <w:rsid w:val="00282A7F"/>
    <w:rsid w:val="00283232"/>
    <w:rsid w:val="0028460E"/>
    <w:rsid w:val="00284E0A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2C04"/>
    <w:rsid w:val="002B3316"/>
    <w:rsid w:val="002B41A3"/>
    <w:rsid w:val="002B44A3"/>
    <w:rsid w:val="002B7706"/>
    <w:rsid w:val="002B7EC5"/>
    <w:rsid w:val="002C0859"/>
    <w:rsid w:val="002C115D"/>
    <w:rsid w:val="002C15AE"/>
    <w:rsid w:val="002C40FF"/>
    <w:rsid w:val="002C4CE7"/>
    <w:rsid w:val="002C59DB"/>
    <w:rsid w:val="002C66C7"/>
    <w:rsid w:val="002C6AFB"/>
    <w:rsid w:val="002D0DA4"/>
    <w:rsid w:val="002D16C7"/>
    <w:rsid w:val="002D174B"/>
    <w:rsid w:val="002D17D5"/>
    <w:rsid w:val="002D5A69"/>
    <w:rsid w:val="002D6859"/>
    <w:rsid w:val="002E127B"/>
    <w:rsid w:val="002E1F0B"/>
    <w:rsid w:val="002E52AD"/>
    <w:rsid w:val="002E52E7"/>
    <w:rsid w:val="002E5440"/>
    <w:rsid w:val="002E7A97"/>
    <w:rsid w:val="002F17C9"/>
    <w:rsid w:val="002F35D8"/>
    <w:rsid w:val="002F59D4"/>
    <w:rsid w:val="002F6E22"/>
    <w:rsid w:val="002F73C4"/>
    <w:rsid w:val="003004E7"/>
    <w:rsid w:val="00300FD5"/>
    <w:rsid w:val="003020FC"/>
    <w:rsid w:val="00302711"/>
    <w:rsid w:val="00302D25"/>
    <w:rsid w:val="0030354E"/>
    <w:rsid w:val="00303E44"/>
    <w:rsid w:val="00305378"/>
    <w:rsid w:val="0030633A"/>
    <w:rsid w:val="00310662"/>
    <w:rsid w:val="003118B1"/>
    <w:rsid w:val="00311F60"/>
    <w:rsid w:val="003134AF"/>
    <w:rsid w:val="003139D3"/>
    <w:rsid w:val="00313B34"/>
    <w:rsid w:val="0031557D"/>
    <w:rsid w:val="0031584D"/>
    <w:rsid w:val="00316AA4"/>
    <w:rsid w:val="003205FE"/>
    <w:rsid w:val="0032234F"/>
    <w:rsid w:val="00323C16"/>
    <w:rsid w:val="003242CE"/>
    <w:rsid w:val="003243C7"/>
    <w:rsid w:val="00324409"/>
    <w:rsid w:val="00324491"/>
    <w:rsid w:val="003245F2"/>
    <w:rsid w:val="00324D79"/>
    <w:rsid w:val="00325F5C"/>
    <w:rsid w:val="00327E27"/>
    <w:rsid w:val="00327E66"/>
    <w:rsid w:val="003304E6"/>
    <w:rsid w:val="00331353"/>
    <w:rsid w:val="00333B58"/>
    <w:rsid w:val="003345A0"/>
    <w:rsid w:val="003362EA"/>
    <w:rsid w:val="0033701D"/>
    <w:rsid w:val="003409B3"/>
    <w:rsid w:val="00340ECE"/>
    <w:rsid w:val="003436E0"/>
    <w:rsid w:val="00343879"/>
    <w:rsid w:val="003469EB"/>
    <w:rsid w:val="00353FA8"/>
    <w:rsid w:val="00354CF4"/>
    <w:rsid w:val="003566A9"/>
    <w:rsid w:val="00356A70"/>
    <w:rsid w:val="0035758A"/>
    <w:rsid w:val="00357A4C"/>
    <w:rsid w:val="00360439"/>
    <w:rsid w:val="003617A4"/>
    <w:rsid w:val="00362A01"/>
    <w:rsid w:val="0036426C"/>
    <w:rsid w:val="00364AC2"/>
    <w:rsid w:val="003678F9"/>
    <w:rsid w:val="00367A8D"/>
    <w:rsid w:val="00370E30"/>
    <w:rsid w:val="00370EAA"/>
    <w:rsid w:val="003715CA"/>
    <w:rsid w:val="00382FBA"/>
    <w:rsid w:val="003832AD"/>
    <w:rsid w:val="003878B9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385"/>
    <w:rsid w:val="003B0BF0"/>
    <w:rsid w:val="003B0EA8"/>
    <w:rsid w:val="003B12F3"/>
    <w:rsid w:val="003B283B"/>
    <w:rsid w:val="003B42F0"/>
    <w:rsid w:val="003B500C"/>
    <w:rsid w:val="003B6204"/>
    <w:rsid w:val="003B6667"/>
    <w:rsid w:val="003B7F20"/>
    <w:rsid w:val="003C510F"/>
    <w:rsid w:val="003C51BA"/>
    <w:rsid w:val="003C74EB"/>
    <w:rsid w:val="003D1887"/>
    <w:rsid w:val="003D3462"/>
    <w:rsid w:val="003D4813"/>
    <w:rsid w:val="003D527D"/>
    <w:rsid w:val="003D5A71"/>
    <w:rsid w:val="003D692F"/>
    <w:rsid w:val="003E0FBA"/>
    <w:rsid w:val="003E3743"/>
    <w:rsid w:val="003F1414"/>
    <w:rsid w:val="003F2513"/>
    <w:rsid w:val="003F45BA"/>
    <w:rsid w:val="003F5CFB"/>
    <w:rsid w:val="003F695F"/>
    <w:rsid w:val="003F6AE7"/>
    <w:rsid w:val="004023A9"/>
    <w:rsid w:val="00406CD0"/>
    <w:rsid w:val="004100E8"/>
    <w:rsid w:val="00413BA5"/>
    <w:rsid w:val="0041407A"/>
    <w:rsid w:val="00414DF8"/>
    <w:rsid w:val="00423E9E"/>
    <w:rsid w:val="00424745"/>
    <w:rsid w:val="0042490A"/>
    <w:rsid w:val="00424F72"/>
    <w:rsid w:val="00425020"/>
    <w:rsid w:val="004272D2"/>
    <w:rsid w:val="00430283"/>
    <w:rsid w:val="0043046A"/>
    <w:rsid w:val="00430470"/>
    <w:rsid w:val="00430994"/>
    <w:rsid w:val="004313C3"/>
    <w:rsid w:val="00442C2A"/>
    <w:rsid w:val="004455B3"/>
    <w:rsid w:val="004455E1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6A9F"/>
    <w:rsid w:val="00467554"/>
    <w:rsid w:val="00467872"/>
    <w:rsid w:val="004710B6"/>
    <w:rsid w:val="00471329"/>
    <w:rsid w:val="00475EEE"/>
    <w:rsid w:val="0047602F"/>
    <w:rsid w:val="00476A0E"/>
    <w:rsid w:val="00477F8A"/>
    <w:rsid w:val="00484001"/>
    <w:rsid w:val="00484603"/>
    <w:rsid w:val="00486122"/>
    <w:rsid w:val="004875E5"/>
    <w:rsid w:val="00487E7C"/>
    <w:rsid w:val="00487F5D"/>
    <w:rsid w:val="00490473"/>
    <w:rsid w:val="00491082"/>
    <w:rsid w:val="004924AD"/>
    <w:rsid w:val="004932AA"/>
    <w:rsid w:val="004935AC"/>
    <w:rsid w:val="00493D00"/>
    <w:rsid w:val="00494567"/>
    <w:rsid w:val="00494C7D"/>
    <w:rsid w:val="004961D4"/>
    <w:rsid w:val="004979BA"/>
    <w:rsid w:val="004A1795"/>
    <w:rsid w:val="004A20B5"/>
    <w:rsid w:val="004A2D1A"/>
    <w:rsid w:val="004A30BC"/>
    <w:rsid w:val="004A3A2C"/>
    <w:rsid w:val="004A7A3D"/>
    <w:rsid w:val="004B0B67"/>
    <w:rsid w:val="004B683B"/>
    <w:rsid w:val="004C04A9"/>
    <w:rsid w:val="004C0C02"/>
    <w:rsid w:val="004C119F"/>
    <w:rsid w:val="004C2D6B"/>
    <w:rsid w:val="004C3027"/>
    <w:rsid w:val="004C3DF9"/>
    <w:rsid w:val="004C40D6"/>
    <w:rsid w:val="004C4359"/>
    <w:rsid w:val="004C523D"/>
    <w:rsid w:val="004C57D0"/>
    <w:rsid w:val="004C58C9"/>
    <w:rsid w:val="004C685B"/>
    <w:rsid w:val="004C69DD"/>
    <w:rsid w:val="004C795A"/>
    <w:rsid w:val="004D23DD"/>
    <w:rsid w:val="004D4276"/>
    <w:rsid w:val="004D4B82"/>
    <w:rsid w:val="004D4BFE"/>
    <w:rsid w:val="004D4E4B"/>
    <w:rsid w:val="004D5AA4"/>
    <w:rsid w:val="004D6513"/>
    <w:rsid w:val="004D6C08"/>
    <w:rsid w:val="004D729D"/>
    <w:rsid w:val="004D7609"/>
    <w:rsid w:val="004E0CB5"/>
    <w:rsid w:val="004E16AA"/>
    <w:rsid w:val="004E2390"/>
    <w:rsid w:val="004E30FA"/>
    <w:rsid w:val="004E33DA"/>
    <w:rsid w:val="004E35C2"/>
    <w:rsid w:val="004E4440"/>
    <w:rsid w:val="004E4FA6"/>
    <w:rsid w:val="004E6508"/>
    <w:rsid w:val="004E66D5"/>
    <w:rsid w:val="004F0D40"/>
    <w:rsid w:val="004F0EB3"/>
    <w:rsid w:val="004F170D"/>
    <w:rsid w:val="004F24FB"/>
    <w:rsid w:val="004F4257"/>
    <w:rsid w:val="004F4AA5"/>
    <w:rsid w:val="004F6E5B"/>
    <w:rsid w:val="00503984"/>
    <w:rsid w:val="00505A77"/>
    <w:rsid w:val="00506FE1"/>
    <w:rsid w:val="005104FA"/>
    <w:rsid w:val="00510BED"/>
    <w:rsid w:val="00510D78"/>
    <w:rsid w:val="00511AD2"/>
    <w:rsid w:val="00514601"/>
    <w:rsid w:val="00515C45"/>
    <w:rsid w:val="005212A0"/>
    <w:rsid w:val="00521389"/>
    <w:rsid w:val="00524C2A"/>
    <w:rsid w:val="0052572E"/>
    <w:rsid w:val="00525FBD"/>
    <w:rsid w:val="0052674C"/>
    <w:rsid w:val="00527680"/>
    <w:rsid w:val="00530642"/>
    <w:rsid w:val="005322BD"/>
    <w:rsid w:val="00532C44"/>
    <w:rsid w:val="005342FC"/>
    <w:rsid w:val="00536A5D"/>
    <w:rsid w:val="00541972"/>
    <w:rsid w:val="005456B8"/>
    <w:rsid w:val="00546CA3"/>
    <w:rsid w:val="005502CF"/>
    <w:rsid w:val="00556051"/>
    <w:rsid w:val="00561C20"/>
    <w:rsid w:val="00564BD4"/>
    <w:rsid w:val="00564E22"/>
    <w:rsid w:val="00565B02"/>
    <w:rsid w:val="005676ED"/>
    <w:rsid w:val="00567D21"/>
    <w:rsid w:val="00570117"/>
    <w:rsid w:val="0057221F"/>
    <w:rsid w:val="00574643"/>
    <w:rsid w:val="0057537E"/>
    <w:rsid w:val="005773AB"/>
    <w:rsid w:val="005826FE"/>
    <w:rsid w:val="00583AF2"/>
    <w:rsid w:val="00584300"/>
    <w:rsid w:val="00584344"/>
    <w:rsid w:val="005846C3"/>
    <w:rsid w:val="0058480B"/>
    <w:rsid w:val="00587AFF"/>
    <w:rsid w:val="00587CA9"/>
    <w:rsid w:val="00590C13"/>
    <w:rsid w:val="005947D7"/>
    <w:rsid w:val="00596F21"/>
    <w:rsid w:val="00597115"/>
    <w:rsid w:val="00597C30"/>
    <w:rsid w:val="005A0C4A"/>
    <w:rsid w:val="005A3EF7"/>
    <w:rsid w:val="005A59CD"/>
    <w:rsid w:val="005B0732"/>
    <w:rsid w:val="005B0C94"/>
    <w:rsid w:val="005B118B"/>
    <w:rsid w:val="005B2E6E"/>
    <w:rsid w:val="005B2F32"/>
    <w:rsid w:val="005B397F"/>
    <w:rsid w:val="005B4F73"/>
    <w:rsid w:val="005C033C"/>
    <w:rsid w:val="005C08F3"/>
    <w:rsid w:val="005C0B61"/>
    <w:rsid w:val="005C0F00"/>
    <w:rsid w:val="005C382A"/>
    <w:rsid w:val="005C5E63"/>
    <w:rsid w:val="005C5FB0"/>
    <w:rsid w:val="005C66D3"/>
    <w:rsid w:val="005D2D9F"/>
    <w:rsid w:val="005D33A9"/>
    <w:rsid w:val="005D3F73"/>
    <w:rsid w:val="005D4418"/>
    <w:rsid w:val="005D5775"/>
    <w:rsid w:val="005D7B65"/>
    <w:rsid w:val="005E24CC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1856"/>
    <w:rsid w:val="00602268"/>
    <w:rsid w:val="0060427E"/>
    <w:rsid w:val="006052C7"/>
    <w:rsid w:val="006062EF"/>
    <w:rsid w:val="006102A8"/>
    <w:rsid w:val="00611632"/>
    <w:rsid w:val="00612ED5"/>
    <w:rsid w:val="00613800"/>
    <w:rsid w:val="00615690"/>
    <w:rsid w:val="00615A13"/>
    <w:rsid w:val="00615FCB"/>
    <w:rsid w:val="00616216"/>
    <w:rsid w:val="0061684C"/>
    <w:rsid w:val="00616F37"/>
    <w:rsid w:val="006172C1"/>
    <w:rsid w:val="00617EF9"/>
    <w:rsid w:val="006202BC"/>
    <w:rsid w:val="00621924"/>
    <w:rsid w:val="0062221F"/>
    <w:rsid w:val="006229AB"/>
    <w:rsid w:val="00622DCB"/>
    <w:rsid w:val="006266ED"/>
    <w:rsid w:val="006276DF"/>
    <w:rsid w:val="00630528"/>
    <w:rsid w:val="0063056D"/>
    <w:rsid w:val="00630B13"/>
    <w:rsid w:val="00630BC2"/>
    <w:rsid w:val="0063136D"/>
    <w:rsid w:val="006320FA"/>
    <w:rsid w:val="006329D3"/>
    <w:rsid w:val="0063566A"/>
    <w:rsid w:val="0063689C"/>
    <w:rsid w:val="0064051B"/>
    <w:rsid w:val="00640CD0"/>
    <w:rsid w:val="00643589"/>
    <w:rsid w:val="006436A9"/>
    <w:rsid w:val="006440EF"/>
    <w:rsid w:val="00644DC5"/>
    <w:rsid w:val="0064511E"/>
    <w:rsid w:val="006451D1"/>
    <w:rsid w:val="006513DC"/>
    <w:rsid w:val="0065246B"/>
    <w:rsid w:val="006564F5"/>
    <w:rsid w:val="00661130"/>
    <w:rsid w:val="00661AFD"/>
    <w:rsid w:val="00662B7E"/>
    <w:rsid w:val="00663228"/>
    <w:rsid w:val="00663467"/>
    <w:rsid w:val="006637D3"/>
    <w:rsid w:val="00664BF1"/>
    <w:rsid w:val="00665F27"/>
    <w:rsid w:val="00670562"/>
    <w:rsid w:val="00670642"/>
    <w:rsid w:val="00670B23"/>
    <w:rsid w:val="00670F97"/>
    <w:rsid w:val="00671BA3"/>
    <w:rsid w:val="006732D2"/>
    <w:rsid w:val="00673500"/>
    <w:rsid w:val="006803B4"/>
    <w:rsid w:val="00680AF8"/>
    <w:rsid w:val="00680D95"/>
    <w:rsid w:val="00683145"/>
    <w:rsid w:val="006833CC"/>
    <w:rsid w:val="006841C7"/>
    <w:rsid w:val="00685149"/>
    <w:rsid w:val="006856C4"/>
    <w:rsid w:val="00685D00"/>
    <w:rsid w:val="006872E1"/>
    <w:rsid w:val="006905F3"/>
    <w:rsid w:val="006909C7"/>
    <w:rsid w:val="00690CCA"/>
    <w:rsid w:val="006917E4"/>
    <w:rsid w:val="00692115"/>
    <w:rsid w:val="0069280D"/>
    <w:rsid w:val="00692AC7"/>
    <w:rsid w:val="0069470F"/>
    <w:rsid w:val="006952A9"/>
    <w:rsid w:val="006A01BD"/>
    <w:rsid w:val="006A05AE"/>
    <w:rsid w:val="006A1621"/>
    <w:rsid w:val="006A1886"/>
    <w:rsid w:val="006A1A20"/>
    <w:rsid w:val="006A4690"/>
    <w:rsid w:val="006A4C46"/>
    <w:rsid w:val="006A4D93"/>
    <w:rsid w:val="006A7890"/>
    <w:rsid w:val="006A7C5B"/>
    <w:rsid w:val="006B4052"/>
    <w:rsid w:val="006B6CF2"/>
    <w:rsid w:val="006B7699"/>
    <w:rsid w:val="006B7ADD"/>
    <w:rsid w:val="006B7B64"/>
    <w:rsid w:val="006C0509"/>
    <w:rsid w:val="006C5964"/>
    <w:rsid w:val="006C5A89"/>
    <w:rsid w:val="006C773D"/>
    <w:rsid w:val="006C78D0"/>
    <w:rsid w:val="006D0840"/>
    <w:rsid w:val="006D13E0"/>
    <w:rsid w:val="006D5C08"/>
    <w:rsid w:val="006D6379"/>
    <w:rsid w:val="006E1329"/>
    <w:rsid w:val="006E2551"/>
    <w:rsid w:val="006E2B6E"/>
    <w:rsid w:val="006E3C59"/>
    <w:rsid w:val="006E4766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6F7C89"/>
    <w:rsid w:val="007006F7"/>
    <w:rsid w:val="00700BE0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168E9"/>
    <w:rsid w:val="00721469"/>
    <w:rsid w:val="00721EBF"/>
    <w:rsid w:val="00722A11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53B7"/>
    <w:rsid w:val="00746300"/>
    <w:rsid w:val="00747CCE"/>
    <w:rsid w:val="00750286"/>
    <w:rsid w:val="00751D85"/>
    <w:rsid w:val="007527A3"/>
    <w:rsid w:val="0075302F"/>
    <w:rsid w:val="00754622"/>
    <w:rsid w:val="00754703"/>
    <w:rsid w:val="00754E77"/>
    <w:rsid w:val="007561A0"/>
    <w:rsid w:val="007561D1"/>
    <w:rsid w:val="00757834"/>
    <w:rsid w:val="00762898"/>
    <w:rsid w:val="0076499B"/>
    <w:rsid w:val="007658B7"/>
    <w:rsid w:val="00767FBA"/>
    <w:rsid w:val="007706DD"/>
    <w:rsid w:val="00771F6C"/>
    <w:rsid w:val="00772F02"/>
    <w:rsid w:val="00773EA2"/>
    <w:rsid w:val="007747FF"/>
    <w:rsid w:val="00774A78"/>
    <w:rsid w:val="00776507"/>
    <w:rsid w:val="00777D17"/>
    <w:rsid w:val="00780517"/>
    <w:rsid w:val="007826AD"/>
    <w:rsid w:val="00783BE8"/>
    <w:rsid w:val="00784C60"/>
    <w:rsid w:val="0078512C"/>
    <w:rsid w:val="0079091C"/>
    <w:rsid w:val="00790F0F"/>
    <w:rsid w:val="007910A7"/>
    <w:rsid w:val="0079295F"/>
    <w:rsid w:val="007952C2"/>
    <w:rsid w:val="007958C1"/>
    <w:rsid w:val="007963FB"/>
    <w:rsid w:val="007979D7"/>
    <w:rsid w:val="007A202C"/>
    <w:rsid w:val="007A227C"/>
    <w:rsid w:val="007A2800"/>
    <w:rsid w:val="007A2F39"/>
    <w:rsid w:val="007A34E4"/>
    <w:rsid w:val="007A466C"/>
    <w:rsid w:val="007A4BA1"/>
    <w:rsid w:val="007A4CC7"/>
    <w:rsid w:val="007A5597"/>
    <w:rsid w:val="007B101D"/>
    <w:rsid w:val="007B27D2"/>
    <w:rsid w:val="007B354A"/>
    <w:rsid w:val="007B3F30"/>
    <w:rsid w:val="007B7C69"/>
    <w:rsid w:val="007C143E"/>
    <w:rsid w:val="007C14A5"/>
    <w:rsid w:val="007C29C1"/>
    <w:rsid w:val="007C2EB4"/>
    <w:rsid w:val="007C4E84"/>
    <w:rsid w:val="007C69AC"/>
    <w:rsid w:val="007C7AA0"/>
    <w:rsid w:val="007D0622"/>
    <w:rsid w:val="007D0E54"/>
    <w:rsid w:val="007D1BFC"/>
    <w:rsid w:val="007D35F7"/>
    <w:rsid w:val="007D4565"/>
    <w:rsid w:val="007D616A"/>
    <w:rsid w:val="007D6217"/>
    <w:rsid w:val="007D69B5"/>
    <w:rsid w:val="007E0AF0"/>
    <w:rsid w:val="007E31EF"/>
    <w:rsid w:val="007E4FFE"/>
    <w:rsid w:val="007E5AE0"/>
    <w:rsid w:val="007E5CA5"/>
    <w:rsid w:val="007E5DDC"/>
    <w:rsid w:val="007E7403"/>
    <w:rsid w:val="007F1A0D"/>
    <w:rsid w:val="007F2182"/>
    <w:rsid w:val="007F3544"/>
    <w:rsid w:val="007F3A39"/>
    <w:rsid w:val="007F3EDB"/>
    <w:rsid w:val="007F40FB"/>
    <w:rsid w:val="007F52AF"/>
    <w:rsid w:val="007F6EF1"/>
    <w:rsid w:val="00800D71"/>
    <w:rsid w:val="008021F5"/>
    <w:rsid w:val="00805609"/>
    <w:rsid w:val="00805F0E"/>
    <w:rsid w:val="008066DC"/>
    <w:rsid w:val="00810D1B"/>
    <w:rsid w:val="00811282"/>
    <w:rsid w:val="00811AF7"/>
    <w:rsid w:val="00813A29"/>
    <w:rsid w:val="00813FEB"/>
    <w:rsid w:val="00814161"/>
    <w:rsid w:val="008153B4"/>
    <w:rsid w:val="00821976"/>
    <w:rsid w:val="0082389A"/>
    <w:rsid w:val="00824280"/>
    <w:rsid w:val="00824D92"/>
    <w:rsid w:val="00825788"/>
    <w:rsid w:val="00826A78"/>
    <w:rsid w:val="00827C9B"/>
    <w:rsid w:val="008306A9"/>
    <w:rsid w:val="00831977"/>
    <w:rsid w:val="0083374A"/>
    <w:rsid w:val="00834B12"/>
    <w:rsid w:val="00834D33"/>
    <w:rsid w:val="00835A4F"/>
    <w:rsid w:val="0083654F"/>
    <w:rsid w:val="00836A76"/>
    <w:rsid w:val="008371B6"/>
    <w:rsid w:val="0083764C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1AF"/>
    <w:rsid w:val="0086354E"/>
    <w:rsid w:val="008679F2"/>
    <w:rsid w:val="00867B04"/>
    <w:rsid w:val="00867D93"/>
    <w:rsid w:val="00871616"/>
    <w:rsid w:val="008720BE"/>
    <w:rsid w:val="0087303B"/>
    <w:rsid w:val="00873AE3"/>
    <w:rsid w:val="00874FB3"/>
    <w:rsid w:val="00876EAD"/>
    <w:rsid w:val="0087789C"/>
    <w:rsid w:val="00881FCA"/>
    <w:rsid w:val="00882949"/>
    <w:rsid w:val="00882DFE"/>
    <w:rsid w:val="00883635"/>
    <w:rsid w:val="00885A44"/>
    <w:rsid w:val="00885C5C"/>
    <w:rsid w:val="0088766D"/>
    <w:rsid w:val="00894BA6"/>
    <w:rsid w:val="008957D5"/>
    <w:rsid w:val="00896022"/>
    <w:rsid w:val="00896144"/>
    <w:rsid w:val="00897C2B"/>
    <w:rsid w:val="008A0C7B"/>
    <w:rsid w:val="008A1F1F"/>
    <w:rsid w:val="008A49F2"/>
    <w:rsid w:val="008A691D"/>
    <w:rsid w:val="008A6FC8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1F6B"/>
    <w:rsid w:val="008D26BB"/>
    <w:rsid w:val="008D3F5F"/>
    <w:rsid w:val="008D4B1A"/>
    <w:rsid w:val="008D5ED1"/>
    <w:rsid w:val="008D5F30"/>
    <w:rsid w:val="008E30CC"/>
    <w:rsid w:val="008E33BB"/>
    <w:rsid w:val="008E3F3A"/>
    <w:rsid w:val="008E4CF1"/>
    <w:rsid w:val="008E511E"/>
    <w:rsid w:val="008E5220"/>
    <w:rsid w:val="008E56B2"/>
    <w:rsid w:val="008E6C22"/>
    <w:rsid w:val="008F367E"/>
    <w:rsid w:val="008F3A81"/>
    <w:rsid w:val="008F7990"/>
    <w:rsid w:val="0090094C"/>
    <w:rsid w:val="0090139A"/>
    <w:rsid w:val="00903475"/>
    <w:rsid w:val="00903DC5"/>
    <w:rsid w:val="009103B9"/>
    <w:rsid w:val="00911AF2"/>
    <w:rsid w:val="0091256F"/>
    <w:rsid w:val="009152F8"/>
    <w:rsid w:val="009206C7"/>
    <w:rsid w:val="009211E0"/>
    <w:rsid w:val="00921AC1"/>
    <w:rsid w:val="00921E54"/>
    <w:rsid w:val="00922BDA"/>
    <w:rsid w:val="00923992"/>
    <w:rsid w:val="00923C28"/>
    <w:rsid w:val="0092514C"/>
    <w:rsid w:val="00926186"/>
    <w:rsid w:val="00926BE1"/>
    <w:rsid w:val="00926FBC"/>
    <w:rsid w:val="009277DB"/>
    <w:rsid w:val="009309CD"/>
    <w:rsid w:val="00933E79"/>
    <w:rsid w:val="00936C01"/>
    <w:rsid w:val="00941356"/>
    <w:rsid w:val="0094236E"/>
    <w:rsid w:val="00943E9B"/>
    <w:rsid w:val="00947074"/>
    <w:rsid w:val="00952C88"/>
    <w:rsid w:val="00952E9A"/>
    <w:rsid w:val="0095407E"/>
    <w:rsid w:val="0095662D"/>
    <w:rsid w:val="0095691E"/>
    <w:rsid w:val="009574C2"/>
    <w:rsid w:val="009641AD"/>
    <w:rsid w:val="00966487"/>
    <w:rsid w:val="0097103C"/>
    <w:rsid w:val="009749D4"/>
    <w:rsid w:val="00974E3F"/>
    <w:rsid w:val="00975651"/>
    <w:rsid w:val="009762F4"/>
    <w:rsid w:val="00980C9D"/>
    <w:rsid w:val="009839EC"/>
    <w:rsid w:val="00984C72"/>
    <w:rsid w:val="00984CD1"/>
    <w:rsid w:val="00985716"/>
    <w:rsid w:val="00985A0E"/>
    <w:rsid w:val="00985CAB"/>
    <w:rsid w:val="00986B93"/>
    <w:rsid w:val="00990063"/>
    <w:rsid w:val="0099018F"/>
    <w:rsid w:val="009950D4"/>
    <w:rsid w:val="0099537E"/>
    <w:rsid w:val="00995E39"/>
    <w:rsid w:val="009969A3"/>
    <w:rsid w:val="009A0383"/>
    <w:rsid w:val="009A05F6"/>
    <w:rsid w:val="009A1082"/>
    <w:rsid w:val="009A1D3E"/>
    <w:rsid w:val="009A5410"/>
    <w:rsid w:val="009A608A"/>
    <w:rsid w:val="009B003B"/>
    <w:rsid w:val="009B0FC0"/>
    <w:rsid w:val="009B17E6"/>
    <w:rsid w:val="009B2808"/>
    <w:rsid w:val="009B322A"/>
    <w:rsid w:val="009B406A"/>
    <w:rsid w:val="009B4EE1"/>
    <w:rsid w:val="009B573F"/>
    <w:rsid w:val="009B59D7"/>
    <w:rsid w:val="009B5DE6"/>
    <w:rsid w:val="009B6874"/>
    <w:rsid w:val="009B6974"/>
    <w:rsid w:val="009B6A77"/>
    <w:rsid w:val="009C1CA5"/>
    <w:rsid w:val="009C20EA"/>
    <w:rsid w:val="009C5584"/>
    <w:rsid w:val="009C65CA"/>
    <w:rsid w:val="009C7E2A"/>
    <w:rsid w:val="009D313B"/>
    <w:rsid w:val="009D59F9"/>
    <w:rsid w:val="009D7022"/>
    <w:rsid w:val="009E00A2"/>
    <w:rsid w:val="009E1A64"/>
    <w:rsid w:val="009E25F8"/>
    <w:rsid w:val="009E2C80"/>
    <w:rsid w:val="009E6536"/>
    <w:rsid w:val="009E65C5"/>
    <w:rsid w:val="009E6A98"/>
    <w:rsid w:val="009F0218"/>
    <w:rsid w:val="009F0626"/>
    <w:rsid w:val="009F0B34"/>
    <w:rsid w:val="009F0BAA"/>
    <w:rsid w:val="009F1176"/>
    <w:rsid w:val="009F2C3A"/>
    <w:rsid w:val="009F7710"/>
    <w:rsid w:val="009F7E63"/>
    <w:rsid w:val="00A00737"/>
    <w:rsid w:val="00A027B6"/>
    <w:rsid w:val="00A03217"/>
    <w:rsid w:val="00A04154"/>
    <w:rsid w:val="00A05DAB"/>
    <w:rsid w:val="00A06A5A"/>
    <w:rsid w:val="00A11534"/>
    <w:rsid w:val="00A11EDD"/>
    <w:rsid w:val="00A12A2D"/>
    <w:rsid w:val="00A12BE7"/>
    <w:rsid w:val="00A156FF"/>
    <w:rsid w:val="00A16178"/>
    <w:rsid w:val="00A27251"/>
    <w:rsid w:val="00A312D7"/>
    <w:rsid w:val="00A313B6"/>
    <w:rsid w:val="00A32E19"/>
    <w:rsid w:val="00A3485B"/>
    <w:rsid w:val="00A40825"/>
    <w:rsid w:val="00A4270A"/>
    <w:rsid w:val="00A42961"/>
    <w:rsid w:val="00A42A01"/>
    <w:rsid w:val="00A4301B"/>
    <w:rsid w:val="00A431F3"/>
    <w:rsid w:val="00A43476"/>
    <w:rsid w:val="00A4362F"/>
    <w:rsid w:val="00A45163"/>
    <w:rsid w:val="00A45A1B"/>
    <w:rsid w:val="00A50900"/>
    <w:rsid w:val="00A52BAC"/>
    <w:rsid w:val="00A539CA"/>
    <w:rsid w:val="00A5424C"/>
    <w:rsid w:val="00A55939"/>
    <w:rsid w:val="00A57216"/>
    <w:rsid w:val="00A5777B"/>
    <w:rsid w:val="00A6011C"/>
    <w:rsid w:val="00A60B79"/>
    <w:rsid w:val="00A61855"/>
    <w:rsid w:val="00A627C6"/>
    <w:rsid w:val="00A63586"/>
    <w:rsid w:val="00A638CD"/>
    <w:rsid w:val="00A64CE6"/>
    <w:rsid w:val="00A668AF"/>
    <w:rsid w:val="00A712B6"/>
    <w:rsid w:val="00A7226F"/>
    <w:rsid w:val="00A72F7F"/>
    <w:rsid w:val="00A73C60"/>
    <w:rsid w:val="00A74143"/>
    <w:rsid w:val="00A7563E"/>
    <w:rsid w:val="00A7662D"/>
    <w:rsid w:val="00A822A4"/>
    <w:rsid w:val="00A83294"/>
    <w:rsid w:val="00A834CF"/>
    <w:rsid w:val="00A837AB"/>
    <w:rsid w:val="00A83C1D"/>
    <w:rsid w:val="00A83E53"/>
    <w:rsid w:val="00A83F30"/>
    <w:rsid w:val="00A8496C"/>
    <w:rsid w:val="00A87BB8"/>
    <w:rsid w:val="00A87D1A"/>
    <w:rsid w:val="00A91629"/>
    <w:rsid w:val="00A93A6C"/>
    <w:rsid w:val="00A94442"/>
    <w:rsid w:val="00A94C46"/>
    <w:rsid w:val="00A9735D"/>
    <w:rsid w:val="00AA01D2"/>
    <w:rsid w:val="00AA09D0"/>
    <w:rsid w:val="00AA2E08"/>
    <w:rsid w:val="00AA5922"/>
    <w:rsid w:val="00AA5C9D"/>
    <w:rsid w:val="00AA6896"/>
    <w:rsid w:val="00AA77A8"/>
    <w:rsid w:val="00AB067D"/>
    <w:rsid w:val="00AB288B"/>
    <w:rsid w:val="00AB4112"/>
    <w:rsid w:val="00AB7A07"/>
    <w:rsid w:val="00AC033E"/>
    <w:rsid w:val="00AC3422"/>
    <w:rsid w:val="00AC4E10"/>
    <w:rsid w:val="00AC5BD8"/>
    <w:rsid w:val="00AC68CE"/>
    <w:rsid w:val="00AC71D3"/>
    <w:rsid w:val="00AC72B1"/>
    <w:rsid w:val="00AD0AA8"/>
    <w:rsid w:val="00AD16DF"/>
    <w:rsid w:val="00AD2A00"/>
    <w:rsid w:val="00AD4159"/>
    <w:rsid w:val="00AD5ADF"/>
    <w:rsid w:val="00AD6EF2"/>
    <w:rsid w:val="00AD7C7F"/>
    <w:rsid w:val="00AD7E52"/>
    <w:rsid w:val="00AE0A4A"/>
    <w:rsid w:val="00AE0ED7"/>
    <w:rsid w:val="00AE3DFF"/>
    <w:rsid w:val="00AE4C33"/>
    <w:rsid w:val="00AE51F6"/>
    <w:rsid w:val="00AE7B8C"/>
    <w:rsid w:val="00AF4872"/>
    <w:rsid w:val="00AF541A"/>
    <w:rsid w:val="00AF58E8"/>
    <w:rsid w:val="00AF6EAB"/>
    <w:rsid w:val="00AF777F"/>
    <w:rsid w:val="00AF7D26"/>
    <w:rsid w:val="00B00BF3"/>
    <w:rsid w:val="00B02A57"/>
    <w:rsid w:val="00B02C43"/>
    <w:rsid w:val="00B02E22"/>
    <w:rsid w:val="00B03E36"/>
    <w:rsid w:val="00B044F3"/>
    <w:rsid w:val="00B05350"/>
    <w:rsid w:val="00B059D5"/>
    <w:rsid w:val="00B066B8"/>
    <w:rsid w:val="00B14B4B"/>
    <w:rsid w:val="00B203B5"/>
    <w:rsid w:val="00B20DB9"/>
    <w:rsid w:val="00B22ABC"/>
    <w:rsid w:val="00B22D5A"/>
    <w:rsid w:val="00B23A7F"/>
    <w:rsid w:val="00B24FEE"/>
    <w:rsid w:val="00B26FFB"/>
    <w:rsid w:val="00B2756C"/>
    <w:rsid w:val="00B30EAF"/>
    <w:rsid w:val="00B33CE3"/>
    <w:rsid w:val="00B33E1D"/>
    <w:rsid w:val="00B35865"/>
    <w:rsid w:val="00B36183"/>
    <w:rsid w:val="00B41503"/>
    <w:rsid w:val="00B42AAD"/>
    <w:rsid w:val="00B4323B"/>
    <w:rsid w:val="00B4511C"/>
    <w:rsid w:val="00B45EBA"/>
    <w:rsid w:val="00B46417"/>
    <w:rsid w:val="00B4798B"/>
    <w:rsid w:val="00B51F83"/>
    <w:rsid w:val="00B53366"/>
    <w:rsid w:val="00B543CA"/>
    <w:rsid w:val="00B546ED"/>
    <w:rsid w:val="00B55913"/>
    <w:rsid w:val="00B569D5"/>
    <w:rsid w:val="00B57B9B"/>
    <w:rsid w:val="00B61360"/>
    <w:rsid w:val="00B61769"/>
    <w:rsid w:val="00B61E9B"/>
    <w:rsid w:val="00B63079"/>
    <w:rsid w:val="00B646CD"/>
    <w:rsid w:val="00B649D2"/>
    <w:rsid w:val="00B64EE4"/>
    <w:rsid w:val="00B65004"/>
    <w:rsid w:val="00B65083"/>
    <w:rsid w:val="00B6589A"/>
    <w:rsid w:val="00B66E21"/>
    <w:rsid w:val="00B66EB6"/>
    <w:rsid w:val="00B66F6E"/>
    <w:rsid w:val="00B70A62"/>
    <w:rsid w:val="00B70A63"/>
    <w:rsid w:val="00B70BB4"/>
    <w:rsid w:val="00B70F15"/>
    <w:rsid w:val="00B71037"/>
    <w:rsid w:val="00B71BDB"/>
    <w:rsid w:val="00B720C4"/>
    <w:rsid w:val="00B730FD"/>
    <w:rsid w:val="00B75C20"/>
    <w:rsid w:val="00B77E99"/>
    <w:rsid w:val="00B80675"/>
    <w:rsid w:val="00B82597"/>
    <w:rsid w:val="00B83906"/>
    <w:rsid w:val="00B8393E"/>
    <w:rsid w:val="00B85C07"/>
    <w:rsid w:val="00B863D1"/>
    <w:rsid w:val="00B90227"/>
    <w:rsid w:val="00B90ABE"/>
    <w:rsid w:val="00B92790"/>
    <w:rsid w:val="00B936DB"/>
    <w:rsid w:val="00B94570"/>
    <w:rsid w:val="00B94CC0"/>
    <w:rsid w:val="00B9671C"/>
    <w:rsid w:val="00B9770C"/>
    <w:rsid w:val="00BA1C30"/>
    <w:rsid w:val="00BA4CB0"/>
    <w:rsid w:val="00BA57C1"/>
    <w:rsid w:val="00BA6B9B"/>
    <w:rsid w:val="00BA7505"/>
    <w:rsid w:val="00BB1F56"/>
    <w:rsid w:val="00BB38D0"/>
    <w:rsid w:val="00BB403A"/>
    <w:rsid w:val="00BB5190"/>
    <w:rsid w:val="00BB69F8"/>
    <w:rsid w:val="00BB760D"/>
    <w:rsid w:val="00BC490C"/>
    <w:rsid w:val="00BC70B0"/>
    <w:rsid w:val="00BD2518"/>
    <w:rsid w:val="00BD2887"/>
    <w:rsid w:val="00BD4669"/>
    <w:rsid w:val="00BD5D62"/>
    <w:rsid w:val="00BD7871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553A"/>
    <w:rsid w:val="00BF6269"/>
    <w:rsid w:val="00C00A06"/>
    <w:rsid w:val="00C05504"/>
    <w:rsid w:val="00C05D56"/>
    <w:rsid w:val="00C119D4"/>
    <w:rsid w:val="00C147F8"/>
    <w:rsid w:val="00C14C23"/>
    <w:rsid w:val="00C163D7"/>
    <w:rsid w:val="00C16C62"/>
    <w:rsid w:val="00C17012"/>
    <w:rsid w:val="00C2134C"/>
    <w:rsid w:val="00C22C95"/>
    <w:rsid w:val="00C23D91"/>
    <w:rsid w:val="00C24212"/>
    <w:rsid w:val="00C26CFC"/>
    <w:rsid w:val="00C2739B"/>
    <w:rsid w:val="00C27E19"/>
    <w:rsid w:val="00C31908"/>
    <w:rsid w:val="00C324D5"/>
    <w:rsid w:val="00C32A9D"/>
    <w:rsid w:val="00C3364D"/>
    <w:rsid w:val="00C363CD"/>
    <w:rsid w:val="00C3674E"/>
    <w:rsid w:val="00C36ACF"/>
    <w:rsid w:val="00C4037F"/>
    <w:rsid w:val="00C430E5"/>
    <w:rsid w:val="00C436EE"/>
    <w:rsid w:val="00C44028"/>
    <w:rsid w:val="00C461FB"/>
    <w:rsid w:val="00C46749"/>
    <w:rsid w:val="00C50441"/>
    <w:rsid w:val="00C50A54"/>
    <w:rsid w:val="00C52C05"/>
    <w:rsid w:val="00C5580E"/>
    <w:rsid w:val="00C55F41"/>
    <w:rsid w:val="00C5645F"/>
    <w:rsid w:val="00C56504"/>
    <w:rsid w:val="00C567E0"/>
    <w:rsid w:val="00C60F0C"/>
    <w:rsid w:val="00C613CA"/>
    <w:rsid w:val="00C62495"/>
    <w:rsid w:val="00C633D5"/>
    <w:rsid w:val="00C63511"/>
    <w:rsid w:val="00C6551F"/>
    <w:rsid w:val="00C657ED"/>
    <w:rsid w:val="00C66384"/>
    <w:rsid w:val="00C66FA0"/>
    <w:rsid w:val="00C70263"/>
    <w:rsid w:val="00C71E51"/>
    <w:rsid w:val="00C71F67"/>
    <w:rsid w:val="00C72650"/>
    <w:rsid w:val="00C72EFE"/>
    <w:rsid w:val="00C73E0F"/>
    <w:rsid w:val="00C7566A"/>
    <w:rsid w:val="00C811F2"/>
    <w:rsid w:val="00C81DF0"/>
    <w:rsid w:val="00C81FEE"/>
    <w:rsid w:val="00C82A27"/>
    <w:rsid w:val="00C8327F"/>
    <w:rsid w:val="00C872AC"/>
    <w:rsid w:val="00C8732B"/>
    <w:rsid w:val="00C921AD"/>
    <w:rsid w:val="00C93DE2"/>
    <w:rsid w:val="00C95385"/>
    <w:rsid w:val="00C953B2"/>
    <w:rsid w:val="00C96863"/>
    <w:rsid w:val="00C97CA2"/>
    <w:rsid w:val="00CA0BD7"/>
    <w:rsid w:val="00CA2F2B"/>
    <w:rsid w:val="00CA54F1"/>
    <w:rsid w:val="00CA6470"/>
    <w:rsid w:val="00CA70B0"/>
    <w:rsid w:val="00CA799E"/>
    <w:rsid w:val="00CB1A86"/>
    <w:rsid w:val="00CB1D3A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4C3A"/>
    <w:rsid w:val="00CC6CA4"/>
    <w:rsid w:val="00CC7271"/>
    <w:rsid w:val="00CD04ED"/>
    <w:rsid w:val="00CD1254"/>
    <w:rsid w:val="00CD2F01"/>
    <w:rsid w:val="00CD31F8"/>
    <w:rsid w:val="00CD3DB2"/>
    <w:rsid w:val="00CD425A"/>
    <w:rsid w:val="00CD5620"/>
    <w:rsid w:val="00CD6714"/>
    <w:rsid w:val="00CE0312"/>
    <w:rsid w:val="00CE14D5"/>
    <w:rsid w:val="00CE4C0B"/>
    <w:rsid w:val="00CE5D30"/>
    <w:rsid w:val="00CE6AFA"/>
    <w:rsid w:val="00CE78A4"/>
    <w:rsid w:val="00CE7A08"/>
    <w:rsid w:val="00CF0615"/>
    <w:rsid w:val="00CF33F5"/>
    <w:rsid w:val="00CF4A5C"/>
    <w:rsid w:val="00CF4E23"/>
    <w:rsid w:val="00CF547B"/>
    <w:rsid w:val="00CF555C"/>
    <w:rsid w:val="00CF62FD"/>
    <w:rsid w:val="00CF6DC1"/>
    <w:rsid w:val="00D00B95"/>
    <w:rsid w:val="00D011AA"/>
    <w:rsid w:val="00D02D37"/>
    <w:rsid w:val="00D02F22"/>
    <w:rsid w:val="00D05D98"/>
    <w:rsid w:val="00D05FAA"/>
    <w:rsid w:val="00D0629B"/>
    <w:rsid w:val="00D0766E"/>
    <w:rsid w:val="00D10E1E"/>
    <w:rsid w:val="00D113E0"/>
    <w:rsid w:val="00D113ED"/>
    <w:rsid w:val="00D11BA0"/>
    <w:rsid w:val="00D13628"/>
    <w:rsid w:val="00D15AAD"/>
    <w:rsid w:val="00D164DA"/>
    <w:rsid w:val="00D17F9F"/>
    <w:rsid w:val="00D20615"/>
    <w:rsid w:val="00D209A7"/>
    <w:rsid w:val="00D218B6"/>
    <w:rsid w:val="00D22970"/>
    <w:rsid w:val="00D23A02"/>
    <w:rsid w:val="00D24068"/>
    <w:rsid w:val="00D26826"/>
    <w:rsid w:val="00D27CCF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C91"/>
    <w:rsid w:val="00D43E9F"/>
    <w:rsid w:val="00D44ACD"/>
    <w:rsid w:val="00D457E0"/>
    <w:rsid w:val="00D474A3"/>
    <w:rsid w:val="00D479C1"/>
    <w:rsid w:val="00D50591"/>
    <w:rsid w:val="00D53441"/>
    <w:rsid w:val="00D54770"/>
    <w:rsid w:val="00D55C8D"/>
    <w:rsid w:val="00D56E10"/>
    <w:rsid w:val="00D5795B"/>
    <w:rsid w:val="00D6172C"/>
    <w:rsid w:val="00D61E0D"/>
    <w:rsid w:val="00D639B1"/>
    <w:rsid w:val="00D649B5"/>
    <w:rsid w:val="00D65146"/>
    <w:rsid w:val="00D6644D"/>
    <w:rsid w:val="00D671A2"/>
    <w:rsid w:val="00D7138B"/>
    <w:rsid w:val="00D71F17"/>
    <w:rsid w:val="00D80DB6"/>
    <w:rsid w:val="00D80EF7"/>
    <w:rsid w:val="00D8574D"/>
    <w:rsid w:val="00D87ABB"/>
    <w:rsid w:val="00D9144B"/>
    <w:rsid w:val="00D94280"/>
    <w:rsid w:val="00D9468C"/>
    <w:rsid w:val="00D9742E"/>
    <w:rsid w:val="00DA2AA4"/>
    <w:rsid w:val="00DA3F59"/>
    <w:rsid w:val="00DA4A4F"/>
    <w:rsid w:val="00DA5CB0"/>
    <w:rsid w:val="00DA6385"/>
    <w:rsid w:val="00DA641E"/>
    <w:rsid w:val="00DB1322"/>
    <w:rsid w:val="00DB2D7B"/>
    <w:rsid w:val="00DB432C"/>
    <w:rsid w:val="00DB6E68"/>
    <w:rsid w:val="00DC4CD1"/>
    <w:rsid w:val="00DC5FB7"/>
    <w:rsid w:val="00DC615B"/>
    <w:rsid w:val="00DC6F82"/>
    <w:rsid w:val="00DC75F9"/>
    <w:rsid w:val="00DD0CCB"/>
    <w:rsid w:val="00DD372B"/>
    <w:rsid w:val="00DD736A"/>
    <w:rsid w:val="00DD73B3"/>
    <w:rsid w:val="00DD7F6D"/>
    <w:rsid w:val="00DE2E43"/>
    <w:rsid w:val="00DE329C"/>
    <w:rsid w:val="00DE32C9"/>
    <w:rsid w:val="00DE66E2"/>
    <w:rsid w:val="00DE6BE4"/>
    <w:rsid w:val="00DF287C"/>
    <w:rsid w:val="00DF3DDD"/>
    <w:rsid w:val="00DF4E27"/>
    <w:rsid w:val="00DF6E36"/>
    <w:rsid w:val="00DF6FFA"/>
    <w:rsid w:val="00DF7475"/>
    <w:rsid w:val="00DF757E"/>
    <w:rsid w:val="00DF75DE"/>
    <w:rsid w:val="00E01007"/>
    <w:rsid w:val="00E03224"/>
    <w:rsid w:val="00E03E28"/>
    <w:rsid w:val="00E06771"/>
    <w:rsid w:val="00E06881"/>
    <w:rsid w:val="00E111A0"/>
    <w:rsid w:val="00E11682"/>
    <w:rsid w:val="00E123D3"/>
    <w:rsid w:val="00E12730"/>
    <w:rsid w:val="00E13FE4"/>
    <w:rsid w:val="00E14608"/>
    <w:rsid w:val="00E179AC"/>
    <w:rsid w:val="00E22BB2"/>
    <w:rsid w:val="00E22FEA"/>
    <w:rsid w:val="00E247B1"/>
    <w:rsid w:val="00E24AF9"/>
    <w:rsid w:val="00E24E31"/>
    <w:rsid w:val="00E2535A"/>
    <w:rsid w:val="00E25A3D"/>
    <w:rsid w:val="00E274F2"/>
    <w:rsid w:val="00E30069"/>
    <w:rsid w:val="00E31130"/>
    <w:rsid w:val="00E314BF"/>
    <w:rsid w:val="00E31C98"/>
    <w:rsid w:val="00E32E23"/>
    <w:rsid w:val="00E342A9"/>
    <w:rsid w:val="00E3433B"/>
    <w:rsid w:val="00E41FC1"/>
    <w:rsid w:val="00E43336"/>
    <w:rsid w:val="00E43E00"/>
    <w:rsid w:val="00E43E4D"/>
    <w:rsid w:val="00E4782A"/>
    <w:rsid w:val="00E540E7"/>
    <w:rsid w:val="00E545E2"/>
    <w:rsid w:val="00E54D2D"/>
    <w:rsid w:val="00E566DF"/>
    <w:rsid w:val="00E56848"/>
    <w:rsid w:val="00E60F41"/>
    <w:rsid w:val="00E613D7"/>
    <w:rsid w:val="00E614B6"/>
    <w:rsid w:val="00E63AD9"/>
    <w:rsid w:val="00E6586A"/>
    <w:rsid w:val="00E65FD0"/>
    <w:rsid w:val="00E669D4"/>
    <w:rsid w:val="00E66C76"/>
    <w:rsid w:val="00E67043"/>
    <w:rsid w:val="00E715A7"/>
    <w:rsid w:val="00E72B48"/>
    <w:rsid w:val="00E734EE"/>
    <w:rsid w:val="00E74584"/>
    <w:rsid w:val="00E75070"/>
    <w:rsid w:val="00E75C0B"/>
    <w:rsid w:val="00E75CBE"/>
    <w:rsid w:val="00E763DE"/>
    <w:rsid w:val="00E76473"/>
    <w:rsid w:val="00E76D3A"/>
    <w:rsid w:val="00E76E79"/>
    <w:rsid w:val="00E77748"/>
    <w:rsid w:val="00E8300D"/>
    <w:rsid w:val="00E834BF"/>
    <w:rsid w:val="00E85A1E"/>
    <w:rsid w:val="00E868D4"/>
    <w:rsid w:val="00E86BE0"/>
    <w:rsid w:val="00E909EE"/>
    <w:rsid w:val="00E90FC5"/>
    <w:rsid w:val="00E91611"/>
    <w:rsid w:val="00E91A11"/>
    <w:rsid w:val="00E921A2"/>
    <w:rsid w:val="00E92E33"/>
    <w:rsid w:val="00E933BE"/>
    <w:rsid w:val="00E94902"/>
    <w:rsid w:val="00E94BBE"/>
    <w:rsid w:val="00E9546F"/>
    <w:rsid w:val="00E96385"/>
    <w:rsid w:val="00E96498"/>
    <w:rsid w:val="00E964ED"/>
    <w:rsid w:val="00EA08E6"/>
    <w:rsid w:val="00EA548C"/>
    <w:rsid w:val="00EA62E6"/>
    <w:rsid w:val="00EA6BC4"/>
    <w:rsid w:val="00EB06A3"/>
    <w:rsid w:val="00EB20A2"/>
    <w:rsid w:val="00EB2BE3"/>
    <w:rsid w:val="00EB509C"/>
    <w:rsid w:val="00EB5902"/>
    <w:rsid w:val="00EB6E66"/>
    <w:rsid w:val="00EC22C8"/>
    <w:rsid w:val="00EC532C"/>
    <w:rsid w:val="00ED166D"/>
    <w:rsid w:val="00ED278A"/>
    <w:rsid w:val="00ED3F9F"/>
    <w:rsid w:val="00ED407F"/>
    <w:rsid w:val="00ED6538"/>
    <w:rsid w:val="00ED7C30"/>
    <w:rsid w:val="00EE279E"/>
    <w:rsid w:val="00EE39F1"/>
    <w:rsid w:val="00EE446B"/>
    <w:rsid w:val="00EE61B3"/>
    <w:rsid w:val="00EE6AAE"/>
    <w:rsid w:val="00EF25AD"/>
    <w:rsid w:val="00EF30B1"/>
    <w:rsid w:val="00EF5175"/>
    <w:rsid w:val="00EF642C"/>
    <w:rsid w:val="00EF67CC"/>
    <w:rsid w:val="00EF6EE6"/>
    <w:rsid w:val="00F0029A"/>
    <w:rsid w:val="00F00A14"/>
    <w:rsid w:val="00F03095"/>
    <w:rsid w:val="00F0367F"/>
    <w:rsid w:val="00F061B0"/>
    <w:rsid w:val="00F075C6"/>
    <w:rsid w:val="00F10567"/>
    <w:rsid w:val="00F10D47"/>
    <w:rsid w:val="00F10DD6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31A"/>
    <w:rsid w:val="00F268E5"/>
    <w:rsid w:val="00F26B9E"/>
    <w:rsid w:val="00F27A6C"/>
    <w:rsid w:val="00F300C7"/>
    <w:rsid w:val="00F34FC7"/>
    <w:rsid w:val="00F351DF"/>
    <w:rsid w:val="00F35AEF"/>
    <w:rsid w:val="00F36ED0"/>
    <w:rsid w:val="00F36EDC"/>
    <w:rsid w:val="00F40292"/>
    <w:rsid w:val="00F40B06"/>
    <w:rsid w:val="00F42824"/>
    <w:rsid w:val="00F433C0"/>
    <w:rsid w:val="00F4495B"/>
    <w:rsid w:val="00F44BDB"/>
    <w:rsid w:val="00F45521"/>
    <w:rsid w:val="00F46EB6"/>
    <w:rsid w:val="00F47736"/>
    <w:rsid w:val="00F47C68"/>
    <w:rsid w:val="00F50144"/>
    <w:rsid w:val="00F50C38"/>
    <w:rsid w:val="00F524D7"/>
    <w:rsid w:val="00F53339"/>
    <w:rsid w:val="00F55F1F"/>
    <w:rsid w:val="00F56535"/>
    <w:rsid w:val="00F5683A"/>
    <w:rsid w:val="00F572AD"/>
    <w:rsid w:val="00F666BB"/>
    <w:rsid w:val="00F6746D"/>
    <w:rsid w:val="00F67502"/>
    <w:rsid w:val="00F70AD6"/>
    <w:rsid w:val="00F717B1"/>
    <w:rsid w:val="00F71C50"/>
    <w:rsid w:val="00F720C2"/>
    <w:rsid w:val="00F72838"/>
    <w:rsid w:val="00F7445D"/>
    <w:rsid w:val="00F74550"/>
    <w:rsid w:val="00F754CC"/>
    <w:rsid w:val="00F82CFB"/>
    <w:rsid w:val="00F85912"/>
    <w:rsid w:val="00F85FB1"/>
    <w:rsid w:val="00F9070D"/>
    <w:rsid w:val="00F92CE6"/>
    <w:rsid w:val="00FA08F5"/>
    <w:rsid w:val="00FA14C7"/>
    <w:rsid w:val="00FA18C3"/>
    <w:rsid w:val="00FA3164"/>
    <w:rsid w:val="00FA4C97"/>
    <w:rsid w:val="00FA7C4F"/>
    <w:rsid w:val="00FB0375"/>
    <w:rsid w:val="00FB17D6"/>
    <w:rsid w:val="00FB2AF3"/>
    <w:rsid w:val="00FB2F31"/>
    <w:rsid w:val="00FB421B"/>
    <w:rsid w:val="00FB4BB6"/>
    <w:rsid w:val="00FB7BFE"/>
    <w:rsid w:val="00FC0144"/>
    <w:rsid w:val="00FC10FA"/>
    <w:rsid w:val="00FC1266"/>
    <w:rsid w:val="00FC1C11"/>
    <w:rsid w:val="00FC1C78"/>
    <w:rsid w:val="00FC35F0"/>
    <w:rsid w:val="00FC44CE"/>
    <w:rsid w:val="00FC4AE0"/>
    <w:rsid w:val="00FC4B0D"/>
    <w:rsid w:val="00FD08F5"/>
    <w:rsid w:val="00FD136A"/>
    <w:rsid w:val="00FD1AB3"/>
    <w:rsid w:val="00FD1E76"/>
    <w:rsid w:val="00FD1EFC"/>
    <w:rsid w:val="00FD1F60"/>
    <w:rsid w:val="00FD4254"/>
    <w:rsid w:val="00FD5628"/>
    <w:rsid w:val="00FD6580"/>
    <w:rsid w:val="00FE1620"/>
    <w:rsid w:val="00FE1A64"/>
    <w:rsid w:val="00FE1BDF"/>
    <w:rsid w:val="00FE22B2"/>
    <w:rsid w:val="00FE3D49"/>
    <w:rsid w:val="00FE48B0"/>
    <w:rsid w:val="00FE595F"/>
    <w:rsid w:val="00FE5E6D"/>
    <w:rsid w:val="00FE663B"/>
    <w:rsid w:val="00FF03F2"/>
    <w:rsid w:val="00FF0BAB"/>
    <w:rsid w:val="00FF28BB"/>
    <w:rsid w:val="00FF4E76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E0D476E2-64F4-456F-9F93-89373608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rvts40">
    <w:name w:val="rvts40"/>
    <w:basedOn w:val="a0"/>
    <w:rsid w:val="008A6FC8"/>
  </w:style>
  <w:style w:type="character" w:customStyle="1" w:styleId="spanrvts0">
    <w:name w:val="span_rvts0"/>
    <w:basedOn w:val="a0"/>
    <w:rsid w:val="00E60F4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40">
    <w:name w:val="span_rvts40"/>
    <w:basedOn w:val="a0"/>
    <w:rsid w:val="009E6536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bscript"/>
    </w:rPr>
  </w:style>
  <w:style w:type="character" w:customStyle="1" w:styleId="arvts99">
    <w:name w:val="a_rvts99"/>
    <w:basedOn w:val="a0"/>
    <w:rsid w:val="00D0766E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arvts96">
    <w:name w:val="a_rvts96"/>
    <w:basedOn w:val="a0"/>
    <w:rsid w:val="005C08F3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2D0E-1782-40D4-B862-0C35A33C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36043</Words>
  <Characters>20546</Characters>
  <Application>Microsoft Office Word</Application>
  <DocSecurity>0</DocSecurity>
  <Lines>171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2024-12-13T10:15:00Z</cp:lastPrinted>
  <dcterms:created xsi:type="dcterms:W3CDTF">2025-08-11T14:46:00Z</dcterms:created>
  <dcterms:modified xsi:type="dcterms:W3CDTF">2025-08-11T14:46:00Z</dcterms:modified>
</cp:coreProperties>
</file>