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bookmarkStart w:id="0" w:name="_GoBack"/>
      <w:bookmarkEnd w:id="0"/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7CCB9A36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капіталу”.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701C46F3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20BA4A84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01Х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784F3095" w14:textId="0F4E2F52" w:rsidR="006E3C59" w:rsidRPr="000C3728" w:rsidRDefault="001321D8" w:rsidP="00D34C8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005307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 розраховує</w:t>
      </w:r>
      <w:r w:rsidR="00D40EE8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EE39F1" w:rsidRPr="000C372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</w:t>
      </w:r>
      <w:r w:rsidR="00EF5175" w:rsidRPr="000C3728">
        <w:rPr>
          <w:rFonts w:ascii="Times New Roman" w:eastAsiaTheme="minorEastAsia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EF517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F5175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F517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X </w:t>
      </w:r>
      <w:r w:rsidR="00EE39F1" w:rsidRPr="000C3728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 урахуванням вимог  Положення </w:t>
      </w:r>
      <w:r w:rsidR="007D616A">
        <w:rPr>
          <w:rFonts w:ascii="Times New Roman" w:eastAsiaTheme="minorEastAsia" w:hAnsi="Times New Roman" w:cs="Times New Roman"/>
          <w:sz w:val="28"/>
          <w:szCs w:val="28"/>
          <w:lang w:eastAsia="uk-UA"/>
        </w:rPr>
        <w:t>№ 196</w:t>
      </w:r>
      <w:r w:rsidR="002B0F25" w:rsidRPr="000C3728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20214FB6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2721C5A" w14:textId="12130DE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43003FD1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774" w:type="dxa"/>
        <w:tblInd w:w="-998" w:type="dxa"/>
        <w:tblLook w:val="04A0" w:firstRow="1" w:lastRow="0" w:firstColumn="1" w:lastColumn="0" w:noHBand="0" w:noVBand="1"/>
      </w:tblPr>
      <w:tblGrid>
        <w:gridCol w:w="766"/>
        <w:gridCol w:w="2448"/>
        <w:gridCol w:w="1843"/>
        <w:gridCol w:w="5717"/>
      </w:tblGrid>
      <w:tr w:rsidR="000C3728" w:rsidRPr="000C3728" w14:paraId="16E14038" w14:textId="77777777" w:rsidTr="00D34C8A">
        <w:trPr>
          <w:trHeight w:val="808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843" w:type="dxa"/>
            <w:shd w:val="clear" w:color="auto" w:fill="auto"/>
          </w:tcPr>
          <w:p w14:paraId="668DC5F8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5717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BB69F8">
        <w:trPr>
          <w:trHeight w:val="922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2F03F25" w14:textId="713FE82C" w:rsidR="00161736" w:rsidRPr="000C3728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5717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0C3728" w:rsidRPr="000C3728" w14:paraId="2FA6F5BC" w14:textId="77777777" w:rsidTr="000C3728">
        <w:trPr>
          <w:trHeight w:val="934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1E86C00" w14:textId="4B601BF4" w:rsidR="006E4ED9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2F602E3" w14:textId="50B17548" w:rsidR="006E4ED9" w:rsidRPr="000C3728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5717" w:type="dxa"/>
            <w:shd w:val="clear" w:color="auto" w:fill="auto"/>
          </w:tcPr>
          <w:p w14:paraId="42D9A903" w14:textId="3A142E67" w:rsidR="006E4ED9" w:rsidRPr="000C3728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0F9ED3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A695F29" w14:textId="62ED4C99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090CDD4" w14:textId="5829B15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Складова ОК1</w:t>
            </w:r>
          </w:p>
          <w:p w14:paraId="1774984A" w14:textId="5E4E2995" w:rsidR="002D0DA4" w:rsidRPr="000C3728" w:rsidRDefault="0031557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нструменти</w:t>
            </w:r>
            <w:r w:rsidR="00B546ED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</w:p>
        </w:tc>
        <w:tc>
          <w:tcPr>
            <w:tcW w:w="1843" w:type="dxa"/>
            <w:shd w:val="clear" w:color="auto" w:fill="auto"/>
          </w:tcPr>
          <w:p w14:paraId="6F03140A" w14:textId="01C0576D" w:rsidR="002D0DA4" w:rsidRPr="000C3728" w:rsidRDefault="00C613CA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717" w:type="dxa"/>
            <w:shd w:val="clear" w:color="auto" w:fill="auto"/>
          </w:tcPr>
          <w:p w14:paraId="692B06C7" w14:textId="1B431D69" w:rsidR="002D0DA4" w:rsidRPr="000C3728" w:rsidRDefault="0026393C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2747D6FE" w14:textId="54267F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</w:t>
            </w:r>
            <w:r w:rsidR="00D6514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</w:t>
            </w:r>
            <w:r w:rsidR="00EE61B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сума </w:t>
            </w:r>
            <w:r w:rsidR="00922BD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</w:t>
            </w:r>
            <w:r w:rsidR="00EE61B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r w:rsidR="00922BD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інструмент</w:t>
            </w:r>
            <w:r w:rsidR="00EE61B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="00922BD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ОК1, якими є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прост</w:t>
            </w:r>
            <w:r w:rsidR="00EE61B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акц</w:t>
            </w:r>
            <w:r w:rsidR="00EE61B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ії</w:t>
            </w:r>
            <w:r w:rsidR="002639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/паї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зареєстрованому статутному капіталі</w:t>
            </w:r>
            <w:r w:rsidR="003B500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 відносяться до складових ОК1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D1D4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згідно з главою 4 </w:t>
            </w:r>
            <w:r w:rsidR="003B500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B500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розділу І</w:t>
            </w:r>
            <w:r w:rsidR="001D1D4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3B500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r w:rsidR="001F359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3B500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39B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 (5000)/Т020(2)</w:t>
            </w:r>
            <w:r w:rsidR="008E3F3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0CB6204F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FD1A7BC" w14:textId="35AB2367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shd w:val="clear" w:color="auto" w:fill="auto"/>
          </w:tcPr>
          <w:p w14:paraId="68FBA8F8" w14:textId="0FB241B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17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42023544" w14:textId="399EACC5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7E8F1BB1" w14:textId="4E82C33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843" w:type="dxa"/>
            <w:shd w:val="clear" w:color="auto" w:fill="auto"/>
          </w:tcPr>
          <w:p w14:paraId="5BF31B06" w14:textId="72E2450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17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D34C8A">
        <w:trPr>
          <w:trHeight w:val="749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BCFC950" w14:textId="17B78822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6AD443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843" w:type="dxa"/>
            <w:shd w:val="clear" w:color="auto" w:fill="auto"/>
          </w:tcPr>
          <w:p w14:paraId="075F8F67" w14:textId="40B2A8B2" w:rsidR="00510BED" w:rsidRPr="000C3728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5717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0C3728">
        <w:trPr>
          <w:trHeight w:val="1777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24B24E5" w14:textId="28B4A67D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2F88BC8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4A4ED3CF" w14:textId="60F2B96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17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3B6204">
        <w:trPr>
          <w:trHeight w:val="3957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20D3741" w14:textId="3957894E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599EF4DA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5006885C" w14:textId="29F550FD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17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678508" w14:textId="58FED56C" w:rsidR="002231FA" w:rsidRPr="000C3728" w:rsidRDefault="002231F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FE1620">
        <w:trPr>
          <w:trHeight w:val="3106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08320E62" w14:textId="7E6673E7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448" w:type="dxa"/>
            <w:shd w:val="clear" w:color="auto" w:fill="auto"/>
          </w:tcPr>
          <w:p w14:paraId="7F4CFB30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5A800420" w14:textId="3FF0E42F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17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04ECAD14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якщо Показник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0C3728" w:rsidRPr="000C3728" w14:paraId="501C462F" w14:textId="77777777" w:rsidTr="00FE1620">
        <w:trPr>
          <w:trHeight w:val="3680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8E809E9" w14:textId="2C84D4C6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448" w:type="dxa"/>
            <w:shd w:val="clear" w:color="auto" w:fill="auto"/>
          </w:tcPr>
          <w:p w14:paraId="43E930FB" w14:textId="77777777" w:rsidR="009F0B3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8D107E8" w14:textId="0F8B334B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36294E6F" w14:textId="70688E9B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90227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17" w:type="dxa"/>
            <w:shd w:val="clear" w:color="auto" w:fill="auto"/>
          </w:tcPr>
          <w:p w14:paraId="0F27EEED" w14:textId="7D03EC9E" w:rsidR="002D0DA4" w:rsidRPr="000C3728" w:rsidRDefault="00FD1E7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554ED490" w14:textId="68FC2A14" w:rsidR="00A03217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</w:t>
            </w:r>
            <w:r w:rsidR="0003150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проміжний звітний період</w:t>
            </w:r>
            <w:r w:rsidR="006B405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150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50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031505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визначена відповідно до пункту 24 глави 5 розділу ІІ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="0003150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9182F85" w14:textId="77777777" w:rsidR="00521389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у разі дотримання банком</w:t>
            </w:r>
          </w:p>
          <w:p w14:paraId="48FFDED4" w14:textId="3F0C672A" w:rsidR="002A5404" w:rsidRPr="000C3728" w:rsidRDefault="002D0DA4" w:rsidP="00521389">
            <w:pPr>
              <w:pStyle w:val="a3"/>
              <w:ind w:left="0" w:hanging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пункту </w:t>
            </w:r>
            <w:r w:rsidR="009B17E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FF6DD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FF6DD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r w:rsidR="00FF6DD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52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6B405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ключення проміжного прибутку до складових ОК1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цей показник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“0”.</w:t>
            </w:r>
          </w:p>
          <w:p w14:paraId="0D9CB6C4" w14:textId="46E6C7CF" w:rsidR="002132E6" w:rsidRPr="000C3728" w:rsidRDefault="00B26FF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згідно з вимогами пункту </w:t>
            </w:r>
            <w:r w:rsidR="0003150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0C3728" w:rsidRPr="000C3728" w14:paraId="54CA9591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7BD4FC4" w14:textId="752BC6BD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48" w:type="dxa"/>
            <w:shd w:val="clear" w:color="auto" w:fill="auto"/>
          </w:tcPr>
          <w:p w14:paraId="41D92247" w14:textId="77777777" w:rsidR="009F0B3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4A9F21C" w14:textId="761336A4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66BA0931" w14:textId="3D3A7EA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717" w:type="dxa"/>
            <w:shd w:val="clear" w:color="auto" w:fill="auto"/>
          </w:tcPr>
          <w:p w14:paraId="77073A51" w14:textId="2E59C14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Виплати та дивіденди, передбачувані до сплати </w:t>
            </w:r>
            <w:r w:rsidR="00490473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прибутку за проміжний звітний період</w:t>
            </w:r>
          </w:p>
          <w:p w14:paraId="3C005561" w14:textId="0514373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A032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суми передбачуваних до сплати з прибутку</w:t>
            </w:r>
            <w:r w:rsidR="0049047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047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проміжний звітний період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DA5CB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7E806EF" w14:textId="77777777" w:rsidR="002A540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виплат,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4806A3FA" w14:textId="04ADF6DB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0CCCC27D" w:rsidR="002D0DA4" w:rsidRPr="000C3728" w:rsidRDefault="00A03217" w:rsidP="00D34C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кщо Показник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3446ADDC" w14:textId="77777777" w:rsidTr="00D34C8A">
        <w:trPr>
          <w:trHeight w:val="1763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9AF124C" w14:textId="40A0914A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448" w:type="dxa"/>
            <w:shd w:val="clear" w:color="auto" w:fill="auto"/>
          </w:tcPr>
          <w:p w14:paraId="28BE1481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C5DE0FF" w14:textId="1F2564EB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388D8C5A" w14:textId="17B80973" w:rsidR="00510BED" w:rsidRPr="000C3728" w:rsidRDefault="009B17E6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5717" w:type="dxa"/>
            <w:shd w:val="clear" w:color="auto" w:fill="auto"/>
          </w:tcPr>
          <w:p w14:paraId="459A6452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4F0773E2" w14:textId="3D3B31AE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поточного прибутку, яка є позитивним результатом різниці між залишками шостого класу [R020(KL6)/</w:t>
            </w:r>
            <w:r w:rsidR="00DE32C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="00E76D3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</w:t>
            </w:r>
            <w:r w:rsidR="00E76D3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6D3A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E76D3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="00DE32C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="00E76D3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залишками сьомого класу [R020(KL7)/</w:t>
            </w:r>
            <w:r w:rsidR="00DE32C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[(T020(1)-</w:t>
            </w:r>
            <w:r w:rsidR="00DE32C9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DE32C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020(2)]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(кредитовий залишок за технічним рахунком 5999).</w:t>
            </w:r>
          </w:p>
          <w:p w14:paraId="294E19F6" w14:textId="37B71430" w:rsidR="004D23D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Показник розраховується на дату розрахунку, яка відноситься до того ж звітного року, що і Показник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4511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74511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якщо Показник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74511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 має нульове значення.</w:t>
            </w:r>
          </w:p>
        </w:tc>
      </w:tr>
      <w:tr w:rsidR="000C3728" w:rsidRPr="000C3728" w14:paraId="69F6998F" w14:textId="77777777" w:rsidTr="00D34C8A">
        <w:trPr>
          <w:trHeight w:val="1763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4B141D2" w14:textId="098EB61E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448" w:type="dxa"/>
            <w:shd w:val="clear" w:color="auto" w:fill="auto"/>
          </w:tcPr>
          <w:p w14:paraId="0E8BCCC6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0F36D728" w14:textId="743A8DF9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45E8C00B" w14:textId="3F7E68B9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717" w:type="dxa"/>
            <w:shd w:val="clear" w:color="auto" w:fill="auto"/>
          </w:tcPr>
          <w:p w14:paraId="47DCBA3D" w14:textId="432D892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C4B9E9D" w14:textId="6394CA6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дивідендів, передбачуваних до сплати з поточного прибутку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E06E5D" w14:textId="44D09F95" w:rsidR="00B24FEE" w:rsidRPr="000C3728" w:rsidRDefault="00B24FEE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 цим показником зазначається значення “0”, якщо Показник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 має нульове значення.</w:t>
            </w:r>
          </w:p>
        </w:tc>
      </w:tr>
      <w:tr w:rsidR="000C3728" w:rsidRPr="000C3728" w14:paraId="51907068" w14:textId="77777777" w:rsidTr="003B6204">
        <w:trPr>
          <w:trHeight w:val="1781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46DF07F" w14:textId="54F6E310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448" w:type="dxa"/>
            <w:shd w:val="clear" w:color="auto" w:fill="auto"/>
          </w:tcPr>
          <w:p w14:paraId="1AE2C078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843" w:type="dxa"/>
            <w:shd w:val="clear" w:color="auto" w:fill="auto"/>
          </w:tcPr>
          <w:p w14:paraId="1324D2B9" w14:textId="5CCEB7AA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717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68ABB7AD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D34C8A">
        <w:trPr>
          <w:trHeight w:val="1136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D352099" w14:textId="53C54A41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448" w:type="dxa"/>
            <w:shd w:val="clear" w:color="auto" w:fill="auto"/>
          </w:tcPr>
          <w:p w14:paraId="645A98B6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843" w:type="dxa"/>
            <w:shd w:val="clear" w:color="auto" w:fill="auto"/>
          </w:tcPr>
          <w:p w14:paraId="5917244B" w14:textId="2C0CDDCA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17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FE1620">
        <w:trPr>
          <w:trHeight w:val="2829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16C8BA2" w14:textId="1342A836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B8679C8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843" w:type="dxa"/>
            <w:shd w:val="clear" w:color="auto" w:fill="auto"/>
          </w:tcPr>
          <w:p w14:paraId="1DA138FB" w14:textId="590F2AB5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17" w:type="dxa"/>
            <w:shd w:val="clear" w:color="auto" w:fill="auto"/>
          </w:tcPr>
          <w:p w14:paraId="0ACFBE0F" w14:textId="77777777" w:rsidR="00E75CBE" w:rsidRPr="00E75CBE" w:rsidRDefault="00E75CBE" w:rsidP="00E75C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75C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переоцінки фінансових інструментів за операціями з акціонерами банку під час первісного визнання </w:t>
            </w:r>
          </w:p>
          <w:p w14:paraId="05B5F305" w14:textId="5EBAED16" w:rsidR="00510BED" w:rsidRPr="00E75CBE" w:rsidRDefault="00E75CBE" w:rsidP="00E75CB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C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що включався до регулятивного капіталу станом на 15.11.2023.</w:t>
            </w:r>
          </w:p>
        </w:tc>
      </w:tr>
      <w:tr w:rsidR="000C3728" w:rsidRPr="000C3728" w14:paraId="056825CA" w14:textId="77777777" w:rsidTr="00D34C8A">
        <w:trPr>
          <w:trHeight w:val="1124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AFBB710" w14:textId="36FE1BCB" w:rsidR="00EC22C8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5AAADB0" w14:textId="41A75DD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843" w:type="dxa"/>
            <w:shd w:val="clear" w:color="auto" w:fill="auto"/>
          </w:tcPr>
          <w:p w14:paraId="3FD620B7" w14:textId="5CF4D314" w:rsidR="00EC22C8" w:rsidRPr="000C3728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5717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D34C8A">
        <w:trPr>
          <w:trHeight w:val="1129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22EC46D" w14:textId="4D7D1688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73271FA" w14:textId="30827AF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843" w:type="dxa"/>
            <w:shd w:val="clear" w:color="auto" w:fill="auto"/>
          </w:tcPr>
          <w:p w14:paraId="354B3859" w14:textId="73541A1D" w:rsidR="00EC22C8" w:rsidRPr="000C3728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5717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0A7AAC07" w14:textId="52D64CCD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448" w:type="dxa"/>
            <w:shd w:val="clear" w:color="auto" w:fill="auto"/>
          </w:tcPr>
          <w:p w14:paraId="1F2631D5" w14:textId="20471D2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843" w:type="dxa"/>
            <w:shd w:val="clear" w:color="auto" w:fill="auto"/>
          </w:tcPr>
          <w:p w14:paraId="17526F14" w14:textId="0EDFF97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17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FE1620">
        <w:trPr>
          <w:trHeight w:val="3399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1E7A65B" w14:textId="024D35CF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0EE5DFBB" w14:textId="7CE8D36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843" w:type="dxa"/>
            <w:shd w:val="clear" w:color="auto" w:fill="auto"/>
          </w:tcPr>
          <w:p w14:paraId="23C4C747" w14:textId="60D6775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717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4DFBB64C" w:rsidR="00EC22C8" w:rsidRPr="000C3728" w:rsidRDefault="00EC22C8" w:rsidP="0092514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</w:p>
        </w:tc>
      </w:tr>
      <w:tr w:rsidR="000C3728" w:rsidRPr="000C3728" w14:paraId="6899A6DE" w14:textId="77777777" w:rsidTr="00FE1620">
        <w:trPr>
          <w:trHeight w:val="3192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F2563A6" w14:textId="6715F7CD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86C94E5" w14:textId="15B7EFC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843" w:type="dxa"/>
            <w:shd w:val="clear" w:color="auto" w:fill="auto"/>
          </w:tcPr>
          <w:p w14:paraId="0898FADF" w14:textId="6341BC3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717" w:type="dxa"/>
            <w:shd w:val="clear" w:color="auto" w:fill="auto"/>
          </w:tcPr>
          <w:p w14:paraId="25B8E561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9385AFB" w14:textId="50D056C1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2072E31" w14:textId="5988B968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843" w:type="dxa"/>
            <w:shd w:val="clear" w:color="auto" w:fill="auto"/>
          </w:tcPr>
          <w:p w14:paraId="4883F3EE" w14:textId="2DADB148" w:rsidR="00EC22C8" w:rsidRPr="000C3728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5717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5AB5CA97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52119A9" w14:textId="639D0E71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1E24980" w14:textId="536D0784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843" w:type="dxa"/>
            <w:shd w:val="clear" w:color="auto" w:fill="auto"/>
          </w:tcPr>
          <w:p w14:paraId="712A9CEC" w14:textId="1CA0BCF7" w:rsidR="00EC22C8" w:rsidRPr="000C3728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5717" w:type="dxa"/>
            <w:shd w:val="clear" w:color="auto" w:fill="auto"/>
          </w:tcPr>
          <w:p w14:paraId="18C627D9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1" w:name="_Hlk130982134"/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активів з права користування</w:t>
            </w:r>
          </w:p>
          <w:bookmarkEnd w:id="1"/>
          <w:p w14:paraId="0AD2F962" w14:textId="1839B5A5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Сума за складовою вирахувань з ОК1 – негативний результат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R020(5108)/T020(1) - R020(5108)/T020(2)]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активів з права користування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3728" w:rsidRPr="000C3728" w14:paraId="74CE3AA0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C14A45C" w14:textId="1B3FE736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EF24665" w14:textId="0CCD4A7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843" w:type="dxa"/>
            <w:shd w:val="clear" w:color="auto" w:fill="auto"/>
          </w:tcPr>
          <w:p w14:paraId="5F837CF6" w14:textId="4B3EA106" w:rsidR="00EC22C8" w:rsidRPr="000C3728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5717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8A8FF17" w14:textId="7D95B424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64EFA6F" w14:textId="24BBCDFB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Активи, які не мають матеріальної форми </w:t>
            </w:r>
          </w:p>
        </w:tc>
        <w:tc>
          <w:tcPr>
            <w:tcW w:w="1843" w:type="dxa"/>
            <w:shd w:val="clear" w:color="auto" w:fill="auto"/>
          </w:tcPr>
          <w:p w14:paraId="7EEA4F6F" w14:textId="67FD8CD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5717" w:type="dxa"/>
            <w:shd w:val="clear" w:color="auto" w:fill="auto"/>
          </w:tcPr>
          <w:p w14:paraId="01D45F21" w14:textId="2DE3321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Нематеріальні активи, крім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8993555" w14:textId="732CCBC0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89FFE4F" w14:textId="2E2A48A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1CEBDD11" w14:textId="0828D7E9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5717" w:type="dxa"/>
            <w:shd w:val="clear" w:color="auto" w:fill="auto"/>
          </w:tcPr>
          <w:p w14:paraId="63B3A562" w14:textId="021247B0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Накопичена амортизація нематеріальних активів, крім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FB0C1CB" w14:textId="18917C90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B077CF6" w14:textId="600F967C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2951B8B8" w14:textId="02B501EC" w:rsidR="00EC22C8" w:rsidRPr="000C3728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5717" w:type="dxa"/>
            <w:shd w:val="clear" w:color="auto" w:fill="auto"/>
          </w:tcPr>
          <w:p w14:paraId="1E97B83E" w14:textId="146F322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E0F4120" w14:textId="206464E0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A424DED" w14:textId="449ED135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0CB46D1E" w14:textId="205BCEBD" w:rsidR="00EC22C8" w:rsidRPr="000C3728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5717" w:type="dxa"/>
            <w:shd w:val="clear" w:color="auto" w:fill="auto"/>
          </w:tcPr>
          <w:p w14:paraId="31414D61" w14:textId="42659C79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Накопичена амортизація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4159BD94" w14:textId="02E2C78D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448" w:type="dxa"/>
            <w:shd w:val="clear" w:color="auto" w:fill="auto"/>
          </w:tcPr>
          <w:p w14:paraId="2ACAAB83" w14:textId="41FAA41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3C2284C6" w14:textId="75DC04C6" w:rsidR="00EC22C8" w:rsidRPr="000C3728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17" w:type="dxa"/>
            <w:shd w:val="clear" w:color="auto" w:fill="auto"/>
          </w:tcPr>
          <w:p w14:paraId="1593EBA1" w14:textId="405BCECC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уключені до вирахувань з ОК1 за розрахунковою величиною</w:t>
            </w:r>
          </w:p>
          <w:p w14:paraId="0129E8C4" w14:textId="1397E699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D34C8A">
        <w:trPr>
          <w:trHeight w:val="1158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2C955D5" w14:textId="510E1CC7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2535A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10EEC0F8" w14:textId="4509881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326DB5D9" w14:textId="42A2978C" w:rsidR="00943E9B" w:rsidRPr="000C3728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5717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D34C8A">
        <w:trPr>
          <w:trHeight w:val="1158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154CD86" w14:textId="2572CCBF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2535A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D5D5037" w14:textId="78CCC43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0FDB3336" w14:textId="02044112" w:rsidR="00943E9B" w:rsidRPr="000C3728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5717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D34C8A">
        <w:trPr>
          <w:trHeight w:val="1158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A0F4B21" w14:textId="30311FE4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0C0FF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7C1F16D" w14:textId="7B98E82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4657C487" w14:textId="7237357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717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CA111FC" w14:textId="309224F1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C0FF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A3BE296" w14:textId="2D2E502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843" w:type="dxa"/>
            <w:shd w:val="clear" w:color="auto" w:fill="auto"/>
          </w:tcPr>
          <w:p w14:paraId="66708003" w14:textId="6CC576C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717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F16075F" w14:textId="227A7D2B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C0FF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5B0CDB2A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44F277A4" w14:textId="1DB73509" w:rsidR="00943E9B" w:rsidRPr="000C3728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5717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00A1806" w14:textId="50209E21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C0FF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3167E69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B1D6169" w14:textId="276CE568" w:rsidR="00943E9B" w:rsidRPr="000C3728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5717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0E7E82FB" w14:textId="0E5F4B15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C0FF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DD91EFA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93F4B35" w14:textId="5C763FA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717" w:type="dxa"/>
            <w:shd w:val="clear" w:color="auto" w:fill="auto"/>
          </w:tcPr>
          <w:p w14:paraId="1A2D40B0" w14:textId="4B41F9F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Коефіцієнт, 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валовій величині ВПА (К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D34C8A">
        <w:trPr>
          <w:trHeight w:val="987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B3D1274" w14:textId="7157AD85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300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2D4760EB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2CBF16CE" w14:textId="5CE19B7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717" w:type="dxa"/>
            <w:shd w:val="clear" w:color="auto" w:fill="auto"/>
          </w:tcPr>
          <w:p w14:paraId="4A6C2E8E" w14:textId="17C6630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Коефіцієнт, 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П3/ПП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валовій величині ВПА (К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244E6CB1" w:rsidR="00943E9B" w:rsidRPr="000C3728" w:rsidRDefault="00943E9B" w:rsidP="00D34C8A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 тільки у разі застосування банком стандартного підходу щодо включення до вирахувань з ОК1 величини ВПА.</w:t>
            </w:r>
          </w:p>
        </w:tc>
      </w:tr>
      <w:tr w:rsidR="000C3728" w:rsidRPr="000C3728" w14:paraId="5FA82828" w14:textId="77777777" w:rsidTr="00521389">
        <w:trPr>
          <w:trHeight w:val="1479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4538E851" w14:textId="70927BC7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3354617" w14:textId="2A89B82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у власні інструменти ОК1</w:t>
            </w:r>
          </w:p>
        </w:tc>
        <w:tc>
          <w:tcPr>
            <w:tcW w:w="1843" w:type="dxa"/>
            <w:shd w:val="clear" w:color="auto" w:fill="auto"/>
          </w:tcPr>
          <w:p w14:paraId="1DCEB1F4" w14:textId="1EAAD0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717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44A2722C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611A75A" w14:textId="77777777" w:rsidTr="00521389">
        <w:trPr>
          <w:trHeight w:val="1826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B174A48" w14:textId="209AA319" w:rsidR="00943E9B" w:rsidRPr="000C3728" w:rsidRDefault="000747A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448" w:type="dxa"/>
            <w:shd w:val="clear" w:color="auto" w:fill="auto"/>
          </w:tcPr>
          <w:p w14:paraId="378964A7" w14:textId="471A74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у власні інструменти ОК1</w:t>
            </w:r>
          </w:p>
        </w:tc>
        <w:tc>
          <w:tcPr>
            <w:tcW w:w="1843" w:type="dxa"/>
            <w:shd w:val="clear" w:color="auto" w:fill="auto"/>
          </w:tcPr>
          <w:p w14:paraId="2CE732DC" w14:textId="785D74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717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8B04EC">
        <w:trPr>
          <w:trHeight w:val="1525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DDA3D86" w14:textId="42E537D1" w:rsidR="00943E9B" w:rsidRPr="000C3728" w:rsidRDefault="000747A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40</w:t>
            </w:r>
          </w:p>
        </w:tc>
        <w:tc>
          <w:tcPr>
            <w:tcW w:w="2448" w:type="dxa"/>
            <w:shd w:val="clear" w:color="auto" w:fill="auto"/>
          </w:tcPr>
          <w:p w14:paraId="18772BD4" w14:textId="1C5BD60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Вкладення у власні інструменти ОК1 </w:t>
            </w:r>
          </w:p>
        </w:tc>
        <w:tc>
          <w:tcPr>
            <w:tcW w:w="1843" w:type="dxa"/>
            <w:shd w:val="clear" w:color="auto" w:fill="auto"/>
          </w:tcPr>
          <w:p w14:paraId="2ED917F1" w14:textId="3007BC7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717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74E766DE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0BC55239" w14:textId="53334777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BF017EB" w14:textId="7830E9B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Вкладення в інструменти ОК1 установ фінансового сектора </w:t>
            </w:r>
          </w:p>
        </w:tc>
        <w:tc>
          <w:tcPr>
            <w:tcW w:w="1843" w:type="dxa"/>
            <w:shd w:val="clear" w:color="auto" w:fill="auto"/>
          </w:tcPr>
          <w:p w14:paraId="34D26997" w14:textId="213BE074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717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6B44C0C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06236A6" w14:textId="2E01B200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22D725CB" w14:textId="69DC944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32D1AC05" w14:textId="5B420129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717" w:type="dxa"/>
            <w:shd w:val="clear" w:color="auto" w:fill="auto"/>
          </w:tcPr>
          <w:p w14:paraId="415D3D30" w14:textId="6CE4582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2683FBA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7FA83E9A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B16AD97" w14:textId="044E2679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300E6860" w14:textId="7617AF7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сектора.</w:t>
            </w:r>
          </w:p>
        </w:tc>
        <w:tc>
          <w:tcPr>
            <w:tcW w:w="1843" w:type="dxa"/>
            <w:shd w:val="clear" w:color="auto" w:fill="auto"/>
          </w:tcPr>
          <w:p w14:paraId="33C701B8" w14:textId="6521D825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717" w:type="dxa"/>
            <w:shd w:val="clear" w:color="auto" w:fill="auto"/>
          </w:tcPr>
          <w:p w14:paraId="75ACECF5" w14:textId="264CC9A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</w:p>
          <w:p w14:paraId="5054A7FA" w14:textId="0F13C63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4B1196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E893AED" w14:textId="74B4FDE0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1E3A9F5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7D9C0841" w14:textId="3BCB56EB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717" w:type="dxa"/>
            <w:shd w:val="clear" w:color="auto" w:fill="auto"/>
          </w:tcPr>
          <w:p w14:paraId="140E5A9F" w14:textId="699C219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4326D39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17288C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0B281DDE" w14:textId="6694673D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12E9402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4E90F069" w14:textId="585E05F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717" w:type="dxa"/>
            <w:shd w:val="clear" w:color="auto" w:fill="auto"/>
          </w:tcPr>
          <w:p w14:paraId="078FD99F" w14:textId="6C87039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2A458A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60446166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D34C8A">
        <w:trPr>
          <w:trHeight w:val="1544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20E4EA0" w14:textId="2A8D0851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4B9185D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42840320" w14:textId="0C518F7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717" w:type="dxa"/>
            <w:shd w:val="clear" w:color="auto" w:fill="auto"/>
          </w:tcPr>
          <w:p w14:paraId="5FB4856B" w14:textId="601B5D0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746BD4D9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159937B5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FE1620">
        <w:trPr>
          <w:trHeight w:val="4373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D5DE600" w14:textId="28BB0F1C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5AEB361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5FFA92C7" w14:textId="016A547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717" w:type="dxa"/>
            <w:shd w:val="clear" w:color="auto" w:fill="auto"/>
          </w:tcPr>
          <w:p w14:paraId="35347D46" w14:textId="199D2B3A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6897BD39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BDC8BC3" w14:textId="2361A41C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FE1620">
        <w:trPr>
          <w:trHeight w:val="3482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9BC58C2" w14:textId="3AC80C7E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6CECE96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15A614A0" w14:textId="31ECF3E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717" w:type="dxa"/>
            <w:shd w:val="clear" w:color="auto" w:fill="auto"/>
          </w:tcPr>
          <w:p w14:paraId="0DFED97C" w14:textId="7C0B837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4C426DC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54EFF6B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6612EB6" w14:textId="74751512" w:rsidR="00943E9B" w:rsidRPr="000C3728" w:rsidRDefault="000747A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4A4C1A0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843" w:type="dxa"/>
            <w:shd w:val="clear" w:color="auto" w:fill="auto"/>
          </w:tcPr>
          <w:p w14:paraId="0A04D5DA" w14:textId="5DDE660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717" w:type="dxa"/>
            <w:shd w:val="clear" w:color="auto" w:fill="auto"/>
          </w:tcPr>
          <w:p w14:paraId="627F3ABC" w14:textId="573130F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21F0E6BB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2C248FE2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5AE4199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5E17E4CC" w14:textId="4E02856D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2" w:name="_Hlk61019201"/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0747A8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3EEFA6FE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55B14C3C" w14:textId="6C807FFB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843" w:type="dxa"/>
            <w:shd w:val="clear" w:color="auto" w:fill="auto"/>
          </w:tcPr>
          <w:p w14:paraId="0DC689BE" w14:textId="7173D85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717" w:type="dxa"/>
            <w:shd w:val="clear" w:color="auto" w:fill="auto"/>
          </w:tcPr>
          <w:p w14:paraId="02D4FFCC" w14:textId="3B40ADC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Нараховані доходи, неотримані понад 30 днів із дати їх нарахування,  строк сплати яких</w:t>
            </w:r>
            <w:r w:rsidR="00723435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згідно з договором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не минув</w:t>
            </w:r>
          </w:p>
          <w:p w14:paraId="28100459" w14:textId="0FAA9AFF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нарахованих доходів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неотриманих понад 30 днів із дати їх нарахування, строк сплати яких</w:t>
            </w:r>
            <w:r w:rsidR="0072343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 договором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 минув.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31DD617" w14:textId="23BA196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3F2D66BE" w14:textId="2DDEA605" w:rsidR="00943E9B" w:rsidRPr="000C3728" w:rsidRDefault="00943E9B" w:rsidP="00D34C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</w:p>
          <w:p w14:paraId="1FA504C5" w14:textId="77777777" w:rsidR="00723435" w:rsidRPr="000C3728" w:rsidRDefault="00943E9B" w:rsidP="00D3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DD0C6" w14:textId="356C8EEE" w:rsidR="00943E9B" w:rsidRPr="000C3728" w:rsidRDefault="00943E9B" w:rsidP="00D34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020(1508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020(1518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020(1528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020(1538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020(1548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020(1832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020(2018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020(2028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020(2038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020(2048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020(2068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020(2078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020(2088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020(2108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020(2118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020(2128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020(2138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020(2148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020(2208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020(2218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020(2228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020(2238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020(2248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020(2268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020(2308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020(2318)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020(2328)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020(2338)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020(2348)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020(2358)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020(2368)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020(2378)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020(2388)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020(2398)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020(2408)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020(2418)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020(2428)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020(2438)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020(2448)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020(2458)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020(2607)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020(2627)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020(2657)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3008)/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3108)/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3418)/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3428)/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3568)/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3570)/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3578)/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4108)/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4208)/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  <w:p w14:paraId="20580195" w14:textId="7282C6BC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6B418499" w14:textId="77777777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4628A53D" w14:textId="3EC55D46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15AA81CA" w14:textId="1CF5255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45D83B53" w14:textId="1EB4F44B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1) у </w:t>
            </w:r>
            <w:r w:rsidR="00D479C1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підпункті 1 пункту 5</w:t>
            </w:r>
            <w:r w:rsidR="00723435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D479C1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10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що обліковуються за рахунками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5422B3B8" w14:textId="42029FBF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</w:t>
            </w:r>
            <w:r w:rsidR="00D479C1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підпункті 2 пункту 5</w:t>
            </w:r>
            <w:r w:rsidR="0006708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D479C1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10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що обліковуються за рахунками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зі значенням параметра аналітичного </w:t>
            </w:r>
            <w:r w:rsidR="009B406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обліку R030 “≠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980” (не дорівнює 980);</w:t>
            </w:r>
          </w:p>
          <w:p w14:paraId="31B5FB84" w14:textId="07F852F1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підпункті 3 пункту 5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10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 зі значенням парам</w:t>
            </w:r>
            <w:r w:rsidR="009B406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етра аналітичного обліку R030 “≠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980” (не дорівнює 980);</w:t>
            </w:r>
          </w:p>
          <w:p w14:paraId="32C5B49A" w14:textId="7EB6F432" w:rsidR="00943E9B" w:rsidRPr="000C3728" w:rsidRDefault="00943E9B" w:rsidP="00D34C8A">
            <w:pPr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підпункті 4 пункту 5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10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 рахунків, визначених у пункті 1 Правил формування цього показника.</w:t>
            </w:r>
          </w:p>
        </w:tc>
      </w:tr>
      <w:tr w:rsidR="000C3728" w:rsidRPr="000C3728" w14:paraId="0C373384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691779A0" w14:textId="6E6385FB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06708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B76D40E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4A1D04F" w14:textId="266782BB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843" w:type="dxa"/>
            <w:shd w:val="clear" w:color="auto" w:fill="auto"/>
          </w:tcPr>
          <w:p w14:paraId="0EC130BB" w14:textId="6BE05AF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17" w:type="dxa"/>
            <w:shd w:val="clear" w:color="auto" w:fill="auto"/>
          </w:tcPr>
          <w:p w14:paraId="0C0222A0" w14:textId="4BCF5D1C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Дооцінка/уцінка та резерви, що відносяться до нарахованих доходів неотриманих понад 30 днів із</w:t>
            </w:r>
            <w:r w:rsidRPr="000C3728">
              <w:rPr>
                <w:rFonts w:eastAsia="Times New Roman"/>
                <w:b/>
              </w:rPr>
              <w:t xml:space="preserve"> дати їх нарахування, строк сплати яких</w:t>
            </w:r>
            <w:r w:rsidR="00067082" w:rsidRPr="000C3728">
              <w:rPr>
                <w:rFonts w:eastAsia="Times New Roman"/>
                <w:b/>
              </w:rPr>
              <w:t xml:space="preserve"> згідно з договором</w:t>
            </w:r>
            <w:r w:rsidRPr="000C3728">
              <w:rPr>
                <w:rFonts w:eastAsia="Times New Roman"/>
                <w:b/>
              </w:rPr>
              <w:t xml:space="preserve"> не минув</w:t>
            </w:r>
          </w:p>
          <w:p w14:paraId="1575CB1E" w14:textId="646F03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що відносяться до нарахованих доходів, уключених до пункту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  <w:p w14:paraId="0B773C22" w14:textId="7C79F17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Для визначення суми за  цим показником використовуються такі рахунки:</w:t>
            </w:r>
          </w:p>
          <w:p w14:paraId="7AFF1383" w14:textId="6DC93B64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1526)/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1529)/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1535)/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1536)/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1546)/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1549)/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1839)/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020(2026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020(2029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020(2036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020(2039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020(2046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020(2096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020(2066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020(2069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020(2076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020(2079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020(2086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020(2089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020(2106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020(2109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020(2126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020(2129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020(2136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020(2139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020(2146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020(2149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020(2206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020(2209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020(2226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020(2229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020(2236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020(223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020(2246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020(2249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020(2266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020(2269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020(2356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020(2359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020(2366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020(2369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020(2376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020(2379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020(2386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020(2387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020(2396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020(2397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020(2406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020(2409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020(2426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020(2429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020(2436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020(2439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020(2446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020(2449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020(2456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020(2457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020(2609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020(2629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020(2659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020(3007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020(3566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020(3569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020(3599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</w:p>
          <w:p w14:paraId="6E575240" w14:textId="3F106106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4847D16C" w14:textId="77777777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68FADCCC" w14:textId="399D9171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181DF97" w14:textId="3E3AB128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 цього показника не включається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частині нарахованих доходів, зазначених:</w:t>
            </w:r>
          </w:p>
          <w:p w14:paraId="4494AD58" w14:textId="600845A8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1) у підпункті 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3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08B9C2AC" w14:textId="6372E48C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що обліковується за рахунками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 зі значенням парам</w:t>
            </w:r>
            <w:r w:rsidR="009B406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етра аналітичного обліку R030 “≠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980” (не дорівнює 980);</w:t>
            </w:r>
          </w:p>
          <w:p w14:paraId="7BF783FD" w14:textId="0C04A3A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3) 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3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R020(1405)/T020(1,2),</w:t>
            </w:r>
            <w:r w:rsidRPr="000C3728">
              <w:rPr>
                <w:rFonts w:eastAsia="Times New Roman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0C3728">
              <w:rPr>
                <w:rFonts w:eastAsia="Times New Roman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0C3728">
              <w:rPr>
                <w:rFonts w:eastAsia="Times New Roman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0C3728">
              <w:rPr>
                <w:rFonts w:eastAsia="Times New Roman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0C3728">
              <w:rPr>
                <w:rFonts w:eastAsia="Times New Roman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 зі значенням парам</w:t>
            </w:r>
            <w:r w:rsidR="009B406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етра аналітичного обліку R030 “≠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980” (не дорівнює 980);</w:t>
            </w:r>
          </w:p>
          <w:p w14:paraId="0D22D44D" w14:textId="3E254366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4) 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4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 рахунків, визначених у пункті 1 Правил формування цього показника.</w:t>
            </w:r>
          </w:p>
        </w:tc>
      </w:tr>
      <w:tr w:rsidR="000C3728" w:rsidRPr="000C3728" w14:paraId="7A113FBE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3CC00281" w14:textId="7E33AD80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067082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843" w:type="dxa"/>
            <w:shd w:val="clear" w:color="auto" w:fill="auto"/>
          </w:tcPr>
          <w:p w14:paraId="2EBA1522" w14:textId="69EA51DB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717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57163DF" w14:textId="4B7771D0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</w:tc>
      </w:tr>
      <w:tr w:rsidR="000C3728" w:rsidRPr="000C3728" w14:paraId="344EB3BD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02C76525" w14:textId="0E567F7A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B6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4EC6A80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367FFF81" w14:textId="5431055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843" w:type="dxa"/>
            <w:shd w:val="clear" w:color="auto" w:fill="auto"/>
          </w:tcPr>
          <w:p w14:paraId="6779C125" w14:textId="432C12A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17" w:type="dxa"/>
            <w:shd w:val="clear" w:color="auto" w:fill="auto"/>
          </w:tcPr>
          <w:p w14:paraId="3C50F050" w14:textId="1B84FAB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Дооцінка/уцінка та резерви, що відносяться до прострочених нарахованих доходів</w:t>
            </w:r>
          </w:p>
          <w:p w14:paraId="7C1787D1" w14:textId="447845EF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що відносяться до нарахованих доходів, уключених до пункту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EB6E6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E4125A9" w14:textId="3F1007AE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Розрахунок цього показника здійснюється з урахуванням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рахунків, що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визначені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B6E6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51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</w:tc>
      </w:tr>
      <w:bookmarkEnd w:id="2"/>
      <w:tr w:rsidR="000C3728" w:rsidRPr="000C3728" w14:paraId="2980A870" w14:textId="77777777" w:rsidTr="00D34C8A">
        <w:trPr>
          <w:trHeight w:val="1408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4A52305A" w14:textId="150B5EF0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B6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843" w:type="dxa"/>
            <w:shd w:val="clear" w:color="auto" w:fill="auto"/>
          </w:tcPr>
          <w:p w14:paraId="35571CF8" w14:textId="7279523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17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файлів D5Х “Дані про кредити (за класифікаціями видів кредитів та контрагентів)” (далі – файл D5Х) та 07X “Дані про цінні папери в активах банку, інвестиції в асоційовані та дочірні компанії, дебіторську заборгованість, похідні фінансові активи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222B163B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0C3728">
              <w:t xml:space="preserve"> [показни</w:t>
            </w:r>
            <w:r w:rsidR="0090139A" w:rsidRPr="000C3728">
              <w:t>к AD52N1/F083(30)/S083(≠#) файлу</w:t>
            </w:r>
            <w:r w:rsidRPr="000C3728">
              <w:t xml:space="preserve"> D5Х + показни</w:t>
            </w:r>
            <w:r w:rsidR="0090139A" w:rsidRPr="000C3728">
              <w:t>к A07FN1/F083(30)/S083(≠#) файлу</w:t>
            </w:r>
            <w:r w:rsidRPr="000C3728">
              <w:t xml:space="preserve"> 07Х] – [(показник AD51F8</w:t>
            </w:r>
            <w:r w:rsidR="0090139A" w:rsidRPr="000C3728">
              <w:t>/F083(40)/S083(≠#)/T020(2) файлу</w:t>
            </w:r>
            <w:r w:rsidRPr="000C3728">
              <w:t xml:space="preserve"> D5Х – показник AD51F8/F083(40)/ S083(≠#)/T020(1) файл</w:t>
            </w:r>
            <w:r w:rsidR="0090139A" w:rsidRPr="000C3728">
              <w:t>у</w:t>
            </w:r>
            <w:r w:rsidRPr="000C3728">
              <w:t xml:space="preserve"> D5Х) + (показник A07F82/</w:t>
            </w:r>
            <w:r w:rsidR="0090139A" w:rsidRPr="000C3728">
              <w:t>F083(40)/S083(≠#)/T020(2) файлу</w:t>
            </w:r>
            <w:r w:rsidRPr="000C3728">
              <w:t xml:space="preserve"> 07Х – показник A07F82</w:t>
            </w:r>
            <w:r w:rsidR="0090139A" w:rsidRPr="000C3728">
              <w:t>/F083(40)/S083(≠#)/T020(1) файлу</w:t>
            </w:r>
            <w:r w:rsidRPr="000C3728">
              <w:t xml:space="preserve"> 07Х) + показник AD51F4/F083(41,49)/S083(≠#)/T020(2) ф</w:t>
            </w:r>
            <w:r w:rsidR="0090139A" w:rsidRPr="000C3728">
              <w:t>айлу</w:t>
            </w:r>
            <w:r w:rsidRPr="000C3728">
              <w:t xml:space="preserve"> D5Х + показник AD52F2</w:t>
            </w:r>
            <w:r w:rsidR="0090139A" w:rsidRPr="000C3728">
              <w:t>/F083(41)/S083(≠#)/T020(2) файлу</w:t>
            </w:r>
            <w:r w:rsidR="00154595" w:rsidRPr="000C3728">
              <w:t xml:space="preserve"> D5Х + показник A07F32/F083(41,</w:t>
            </w:r>
            <w:r w:rsidR="0090139A" w:rsidRPr="000C3728">
              <w:t>49)/S083(≠#)/T020(2) файлу</w:t>
            </w:r>
            <w:r w:rsidRPr="000C3728">
              <w:t xml:space="preserve"> 07Х + показник A07F52</w:t>
            </w:r>
            <w:r w:rsidR="0090139A" w:rsidRPr="000C3728">
              <w:t>/F083(49)/S083(≠#)/T020(2) файлу</w:t>
            </w:r>
            <w:r w:rsidRPr="000C3728">
              <w:t xml:space="preserve"> 07Х + показник A07F83/F0</w:t>
            </w:r>
            <w:r w:rsidR="0090139A" w:rsidRPr="000C3728">
              <w:t>83(41,49)/S083(≠#)/T020(2) файлу</w:t>
            </w:r>
            <w:r w:rsidRPr="000C3728">
              <w:t xml:space="preserve"> 07Х].</w:t>
            </w:r>
            <w:r w:rsidRPr="000C3728">
              <w:rPr>
                <w:rFonts w:eastAsia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7CD989C5" w14:textId="2D2FE457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B720C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843" w:type="dxa"/>
            <w:shd w:val="clear" w:color="auto" w:fill="auto"/>
          </w:tcPr>
          <w:p w14:paraId="21DBF2D9" w14:textId="5E0F6319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17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521389">
        <w:trPr>
          <w:trHeight w:val="996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1607A99A" w14:textId="3D701EB9" w:rsidR="00E9649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57221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018EC4C" w14:textId="7B157557" w:rsidR="00E96498" w:rsidRPr="000C3728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5717" w:type="dxa"/>
            <w:shd w:val="clear" w:color="auto" w:fill="auto"/>
          </w:tcPr>
          <w:p w14:paraId="4DFBAA91" w14:textId="601DA2C7" w:rsidR="00A668AF" w:rsidRPr="000C3728" w:rsidRDefault="00A668AF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Додатковий капітал 1 рівня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C3728" w:rsidRPr="000C3728" w14:paraId="29E7DC55" w14:textId="77777777" w:rsidTr="00D34C8A"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</w:tcPr>
          <w:p w14:paraId="2F6E3654" w14:textId="0609B469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57221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A9043E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1144B39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Власні інструменти ДК1. </w:t>
            </w:r>
          </w:p>
        </w:tc>
        <w:tc>
          <w:tcPr>
            <w:tcW w:w="1843" w:type="dxa"/>
            <w:shd w:val="clear" w:color="auto" w:fill="auto"/>
          </w:tcPr>
          <w:p w14:paraId="1DCC1CD7" w14:textId="17FD0FD7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17" w:type="dxa"/>
            <w:shd w:val="clear" w:color="auto" w:fill="auto"/>
          </w:tcPr>
          <w:p w14:paraId="24F8E266" w14:textId="16993ACC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lang w:eastAsia="en-US"/>
              </w:rPr>
            </w:pPr>
            <w:r w:rsidRPr="000C3728">
              <w:rPr>
                <w:rFonts w:eastAsia="Times New Roman"/>
                <w:b/>
                <w:lang w:eastAsia="en-US"/>
              </w:rPr>
              <w:t xml:space="preserve">Власні інструменти ДК1 </w:t>
            </w:r>
          </w:p>
          <w:p w14:paraId="1F6CBEFE" w14:textId="5607AD7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Сума за складовою ДК1 – сума власних інструментів ДК1, </w:t>
            </w:r>
            <w:r w:rsidR="006004BB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яким</w:t>
            </w:r>
            <w:r w:rsidR="00253667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інструмент з умовами списання/конверсії, </w:t>
            </w:r>
            <w:r w:rsidR="004D6C08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які відносяться до складових ДК1 </w:t>
            </w:r>
            <w:r w:rsidR="00253667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 з главою 11</w:t>
            </w:r>
            <w:r w:rsidR="00103201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, з урахуванням R020(GR368)/Т020(</w:t>
            </w:r>
            <w:r w:rsidR="00700BE0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2). </w:t>
            </w:r>
          </w:p>
        </w:tc>
      </w:tr>
      <w:tr w:rsidR="000C3728" w:rsidRPr="000C3728" w14:paraId="243BE24E" w14:textId="77777777" w:rsidTr="00D34C8A">
        <w:tc>
          <w:tcPr>
            <w:tcW w:w="766" w:type="dxa"/>
            <w:shd w:val="clear" w:color="auto" w:fill="auto"/>
          </w:tcPr>
          <w:p w14:paraId="3EFC7C59" w14:textId="7829724D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57221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87FDEA3" w14:textId="0444C75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0C372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17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521389">
        <w:trPr>
          <w:trHeight w:val="1554"/>
        </w:trPr>
        <w:tc>
          <w:tcPr>
            <w:tcW w:w="766" w:type="dxa"/>
            <w:shd w:val="clear" w:color="auto" w:fill="auto"/>
          </w:tcPr>
          <w:p w14:paraId="28657F16" w14:textId="4F8BEC48" w:rsidR="00943E9B" w:rsidRPr="000C3728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843" w:type="dxa"/>
            <w:shd w:val="clear" w:color="auto" w:fill="auto"/>
          </w:tcPr>
          <w:p w14:paraId="3C43ED54" w14:textId="5D6A327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717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FE1620">
        <w:trPr>
          <w:trHeight w:val="1732"/>
        </w:trPr>
        <w:tc>
          <w:tcPr>
            <w:tcW w:w="766" w:type="dxa"/>
            <w:shd w:val="clear" w:color="auto" w:fill="auto"/>
          </w:tcPr>
          <w:p w14:paraId="5D66142F" w14:textId="4A951100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843" w:type="dxa"/>
            <w:shd w:val="clear" w:color="auto" w:fill="auto"/>
          </w:tcPr>
          <w:p w14:paraId="0387668C" w14:textId="237CDE4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717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521389">
        <w:trPr>
          <w:trHeight w:val="1585"/>
        </w:trPr>
        <w:tc>
          <w:tcPr>
            <w:tcW w:w="766" w:type="dxa"/>
            <w:shd w:val="clear" w:color="auto" w:fill="auto"/>
          </w:tcPr>
          <w:p w14:paraId="0BEF0AA6" w14:textId="21018AA9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843" w:type="dxa"/>
            <w:shd w:val="clear" w:color="auto" w:fill="auto"/>
          </w:tcPr>
          <w:p w14:paraId="593E5C24" w14:textId="07E1F03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717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D34C8A">
        <w:tc>
          <w:tcPr>
            <w:tcW w:w="766" w:type="dxa"/>
            <w:shd w:val="clear" w:color="auto" w:fill="auto"/>
          </w:tcPr>
          <w:p w14:paraId="33FB5547" w14:textId="23D69833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34A928AF" w14:textId="3FD89B46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717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D34C8A">
        <w:tc>
          <w:tcPr>
            <w:tcW w:w="766" w:type="dxa"/>
            <w:shd w:val="clear" w:color="auto" w:fill="auto"/>
          </w:tcPr>
          <w:p w14:paraId="2BE7111F" w14:textId="706A05B4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4867714E" w14:textId="191F37B4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717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BB69F8">
        <w:trPr>
          <w:trHeight w:val="703"/>
        </w:trPr>
        <w:tc>
          <w:tcPr>
            <w:tcW w:w="766" w:type="dxa"/>
            <w:shd w:val="clear" w:color="auto" w:fill="auto"/>
          </w:tcPr>
          <w:p w14:paraId="339D5BB7" w14:textId="2BDE7759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079861F8" w14:textId="2A5F3FC5" w:rsidR="00943E9B" w:rsidRPr="000C3728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717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4DA71CC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BB69F8">
        <w:trPr>
          <w:trHeight w:val="6240"/>
        </w:trPr>
        <w:tc>
          <w:tcPr>
            <w:tcW w:w="766" w:type="dxa"/>
            <w:shd w:val="clear" w:color="auto" w:fill="auto"/>
          </w:tcPr>
          <w:p w14:paraId="2226A553" w14:textId="4A6C2023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266F7ECF" w14:textId="592BB55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717" w:type="dxa"/>
            <w:shd w:val="clear" w:color="auto" w:fill="auto"/>
          </w:tcPr>
          <w:p w14:paraId="2D503ABD" w14:textId="71F9795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7777777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BB69F8">
        <w:trPr>
          <w:trHeight w:val="3420"/>
        </w:trPr>
        <w:tc>
          <w:tcPr>
            <w:tcW w:w="766" w:type="dxa"/>
            <w:shd w:val="clear" w:color="auto" w:fill="auto"/>
          </w:tcPr>
          <w:p w14:paraId="02082617" w14:textId="48669852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4D82F277" w14:textId="49758868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717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BB69F8">
        <w:trPr>
          <w:trHeight w:val="3384"/>
        </w:trPr>
        <w:tc>
          <w:tcPr>
            <w:tcW w:w="766" w:type="dxa"/>
            <w:shd w:val="clear" w:color="auto" w:fill="auto"/>
          </w:tcPr>
          <w:p w14:paraId="0D60D6BA" w14:textId="2AFFC401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259602B3" w14:textId="16554F7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717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D34C8A">
        <w:tc>
          <w:tcPr>
            <w:tcW w:w="766" w:type="dxa"/>
            <w:shd w:val="clear" w:color="auto" w:fill="auto"/>
          </w:tcPr>
          <w:p w14:paraId="354BF93D" w14:textId="63BADC3F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67E6EA76" w14:textId="4D14522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717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77777777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D34C8A">
        <w:tc>
          <w:tcPr>
            <w:tcW w:w="766" w:type="dxa"/>
            <w:shd w:val="clear" w:color="auto" w:fill="auto"/>
          </w:tcPr>
          <w:p w14:paraId="2530CD07" w14:textId="2B1AA44F" w:rsidR="00943E9B" w:rsidRPr="000C3728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296C8D03" w14:textId="1A5E060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5717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D34C8A">
        <w:tc>
          <w:tcPr>
            <w:tcW w:w="766" w:type="dxa"/>
            <w:shd w:val="clear" w:color="auto" w:fill="auto"/>
          </w:tcPr>
          <w:p w14:paraId="4A85E734" w14:textId="7855A08C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388E578A" w14:textId="42C7935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5717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3194194D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521389">
        <w:trPr>
          <w:trHeight w:val="974"/>
        </w:trPr>
        <w:tc>
          <w:tcPr>
            <w:tcW w:w="766" w:type="dxa"/>
            <w:shd w:val="clear" w:color="auto" w:fill="auto"/>
          </w:tcPr>
          <w:p w14:paraId="5C145753" w14:textId="14E9FC37" w:rsidR="00EA62E6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F939D1D" w14:textId="69105E2A" w:rsidR="00EA62E6" w:rsidRPr="000C3728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5717" w:type="dxa"/>
            <w:shd w:val="clear" w:color="auto" w:fill="auto"/>
          </w:tcPr>
          <w:p w14:paraId="7E81AF5F" w14:textId="77777777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Капітал 2 рівня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FE1620">
        <w:trPr>
          <w:trHeight w:val="2128"/>
        </w:trPr>
        <w:tc>
          <w:tcPr>
            <w:tcW w:w="766" w:type="dxa"/>
            <w:shd w:val="clear" w:color="auto" w:fill="auto"/>
          </w:tcPr>
          <w:p w14:paraId="585D367B" w14:textId="6F7D938F" w:rsidR="00EA62E6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843" w:type="dxa"/>
            <w:shd w:val="clear" w:color="auto" w:fill="auto"/>
          </w:tcPr>
          <w:p w14:paraId="17F62070" w14:textId="7F04C144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5717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3D9FAB72" w14:textId="2495D7AF" w:rsidR="00EA62E6" w:rsidRPr="000C3728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535B98C" w14:textId="77777777" w:rsidTr="00D34C8A">
        <w:tc>
          <w:tcPr>
            <w:tcW w:w="766" w:type="dxa"/>
            <w:shd w:val="clear" w:color="auto" w:fill="auto"/>
          </w:tcPr>
          <w:p w14:paraId="2F8329CE" w14:textId="03E4FF3A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843" w:type="dxa"/>
            <w:shd w:val="clear" w:color="auto" w:fill="auto"/>
          </w:tcPr>
          <w:p w14:paraId="2F068523" w14:textId="1FB551E0" w:rsidR="001D5793" w:rsidRPr="000C3728" w:rsidRDefault="0023098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5717" w:type="dxa"/>
            <w:shd w:val="clear" w:color="auto" w:fill="auto"/>
          </w:tcPr>
          <w:p w14:paraId="6F784DCE" w14:textId="0D342AB5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282E59BF" w14:textId="03F5130D" w:rsidR="002132E6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911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9710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убординовані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борг</w:t>
            </w:r>
            <w:r w:rsidR="009710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и, які</w:t>
            </w:r>
            <w:r w:rsidR="00154DD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відносяться до складових К2 згідно з главою 12  розділу ІІІ </w:t>
            </w:r>
            <w:r w:rsidR="00154DD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154DD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1407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R020(GR366)/Т020(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6A50E4A9" w14:textId="77777777" w:rsidTr="00D34C8A">
        <w:tc>
          <w:tcPr>
            <w:tcW w:w="766" w:type="dxa"/>
            <w:shd w:val="clear" w:color="auto" w:fill="auto"/>
          </w:tcPr>
          <w:p w14:paraId="2B7129EB" w14:textId="67245294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7BCFA80" w14:textId="179A47B2" w:rsidR="001D5793" w:rsidRPr="000C3728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А6R</w:t>
            </w:r>
            <w:r w:rsidR="001D579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5717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D34C8A">
        <w:tc>
          <w:tcPr>
            <w:tcW w:w="766" w:type="dxa"/>
            <w:shd w:val="clear" w:color="auto" w:fill="auto"/>
          </w:tcPr>
          <w:p w14:paraId="3C610E0C" w14:textId="2B57E6D5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843" w:type="dxa"/>
            <w:shd w:val="clear" w:color="auto" w:fill="auto"/>
          </w:tcPr>
          <w:p w14:paraId="1CB48C4A" w14:textId="0460742D" w:rsidR="001D5793" w:rsidRPr="000C3728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0C372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5717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4E65044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привілейованими акціями банку, які уключаються до розрахунку Показника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D34C8A">
        <w:tc>
          <w:tcPr>
            <w:tcW w:w="766" w:type="dxa"/>
            <w:shd w:val="clear" w:color="auto" w:fill="auto"/>
          </w:tcPr>
          <w:p w14:paraId="445EF9F3" w14:textId="2F8BAFD8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615E2F95" w14:textId="050F56F8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717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31BF398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Положення,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74EE2EB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Положення,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D34C8A">
        <w:tc>
          <w:tcPr>
            <w:tcW w:w="766" w:type="dxa"/>
            <w:shd w:val="clear" w:color="auto" w:fill="auto"/>
          </w:tcPr>
          <w:p w14:paraId="183258FA" w14:textId="442AB83A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843" w:type="dxa"/>
            <w:shd w:val="clear" w:color="auto" w:fill="auto"/>
          </w:tcPr>
          <w:p w14:paraId="4442AA4B" w14:textId="0E68891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5717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5972FE37" w:rsidR="001D5793" w:rsidRPr="000C3728" w:rsidRDefault="001D5793" w:rsidP="00933E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2528EFC4" w14:textId="77777777" w:rsidTr="00521389">
        <w:trPr>
          <w:trHeight w:val="1724"/>
        </w:trPr>
        <w:tc>
          <w:tcPr>
            <w:tcW w:w="766" w:type="dxa"/>
            <w:shd w:val="clear" w:color="auto" w:fill="auto"/>
          </w:tcPr>
          <w:p w14:paraId="4C2E449B" w14:textId="5D795DB8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843" w:type="dxa"/>
            <w:shd w:val="clear" w:color="auto" w:fill="auto"/>
          </w:tcPr>
          <w:p w14:paraId="0787A1A7" w14:textId="2C984DC1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5717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521389">
        <w:trPr>
          <w:trHeight w:val="1537"/>
        </w:trPr>
        <w:tc>
          <w:tcPr>
            <w:tcW w:w="766" w:type="dxa"/>
            <w:shd w:val="clear" w:color="auto" w:fill="auto"/>
          </w:tcPr>
          <w:p w14:paraId="2E830513" w14:textId="0D9FA9AC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79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843" w:type="dxa"/>
            <w:shd w:val="clear" w:color="auto" w:fill="auto"/>
          </w:tcPr>
          <w:p w14:paraId="3E3DA8AE" w14:textId="12125EF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5717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1C7B13C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6706FA2" w14:textId="77777777" w:rsidTr="00D34C8A">
        <w:tc>
          <w:tcPr>
            <w:tcW w:w="766" w:type="dxa"/>
            <w:shd w:val="clear" w:color="auto" w:fill="auto"/>
          </w:tcPr>
          <w:p w14:paraId="131C2A7C" w14:textId="6FEFCDD7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1EB03A8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A969038" w14:textId="770B15AE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3D277E86" w14:textId="26E7C2E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5717" w:type="dxa"/>
            <w:shd w:val="clear" w:color="auto" w:fill="auto"/>
          </w:tcPr>
          <w:p w14:paraId="1A2B231F" w14:textId="5C7BBAB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0913E4A" w14:textId="5561E4D7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прямих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R020(GR310)/T020(1,2),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F2DADC7" w14:textId="131991F3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</w:tr>
      <w:tr w:rsidR="000C3728" w:rsidRPr="000C3728" w14:paraId="0C30AE9A" w14:textId="77777777" w:rsidTr="00D34C8A">
        <w:tc>
          <w:tcPr>
            <w:tcW w:w="766" w:type="dxa"/>
            <w:shd w:val="clear" w:color="auto" w:fill="auto"/>
          </w:tcPr>
          <w:p w14:paraId="0860C955" w14:textId="160D9753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3A40EB63" w14:textId="4CC73045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5717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1914E642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D34C8A">
        <w:tc>
          <w:tcPr>
            <w:tcW w:w="766" w:type="dxa"/>
            <w:shd w:val="clear" w:color="auto" w:fill="auto"/>
          </w:tcPr>
          <w:p w14:paraId="782DBA83" w14:textId="043E27AC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33A0336C" w14:textId="087CEDE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5717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06B71C06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F1E2A58" w14:textId="77777777" w:rsidTr="00D34C8A">
        <w:tc>
          <w:tcPr>
            <w:tcW w:w="766" w:type="dxa"/>
            <w:shd w:val="clear" w:color="auto" w:fill="auto"/>
          </w:tcPr>
          <w:p w14:paraId="7F955707" w14:textId="571719DC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1C891B56" w14:textId="1C06FCF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F389D55" w14:textId="233D1DB5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59F88E09" w14:textId="1BD6AA9F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83</w:t>
            </w:r>
          </w:p>
        </w:tc>
        <w:tc>
          <w:tcPr>
            <w:tcW w:w="5717" w:type="dxa"/>
            <w:shd w:val="clear" w:color="auto" w:fill="auto"/>
          </w:tcPr>
          <w:p w14:paraId="0D8FA0AE" w14:textId="1DE81EE8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</w:p>
          <w:p w14:paraId="12709EB1" w14:textId="4B6BE4A7" w:rsidR="001D5793" w:rsidRPr="000C3728" w:rsidRDefault="001D5793" w:rsidP="00D34C8A">
            <w:pPr>
              <w:pStyle w:val="a3"/>
              <w:numPr>
                <w:ilvl w:val="0"/>
                <w:numId w:val="3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прямих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R020(GR310)/T020(1,2),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1532E26" w14:textId="48864547" w:rsidR="001D5793" w:rsidRPr="000C3728" w:rsidRDefault="001D5793" w:rsidP="00D34C8A">
            <w:pPr>
              <w:pStyle w:val="a3"/>
              <w:numPr>
                <w:ilvl w:val="0"/>
                <w:numId w:val="3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BB69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4BA11153" w14:textId="77777777" w:rsidTr="00D34C8A">
        <w:tc>
          <w:tcPr>
            <w:tcW w:w="766" w:type="dxa"/>
            <w:shd w:val="clear" w:color="auto" w:fill="auto"/>
          </w:tcPr>
          <w:p w14:paraId="134B30D6" w14:textId="5C97ED8B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1A56FCC4" w14:textId="13FBF21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5717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146B9709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D34C8A">
        <w:tc>
          <w:tcPr>
            <w:tcW w:w="766" w:type="dxa"/>
            <w:shd w:val="clear" w:color="auto" w:fill="auto"/>
          </w:tcPr>
          <w:p w14:paraId="7D2267DA" w14:textId="2A9C2FAD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41AFF264" w14:textId="226001A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5717" w:type="dxa"/>
            <w:shd w:val="clear" w:color="auto" w:fill="auto"/>
          </w:tcPr>
          <w:p w14:paraId="0EE7DCB1" w14:textId="530FA6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капіталу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27E5FAB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5DAD43A" w14:textId="77777777" w:rsidTr="00D34C8A">
        <w:tc>
          <w:tcPr>
            <w:tcW w:w="766" w:type="dxa"/>
            <w:shd w:val="clear" w:color="auto" w:fill="auto"/>
          </w:tcPr>
          <w:p w14:paraId="007567DB" w14:textId="62C4728B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2448" w:type="dxa"/>
            <w:shd w:val="clear" w:color="auto" w:fill="auto"/>
          </w:tcPr>
          <w:p w14:paraId="5D57B12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31DDFC7" w14:textId="4DA8C111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1C1E9702" w14:textId="43DEE20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5717" w:type="dxa"/>
            <w:shd w:val="clear" w:color="auto" w:fill="auto"/>
          </w:tcPr>
          <w:p w14:paraId="17AEDF1A" w14:textId="7650649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</w:p>
          <w:p w14:paraId="57E5F81F" w14:textId="7555CEA4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прямих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lastRenderedPageBreak/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32BE33ED" w14:textId="7F937B16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D34C8A">
        <w:tc>
          <w:tcPr>
            <w:tcW w:w="766" w:type="dxa"/>
            <w:shd w:val="clear" w:color="auto" w:fill="auto"/>
          </w:tcPr>
          <w:p w14:paraId="770C99B2" w14:textId="17DB05C8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48A55738" w14:textId="54E5C930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5717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36CD32C4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D34C8A">
        <w:tc>
          <w:tcPr>
            <w:tcW w:w="766" w:type="dxa"/>
            <w:shd w:val="clear" w:color="auto" w:fill="auto"/>
          </w:tcPr>
          <w:p w14:paraId="342511FB" w14:textId="048C5E68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843" w:type="dxa"/>
            <w:shd w:val="clear" w:color="auto" w:fill="auto"/>
          </w:tcPr>
          <w:p w14:paraId="75F10027" w14:textId="2F7DE93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5717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10ADB100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BB69F8">
        <w:trPr>
          <w:trHeight w:val="1487"/>
        </w:trPr>
        <w:tc>
          <w:tcPr>
            <w:tcW w:w="766" w:type="dxa"/>
            <w:shd w:val="clear" w:color="auto" w:fill="auto"/>
          </w:tcPr>
          <w:p w14:paraId="72937B67" w14:textId="0688E791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843" w:type="dxa"/>
            <w:shd w:val="clear" w:color="auto" w:fill="auto"/>
          </w:tcPr>
          <w:p w14:paraId="4A42A370" w14:textId="29B8EF1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5717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BB69F8">
        <w:trPr>
          <w:trHeight w:val="1835"/>
        </w:trPr>
        <w:tc>
          <w:tcPr>
            <w:tcW w:w="766" w:type="dxa"/>
            <w:shd w:val="clear" w:color="auto" w:fill="auto"/>
          </w:tcPr>
          <w:p w14:paraId="470904A7" w14:textId="0001B702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20DE6B0" w14:textId="0F9F9674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5717" w:type="dxa"/>
            <w:shd w:val="clear" w:color="auto" w:fill="auto"/>
          </w:tcPr>
          <w:p w14:paraId="14A21D29" w14:textId="3D30282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Порогова сума  щодо незначних вкладень (ПС</w:t>
            </w:r>
            <w:r w:rsidRPr="000C372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нзв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 (10% поріг)</w:t>
            </w:r>
          </w:p>
          <w:p w14:paraId="6A578E4E" w14:textId="0B4FC59E" w:rsidR="001D5793" w:rsidRPr="000C3728" w:rsidRDefault="001D5793" w:rsidP="00D34C8A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незначних вкладень в інструменти  капіталу  УФС,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C3728" w:rsidRPr="000C3728" w14:paraId="0B7BC689" w14:textId="77777777" w:rsidTr="00521389">
        <w:trPr>
          <w:trHeight w:val="1787"/>
        </w:trPr>
        <w:tc>
          <w:tcPr>
            <w:tcW w:w="766" w:type="dxa"/>
            <w:shd w:val="clear" w:color="auto" w:fill="auto"/>
          </w:tcPr>
          <w:p w14:paraId="0536460E" w14:textId="28C8E804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0E2A48A7" w14:textId="276A4CA9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731DFAD" w14:textId="6AE4D575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091</w:t>
            </w:r>
          </w:p>
        </w:tc>
        <w:tc>
          <w:tcPr>
            <w:tcW w:w="5717" w:type="dxa"/>
            <w:shd w:val="clear" w:color="auto" w:fill="auto"/>
          </w:tcPr>
          <w:p w14:paraId="09DE66C5" w14:textId="5032F33C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Порогова сума щодо значних вкладень/ВПА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ТР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(ПС</w:t>
            </w:r>
            <w:r w:rsidRPr="000C372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зв/впа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 (10% поріг)</w:t>
            </w:r>
          </w:p>
          <w:p w14:paraId="1F5E9B62" w14:textId="1F41E9D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значних вкладень в інструменти  ОК1  УФС, що включаються до вирахувань з ОК1, визначена відповідно до підпункту 2 пункту 2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28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C3728" w:rsidRPr="000C3728" w14:paraId="035FAB13" w14:textId="77777777" w:rsidTr="00521389">
        <w:trPr>
          <w:trHeight w:val="2110"/>
        </w:trPr>
        <w:tc>
          <w:tcPr>
            <w:tcW w:w="766" w:type="dxa"/>
            <w:shd w:val="clear" w:color="auto" w:fill="auto"/>
          </w:tcPr>
          <w:p w14:paraId="7A55BEFA" w14:textId="5EF91F15" w:rsidR="001D5793" w:rsidRPr="000C3728" w:rsidRDefault="00847FC0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  <w:r w:rsidR="009F117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468C7EAC" w14:textId="340BC1F7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6E45E16" w14:textId="460E2581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092</w:t>
            </w:r>
          </w:p>
        </w:tc>
        <w:tc>
          <w:tcPr>
            <w:tcW w:w="5717" w:type="dxa"/>
            <w:shd w:val="clear" w:color="auto" w:fill="auto"/>
          </w:tcPr>
          <w:p w14:paraId="686C5F73" w14:textId="516771DA" w:rsidR="001D5793" w:rsidRPr="000C3728" w:rsidRDefault="001D5793" w:rsidP="00D34C8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Порогова сума щодо сукупної суми значних вкладень/ВПА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ТР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(ПС</w:t>
            </w:r>
            <w:r w:rsidRPr="000C372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зв+впа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 (17,65% поріг)</w:t>
            </w:r>
          </w:p>
          <w:p w14:paraId="51FA1E0D" w14:textId="34E3FEB5" w:rsidR="001D5793" w:rsidRPr="000C3728" w:rsidRDefault="001D5793" w:rsidP="00D34C8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сукупної суми значних вкладень в інструменти  ОК1  УФС, що включаються до вирахувань з ОК1, визначена відповідно до підпункту 6 пункту 2</w:t>
            </w:r>
            <w:r w:rsidR="0086354E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28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FD1F60" w:rsidRDefault="00FD1F60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FD1F60" w:rsidRDefault="00FD1F60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FD1F60" w:rsidRDefault="00FD1F60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FD1F60" w:rsidRDefault="00FD1F60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505"/>
    <w:rsid w:val="000334D1"/>
    <w:rsid w:val="00033507"/>
    <w:rsid w:val="00033AAC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55D1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6242"/>
    <w:rsid w:val="0012115D"/>
    <w:rsid w:val="00121981"/>
    <w:rsid w:val="00125583"/>
    <w:rsid w:val="0012788F"/>
    <w:rsid w:val="00130F8B"/>
    <w:rsid w:val="001321D8"/>
    <w:rsid w:val="00136DA9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AD"/>
    <w:rsid w:val="0016446F"/>
    <w:rsid w:val="001665C7"/>
    <w:rsid w:val="00166E1E"/>
    <w:rsid w:val="001676EB"/>
    <w:rsid w:val="001700AF"/>
    <w:rsid w:val="00171A64"/>
    <w:rsid w:val="00172A51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5C4B"/>
    <w:rsid w:val="00195F13"/>
    <w:rsid w:val="001A19AB"/>
    <w:rsid w:val="001A3597"/>
    <w:rsid w:val="001A5246"/>
    <w:rsid w:val="001A6CBB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6CC1"/>
    <w:rsid w:val="002725C8"/>
    <w:rsid w:val="0027260C"/>
    <w:rsid w:val="0027526C"/>
    <w:rsid w:val="0027642A"/>
    <w:rsid w:val="00282A7F"/>
    <w:rsid w:val="00283232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3E44"/>
    <w:rsid w:val="00305378"/>
    <w:rsid w:val="0030633A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7E66"/>
    <w:rsid w:val="003304E6"/>
    <w:rsid w:val="00331353"/>
    <w:rsid w:val="00333B58"/>
    <w:rsid w:val="003345A0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82FBA"/>
    <w:rsid w:val="003832AD"/>
    <w:rsid w:val="0039267A"/>
    <w:rsid w:val="00393206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407A"/>
    <w:rsid w:val="00423E9E"/>
    <w:rsid w:val="00424F72"/>
    <w:rsid w:val="00425020"/>
    <w:rsid w:val="004272D2"/>
    <w:rsid w:val="00430283"/>
    <w:rsid w:val="00430470"/>
    <w:rsid w:val="00430994"/>
    <w:rsid w:val="004313C3"/>
    <w:rsid w:val="00442C2A"/>
    <w:rsid w:val="00445917"/>
    <w:rsid w:val="0044681B"/>
    <w:rsid w:val="00447408"/>
    <w:rsid w:val="004508BA"/>
    <w:rsid w:val="00452566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4BF1"/>
    <w:rsid w:val="00670562"/>
    <w:rsid w:val="00670642"/>
    <w:rsid w:val="00670B23"/>
    <w:rsid w:val="00670F97"/>
    <w:rsid w:val="00671BA3"/>
    <w:rsid w:val="00680D95"/>
    <w:rsid w:val="00683145"/>
    <w:rsid w:val="006833CC"/>
    <w:rsid w:val="006841C7"/>
    <w:rsid w:val="006856C4"/>
    <w:rsid w:val="006909C7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466C"/>
    <w:rsid w:val="007A5597"/>
    <w:rsid w:val="007B101D"/>
    <w:rsid w:val="007B27D2"/>
    <w:rsid w:val="007B354A"/>
    <w:rsid w:val="007B3F30"/>
    <w:rsid w:val="007B7C69"/>
    <w:rsid w:val="007C14A5"/>
    <w:rsid w:val="007C29C1"/>
    <w:rsid w:val="007C69AC"/>
    <w:rsid w:val="007C7AA0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48C4"/>
    <w:rsid w:val="00805F0E"/>
    <w:rsid w:val="008066DC"/>
    <w:rsid w:val="00810D1B"/>
    <w:rsid w:val="00811AF7"/>
    <w:rsid w:val="00813A29"/>
    <w:rsid w:val="00813FEB"/>
    <w:rsid w:val="00814161"/>
    <w:rsid w:val="00824280"/>
    <w:rsid w:val="00824D92"/>
    <w:rsid w:val="00825788"/>
    <w:rsid w:val="00826A78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5163"/>
    <w:rsid w:val="00A45A1B"/>
    <w:rsid w:val="00A5424C"/>
    <w:rsid w:val="00A57216"/>
    <w:rsid w:val="00A5777B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7AB"/>
    <w:rsid w:val="00A83E53"/>
    <w:rsid w:val="00A83F30"/>
    <w:rsid w:val="00A8496C"/>
    <w:rsid w:val="00A87D1A"/>
    <w:rsid w:val="00A93A6C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119D4"/>
    <w:rsid w:val="00C147F8"/>
    <w:rsid w:val="00C163D7"/>
    <w:rsid w:val="00C17012"/>
    <w:rsid w:val="00C24212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9C1"/>
    <w:rsid w:val="00D50591"/>
    <w:rsid w:val="00D53441"/>
    <w:rsid w:val="00D54770"/>
    <w:rsid w:val="00D5795B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6771"/>
    <w:rsid w:val="00E11682"/>
    <w:rsid w:val="00E123D3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586A"/>
    <w:rsid w:val="00E65FD0"/>
    <w:rsid w:val="00E669D4"/>
    <w:rsid w:val="00E72B48"/>
    <w:rsid w:val="00E734EE"/>
    <w:rsid w:val="00E74584"/>
    <w:rsid w:val="00E75CBE"/>
    <w:rsid w:val="00E76D3A"/>
    <w:rsid w:val="00E76E79"/>
    <w:rsid w:val="00E77748"/>
    <w:rsid w:val="00E834BF"/>
    <w:rsid w:val="00E85A1E"/>
    <w:rsid w:val="00E868D4"/>
    <w:rsid w:val="00E86BE0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66BB"/>
    <w:rsid w:val="00F6746D"/>
    <w:rsid w:val="00F67502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2D12-F875-459A-8175-84E63FC3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31205</Words>
  <Characters>17787</Characters>
  <Application>Microsoft Office Word</Application>
  <DocSecurity>0</DocSecurity>
  <Lines>148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2023-11-28T10:56:00Z</cp:lastPrinted>
  <dcterms:created xsi:type="dcterms:W3CDTF">2024-06-20T08:55:00Z</dcterms:created>
  <dcterms:modified xsi:type="dcterms:W3CDTF">2024-06-20T08:55:00Z</dcterms:modified>
</cp:coreProperties>
</file>