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0F7B0C" w14:textId="77777777" w:rsidR="009E6A98" w:rsidRPr="000C3728" w:rsidRDefault="009E6A98" w:rsidP="00D34C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uk-UA"/>
        </w:rPr>
      </w:pPr>
      <w:bookmarkStart w:id="0" w:name="_GoBack"/>
      <w:bookmarkEnd w:id="0"/>
    </w:p>
    <w:p w14:paraId="434461EA" w14:textId="0DE5197D" w:rsidR="00004C09" w:rsidRPr="000C3728" w:rsidRDefault="00004C09" w:rsidP="00D34C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0C372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Правила формування</w:t>
      </w:r>
      <w:r w:rsidRPr="000C3728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</w:t>
      </w:r>
      <w:r w:rsidRPr="000C372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показників</w:t>
      </w:r>
      <w:r w:rsidRPr="000C372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,</w:t>
      </w:r>
    </w:p>
    <w:p w14:paraId="316D1C29" w14:textId="59D90664" w:rsidR="00004C09" w:rsidRPr="000C3728" w:rsidRDefault="00CD3DB2" w:rsidP="00D34C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0C372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що подаються у звітному файлі 6</w:t>
      </w:r>
      <w:r w:rsidRPr="000C372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R</w:t>
      </w:r>
      <w:r w:rsidRPr="000C372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X</w:t>
      </w:r>
      <w:r w:rsidR="00004C09" w:rsidRPr="000C372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“Дані щодо розрахунку розміру регулятивного капіталу”</w:t>
      </w:r>
    </w:p>
    <w:p w14:paraId="07BF86DD" w14:textId="77777777" w:rsidR="000455C4" w:rsidRPr="000C3728" w:rsidRDefault="000455C4" w:rsidP="00D34C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14:paraId="2A552FFE" w14:textId="3FBFBC11" w:rsidR="00EE39F1" w:rsidRPr="000C3728" w:rsidRDefault="008D26BB" w:rsidP="00D34C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C372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1. Дані </w:t>
      </w:r>
      <w:r w:rsidR="00D41F45" w:rsidRPr="000C3728">
        <w:rPr>
          <w:rFonts w:ascii="Times New Roman" w:eastAsia="Times New Roman" w:hAnsi="Times New Roman" w:cs="Times New Roman"/>
          <w:sz w:val="28"/>
          <w:szCs w:val="28"/>
          <w:lang w:eastAsia="uk-UA"/>
        </w:rPr>
        <w:t>файлу</w:t>
      </w:r>
      <w:r w:rsidR="00EA548C" w:rsidRPr="000C372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CD3DB2" w:rsidRPr="000C3728">
        <w:rPr>
          <w:rFonts w:ascii="Times New Roman" w:eastAsia="Times New Roman" w:hAnsi="Times New Roman" w:cs="Times New Roman"/>
          <w:sz w:val="28"/>
          <w:szCs w:val="28"/>
          <w:lang w:eastAsia="uk-UA"/>
        </w:rPr>
        <w:t>6</w:t>
      </w:r>
      <w:r w:rsidR="00CD3DB2" w:rsidRPr="000C3728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R</w:t>
      </w:r>
      <w:r w:rsidRPr="000C3728">
        <w:rPr>
          <w:rFonts w:ascii="Times New Roman" w:eastAsia="Times New Roman" w:hAnsi="Times New Roman" w:cs="Times New Roman"/>
          <w:sz w:val="28"/>
          <w:szCs w:val="28"/>
          <w:lang w:eastAsia="uk-UA"/>
        </w:rPr>
        <w:t>X “</w:t>
      </w:r>
      <w:r w:rsidRPr="000C372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Дані щодо розрахунку розміру регулятивного капіталу”</w:t>
      </w:r>
      <w:r w:rsidR="00EE39F1" w:rsidRPr="000C372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(далі – файл </w:t>
      </w:r>
      <w:r w:rsidR="00CD3DB2" w:rsidRPr="000C3728">
        <w:rPr>
          <w:rFonts w:ascii="Times New Roman" w:eastAsia="Times New Roman" w:hAnsi="Times New Roman" w:cs="Times New Roman"/>
          <w:sz w:val="28"/>
          <w:szCs w:val="28"/>
          <w:lang w:eastAsia="uk-UA"/>
        </w:rPr>
        <w:t>6RX</w:t>
      </w:r>
      <w:r w:rsidR="00EE39F1" w:rsidRPr="000C372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)</w:t>
      </w:r>
      <w:r w:rsidRPr="000C372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є інформаційними даними про складові та вирахування основного капіталу 1 рівня, додаткового капіталу 1 рівня та капіталу 2 рівня, які є необхідними для розрахунку розміру регулятивного капіталу та його складових </w:t>
      </w:r>
      <w:r w:rsidRPr="000C372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згідно з </w:t>
      </w:r>
      <w:r w:rsidR="002201C8" w:rsidRPr="000C3728">
        <w:rPr>
          <w:rFonts w:ascii="Times New Roman" w:eastAsia="Times New Roman" w:hAnsi="Times New Roman" w:cs="Times New Roman"/>
          <w:sz w:val="28"/>
          <w:szCs w:val="28"/>
          <w:lang w:eastAsia="uk-UA"/>
        </w:rPr>
        <w:t>Положенням про порядок визначення банками України розміру регулятивного капіталу банків України</w:t>
      </w:r>
      <w:r w:rsidRPr="000C3728">
        <w:rPr>
          <w:rFonts w:ascii="Times New Roman" w:eastAsia="Times New Roman" w:hAnsi="Times New Roman" w:cs="Times New Roman"/>
          <w:sz w:val="28"/>
          <w:szCs w:val="28"/>
          <w:lang w:eastAsia="uk-UA"/>
        </w:rPr>
        <w:t>, затверджен</w:t>
      </w:r>
      <w:r w:rsidR="002201C8" w:rsidRPr="000C3728">
        <w:rPr>
          <w:rFonts w:ascii="Times New Roman" w:eastAsia="Times New Roman" w:hAnsi="Times New Roman" w:cs="Times New Roman"/>
          <w:sz w:val="28"/>
          <w:szCs w:val="28"/>
          <w:lang w:eastAsia="uk-UA"/>
        </w:rPr>
        <w:t>им</w:t>
      </w:r>
      <w:r w:rsidRPr="000C372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2201C8" w:rsidRPr="000C3728">
        <w:rPr>
          <w:rFonts w:ascii="Times New Roman" w:eastAsia="Times New Roman" w:hAnsi="Times New Roman" w:cs="Times New Roman"/>
          <w:sz w:val="28"/>
          <w:szCs w:val="28"/>
          <w:lang w:eastAsia="uk-UA"/>
        </w:rPr>
        <w:t>постановою</w:t>
      </w:r>
      <w:r w:rsidRPr="000C372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Правлінн</w:t>
      </w:r>
      <w:r w:rsidR="00447408" w:rsidRPr="000C372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я Національного банку України </w:t>
      </w:r>
      <w:r w:rsidR="00E6586A" w:rsidRPr="00E6586A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 28.12.2023</w:t>
      </w:r>
      <w:r w:rsidR="00E6586A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 xml:space="preserve"> </w:t>
      </w:r>
      <w:r w:rsidR="007D616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№ </w:t>
      </w:r>
      <w:r w:rsidR="007D616A" w:rsidRPr="00A94442">
        <w:rPr>
          <w:rFonts w:ascii="Times New Roman" w:eastAsia="Times New Roman" w:hAnsi="Times New Roman" w:cs="Times New Roman"/>
          <w:sz w:val="28"/>
          <w:szCs w:val="28"/>
          <w:lang w:eastAsia="uk-UA"/>
        </w:rPr>
        <w:t>196</w:t>
      </w:r>
      <w:r w:rsidRPr="00A9444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A94442" w:rsidRPr="00A94442">
        <w:rPr>
          <w:rFonts w:ascii="Times New Roman" w:hAnsi="Times New Roman" w:cs="Times New Roman"/>
          <w:sz w:val="28"/>
          <w:szCs w:val="28"/>
          <w:lang w:eastAsia="uk-UA"/>
        </w:rPr>
        <w:t>(зі змінами),</w:t>
      </w:r>
      <w:r w:rsidRPr="00A94442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Pr="000C372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далі – </w:t>
      </w:r>
      <w:r w:rsidR="004E33DA" w:rsidRPr="000C372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Положення </w:t>
      </w:r>
      <w:r w:rsidR="007D616A">
        <w:rPr>
          <w:rFonts w:ascii="Times New Roman" w:eastAsia="Times New Roman" w:hAnsi="Times New Roman" w:cs="Times New Roman"/>
          <w:sz w:val="28"/>
          <w:szCs w:val="28"/>
          <w:lang w:eastAsia="uk-UA"/>
        </w:rPr>
        <w:t>№ 196</w:t>
      </w:r>
      <w:r w:rsidRPr="000C3728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AF7D26" w:rsidRPr="000C3728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6426141D" w14:textId="0A7F00A6" w:rsidR="00253B8D" w:rsidRPr="000C3728" w:rsidRDefault="00253B8D" w:rsidP="00D34C8A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C3728">
        <w:rPr>
          <w:sz w:val="28"/>
          <w:szCs w:val="28"/>
        </w:rPr>
        <w:t>Терміни та</w:t>
      </w:r>
      <w:r w:rsidR="00484001" w:rsidRPr="000C3728">
        <w:rPr>
          <w:sz w:val="28"/>
          <w:szCs w:val="28"/>
        </w:rPr>
        <w:t xml:space="preserve"> скорочення, які використані в цих П</w:t>
      </w:r>
      <w:r w:rsidRPr="000C3728">
        <w:rPr>
          <w:sz w:val="28"/>
          <w:szCs w:val="28"/>
        </w:rPr>
        <w:t>равилах</w:t>
      </w:r>
      <w:r w:rsidR="001C1AF0" w:rsidRPr="000C3728">
        <w:rPr>
          <w:sz w:val="28"/>
          <w:szCs w:val="28"/>
        </w:rPr>
        <w:t>,</w:t>
      </w:r>
      <w:r w:rsidRPr="000C3728">
        <w:rPr>
          <w:sz w:val="28"/>
          <w:szCs w:val="28"/>
        </w:rPr>
        <w:t xml:space="preserve"> відповідають термінам та скороченням</w:t>
      </w:r>
      <w:r w:rsidR="00217C01" w:rsidRPr="000C3728">
        <w:rPr>
          <w:sz w:val="28"/>
          <w:szCs w:val="28"/>
        </w:rPr>
        <w:t xml:space="preserve">, </w:t>
      </w:r>
      <w:r w:rsidRPr="000C3728">
        <w:rPr>
          <w:sz w:val="28"/>
          <w:szCs w:val="28"/>
        </w:rPr>
        <w:t xml:space="preserve">визначеним у </w:t>
      </w:r>
      <w:r w:rsidR="0039267A" w:rsidRPr="000C3728">
        <w:rPr>
          <w:sz w:val="28"/>
          <w:szCs w:val="28"/>
        </w:rPr>
        <w:t xml:space="preserve">Положенні </w:t>
      </w:r>
      <w:r w:rsidR="007D616A">
        <w:rPr>
          <w:sz w:val="28"/>
          <w:szCs w:val="28"/>
        </w:rPr>
        <w:t>№ 196</w:t>
      </w:r>
      <w:r w:rsidRPr="000C3728">
        <w:rPr>
          <w:sz w:val="28"/>
          <w:szCs w:val="28"/>
        </w:rPr>
        <w:t xml:space="preserve">.  </w:t>
      </w:r>
    </w:p>
    <w:p w14:paraId="14D8916F" w14:textId="16CF040C" w:rsidR="001321D8" w:rsidRPr="000C3728" w:rsidRDefault="001321D8" w:rsidP="00D34C8A">
      <w:pPr>
        <w:pStyle w:val="af1"/>
        <w:spacing w:before="0" w:beforeAutospacing="0" w:after="0" w:afterAutospacing="0"/>
        <w:ind w:firstLine="709"/>
        <w:jc w:val="both"/>
        <w:rPr>
          <w:rFonts w:eastAsia="Times New Roman"/>
          <w:sz w:val="28"/>
          <w:szCs w:val="28"/>
        </w:rPr>
      </w:pPr>
      <w:r w:rsidRPr="000C3728">
        <w:rPr>
          <w:sz w:val="28"/>
          <w:szCs w:val="28"/>
        </w:rPr>
        <w:t xml:space="preserve">2. </w:t>
      </w:r>
      <w:r w:rsidR="00005307" w:rsidRPr="000C3728">
        <w:rPr>
          <w:sz w:val="28"/>
          <w:szCs w:val="28"/>
        </w:rPr>
        <w:t xml:space="preserve">Банк формує показники файлу </w:t>
      </w:r>
      <w:r w:rsidRPr="000C3728">
        <w:rPr>
          <w:rFonts w:eastAsia="Times New Roman"/>
          <w:sz w:val="28"/>
          <w:szCs w:val="28"/>
        </w:rPr>
        <w:t>6</w:t>
      </w:r>
      <w:r w:rsidRPr="000C3728">
        <w:rPr>
          <w:rFonts w:eastAsia="Times New Roman"/>
          <w:sz w:val="28"/>
          <w:szCs w:val="28"/>
          <w:lang w:val="en-US"/>
        </w:rPr>
        <w:t>R</w:t>
      </w:r>
      <w:r w:rsidRPr="000C3728">
        <w:rPr>
          <w:rFonts w:eastAsia="Times New Roman"/>
          <w:sz w:val="28"/>
          <w:szCs w:val="28"/>
        </w:rPr>
        <w:t>X</w:t>
      </w:r>
      <w:r w:rsidR="007D1BFC" w:rsidRPr="000C3728">
        <w:rPr>
          <w:rFonts w:eastAsia="Times New Roman"/>
          <w:sz w:val="28"/>
          <w:szCs w:val="28"/>
        </w:rPr>
        <w:t xml:space="preserve"> ґрунтуючись  на даних</w:t>
      </w:r>
      <w:r w:rsidRPr="000C3728">
        <w:rPr>
          <w:rFonts w:eastAsia="Times New Roman"/>
          <w:sz w:val="28"/>
          <w:szCs w:val="28"/>
        </w:rPr>
        <w:t xml:space="preserve"> </w:t>
      </w:r>
      <w:r w:rsidR="00A4270A" w:rsidRPr="000C3728">
        <w:rPr>
          <w:rFonts w:eastAsia="Times New Roman"/>
          <w:sz w:val="28"/>
          <w:szCs w:val="28"/>
        </w:rPr>
        <w:t>файлу</w:t>
      </w:r>
      <w:r w:rsidRPr="000C3728">
        <w:rPr>
          <w:rFonts w:eastAsia="Times New Roman"/>
          <w:sz w:val="28"/>
          <w:szCs w:val="28"/>
        </w:rPr>
        <w:t xml:space="preserve"> з показниками статистичної звітності 01</w:t>
      </w:r>
      <w:r w:rsidR="004B683B">
        <w:rPr>
          <w:rFonts w:eastAsia="Times New Roman"/>
          <w:sz w:val="28"/>
          <w:szCs w:val="28"/>
          <w:lang w:val="en-US"/>
        </w:rPr>
        <w:t>X</w:t>
      </w:r>
      <w:r w:rsidRPr="000C3728">
        <w:rPr>
          <w:rFonts w:eastAsia="Times New Roman"/>
          <w:sz w:val="28"/>
          <w:szCs w:val="28"/>
        </w:rPr>
        <w:t xml:space="preserve"> </w:t>
      </w:r>
      <w:r w:rsidR="006062EF" w:rsidRPr="000C3728">
        <w:rPr>
          <w:rFonts w:eastAsia="Times New Roman"/>
          <w:sz w:val="28"/>
          <w:szCs w:val="28"/>
        </w:rPr>
        <w:t>“Дані про залишки на рахунках” відповідно до встановлених цими Правилами вимог.</w:t>
      </w:r>
    </w:p>
    <w:p w14:paraId="07016FBF" w14:textId="77777777" w:rsidR="00E63AD9" w:rsidRPr="00E63AD9" w:rsidRDefault="00E63AD9" w:rsidP="00663228">
      <w:pPr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val="ru-RU" w:eastAsia="uk-UA"/>
        </w:rPr>
      </w:pPr>
      <w:r w:rsidRPr="00E63AD9">
        <w:rPr>
          <w:rFonts w:ascii="Times New Roman" w:hAnsi="Times New Roman" w:cs="Times New Roman"/>
          <w:bCs/>
          <w:sz w:val="28"/>
          <w:szCs w:val="28"/>
          <w:lang w:eastAsia="uk-UA"/>
        </w:rPr>
        <w:t>3. Банк розраховує п</w:t>
      </w:r>
      <w:r w:rsidRPr="00E63AD9">
        <w:rPr>
          <w:rFonts w:ascii="Times New Roman" w:eastAsiaTheme="minorEastAsia" w:hAnsi="Times New Roman" w:cs="Times New Roman"/>
          <w:sz w:val="28"/>
          <w:szCs w:val="28"/>
          <w:lang w:eastAsia="uk-UA"/>
        </w:rPr>
        <w:t xml:space="preserve">оказники файлу </w:t>
      </w:r>
      <w:r w:rsidRPr="00E63AD9">
        <w:rPr>
          <w:rFonts w:ascii="Times New Roman" w:hAnsi="Times New Roman" w:cs="Times New Roman"/>
          <w:sz w:val="28"/>
          <w:szCs w:val="28"/>
          <w:lang w:eastAsia="uk-UA"/>
        </w:rPr>
        <w:t xml:space="preserve">6RX </w:t>
      </w:r>
      <w:r w:rsidRPr="00E63AD9">
        <w:rPr>
          <w:rFonts w:ascii="Times New Roman" w:eastAsiaTheme="minorEastAsia" w:hAnsi="Times New Roman" w:cs="Times New Roman"/>
          <w:sz w:val="28"/>
          <w:szCs w:val="28"/>
          <w:lang w:eastAsia="uk-UA"/>
        </w:rPr>
        <w:t>з урахуванням вимог</w:t>
      </w:r>
      <w:r w:rsidRPr="00E63AD9">
        <w:rPr>
          <w:rFonts w:ascii="Times New Roman" w:eastAsiaTheme="minorEastAsia" w:hAnsi="Times New Roman" w:cs="Times New Roman"/>
          <w:sz w:val="28"/>
          <w:szCs w:val="28"/>
          <w:lang w:val="ru-RU" w:eastAsia="uk-UA"/>
        </w:rPr>
        <w:t>:</w:t>
      </w:r>
    </w:p>
    <w:p w14:paraId="5D289839" w14:textId="77777777" w:rsidR="00E63AD9" w:rsidRPr="00E63AD9" w:rsidRDefault="00E63AD9" w:rsidP="00E63AD9">
      <w:pPr>
        <w:ind w:firstLine="452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val="ru-RU" w:eastAsia="uk-UA"/>
        </w:rPr>
      </w:pPr>
      <w:r w:rsidRPr="00E63AD9">
        <w:rPr>
          <w:rFonts w:ascii="Times New Roman" w:eastAsiaTheme="minorEastAsia" w:hAnsi="Times New Roman" w:cs="Times New Roman"/>
          <w:sz w:val="28"/>
          <w:szCs w:val="28"/>
          <w:lang w:val="ru-RU" w:eastAsia="uk-UA"/>
        </w:rPr>
        <w:t>1)</w:t>
      </w:r>
      <w:r w:rsidRPr="00E63AD9">
        <w:rPr>
          <w:rFonts w:ascii="Times New Roman" w:eastAsiaTheme="minorEastAsia" w:hAnsi="Times New Roman" w:cs="Times New Roman"/>
          <w:sz w:val="28"/>
          <w:szCs w:val="28"/>
          <w:lang w:val="en-US" w:eastAsia="uk-UA"/>
        </w:rPr>
        <w:t> </w:t>
      </w:r>
      <w:r w:rsidRPr="00E63AD9">
        <w:rPr>
          <w:rFonts w:ascii="Times New Roman" w:eastAsiaTheme="minorEastAsia" w:hAnsi="Times New Roman" w:cs="Times New Roman"/>
          <w:sz w:val="28"/>
          <w:szCs w:val="28"/>
          <w:lang w:eastAsia="uk-UA"/>
        </w:rPr>
        <w:t>Положення № 196</w:t>
      </w:r>
      <w:r w:rsidRPr="00E63AD9">
        <w:rPr>
          <w:rFonts w:ascii="Times New Roman" w:eastAsiaTheme="minorEastAsia" w:hAnsi="Times New Roman" w:cs="Times New Roman"/>
          <w:sz w:val="28"/>
          <w:szCs w:val="28"/>
          <w:lang w:val="ru-RU" w:eastAsia="uk-UA"/>
        </w:rPr>
        <w:t>;</w:t>
      </w:r>
    </w:p>
    <w:p w14:paraId="7964B87E" w14:textId="2A026621" w:rsidR="00E63AD9" w:rsidRPr="00E63AD9" w:rsidRDefault="00E63AD9" w:rsidP="00E63AD9">
      <w:pPr>
        <w:ind w:firstLine="452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uk-UA"/>
        </w:rPr>
      </w:pPr>
      <w:r w:rsidRPr="00E63AD9">
        <w:rPr>
          <w:rFonts w:ascii="Times New Roman" w:eastAsiaTheme="minorEastAsia" w:hAnsi="Times New Roman" w:cs="Times New Roman"/>
          <w:sz w:val="28"/>
          <w:szCs w:val="28"/>
          <w:lang w:val="ru-RU" w:eastAsia="uk-UA"/>
        </w:rPr>
        <w:t>2)</w:t>
      </w:r>
      <w:r w:rsidRPr="00E63AD9">
        <w:rPr>
          <w:rFonts w:ascii="Times New Roman" w:eastAsiaTheme="minorEastAsia" w:hAnsi="Times New Roman" w:cs="Times New Roman"/>
          <w:sz w:val="28"/>
          <w:szCs w:val="28"/>
          <w:lang w:val="en-US" w:eastAsia="uk-UA"/>
        </w:rPr>
        <w:t> </w:t>
      </w:r>
      <w:r w:rsidRPr="00E63AD9">
        <w:rPr>
          <w:rFonts w:ascii="Times New Roman" w:eastAsiaTheme="minorEastAsia" w:hAnsi="Times New Roman" w:cs="Times New Roman"/>
          <w:sz w:val="28"/>
          <w:szCs w:val="28"/>
          <w:lang w:eastAsia="uk-UA"/>
        </w:rPr>
        <w:t xml:space="preserve">пункту 3 </w:t>
      </w:r>
      <w:r w:rsidRPr="00E63AD9">
        <w:rPr>
          <w:rFonts w:ascii="Times New Roman" w:hAnsi="Times New Roman" w:cs="Times New Roman"/>
          <w:sz w:val="28"/>
          <w:szCs w:val="28"/>
          <w:lang w:eastAsia="uk-UA"/>
        </w:rPr>
        <w:t xml:space="preserve">постанови Правління Національного банку України “Про затвердження Змін до деяких нормативно-правових актів Національного банку України та встановлення перехідних положень щодо запровадження оновлених вимог до капіталу банків” </w:t>
      </w:r>
      <w:r w:rsidR="00B863D1" w:rsidRPr="00E63AD9">
        <w:rPr>
          <w:rFonts w:ascii="Times New Roman" w:hAnsi="Times New Roman" w:cs="Times New Roman"/>
          <w:sz w:val="28"/>
          <w:szCs w:val="28"/>
          <w:lang w:eastAsia="uk-UA"/>
        </w:rPr>
        <w:t>від 07.06.2024 № 65</w:t>
      </w:r>
      <w:r w:rsidR="00B863D1" w:rsidRPr="00B863D1">
        <w:rPr>
          <w:rFonts w:ascii="Times New Roman" w:hAnsi="Times New Roman" w:cs="Times New Roman"/>
          <w:sz w:val="28"/>
          <w:szCs w:val="28"/>
          <w:lang w:val="ru-RU" w:eastAsia="uk-UA"/>
        </w:rPr>
        <w:t xml:space="preserve"> </w:t>
      </w:r>
      <w:r w:rsidR="00B863D1" w:rsidRPr="00E63AD9">
        <w:rPr>
          <w:rFonts w:ascii="Times New Roman" w:hAnsi="Times New Roman" w:cs="Times New Roman"/>
          <w:sz w:val="28"/>
          <w:szCs w:val="28"/>
          <w:lang w:eastAsia="uk-UA"/>
        </w:rPr>
        <w:t>(далі – Постанова</w:t>
      </w:r>
      <w:r w:rsidR="00CA0BD7">
        <w:rPr>
          <w:rFonts w:ascii="Times New Roman" w:hAnsi="Times New Roman" w:cs="Times New Roman"/>
          <w:sz w:val="28"/>
          <w:szCs w:val="28"/>
          <w:lang w:val="ru-RU" w:eastAsia="uk-UA"/>
        </w:rPr>
        <w:t xml:space="preserve"> </w:t>
      </w:r>
      <w:r w:rsidR="00B863D1" w:rsidRPr="00E63AD9">
        <w:rPr>
          <w:rFonts w:ascii="Times New Roman" w:hAnsi="Times New Roman" w:cs="Times New Roman"/>
          <w:sz w:val="28"/>
          <w:szCs w:val="28"/>
          <w:lang w:eastAsia="uk-UA"/>
        </w:rPr>
        <w:t xml:space="preserve">№65) </w:t>
      </w:r>
      <w:r w:rsidRPr="00E63AD9">
        <w:rPr>
          <w:rFonts w:ascii="Times New Roman" w:hAnsi="Times New Roman" w:cs="Times New Roman"/>
          <w:sz w:val="28"/>
          <w:szCs w:val="28"/>
          <w:lang w:eastAsia="uk-UA"/>
        </w:rPr>
        <w:t>протягом строку дії перехідних положень згідно з цим пунктом</w:t>
      </w:r>
      <w:r w:rsidRPr="00E63AD9">
        <w:rPr>
          <w:rFonts w:ascii="Times New Roman" w:eastAsiaTheme="minorEastAsia" w:hAnsi="Times New Roman" w:cs="Times New Roman"/>
          <w:sz w:val="28"/>
          <w:szCs w:val="28"/>
          <w:lang w:eastAsia="uk-UA"/>
        </w:rPr>
        <w:t xml:space="preserve">. </w:t>
      </w:r>
    </w:p>
    <w:p w14:paraId="3950857B" w14:textId="58B1E04D" w:rsidR="003A0A57" w:rsidRPr="000C3728" w:rsidRDefault="003A0A57" w:rsidP="00D34C8A">
      <w:pPr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</w:p>
    <w:p w14:paraId="000A245A" w14:textId="4D277235" w:rsidR="00EA548C" w:rsidRPr="000C3728" w:rsidRDefault="00EA548C" w:rsidP="00D34C8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0C372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Особливості </w:t>
      </w:r>
      <w:r w:rsidRPr="000C3728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правил </w:t>
      </w:r>
      <w:r w:rsidRPr="000C372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формування </w:t>
      </w:r>
      <w:r w:rsidR="003350D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</w:t>
      </w:r>
      <w:r w:rsidRPr="000C372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оказників</w:t>
      </w:r>
    </w:p>
    <w:p w14:paraId="12721C5A" w14:textId="09C6E207" w:rsidR="00000066" w:rsidRPr="007C7F1D" w:rsidRDefault="00000066" w:rsidP="00D34C8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</w:pPr>
      <w:r w:rsidRPr="000C372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  <w:r w:rsidR="007C7F1D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,</w:t>
      </w:r>
      <w:r w:rsidR="007C7F1D" w:rsidRPr="007C7F1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r w:rsidR="007C7F1D" w:rsidRPr="00A1733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метрики</w:t>
      </w:r>
    </w:p>
    <w:p w14:paraId="3EB65354" w14:textId="77777777" w:rsidR="00000066" w:rsidRPr="000C3728" w:rsidRDefault="00000066" w:rsidP="00D34C8A">
      <w:pPr>
        <w:pStyle w:val="a3"/>
        <w:spacing w:after="0" w:line="240" w:lineRule="auto"/>
        <w:ind w:left="1069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08E8F95C" w14:textId="38BF2D6C" w:rsidR="00AD7C7F" w:rsidRPr="000C3728" w:rsidRDefault="00AD7C7F" w:rsidP="00D34C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C372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="004B683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="006F218E" w:rsidRPr="000C372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10</w:t>
      </w:r>
      <w:r w:rsidRPr="000C372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 </w:t>
      </w:r>
      <w:r w:rsidR="006F218E" w:rsidRPr="000C372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–</w:t>
      </w:r>
      <w:r w:rsidR="00382FBA" w:rsidRPr="000C372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382FBA" w:rsidRPr="000C3728">
        <w:rPr>
          <w:rFonts w:ascii="Times New Roman" w:eastAsia="Times New Roman" w:hAnsi="Times New Roman" w:cs="Times New Roman"/>
          <w:sz w:val="28"/>
          <w:szCs w:val="28"/>
          <w:lang w:eastAsia="uk-UA"/>
        </w:rPr>
        <w:t>сума/коефіцієнт.</w:t>
      </w:r>
    </w:p>
    <w:p w14:paraId="7B99D019" w14:textId="77777777" w:rsidR="00AD7C7F" w:rsidRPr="000C3728" w:rsidRDefault="00AD7C7F" w:rsidP="00D34C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14:paraId="21E55E45" w14:textId="6F52627F" w:rsidR="007B3F30" w:rsidRPr="000C3728" w:rsidRDefault="00CF4E23" w:rsidP="00D34C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C372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R030 </w:t>
      </w:r>
      <w:r w:rsidR="006F218E" w:rsidRPr="000C3728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0C372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валюти (довідник R030)</w:t>
      </w:r>
      <w:r w:rsidR="006F0225" w:rsidRPr="000C3728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AD7C7F" w:rsidRPr="000C372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14:paraId="523A509A" w14:textId="223301AF" w:rsidR="00750286" w:rsidRPr="000C3728" w:rsidRDefault="00750286" w:rsidP="00D34C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7366006B" w14:textId="77777777" w:rsidR="00266CC1" w:rsidRPr="000C3728" w:rsidRDefault="00266CC1" w:rsidP="00266C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C372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T020</w:t>
      </w:r>
      <w:r w:rsidRPr="000C372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 елементу даних за рахунком (довідник T020).</w:t>
      </w:r>
    </w:p>
    <w:p w14:paraId="2B2B052E" w14:textId="77777777" w:rsidR="00266CC1" w:rsidRPr="000C3728" w:rsidRDefault="00266CC1" w:rsidP="00266C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2C727660" w14:textId="084052BC" w:rsidR="00266CC1" w:rsidRPr="000C3728" w:rsidRDefault="00266CC1" w:rsidP="00266C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C372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R020</w:t>
      </w:r>
      <w:r w:rsidRPr="000C372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F67502" w:rsidRPr="000C3728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0C372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F67502" w:rsidRPr="000C3728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балансового рахунку</w:t>
      </w:r>
      <w:r w:rsidRPr="000C372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(довідник R020).</w:t>
      </w:r>
    </w:p>
    <w:p w14:paraId="38EB382C" w14:textId="3786557A" w:rsidR="00000066" w:rsidRPr="000C3728" w:rsidRDefault="00000066" w:rsidP="00D34C8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3789F214" w14:textId="77777777" w:rsidR="00364AC2" w:rsidRPr="000C3728" w:rsidRDefault="00364AC2" w:rsidP="00D34C8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32D6C2B5" w14:textId="4218AB0E" w:rsidR="00000066" w:rsidRPr="000C3728" w:rsidRDefault="00000066" w:rsidP="00D34C8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0C372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Правила </w:t>
      </w:r>
      <w:r w:rsidR="002132E6" w:rsidRPr="000C372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формування показників</w:t>
      </w:r>
    </w:p>
    <w:p w14:paraId="4766FDFE" w14:textId="77777777" w:rsidR="00364AC2" w:rsidRPr="000C3728" w:rsidRDefault="00364AC2" w:rsidP="00D34C8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50C7062C" w14:textId="7E44946E" w:rsidR="002D0DA4" w:rsidRPr="000C3728" w:rsidRDefault="002D0DA4" w:rsidP="002132E6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uk-UA"/>
        </w:rPr>
      </w:pPr>
    </w:p>
    <w:tbl>
      <w:tblPr>
        <w:tblStyle w:val="af3"/>
        <w:tblW w:w="10916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506"/>
        <w:gridCol w:w="2448"/>
        <w:gridCol w:w="1300"/>
        <w:gridCol w:w="6662"/>
      </w:tblGrid>
      <w:tr w:rsidR="000C3728" w:rsidRPr="000C3728" w14:paraId="16E14038" w14:textId="77777777" w:rsidTr="00424745">
        <w:trPr>
          <w:trHeight w:val="808"/>
        </w:trPr>
        <w:tc>
          <w:tcPr>
            <w:tcW w:w="506" w:type="dxa"/>
            <w:tcBorders>
              <w:bottom w:val="single" w:sz="4" w:space="0" w:color="auto"/>
            </w:tcBorders>
            <w:shd w:val="clear" w:color="auto" w:fill="auto"/>
          </w:tcPr>
          <w:p w14:paraId="0752F151" w14:textId="77777777" w:rsidR="002D0DA4" w:rsidRPr="000C3728" w:rsidRDefault="002D0DA4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№ </w:t>
            </w:r>
            <w:r w:rsidRPr="000C3728"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>з</w:t>
            </w: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/п</w:t>
            </w:r>
          </w:p>
        </w:tc>
        <w:tc>
          <w:tcPr>
            <w:tcW w:w="2448" w:type="dxa"/>
            <w:shd w:val="clear" w:color="auto" w:fill="auto"/>
          </w:tcPr>
          <w:p w14:paraId="6B95A2A7" w14:textId="24DD2469" w:rsidR="002D0DA4" w:rsidRPr="000C3728" w:rsidRDefault="009F0B34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С</w:t>
            </w:r>
            <w:r w:rsidR="002D0DA4"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кладов</w:t>
            </w: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а</w:t>
            </w:r>
            <w:r w:rsidR="003134AF"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капіталу</w:t>
            </w: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/вирахування</w:t>
            </w:r>
            <w:r w:rsidR="002D0DA4"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3134AF"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з </w:t>
            </w:r>
            <w:r w:rsidR="002D0DA4"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капіталу</w:t>
            </w:r>
          </w:p>
        </w:tc>
        <w:tc>
          <w:tcPr>
            <w:tcW w:w="1300" w:type="dxa"/>
            <w:shd w:val="clear" w:color="auto" w:fill="auto"/>
          </w:tcPr>
          <w:p w14:paraId="668DC5F8" w14:textId="77777777" w:rsidR="002D0DA4" w:rsidRPr="00424745" w:rsidRDefault="002D0DA4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424745"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 xml:space="preserve">ID </w:t>
            </w:r>
            <w:r w:rsidRPr="00424745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показника</w:t>
            </w:r>
          </w:p>
        </w:tc>
        <w:tc>
          <w:tcPr>
            <w:tcW w:w="6662" w:type="dxa"/>
            <w:shd w:val="clear" w:color="auto" w:fill="auto"/>
          </w:tcPr>
          <w:p w14:paraId="67F0AB1C" w14:textId="342C7FC4" w:rsidR="002D0DA4" w:rsidRPr="000C3728" w:rsidRDefault="00EA548C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Правило </w:t>
            </w:r>
            <w:r w:rsidR="002D0DA4"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формування показника</w:t>
            </w:r>
          </w:p>
        </w:tc>
      </w:tr>
      <w:tr w:rsidR="000C3728" w:rsidRPr="000C3728" w14:paraId="19368BD9" w14:textId="77777777" w:rsidTr="00424745">
        <w:trPr>
          <w:trHeight w:val="922"/>
        </w:trPr>
        <w:tc>
          <w:tcPr>
            <w:tcW w:w="506" w:type="dxa"/>
            <w:tcBorders>
              <w:top w:val="single" w:sz="4" w:space="0" w:color="auto"/>
            </w:tcBorders>
            <w:shd w:val="clear" w:color="auto" w:fill="auto"/>
          </w:tcPr>
          <w:p w14:paraId="349B4291" w14:textId="07EA5E20" w:rsidR="00161736" w:rsidRPr="000C3728" w:rsidRDefault="000B2C98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2448" w:type="dxa"/>
            <w:shd w:val="clear" w:color="auto" w:fill="auto"/>
          </w:tcPr>
          <w:p w14:paraId="43558586" w14:textId="5C9FD02F" w:rsidR="00161736" w:rsidRPr="000C3728" w:rsidRDefault="00161736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>-</w:t>
            </w:r>
          </w:p>
        </w:tc>
        <w:tc>
          <w:tcPr>
            <w:tcW w:w="1300" w:type="dxa"/>
            <w:shd w:val="clear" w:color="auto" w:fill="auto"/>
          </w:tcPr>
          <w:p w14:paraId="42F03F25" w14:textId="713FE82C" w:rsidR="00161736" w:rsidRPr="00424745" w:rsidRDefault="00644DC5" w:rsidP="00D34C8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</w:t>
            </w:r>
            <w:r w:rsidR="00CA799E"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6R</w:t>
            </w:r>
            <w:r w:rsidR="00C613CA"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001</w:t>
            </w:r>
          </w:p>
        </w:tc>
        <w:tc>
          <w:tcPr>
            <w:tcW w:w="6662" w:type="dxa"/>
            <w:shd w:val="clear" w:color="auto" w:fill="auto"/>
          </w:tcPr>
          <w:p w14:paraId="7723E9FD" w14:textId="77777777" w:rsidR="00161736" w:rsidRPr="000C3728" w:rsidRDefault="00161736" w:rsidP="00D34C8A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Регулятивний капітал</w:t>
            </w:r>
          </w:p>
          <w:p w14:paraId="15B343A3" w14:textId="754AC3D5" w:rsidR="00161736" w:rsidRPr="000C3728" w:rsidRDefault="00161736" w:rsidP="00D34C8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1. Показник розраховується відповідно до глави 2 розділу І Положення  </w:t>
            </w:r>
            <w:r w:rsidR="007D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196</w:t>
            </w:r>
          </w:p>
        </w:tc>
      </w:tr>
      <w:tr w:rsidR="00CC1E58" w:rsidRPr="000C3728" w14:paraId="47B1E28A" w14:textId="77777777" w:rsidTr="00424745">
        <w:trPr>
          <w:trHeight w:val="922"/>
        </w:trPr>
        <w:tc>
          <w:tcPr>
            <w:tcW w:w="506" w:type="dxa"/>
            <w:tcBorders>
              <w:top w:val="single" w:sz="4" w:space="0" w:color="auto"/>
            </w:tcBorders>
            <w:shd w:val="clear" w:color="auto" w:fill="auto"/>
          </w:tcPr>
          <w:p w14:paraId="67E79AF8" w14:textId="1DF3E06D" w:rsidR="00CC1E58" w:rsidRPr="00CC1E58" w:rsidRDefault="00CC1E58" w:rsidP="00CC1E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C1E5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2</w:t>
            </w:r>
          </w:p>
        </w:tc>
        <w:tc>
          <w:tcPr>
            <w:tcW w:w="2448" w:type="dxa"/>
            <w:shd w:val="clear" w:color="auto" w:fill="auto"/>
          </w:tcPr>
          <w:p w14:paraId="3B310824" w14:textId="2FF58566" w:rsidR="00CC1E58" w:rsidRPr="00CC1E58" w:rsidRDefault="00CC1E58" w:rsidP="00CC1E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C1E5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300" w:type="dxa"/>
            <w:shd w:val="clear" w:color="auto" w:fill="auto"/>
          </w:tcPr>
          <w:p w14:paraId="63122411" w14:textId="79435112" w:rsidR="00CC1E58" w:rsidRPr="00CC1E58" w:rsidRDefault="00CC1E58" w:rsidP="00CC1E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C1E5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A6R093</w:t>
            </w:r>
          </w:p>
        </w:tc>
        <w:tc>
          <w:tcPr>
            <w:tcW w:w="6662" w:type="dxa"/>
            <w:shd w:val="clear" w:color="auto" w:fill="auto"/>
          </w:tcPr>
          <w:p w14:paraId="443C6E76" w14:textId="6BDB939E" w:rsidR="00CC1E58" w:rsidRPr="00CC1E58" w:rsidRDefault="007B6F31" w:rsidP="00CC1E58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Капітал 1 рівня</w:t>
            </w:r>
          </w:p>
          <w:p w14:paraId="5D668DB1" w14:textId="77777777" w:rsidR="00CC1E58" w:rsidRPr="00CC1E58" w:rsidRDefault="00CC1E58" w:rsidP="00CC1E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C1E5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 Показник розраховується відповідно до пункту 16 глави 3 розділу ІІ  Положення № 196.</w:t>
            </w:r>
          </w:p>
          <w:p w14:paraId="42569D90" w14:textId="77777777" w:rsidR="00CC1E58" w:rsidRPr="00CC1E58" w:rsidRDefault="00CC1E58" w:rsidP="00CC1E58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C1E5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2. Показник є сумою даних за показниками A6R002 та A6R056.</w:t>
            </w:r>
          </w:p>
          <w:p w14:paraId="49FE9BF5" w14:textId="0FE7641F" w:rsidR="00CC1E58" w:rsidRPr="00CC1E58" w:rsidRDefault="00CC1E58" w:rsidP="00CC1E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C1E5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3. Якщо дані за показником A6R056 мають від’ємне значення, то показник A6R056 включається до розрахунку цього показника зі значенням “0”.</w:t>
            </w:r>
          </w:p>
        </w:tc>
      </w:tr>
      <w:tr w:rsidR="000C3728" w:rsidRPr="000C3728" w14:paraId="2FA6F5BC" w14:textId="77777777" w:rsidTr="00424745">
        <w:trPr>
          <w:trHeight w:val="934"/>
        </w:trPr>
        <w:tc>
          <w:tcPr>
            <w:tcW w:w="506" w:type="dxa"/>
            <w:tcBorders>
              <w:top w:val="single" w:sz="4" w:space="0" w:color="auto"/>
            </w:tcBorders>
            <w:shd w:val="clear" w:color="auto" w:fill="auto"/>
          </w:tcPr>
          <w:p w14:paraId="51E86C00" w14:textId="1C0A6C89" w:rsidR="006E4ED9" w:rsidRPr="000C3728" w:rsidRDefault="00CC1E58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2448" w:type="dxa"/>
            <w:shd w:val="clear" w:color="auto" w:fill="auto"/>
          </w:tcPr>
          <w:p w14:paraId="5C841A69" w14:textId="77777777" w:rsidR="006E4ED9" w:rsidRPr="000C3728" w:rsidRDefault="006E4ED9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>-</w:t>
            </w:r>
          </w:p>
        </w:tc>
        <w:tc>
          <w:tcPr>
            <w:tcW w:w="1300" w:type="dxa"/>
            <w:shd w:val="clear" w:color="auto" w:fill="auto"/>
          </w:tcPr>
          <w:p w14:paraId="52F602E3" w14:textId="50B17548" w:rsidR="006E4ED9" w:rsidRPr="00424745" w:rsidRDefault="00C613CA" w:rsidP="00C147F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</w:t>
            </w:r>
            <w:r w:rsidR="0047602F"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6R</w:t>
            </w: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002</w:t>
            </w:r>
          </w:p>
        </w:tc>
        <w:tc>
          <w:tcPr>
            <w:tcW w:w="6662" w:type="dxa"/>
            <w:shd w:val="clear" w:color="auto" w:fill="auto"/>
          </w:tcPr>
          <w:p w14:paraId="42D9A903" w14:textId="200A275B" w:rsidR="006E4ED9" w:rsidRPr="003350D6" w:rsidRDefault="006E4ED9" w:rsidP="00D34C8A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Основний капітал 1 рівня</w:t>
            </w:r>
            <w:r w:rsidR="003350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</w:t>
            </w:r>
            <w:r w:rsidR="003350D6" w:rsidRPr="00476E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(далі – ОК1)</w:t>
            </w:r>
          </w:p>
          <w:p w14:paraId="3335BD2B" w14:textId="691261B4" w:rsidR="006E4ED9" w:rsidRPr="000C3728" w:rsidRDefault="006E4ED9" w:rsidP="00D34C8A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 Показник розраховується відповідно до</w:t>
            </w:r>
            <w:r w:rsidR="00C613CA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пункту 1</w:t>
            </w:r>
            <w:r w:rsidR="00762898"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7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глави 3 розділу ІІ Положення  </w:t>
            </w:r>
            <w:r w:rsidR="007D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196</w:t>
            </w:r>
            <w:r w:rsidR="00E96498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</w:tr>
      <w:tr w:rsidR="00310662" w:rsidRPr="000C3728" w14:paraId="0A0F9ED3" w14:textId="77777777" w:rsidTr="00424745">
        <w:tc>
          <w:tcPr>
            <w:tcW w:w="506" w:type="dxa"/>
            <w:tcBorders>
              <w:top w:val="single" w:sz="4" w:space="0" w:color="auto"/>
            </w:tcBorders>
            <w:shd w:val="clear" w:color="auto" w:fill="auto"/>
          </w:tcPr>
          <w:p w14:paraId="5A695F29" w14:textId="2EF51C23" w:rsidR="00310662" w:rsidRPr="00310662" w:rsidRDefault="00CC1E58" w:rsidP="003106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2448" w:type="dxa"/>
            <w:shd w:val="clear" w:color="auto" w:fill="auto"/>
          </w:tcPr>
          <w:p w14:paraId="050B5E6A" w14:textId="57FFEDF8" w:rsidR="00310662" w:rsidRPr="00310662" w:rsidRDefault="00310662" w:rsidP="003106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31066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Складов</w:t>
            </w:r>
            <w:r w:rsidR="006820A7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і</w:t>
            </w:r>
            <w:r w:rsidRPr="0031066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ОК1</w:t>
            </w:r>
          </w:p>
          <w:p w14:paraId="1774984A" w14:textId="2031B8EA" w:rsidR="00310662" w:rsidRPr="00310662" w:rsidRDefault="00310662" w:rsidP="003106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31066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Власні інструменти ОК1</w:t>
            </w:r>
          </w:p>
        </w:tc>
        <w:tc>
          <w:tcPr>
            <w:tcW w:w="1300" w:type="dxa"/>
            <w:shd w:val="clear" w:color="auto" w:fill="auto"/>
          </w:tcPr>
          <w:p w14:paraId="6F03140A" w14:textId="58673C37" w:rsidR="00310662" w:rsidRPr="00424745" w:rsidRDefault="00310662" w:rsidP="0031066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uk-UA"/>
              </w:rPr>
            </w:pPr>
            <w:r w:rsidRPr="00424745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A6R003</w:t>
            </w:r>
          </w:p>
        </w:tc>
        <w:tc>
          <w:tcPr>
            <w:tcW w:w="6662" w:type="dxa"/>
            <w:shd w:val="clear" w:color="auto" w:fill="auto"/>
          </w:tcPr>
          <w:p w14:paraId="794EAD4D" w14:textId="77777777" w:rsidR="00310662" w:rsidRPr="00310662" w:rsidRDefault="00310662" w:rsidP="0031066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310662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Власні інструменти ОК1</w:t>
            </w:r>
          </w:p>
          <w:p w14:paraId="5A5B5623" w14:textId="77777777" w:rsidR="00310662" w:rsidRPr="00310662" w:rsidRDefault="00310662" w:rsidP="0031066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31066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1. Сума за складовою ОК1:</w:t>
            </w:r>
          </w:p>
          <w:p w14:paraId="7D045D98" w14:textId="77777777" w:rsidR="00310662" w:rsidRPr="00310662" w:rsidRDefault="00310662" w:rsidP="0031066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31066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1) сукупна номінальна вартість власних інструментів ОК1, якими є прості акції/паї в зареєстрованому статутному капіталі банку, які відносяться до складових ОК1 згідно з главою 4 розділу ІІ Положення №</w:t>
            </w:r>
            <w:r w:rsidRPr="00310662"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 </w:t>
            </w:r>
            <w:r w:rsidRPr="0031066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196, з урахуванням R020 (5000)/Т020(2);</w:t>
            </w:r>
          </w:p>
          <w:p w14:paraId="2747D6FE" w14:textId="6A8186EB" w:rsidR="00310662" w:rsidRPr="00310662" w:rsidRDefault="00310662" w:rsidP="00D61E0D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066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2) сума коштів, отриманих банком в оплату простих акцій</w:t>
            </w:r>
            <w:r w:rsidR="00B863D1" w:rsidRPr="00B863D1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31066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/</w:t>
            </w:r>
            <w:r w:rsidR="00B863D1" w:rsidRPr="00B863D1"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r w:rsidRPr="0031066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спрямованих на підвищення номінальної вартості простих акцій, які включаються до складових ОК1 згідно з підпунктом 1 пункту 3 </w:t>
            </w:r>
            <w:r w:rsidR="00D61E0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Постанови </w:t>
            </w:r>
            <w:r w:rsidRPr="0031066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№ 65</w:t>
            </w:r>
            <w:r w:rsidR="00D61E0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, </w:t>
            </w:r>
            <w:r w:rsidRPr="0031066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з урахуванням R020 (5004)/Т020(2).</w:t>
            </w:r>
          </w:p>
        </w:tc>
      </w:tr>
      <w:tr w:rsidR="000C3728" w:rsidRPr="000C3728" w14:paraId="0CB6204F" w14:textId="77777777" w:rsidTr="00424745">
        <w:tc>
          <w:tcPr>
            <w:tcW w:w="506" w:type="dxa"/>
            <w:tcBorders>
              <w:top w:val="single" w:sz="4" w:space="0" w:color="auto"/>
            </w:tcBorders>
            <w:shd w:val="clear" w:color="auto" w:fill="auto"/>
          </w:tcPr>
          <w:p w14:paraId="1FD1A7BC" w14:textId="139D7E4E" w:rsidR="002D0DA4" w:rsidRPr="000C3728" w:rsidRDefault="00CC1E58" w:rsidP="00CC1E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2448" w:type="dxa"/>
            <w:shd w:val="clear" w:color="auto" w:fill="auto"/>
          </w:tcPr>
          <w:p w14:paraId="491C97E3" w14:textId="151D1D5A" w:rsidR="002D0DA4" w:rsidRPr="000C3728" w:rsidRDefault="00DA5CB0" w:rsidP="00D34C8A">
            <w:pPr>
              <w:pStyle w:val="a3"/>
              <w:ind w:left="170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300" w:type="dxa"/>
            <w:shd w:val="clear" w:color="auto" w:fill="auto"/>
          </w:tcPr>
          <w:p w14:paraId="68FBA8F8" w14:textId="0FB241BD" w:rsidR="002D0DA4" w:rsidRPr="00424745" w:rsidRDefault="002D0DA4" w:rsidP="00D34C8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</w:t>
            </w:r>
            <w:r w:rsidR="00CA799E"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6R</w:t>
            </w: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00</w:t>
            </w:r>
            <w:r w:rsidR="00C613CA"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6662" w:type="dxa"/>
            <w:shd w:val="clear" w:color="auto" w:fill="auto"/>
          </w:tcPr>
          <w:p w14:paraId="388F9E50" w14:textId="53B54D77" w:rsidR="002D0DA4" w:rsidRPr="000C3728" w:rsidRDefault="00DA6385" w:rsidP="00D34C8A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Власні </w:t>
            </w:r>
            <w:r w:rsidR="0031557D"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і</w:t>
            </w:r>
            <w:r w:rsidR="002D0DA4"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нструменти </w:t>
            </w:r>
            <w:r w:rsidR="0031557D"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ОК1</w:t>
            </w:r>
            <w:r w:rsidR="002D0DA4"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, які не включаються до </w:t>
            </w:r>
            <w:r w:rsidR="0031557D"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ОК1</w:t>
            </w:r>
            <w:r w:rsidR="002D0DA4"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.</w:t>
            </w:r>
          </w:p>
          <w:p w14:paraId="39870ACD" w14:textId="7F729D7B" w:rsidR="002132E6" w:rsidRPr="000C3728" w:rsidRDefault="004961D4" w:rsidP="00D34C8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</w:t>
            </w:r>
            <w:r w:rsidR="002466FF"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 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</w:t>
            </w:r>
            <w:r w:rsidR="002D0DA4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ума </w:t>
            </w:r>
            <w:r w:rsidR="003B6667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власних інструментів ОК1</w:t>
            </w:r>
            <w:r w:rsidR="00532C44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</w:t>
            </w:r>
            <w:r w:rsidR="002D0DA4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з урахуванням </w:t>
            </w:r>
            <w:r w:rsidR="002D0DA4"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R</w:t>
            </w:r>
            <w:r w:rsidR="002D0DA4"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020(5000)/Т020(2)</w:t>
            </w:r>
            <w:r w:rsidR="00C71F67"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, </w:t>
            </w:r>
            <w:r w:rsidR="002D0DA4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</w:t>
            </w:r>
            <w:r w:rsidR="003B6667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2D0DA4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включаються до розрахунку показник</w:t>
            </w:r>
            <w:r w:rsidR="00C71F67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C613CA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</w:t>
            </w:r>
            <w:r w:rsidR="00CA799E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6R</w:t>
            </w:r>
            <w:r w:rsidR="00C613CA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003</w:t>
            </w:r>
            <w:r w:rsidR="00C921AD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0C3728" w:rsidRPr="000C3728" w14:paraId="4DADCD80" w14:textId="77777777" w:rsidTr="00424745">
        <w:tc>
          <w:tcPr>
            <w:tcW w:w="506" w:type="dxa"/>
            <w:tcBorders>
              <w:top w:val="single" w:sz="4" w:space="0" w:color="auto"/>
            </w:tcBorders>
            <w:shd w:val="clear" w:color="auto" w:fill="auto"/>
          </w:tcPr>
          <w:p w14:paraId="42023544" w14:textId="3ECCD4BA" w:rsidR="002D0DA4" w:rsidRPr="000C3728" w:rsidRDefault="00CC1E58" w:rsidP="00CC1E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2448" w:type="dxa"/>
            <w:shd w:val="clear" w:color="auto" w:fill="auto"/>
          </w:tcPr>
          <w:p w14:paraId="7E8F1BB1" w14:textId="475B7B9D" w:rsidR="002D0DA4" w:rsidRPr="000C3728" w:rsidRDefault="002D0DA4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Складов</w:t>
            </w:r>
            <w:r w:rsidR="006820A7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і</w:t>
            </w: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ОК1.</w:t>
            </w:r>
          </w:p>
          <w:p w14:paraId="69C23EE1" w14:textId="5EAB8D95" w:rsidR="002D0DA4" w:rsidRPr="000C3728" w:rsidRDefault="002D0DA4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Емісійні різниці</w:t>
            </w:r>
          </w:p>
        </w:tc>
        <w:tc>
          <w:tcPr>
            <w:tcW w:w="1300" w:type="dxa"/>
            <w:shd w:val="clear" w:color="auto" w:fill="auto"/>
          </w:tcPr>
          <w:p w14:paraId="5BF31B06" w14:textId="72E2450D" w:rsidR="002D0DA4" w:rsidRPr="00424745" w:rsidRDefault="002D0DA4" w:rsidP="00D34C8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</w:t>
            </w:r>
            <w:r w:rsidR="00CA799E"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6R</w:t>
            </w: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00</w:t>
            </w:r>
            <w:r w:rsidR="00C613CA"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6662" w:type="dxa"/>
            <w:shd w:val="clear" w:color="auto" w:fill="auto"/>
          </w:tcPr>
          <w:p w14:paraId="3BD8CECB" w14:textId="1C90F677" w:rsidR="002D0DA4" w:rsidRPr="000C3728" w:rsidRDefault="002D0DA4" w:rsidP="00D34C8A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Емісійні різниці (емісійний дохід), отримані за </w:t>
            </w:r>
            <w:r w:rsidR="00C71F67"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власними </w:t>
            </w:r>
            <w:r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інструментами </w:t>
            </w:r>
            <w:r w:rsidR="00C71F67"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ОК1</w:t>
            </w:r>
            <w:r w:rsidR="00F1695C"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</w:t>
            </w:r>
          </w:p>
          <w:p w14:paraId="030ABAD2" w14:textId="6390A7EE" w:rsidR="002D0DA4" w:rsidRPr="000C3728" w:rsidRDefault="002D0DA4" w:rsidP="00D34C8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</w:t>
            </w:r>
            <w:r w:rsidR="002466FF"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 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Сума за складовою ОК1 – сума емісійних різниць</w:t>
            </w:r>
            <w:r w:rsidR="002466FF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(емісійного доходу)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 простими акціями</w:t>
            </w:r>
            <w:r w:rsidR="00AE7B8C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/паями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банку, які уключаються до розрахунку показник</w:t>
            </w:r>
            <w:r w:rsidR="00AE7B8C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B90227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CA799E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6R</w:t>
            </w:r>
            <w:r w:rsidR="00B90227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003</w:t>
            </w:r>
            <w:r w:rsidR="004F6E5B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 урахуванням R020(5010)/Т020(2)</w:t>
            </w:r>
            <w:r w:rsidR="00C921AD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</w:tc>
      </w:tr>
      <w:tr w:rsidR="000C3728" w:rsidRPr="000C3728" w14:paraId="1650EF72" w14:textId="77777777" w:rsidTr="00424745">
        <w:trPr>
          <w:trHeight w:val="749"/>
        </w:trPr>
        <w:tc>
          <w:tcPr>
            <w:tcW w:w="506" w:type="dxa"/>
            <w:tcBorders>
              <w:top w:val="single" w:sz="4" w:space="0" w:color="auto"/>
            </w:tcBorders>
            <w:shd w:val="clear" w:color="auto" w:fill="auto"/>
          </w:tcPr>
          <w:p w14:paraId="3BCFC950" w14:textId="39B6BFAB" w:rsidR="00510BED" w:rsidRPr="000C3728" w:rsidRDefault="00CC1E58" w:rsidP="00CC1E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2448" w:type="dxa"/>
            <w:shd w:val="clear" w:color="auto" w:fill="auto"/>
          </w:tcPr>
          <w:p w14:paraId="2D6AD443" w14:textId="5893CE72" w:rsidR="00510BED" w:rsidRPr="000C3728" w:rsidRDefault="00510BED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Складов</w:t>
            </w:r>
            <w:r w:rsidR="006820A7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і</w:t>
            </w: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ОК1.</w:t>
            </w:r>
          </w:p>
          <w:p w14:paraId="765DCBC7" w14:textId="77777777" w:rsidR="00510BED" w:rsidRPr="000C3728" w:rsidRDefault="00510BED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Прибуток </w:t>
            </w:r>
          </w:p>
        </w:tc>
        <w:tc>
          <w:tcPr>
            <w:tcW w:w="1300" w:type="dxa"/>
            <w:shd w:val="clear" w:color="auto" w:fill="auto"/>
          </w:tcPr>
          <w:p w14:paraId="075F8F67" w14:textId="40B2A8B2" w:rsidR="00510BED" w:rsidRPr="00424745" w:rsidRDefault="00B90227" w:rsidP="00D34C8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</w:t>
            </w:r>
            <w:r w:rsidR="00CA799E"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6R</w:t>
            </w: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006</w:t>
            </w:r>
          </w:p>
        </w:tc>
        <w:tc>
          <w:tcPr>
            <w:tcW w:w="6662" w:type="dxa"/>
            <w:shd w:val="clear" w:color="auto" w:fill="auto"/>
          </w:tcPr>
          <w:p w14:paraId="780D0A80" w14:textId="77777777" w:rsidR="00510BED" w:rsidRPr="000C3728" w:rsidRDefault="00510BED" w:rsidP="00D34C8A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Нерозподілені прибутки минулих років</w:t>
            </w:r>
          </w:p>
          <w:p w14:paraId="2758D786" w14:textId="3CCEF5F2" w:rsidR="004560AF" w:rsidRPr="000C3728" w:rsidRDefault="00510BED" w:rsidP="00D34C8A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 Сума за складовою ОК1 – сума нерозподілених прибутків минулих років</w:t>
            </w:r>
            <w:r w:rsidR="00597C30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  <w:r w:rsidR="00073840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4560AF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що включається</w:t>
            </w:r>
            <w:r w:rsidR="00073840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до ОК1,</w:t>
            </w:r>
            <w:r w:rsidR="00597C30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F572AD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 балансовим рахунком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020(5030)/Т020(2).</w:t>
            </w:r>
          </w:p>
        </w:tc>
      </w:tr>
      <w:tr w:rsidR="000C3728" w:rsidRPr="000C3728" w14:paraId="441CDB13" w14:textId="77777777" w:rsidTr="00424745">
        <w:trPr>
          <w:trHeight w:val="1472"/>
        </w:trPr>
        <w:tc>
          <w:tcPr>
            <w:tcW w:w="506" w:type="dxa"/>
            <w:tcBorders>
              <w:top w:val="single" w:sz="4" w:space="0" w:color="auto"/>
            </w:tcBorders>
            <w:shd w:val="clear" w:color="auto" w:fill="auto"/>
          </w:tcPr>
          <w:p w14:paraId="324B24E5" w14:textId="693F0AF2" w:rsidR="002D0DA4" w:rsidRPr="000C3728" w:rsidRDefault="00CC1E58" w:rsidP="00CC1E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2448" w:type="dxa"/>
            <w:shd w:val="clear" w:color="auto" w:fill="auto"/>
          </w:tcPr>
          <w:p w14:paraId="02F88BC8" w14:textId="476A340E" w:rsidR="002D0DA4" w:rsidRPr="000C3728" w:rsidRDefault="002D0DA4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Складов</w:t>
            </w:r>
            <w:r w:rsidR="006820A7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і</w:t>
            </w: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ОК1.</w:t>
            </w:r>
          </w:p>
          <w:p w14:paraId="07D32569" w14:textId="4A0E9905" w:rsidR="002D0DA4" w:rsidRPr="000C3728" w:rsidRDefault="002D0DA4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Прибуток</w:t>
            </w:r>
          </w:p>
        </w:tc>
        <w:tc>
          <w:tcPr>
            <w:tcW w:w="1300" w:type="dxa"/>
            <w:shd w:val="clear" w:color="auto" w:fill="auto"/>
          </w:tcPr>
          <w:p w14:paraId="4A4ED3CF" w14:textId="60F2B96E" w:rsidR="002D0DA4" w:rsidRPr="00424745" w:rsidRDefault="002D0DA4" w:rsidP="00D34C8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</w:t>
            </w:r>
            <w:r w:rsidR="00CA799E"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6R</w:t>
            </w: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00</w:t>
            </w:r>
            <w:r w:rsidR="00B90227"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6662" w:type="dxa"/>
            <w:shd w:val="clear" w:color="auto" w:fill="auto"/>
          </w:tcPr>
          <w:p w14:paraId="513BC4D1" w14:textId="1304BDBF" w:rsidR="002D0DA4" w:rsidRPr="000C3728" w:rsidRDefault="002D0DA4" w:rsidP="00D34C8A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Дивіденди</w:t>
            </w:r>
            <w:r w:rsidR="003A432E"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,</w:t>
            </w:r>
            <w:r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передбачувані до сплати з нерозподілених прибутків минулих років</w:t>
            </w:r>
          </w:p>
          <w:p w14:paraId="6509CD7B" w14:textId="35F60891" w:rsidR="00CC6CA4" w:rsidRPr="000C3728" w:rsidRDefault="002466FF" w:rsidP="00D34C8A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1. </w:t>
            </w:r>
            <w:r w:rsidR="002D0DA4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Сума за складовою ОК1 – сума дивідендів, передбачуваних до сплати з нерозподілених прибутків минулих років, </w:t>
            </w:r>
            <w:r w:rsidR="00670642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визначена згідно з главою 6 розділу </w:t>
            </w:r>
            <w:r w:rsidR="00670642"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  <w:r w:rsidR="00670642"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="00670642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Положення </w:t>
            </w:r>
            <w:r w:rsidR="007D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196</w:t>
            </w:r>
            <w:r w:rsidR="00670642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0C3728" w:rsidRPr="000C3728" w14:paraId="63672CE4" w14:textId="77777777" w:rsidTr="00424745">
        <w:trPr>
          <w:trHeight w:val="3391"/>
        </w:trPr>
        <w:tc>
          <w:tcPr>
            <w:tcW w:w="506" w:type="dxa"/>
            <w:tcBorders>
              <w:top w:val="single" w:sz="4" w:space="0" w:color="auto"/>
            </w:tcBorders>
            <w:shd w:val="clear" w:color="auto" w:fill="auto"/>
          </w:tcPr>
          <w:p w14:paraId="220D3741" w14:textId="6A583376" w:rsidR="002D0DA4" w:rsidRPr="000C3728" w:rsidRDefault="00CC1E58" w:rsidP="00CC1E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2448" w:type="dxa"/>
            <w:shd w:val="clear" w:color="auto" w:fill="auto"/>
          </w:tcPr>
          <w:p w14:paraId="599EF4DA" w14:textId="6FC10337" w:rsidR="002D0DA4" w:rsidRPr="000C3728" w:rsidRDefault="002D0DA4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Складов</w:t>
            </w:r>
            <w:r w:rsidR="006820A7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і</w:t>
            </w: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ОК1.</w:t>
            </w:r>
          </w:p>
          <w:p w14:paraId="700D79CC" w14:textId="4E231305" w:rsidR="002D0DA4" w:rsidRPr="000C3728" w:rsidRDefault="002D0DA4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Прибуток</w:t>
            </w:r>
          </w:p>
        </w:tc>
        <w:tc>
          <w:tcPr>
            <w:tcW w:w="1300" w:type="dxa"/>
            <w:shd w:val="clear" w:color="auto" w:fill="auto"/>
          </w:tcPr>
          <w:p w14:paraId="5006885C" w14:textId="29F550FD" w:rsidR="002D0DA4" w:rsidRPr="00424745" w:rsidRDefault="002D0DA4" w:rsidP="00D34C8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</w:t>
            </w:r>
            <w:r w:rsidR="00CA799E"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6R</w:t>
            </w: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00</w:t>
            </w:r>
            <w:r w:rsidR="00B90227"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6662" w:type="dxa"/>
            <w:shd w:val="clear" w:color="auto" w:fill="auto"/>
          </w:tcPr>
          <w:p w14:paraId="0A94A306" w14:textId="0870BE0B" w:rsidR="002D0DA4" w:rsidRPr="000C3728" w:rsidRDefault="002D0DA4" w:rsidP="00D34C8A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Прибуток звітного року</w:t>
            </w:r>
          </w:p>
          <w:p w14:paraId="1E0DD53A" w14:textId="08C36C5E" w:rsidR="002D0DA4" w:rsidRPr="000C3728" w:rsidRDefault="002466FF" w:rsidP="00D34C8A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1. </w:t>
            </w:r>
            <w:r w:rsidR="002D0DA4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Сума за складовою ОК1 – сума прибутку звітного року</w:t>
            </w:r>
            <w:r w:rsidR="004560AF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4560AF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що включається до ОК1, </w:t>
            </w:r>
            <w:r w:rsidR="001F3C3C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яка відповідає сумі прибутку з</w:t>
            </w:r>
            <w:r w:rsidR="00A431F3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вітного року, відображеній  в п</w:t>
            </w:r>
            <w:r w:rsidR="001F3C3C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ер</w:t>
            </w:r>
            <w:r w:rsidR="00A431F3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е</w:t>
            </w:r>
            <w:r w:rsidR="00847FBD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віреній  аудитором</w:t>
            </w:r>
            <w:r w:rsidR="001F3C3C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річній фінансовій </w:t>
            </w:r>
            <w:r w:rsidR="00A431F3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звітності банку, </w:t>
            </w:r>
            <w:r w:rsidR="002D0DA4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 урахуванням </w:t>
            </w:r>
            <w:r w:rsidR="002D0DA4"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R</w:t>
            </w:r>
            <w:r w:rsidR="002D0DA4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020(5040)/Т020(2)</w:t>
            </w:r>
            <w:r w:rsidR="00C921AD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  <w:p w14:paraId="68BCD086" w14:textId="13A29B48" w:rsidR="002D0DA4" w:rsidRPr="000C3728" w:rsidRDefault="002466FF" w:rsidP="00D34C8A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2. </w:t>
            </w:r>
            <w:r w:rsidR="002D0DA4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Показник розраховується у разі дотримання банком вимог пункту </w:t>
            </w:r>
            <w:r w:rsidR="003245F2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  <w:r w:rsidR="00847FBD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D0DA4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глави </w:t>
            </w:r>
            <w:r w:rsidR="00670562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2D0DA4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розділу ІІ </w:t>
            </w:r>
            <w:r w:rsidR="00C4037F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Положення </w:t>
            </w:r>
            <w:r w:rsidR="007D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196</w:t>
            </w:r>
            <w:r w:rsidR="002D0DA4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щодо правомірності </w:t>
            </w:r>
            <w:r w:rsidR="004961D4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2D0DA4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ключення прибутку звітного року до складових ОК1, в іншому випадку </w:t>
            </w:r>
            <w:r w:rsidR="002A5404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цей п</w:t>
            </w:r>
            <w:r w:rsidR="002D0DA4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оказник має значення </w:t>
            </w:r>
            <w:r w:rsidR="00C567E0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“</w:t>
            </w:r>
            <w:r w:rsidR="002D0DA4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C567E0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”</w:t>
            </w:r>
            <w:r w:rsidR="002D0DA4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6D96E6F9" w14:textId="77777777" w:rsidR="00CA0BD7" w:rsidRDefault="002231FA" w:rsidP="00D34C8A">
            <w:pPr>
              <w:pStyle w:val="a3"/>
              <w:ind w:left="0"/>
              <w:jc w:val="both"/>
              <w:rPr>
                <w:lang w:val="ru-RU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Показник уключається до складової ОК1 </w:t>
            </w:r>
            <w:r w:rsidR="00B26FFB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згідно з вимогами пункту </w:t>
            </w:r>
            <w:r w:rsidR="00734A54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="00670562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26FFB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глави </w:t>
            </w:r>
            <w:r w:rsidR="00670562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7D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розділу ІІ Положення</w:t>
            </w:r>
            <w:r w:rsidR="007D616A" w:rsidRPr="007D616A">
              <w:rPr>
                <w:lang w:val="ru-RU"/>
              </w:rPr>
              <w:t xml:space="preserve"> </w:t>
            </w:r>
          </w:p>
          <w:p w14:paraId="09678508" w14:textId="3914CA05" w:rsidR="002231FA" w:rsidRPr="000C3728" w:rsidRDefault="007D616A" w:rsidP="00D34C8A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196</w:t>
            </w:r>
            <w:r w:rsidR="00B26FFB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0C3728" w:rsidRPr="000C3728" w14:paraId="27815D61" w14:textId="77777777" w:rsidTr="00424745">
        <w:trPr>
          <w:trHeight w:val="2825"/>
        </w:trPr>
        <w:tc>
          <w:tcPr>
            <w:tcW w:w="506" w:type="dxa"/>
            <w:tcBorders>
              <w:top w:val="single" w:sz="4" w:space="0" w:color="auto"/>
            </w:tcBorders>
            <w:shd w:val="clear" w:color="auto" w:fill="auto"/>
          </w:tcPr>
          <w:p w14:paraId="08320E62" w14:textId="78712945" w:rsidR="002D0DA4" w:rsidRPr="000C3728" w:rsidRDefault="00CC1E58" w:rsidP="00CC1E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lastRenderedPageBreak/>
              <w:t>10</w:t>
            </w:r>
          </w:p>
        </w:tc>
        <w:tc>
          <w:tcPr>
            <w:tcW w:w="2448" w:type="dxa"/>
            <w:shd w:val="clear" w:color="auto" w:fill="auto"/>
          </w:tcPr>
          <w:p w14:paraId="7F4CFB30" w14:textId="0F60B043" w:rsidR="002D0DA4" w:rsidRPr="000C3728" w:rsidRDefault="002D0DA4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Складов</w:t>
            </w:r>
            <w:r w:rsidR="006820A7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і</w:t>
            </w: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ОК1.</w:t>
            </w:r>
          </w:p>
          <w:p w14:paraId="62D0136F" w14:textId="27E4C184" w:rsidR="002D0DA4" w:rsidRPr="000C3728" w:rsidRDefault="002D0DA4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Прибуток</w:t>
            </w:r>
          </w:p>
          <w:p w14:paraId="035E7A21" w14:textId="268BF8AF" w:rsidR="004A3A2C" w:rsidRPr="000C3728" w:rsidRDefault="004A3A2C" w:rsidP="00D34C8A">
            <w:pP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300" w:type="dxa"/>
            <w:shd w:val="clear" w:color="auto" w:fill="auto"/>
          </w:tcPr>
          <w:p w14:paraId="5A800420" w14:textId="3FF0E42F" w:rsidR="002D0DA4" w:rsidRPr="00424745" w:rsidRDefault="002D0DA4" w:rsidP="00D34C8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</w:t>
            </w:r>
            <w:r w:rsidR="00CA799E"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6R</w:t>
            </w: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00</w:t>
            </w:r>
            <w:r w:rsidR="00B90227"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6662" w:type="dxa"/>
            <w:shd w:val="clear" w:color="auto" w:fill="auto"/>
          </w:tcPr>
          <w:p w14:paraId="6798B27F" w14:textId="7B1D394A" w:rsidR="002D0DA4" w:rsidRPr="000C3728" w:rsidRDefault="002D0DA4" w:rsidP="00D34C8A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Виплати та дивіденди, передбачувані до сплати з прибутку звітного року</w:t>
            </w:r>
          </w:p>
          <w:p w14:paraId="15F2D406" w14:textId="0FC3E325" w:rsidR="002D0DA4" w:rsidRPr="000C3728" w:rsidRDefault="002466FF" w:rsidP="00D34C8A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1. </w:t>
            </w:r>
            <w:r w:rsidR="002D0DA4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Сума за складовою ОК1 </w:t>
            </w:r>
            <w:r w:rsidR="0008267B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</w:t>
            </w:r>
            <w:r w:rsidR="002D0DA4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суми передбачуваних до сплати з прибутку звітного року</w:t>
            </w:r>
            <w:r w:rsidR="00B26FFB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відображен</w:t>
            </w:r>
            <w:r w:rsidR="00FD1E76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ого</w:t>
            </w:r>
            <w:r w:rsidR="00B26FFB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показником </w:t>
            </w:r>
            <w:r w:rsidR="00B26FFB"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</w:t>
            </w:r>
            <w:r w:rsidR="00CA799E"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6R</w:t>
            </w:r>
            <w:r w:rsidR="00B26FFB"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00</w:t>
            </w:r>
            <w:r w:rsidR="003245F2"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8</w:t>
            </w:r>
            <w:r w:rsidR="002D0DA4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</w:p>
          <w:p w14:paraId="202B98DE" w14:textId="7FE2B959" w:rsidR="00E65FD0" w:rsidRPr="000C3728" w:rsidRDefault="002466FF" w:rsidP="00D34C8A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 </w:t>
            </w:r>
            <w:r w:rsidR="002D0DA4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виплат,</w:t>
            </w:r>
            <w:r w:rsidR="00E65FD0" w:rsidRPr="000C37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65FD0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визначених у примітці до фінансової звітності банку “Події після звітної дати”;</w:t>
            </w:r>
          </w:p>
          <w:p w14:paraId="2351F830" w14:textId="4AA413B9" w:rsidR="002D0DA4" w:rsidRPr="000C3728" w:rsidRDefault="002466FF" w:rsidP="00D34C8A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 </w:t>
            </w:r>
            <w:r w:rsidR="002D0DA4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дивідендів, визначених згідно з </w:t>
            </w:r>
            <w:r w:rsidR="0046350B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главою 6 розділу </w:t>
            </w:r>
            <w:r w:rsidR="0046350B"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  <w:r w:rsidR="0046350B"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="002D0DA4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70562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Положення </w:t>
            </w:r>
            <w:r w:rsidR="007D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196</w:t>
            </w:r>
            <w:r w:rsidR="002D0DA4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31807125" w14:textId="369F583F" w:rsidR="002D0DA4" w:rsidRPr="000C3728" w:rsidRDefault="002466FF" w:rsidP="006820A7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2. </w:t>
            </w:r>
            <w:r w:rsidR="00E11682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 цим показником зазначається значення “0”, якщо </w:t>
            </w:r>
            <w:r w:rsidR="00682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E11682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оказник A</w:t>
            </w:r>
            <w:r w:rsidR="00CA799E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6R</w:t>
            </w:r>
            <w:r w:rsidR="00E11682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008 має нульове значення.</w:t>
            </w:r>
          </w:p>
        </w:tc>
      </w:tr>
      <w:tr w:rsidR="00923C28" w:rsidRPr="000C3728" w14:paraId="501C462F" w14:textId="77777777" w:rsidTr="00424745">
        <w:trPr>
          <w:trHeight w:val="3680"/>
        </w:trPr>
        <w:tc>
          <w:tcPr>
            <w:tcW w:w="506" w:type="dxa"/>
            <w:tcBorders>
              <w:top w:val="single" w:sz="4" w:space="0" w:color="auto"/>
            </w:tcBorders>
            <w:shd w:val="clear" w:color="auto" w:fill="auto"/>
          </w:tcPr>
          <w:p w14:paraId="28E809E9" w14:textId="18ABE214" w:rsidR="00923C28" w:rsidRPr="00923C28" w:rsidRDefault="00923C28" w:rsidP="00CC1E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923C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1</w:t>
            </w:r>
            <w:r w:rsidR="00CC1E5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2448" w:type="dxa"/>
            <w:shd w:val="clear" w:color="auto" w:fill="auto"/>
          </w:tcPr>
          <w:p w14:paraId="2C74B8B7" w14:textId="17B5D855" w:rsidR="00923C28" w:rsidRPr="00923C28" w:rsidRDefault="00923C28" w:rsidP="00923C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923C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Складов</w:t>
            </w:r>
            <w:r w:rsidR="006820A7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і</w:t>
            </w:r>
            <w:r w:rsidRPr="00923C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ОК1.</w:t>
            </w:r>
          </w:p>
          <w:p w14:paraId="68D107E8" w14:textId="14DF1721" w:rsidR="00923C28" w:rsidRPr="00923C28" w:rsidRDefault="00923C28" w:rsidP="00923C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</w:pPr>
            <w:r w:rsidRPr="00923C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Прибуток</w:t>
            </w:r>
          </w:p>
        </w:tc>
        <w:tc>
          <w:tcPr>
            <w:tcW w:w="1300" w:type="dxa"/>
            <w:shd w:val="clear" w:color="auto" w:fill="auto"/>
          </w:tcPr>
          <w:p w14:paraId="36294E6F" w14:textId="512C2FC1" w:rsidR="00923C28" w:rsidRPr="00424745" w:rsidRDefault="00923C28" w:rsidP="00923C2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424745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A6R010</w:t>
            </w:r>
          </w:p>
        </w:tc>
        <w:tc>
          <w:tcPr>
            <w:tcW w:w="6662" w:type="dxa"/>
            <w:shd w:val="clear" w:color="auto" w:fill="auto"/>
          </w:tcPr>
          <w:p w14:paraId="4F4116D5" w14:textId="77777777" w:rsidR="00394DBF" w:rsidRPr="00394DBF" w:rsidRDefault="00394DBF" w:rsidP="00394DB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4DBF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Прибуток за проміжний звітний період</w:t>
            </w:r>
          </w:p>
          <w:p w14:paraId="0F15C6E5" w14:textId="77777777" w:rsidR="00394DBF" w:rsidRPr="00394DBF" w:rsidRDefault="00394DBF" w:rsidP="00394DB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4DBF">
              <w:rPr>
                <w:rFonts w:ascii="Times New Roman" w:hAnsi="Times New Roman" w:cs="Times New Roman"/>
                <w:sz w:val="24"/>
                <w:szCs w:val="24"/>
              </w:rPr>
              <w:t xml:space="preserve">1. Сума за складовою ОК1 – сума прибутку за проміжний звітний період, </w:t>
            </w:r>
            <w:r w:rsidRPr="00394DBF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що включається до ОК1</w:t>
            </w:r>
            <w:r w:rsidRPr="00394DBF">
              <w:rPr>
                <w:rFonts w:ascii="Times New Roman" w:hAnsi="Times New Roman" w:cs="Times New Roman"/>
                <w:sz w:val="24"/>
                <w:szCs w:val="24"/>
              </w:rPr>
              <w:t xml:space="preserve"> (далі - Прибуток </w:t>
            </w:r>
            <w:r w:rsidRPr="00394DB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ПЗП ОК1</w:t>
            </w:r>
            <w:r w:rsidRPr="00394DBF">
              <w:rPr>
                <w:rFonts w:ascii="Times New Roman" w:hAnsi="Times New Roman" w:cs="Times New Roman"/>
                <w:sz w:val="24"/>
                <w:szCs w:val="24"/>
              </w:rPr>
              <w:t>),</w:t>
            </w:r>
            <w:r w:rsidRPr="00394DBF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394DBF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визначена відповідно до пункту 24 глави 5 розділу ІІ Положення № 196</w:t>
            </w:r>
            <w:r w:rsidRPr="00394DBF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та з урахуванням тимчасових особливостей, встановлених підпунктом 2 пункту 3 Постанови № 65</w:t>
            </w:r>
            <w:r w:rsidRPr="00394D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17BE6AE" w14:textId="69CCD9BE" w:rsidR="00394DBF" w:rsidRPr="00394DBF" w:rsidRDefault="00394DBF" w:rsidP="00394DBF">
            <w:pPr>
              <w:pStyle w:val="a3"/>
              <w:ind w:left="0"/>
              <w:jc w:val="both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394DBF">
              <w:rPr>
                <w:rFonts w:ascii="Times New Roman" w:hAnsi="Times New Roman" w:cs="Times New Roman"/>
                <w:sz w:val="24"/>
                <w:szCs w:val="24"/>
              </w:rPr>
              <w:t xml:space="preserve">2. Показник розраховується у разі дотримання банком вимог пункту 24 глави 5 розділу ІІ Положення № 196 </w:t>
            </w:r>
            <w:r w:rsidRPr="00394DBF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та з урахуванням тимчасових особливостей</w:t>
            </w:r>
            <w:r w:rsidRPr="0016200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, </w:t>
            </w:r>
            <w:r w:rsidRPr="00394DBF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встановлених підпунктом 2 пункту 3 Постанови № 65</w:t>
            </w:r>
            <w:r w:rsidRPr="00394DBF">
              <w:rPr>
                <w:rFonts w:ascii="Times New Roman" w:hAnsi="Times New Roman" w:cs="Times New Roman"/>
                <w:sz w:val="24"/>
                <w:szCs w:val="24"/>
              </w:rPr>
              <w:t xml:space="preserve">     щодо правомірності включення Прибутку  </w:t>
            </w:r>
            <w:r w:rsidRPr="00394DB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ПЗП ОК1 </w:t>
            </w:r>
            <w:r w:rsidRPr="00394DBF">
              <w:rPr>
                <w:rFonts w:ascii="Times New Roman" w:hAnsi="Times New Roman" w:cs="Times New Roman"/>
                <w:sz w:val="24"/>
                <w:szCs w:val="24"/>
              </w:rPr>
              <w:t>до складових ОК1, в іншому випадку цей показник має значення “0”.</w:t>
            </w:r>
          </w:p>
          <w:p w14:paraId="0D9CB6C4" w14:textId="3CA3E793" w:rsidR="00923C28" w:rsidRPr="00424745" w:rsidRDefault="00394DBF" w:rsidP="0042474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394DBF">
              <w:rPr>
                <w:rFonts w:ascii="Times New Roman" w:hAnsi="Times New Roman" w:cs="Times New Roman"/>
                <w:sz w:val="24"/>
                <w:szCs w:val="24"/>
              </w:rPr>
              <w:t xml:space="preserve">3. Показник уключається до складової ОК1 згідно з вимогами пункту 25 глави 5 розділу ІІ Положення № 196 </w:t>
            </w:r>
            <w:r w:rsidRPr="00394DBF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та з урахуванням тимчасових особливостей</w:t>
            </w:r>
            <w:r w:rsidRPr="00394DBF"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 xml:space="preserve">, </w:t>
            </w:r>
            <w:r w:rsidRPr="00394DBF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встановлених підпунктом 2 пункту 3 Постанови № 65</w:t>
            </w:r>
            <w:r w:rsidRPr="00394D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C3728" w:rsidRPr="000C3728" w14:paraId="54CA9591" w14:textId="77777777" w:rsidTr="00424745">
        <w:tc>
          <w:tcPr>
            <w:tcW w:w="506" w:type="dxa"/>
            <w:tcBorders>
              <w:top w:val="single" w:sz="4" w:space="0" w:color="auto"/>
            </w:tcBorders>
            <w:shd w:val="clear" w:color="auto" w:fill="auto"/>
          </w:tcPr>
          <w:p w14:paraId="67BD4FC4" w14:textId="2B8113DF" w:rsidR="002D0DA4" w:rsidRPr="000C3728" w:rsidRDefault="00A06A5A" w:rsidP="00CC1E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1</w:t>
            </w:r>
            <w:r w:rsidR="00CC1E5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2448" w:type="dxa"/>
            <w:shd w:val="clear" w:color="auto" w:fill="auto"/>
          </w:tcPr>
          <w:p w14:paraId="64A9F21C" w14:textId="60D06B5B" w:rsidR="002D0DA4" w:rsidRPr="000C3728" w:rsidRDefault="00A834CF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</w:pPr>
            <w:r w:rsidRPr="00F5481A">
              <w:rPr>
                <w:b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300" w:type="dxa"/>
            <w:shd w:val="clear" w:color="auto" w:fill="auto"/>
          </w:tcPr>
          <w:p w14:paraId="66BA0931" w14:textId="3D3A7EAE" w:rsidR="002D0DA4" w:rsidRPr="00424745" w:rsidRDefault="002D0DA4" w:rsidP="00D34C8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</w:t>
            </w:r>
            <w:r w:rsidR="00CA799E"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6R</w:t>
            </w: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</w:t>
            </w:r>
            <w:r w:rsidR="009B17E6"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6662" w:type="dxa"/>
            <w:shd w:val="clear" w:color="auto" w:fill="auto"/>
          </w:tcPr>
          <w:p w14:paraId="43B8C8CB" w14:textId="77777777" w:rsidR="00A834CF" w:rsidRPr="00A834CF" w:rsidRDefault="00A834CF" w:rsidP="00A834C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A834CF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Виплати та дивіденди, передбачувані до сплати з прибутку за проміжний звітний період</w:t>
            </w:r>
          </w:p>
          <w:p w14:paraId="53ADC1AC" w14:textId="77777777" w:rsidR="00F717B1" w:rsidRPr="00F717B1" w:rsidRDefault="00F717B1" w:rsidP="00F717B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17B1">
              <w:rPr>
                <w:rFonts w:ascii="Times New Roman" w:hAnsi="Times New Roman" w:cs="Times New Roman"/>
                <w:sz w:val="24"/>
                <w:szCs w:val="24"/>
              </w:rPr>
              <w:t>1. Суми передбачуваних до сплати з прибутку за проміжний звітний період (далі – Прибуток </w:t>
            </w:r>
            <w:r w:rsidRPr="00F717B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ПЗП</w:t>
            </w:r>
            <w:r w:rsidRPr="00F717B1">
              <w:rPr>
                <w:rFonts w:ascii="Times New Roman" w:hAnsi="Times New Roman" w:cs="Times New Roman"/>
                <w:sz w:val="24"/>
                <w:szCs w:val="24"/>
              </w:rPr>
              <w:t xml:space="preserve">), визначеного згідно з вимогами пункту 24 глави 5 розділу ІІ Положення № 196  </w:t>
            </w:r>
            <w:r w:rsidRPr="00F717B1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та з урахуванням тимчасових особливостей, встановлених підпунктом 2 пункту 3 Постанови № 65</w:t>
            </w:r>
            <w:r w:rsidRPr="00F717B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BEBB59B" w14:textId="77777777" w:rsidR="00F717B1" w:rsidRPr="00F717B1" w:rsidRDefault="00F717B1" w:rsidP="00F717B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17B1">
              <w:rPr>
                <w:rFonts w:ascii="Times New Roman" w:hAnsi="Times New Roman" w:cs="Times New Roman"/>
                <w:sz w:val="24"/>
                <w:szCs w:val="24"/>
              </w:rPr>
              <w:t>1) виплат, визначених у примітці до фінансової звітності банку “Події після звітної дати”, крім суми дивідендів, оголошених до сплати з цього прибутку;</w:t>
            </w:r>
          </w:p>
          <w:p w14:paraId="4806A3FA" w14:textId="52043647" w:rsidR="002D0DA4" w:rsidRPr="00A834CF" w:rsidRDefault="002466FF" w:rsidP="00A834CF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 </w:t>
            </w:r>
            <w:r w:rsidR="002D0DA4" w:rsidRPr="00A83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дивідендів, визначених згідно з</w:t>
            </w:r>
            <w:r w:rsidR="00C4037F" w:rsidRPr="00A83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главою 6 розділу </w:t>
            </w:r>
            <w:r w:rsidR="00C4037F" w:rsidRPr="00A834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  <w:r w:rsidR="00C4037F" w:rsidRPr="00A834C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="00C4037F" w:rsidRPr="00A83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Положення </w:t>
            </w:r>
            <w:r w:rsidR="007D616A" w:rsidRPr="00A83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196</w:t>
            </w:r>
            <w:r w:rsidR="00C4037F" w:rsidRPr="00A83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2A1DD03E" w14:textId="73FD5AAC" w:rsidR="002D0DA4" w:rsidRPr="000C3728" w:rsidRDefault="00A03217" w:rsidP="006820A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A83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="002466FF" w:rsidRPr="00A83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D71F17" w:rsidRPr="00A83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цим показником зазначається значення “0”, я</w:t>
            </w:r>
            <w:r w:rsidR="002D0DA4" w:rsidRPr="00A83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кщо </w:t>
            </w:r>
            <w:r w:rsidR="00682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2D0DA4" w:rsidRPr="00A83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оказник A</w:t>
            </w:r>
            <w:r w:rsidR="00CA799E" w:rsidRPr="00A83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6R</w:t>
            </w:r>
            <w:r w:rsidR="002D0DA4" w:rsidRPr="00A83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9B17E6" w:rsidRPr="00A83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2D0DA4" w:rsidRPr="00A83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має нульове значення</w:t>
            </w:r>
            <w:r w:rsidR="00D71F17" w:rsidRPr="00A83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2D0DA4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408B2" w:rsidRPr="000C3728" w14:paraId="3446ADDC" w14:textId="77777777" w:rsidTr="00424745">
        <w:trPr>
          <w:trHeight w:val="1128"/>
        </w:trPr>
        <w:tc>
          <w:tcPr>
            <w:tcW w:w="506" w:type="dxa"/>
            <w:tcBorders>
              <w:top w:val="single" w:sz="4" w:space="0" w:color="auto"/>
            </w:tcBorders>
            <w:shd w:val="clear" w:color="auto" w:fill="auto"/>
          </w:tcPr>
          <w:p w14:paraId="69AF124C" w14:textId="7822CAFF" w:rsidR="001408B2" w:rsidRPr="001408B2" w:rsidRDefault="001408B2" w:rsidP="00CC1E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1408B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1</w:t>
            </w:r>
            <w:r w:rsidR="00CC1E5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2448" w:type="dxa"/>
            <w:shd w:val="clear" w:color="auto" w:fill="auto"/>
          </w:tcPr>
          <w:p w14:paraId="7C5DE0FF" w14:textId="0881C842" w:rsidR="001408B2" w:rsidRPr="001408B2" w:rsidRDefault="001408B2" w:rsidP="001408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1408B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300" w:type="dxa"/>
            <w:shd w:val="clear" w:color="auto" w:fill="auto"/>
          </w:tcPr>
          <w:p w14:paraId="388D8C5A" w14:textId="01DE073E" w:rsidR="001408B2" w:rsidRPr="00424745" w:rsidRDefault="001408B2" w:rsidP="001408B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424745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A6R012</w:t>
            </w:r>
          </w:p>
        </w:tc>
        <w:tc>
          <w:tcPr>
            <w:tcW w:w="6662" w:type="dxa"/>
            <w:shd w:val="clear" w:color="auto" w:fill="auto"/>
          </w:tcPr>
          <w:p w14:paraId="4F202EFD" w14:textId="77777777" w:rsidR="001408B2" w:rsidRPr="001408B2" w:rsidRDefault="001408B2" w:rsidP="001408B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1408B2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 xml:space="preserve">Поточний прибуток </w:t>
            </w:r>
          </w:p>
          <w:p w14:paraId="20B7716F" w14:textId="77777777" w:rsidR="001408B2" w:rsidRPr="001408B2" w:rsidRDefault="001408B2" w:rsidP="001408B2">
            <w:pPr>
              <w:pStyle w:val="a3"/>
              <w:ind w:left="0"/>
              <w:jc w:val="both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1408B2">
              <w:rPr>
                <w:rFonts w:ascii="Times New Roman" w:hAnsi="Times New Roman" w:cs="Times New Roman"/>
                <w:sz w:val="24"/>
                <w:szCs w:val="24"/>
              </w:rPr>
              <w:t>1.  Сума поточного прибутку або прибутку звітного року (Прибуток </w:t>
            </w:r>
            <w:r w:rsidRPr="001408B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П/ЗР</w:t>
            </w:r>
            <w:r w:rsidRPr="001408B2">
              <w:rPr>
                <w:rFonts w:ascii="Times New Roman" w:hAnsi="Times New Roman" w:cs="Times New Roman"/>
                <w:sz w:val="24"/>
                <w:szCs w:val="24"/>
              </w:rPr>
              <w:t xml:space="preserve">) згідно з пунктом 24 глави 5 розділу II Положення № 196. </w:t>
            </w:r>
          </w:p>
          <w:p w14:paraId="38877AC7" w14:textId="77777777" w:rsidR="001408B2" w:rsidRPr="001408B2" w:rsidRDefault="001408B2" w:rsidP="001408B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08B2">
              <w:rPr>
                <w:rFonts w:ascii="Times New Roman" w:hAnsi="Times New Roman" w:cs="Times New Roman"/>
                <w:sz w:val="24"/>
                <w:szCs w:val="24"/>
              </w:rPr>
              <w:t>2. До цього показника включається сума поточного прибутку на дату розрахунку, який належить до того самого звітного року, що і Прибуток </w:t>
            </w:r>
            <w:r w:rsidRPr="001408B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ПЗП</w:t>
            </w:r>
            <w:r w:rsidRPr="001408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07DFAC3" w14:textId="77777777" w:rsidR="001408B2" w:rsidRPr="001408B2" w:rsidRDefault="001408B2" w:rsidP="001948C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08B2">
              <w:rPr>
                <w:rFonts w:ascii="Times New Roman" w:hAnsi="Times New Roman" w:cs="Times New Roman"/>
                <w:sz w:val="24"/>
                <w:szCs w:val="24"/>
              </w:rPr>
              <w:t>Сума поточного прибутку є позитивним результатом різниці між залишками шостого класу [R020(KL6)/[(T020(2) -T020(1)] та залишками сьомого класу [R020(KL7)/[(T020(1) -T020(2)] (кредитовий залишок за технічним рахунком 5999).</w:t>
            </w:r>
          </w:p>
          <w:p w14:paraId="3C09D5D8" w14:textId="77777777" w:rsidR="001408B2" w:rsidRPr="001408B2" w:rsidRDefault="001408B2" w:rsidP="001408B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08B2">
              <w:rPr>
                <w:rFonts w:ascii="Times New Roman" w:hAnsi="Times New Roman" w:cs="Times New Roman"/>
                <w:sz w:val="24"/>
                <w:szCs w:val="24"/>
              </w:rPr>
              <w:t xml:space="preserve">3. За відсутності даних, зазначених у пункті 2 Правил формування показника A6R012, </w:t>
            </w:r>
            <w:r w:rsidRPr="001408B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r w:rsidRPr="001408B2">
              <w:rPr>
                <w:rFonts w:ascii="Times New Roman" w:hAnsi="Times New Roman" w:cs="Times New Roman"/>
                <w:sz w:val="24"/>
                <w:szCs w:val="24"/>
              </w:rPr>
              <w:t xml:space="preserve">до цього показника включається сума прибутку звітного року, який належить до </w:t>
            </w:r>
            <w:r w:rsidRPr="001408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того ж самого звітного року, що і Прибуток </w:t>
            </w:r>
            <w:r w:rsidRPr="001408B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ПЗП</w:t>
            </w:r>
            <w:r w:rsidRPr="001408B2">
              <w:rPr>
                <w:rFonts w:ascii="Times New Roman" w:hAnsi="Times New Roman" w:cs="Times New Roman"/>
                <w:sz w:val="24"/>
                <w:szCs w:val="24"/>
              </w:rPr>
              <w:t xml:space="preserve">, що обліковується за балансовим рахунком R020(5040)/T020(2). </w:t>
            </w:r>
          </w:p>
          <w:p w14:paraId="294E19F6" w14:textId="4BA1068D" w:rsidR="001408B2" w:rsidRPr="001408B2" w:rsidRDefault="00302D25" w:rsidP="006820A7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408B2" w:rsidRPr="001408B2">
              <w:rPr>
                <w:rFonts w:ascii="Times New Roman" w:hAnsi="Times New Roman" w:cs="Times New Roman"/>
                <w:sz w:val="24"/>
                <w:szCs w:val="24"/>
              </w:rPr>
              <w:t xml:space="preserve">. За цим показником зазначається значення “0”, якщо </w:t>
            </w:r>
            <w:r w:rsidR="006820A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1408B2" w:rsidRPr="001408B2">
              <w:rPr>
                <w:rFonts w:ascii="Times New Roman" w:hAnsi="Times New Roman" w:cs="Times New Roman"/>
                <w:sz w:val="24"/>
                <w:szCs w:val="24"/>
              </w:rPr>
              <w:t>оказник A6R010 має нульове значення.</w:t>
            </w:r>
          </w:p>
        </w:tc>
      </w:tr>
      <w:tr w:rsidR="000C3728" w:rsidRPr="000C3728" w14:paraId="69F6998F" w14:textId="77777777" w:rsidTr="00424745">
        <w:trPr>
          <w:trHeight w:val="1763"/>
        </w:trPr>
        <w:tc>
          <w:tcPr>
            <w:tcW w:w="506" w:type="dxa"/>
            <w:tcBorders>
              <w:top w:val="single" w:sz="4" w:space="0" w:color="auto"/>
            </w:tcBorders>
            <w:shd w:val="clear" w:color="auto" w:fill="auto"/>
          </w:tcPr>
          <w:p w14:paraId="34B141D2" w14:textId="4CB1BF22" w:rsidR="00510BED" w:rsidRPr="000C3728" w:rsidRDefault="00A06A5A" w:rsidP="00CC1E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lastRenderedPageBreak/>
              <w:t>1</w:t>
            </w:r>
            <w:r w:rsidR="00CC1E5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2448" w:type="dxa"/>
            <w:shd w:val="clear" w:color="auto" w:fill="auto"/>
          </w:tcPr>
          <w:p w14:paraId="0F36D728" w14:textId="3D2919C9" w:rsidR="00510BED" w:rsidRPr="000C3728" w:rsidRDefault="00AF6EAB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A40D54">
              <w:rPr>
                <w:rFonts w:ascii="Times New Roman" w:hAnsi="Times New Roman" w:cs="Times New Roman"/>
                <w:b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1300" w:type="dxa"/>
            <w:shd w:val="clear" w:color="auto" w:fill="auto"/>
          </w:tcPr>
          <w:p w14:paraId="45E8C00B" w14:textId="3F7E68B9" w:rsidR="00510BED" w:rsidRPr="00424745" w:rsidRDefault="00510BED" w:rsidP="00D34C8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</w:t>
            </w:r>
            <w:r w:rsidR="00CA799E"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6R</w:t>
            </w: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</w:t>
            </w:r>
            <w:r w:rsidR="000F5288"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6662" w:type="dxa"/>
            <w:shd w:val="clear" w:color="auto" w:fill="auto"/>
          </w:tcPr>
          <w:p w14:paraId="5C54CC8E" w14:textId="77777777" w:rsidR="00AF6EAB" w:rsidRPr="00162009" w:rsidRDefault="00AF6EAB" w:rsidP="00AF6EA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162009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Дивіденди, передбачувані до сплати з поточного прибутку</w:t>
            </w:r>
          </w:p>
          <w:p w14:paraId="7F99021A" w14:textId="45E67E99" w:rsidR="00CA0BD7" w:rsidRDefault="00AF6EAB" w:rsidP="00AF6EA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EAB">
              <w:rPr>
                <w:rFonts w:ascii="Times New Roman" w:hAnsi="Times New Roman" w:cs="Times New Roman"/>
                <w:sz w:val="24"/>
                <w:szCs w:val="24"/>
              </w:rPr>
              <w:t xml:space="preserve">1. Сума дивідендів, передбачуваних до сплати з прибутку, відображеного за </w:t>
            </w:r>
            <w:r w:rsidR="004357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AF6EAB">
              <w:rPr>
                <w:rFonts w:ascii="Times New Roman" w:hAnsi="Times New Roman" w:cs="Times New Roman"/>
                <w:sz w:val="24"/>
                <w:szCs w:val="24"/>
              </w:rPr>
              <w:t xml:space="preserve">оказником </w:t>
            </w:r>
            <w:r w:rsidRPr="00AF6EAB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A6R012</w:t>
            </w:r>
            <w:r w:rsidRPr="00AF6EA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,</w:t>
            </w:r>
            <w:r w:rsidRPr="00AF6EAB">
              <w:rPr>
                <w:rFonts w:ascii="Times New Roman" w:hAnsi="Times New Roman" w:cs="Times New Roman"/>
                <w:sz w:val="24"/>
                <w:szCs w:val="24"/>
              </w:rPr>
              <w:t xml:space="preserve"> визначена згідно з главою 6 розділу II Положення </w:t>
            </w:r>
          </w:p>
          <w:p w14:paraId="3C383CFA" w14:textId="5127D165" w:rsidR="00AF6EAB" w:rsidRPr="00AF6EAB" w:rsidRDefault="00AF6EAB" w:rsidP="00AF6EA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EAB">
              <w:rPr>
                <w:rFonts w:ascii="Times New Roman" w:hAnsi="Times New Roman" w:cs="Times New Roman"/>
                <w:sz w:val="24"/>
                <w:szCs w:val="24"/>
              </w:rPr>
              <w:t>№ 196.</w:t>
            </w:r>
          </w:p>
          <w:p w14:paraId="11E06E5D" w14:textId="7F288608" w:rsidR="00B24FEE" w:rsidRPr="00424745" w:rsidRDefault="00AF6EAB" w:rsidP="006820A7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6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За цим показником зазначається значення “0”, якщо </w:t>
            </w:r>
            <w:r w:rsidR="00682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AF6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оказник A6R012 має нульове значення.</w:t>
            </w:r>
          </w:p>
        </w:tc>
      </w:tr>
      <w:tr w:rsidR="000C3728" w:rsidRPr="000C3728" w14:paraId="51907068" w14:textId="77777777" w:rsidTr="00424745">
        <w:trPr>
          <w:trHeight w:val="1455"/>
        </w:trPr>
        <w:tc>
          <w:tcPr>
            <w:tcW w:w="506" w:type="dxa"/>
            <w:tcBorders>
              <w:top w:val="single" w:sz="4" w:space="0" w:color="auto"/>
            </w:tcBorders>
            <w:shd w:val="clear" w:color="auto" w:fill="auto"/>
          </w:tcPr>
          <w:p w14:paraId="346DF07F" w14:textId="0F3C11C6" w:rsidR="00510BED" w:rsidRPr="000C3728" w:rsidRDefault="00A06A5A" w:rsidP="00CC1E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1</w:t>
            </w:r>
            <w:r w:rsidR="00CC1E5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2448" w:type="dxa"/>
            <w:shd w:val="clear" w:color="auto" w:fill="auto"/>
          </w:tcPr>
          <w:p w14:paraId="1AE2C078" w14:textId="42C33F60" w:rsidR="00510BED" w:rsidRPr="000C3728" w:rsidRDefault="00510BED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Складов</w:t>
            </w:r>
            <w:r w:rsidR="006820A7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і</w:t>
            </w: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ОК1.</w:t>
            </w:r>
          </w:p>
          <w:p w14:paraId="78B0010A" w14:textId="20D7F5A6" w:rsidR="00510BED" w:rsidRPr="000C3728" w:rsidRDefault="00510BED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Прибуток</w:t>
            </w:r>
          </w:p>
        </w:tc>
        <w:tc>
          <w:tcPr>
            <w:tcW w:w="1300" w:type="dxa"/>
            <w:shd w:val="clear" w:color="auto" w:fill="auto"/>
          </w:tcPr>
          <w:p w14:paraId="1324D2B9" w14:textId="5CCEB7AA" w:rsidR="00510BED" w:rsidRPr="00424745" w:rsidRDefault="00510BED" w:rsidP="00D34C8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</w:t>
            </w:r>
            <w:r w:rsidR="00CA799E"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6R</w:t>
            </w: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</w:t>
            </w:r>
            <w:r w:rsidR="000F5288"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6662" w:type="dxa"/>
            <w:shd w:val="clear" w:color="auto" w:fill="auto"/>
          </w:tcPr>
          <w:p w14:paraId="0DAA9446" w14:textId="52D8161D" w:rsidR="00510BED" w:rsidRPr="000C3728" w:rsidRDefault="00510BED" w:rsidP="00D34C8A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Фінансова допомога </w:t>
            </w:r>
          </w:p>
          <w:p w14:paraId="081A8885" w14:textId="46D52E47" w:rsidR="00510BED" w:rsidRPr="000C3728" w:rsidRDefault="00510BED" w:rsidP="00D34C8A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 Сума за складовою ОК1 – суми фінансової допомоги з урахуванням R020(5011)/T020(2).</w:t>
            </w:r>
          </w:p>
          <w:p w14:paraId="5F5817A8" w14:textId="1591A946" w:rsidR="00510BED" w:rsidRPr="000C3728" w:rsidRDefault="00510BED" w:rsidP="0042474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Показник уключається до складової</w:t>
            </w:r>
            <w:r w:rsidR="00E24E31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ОК1 згідно з вимогами пункту 2</w:t>
            </w:r>
            <w:r w:rsidR="000F5288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глави 5 розділу ІІ Положення</w:t>
            </w:r>
            <w:r w:rsidR="00CA0BD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="007D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196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</w:tr>
      <w:tr w:rsidR="000C3728" w:rsidRPr="000C3728" w14:paraId="450664FD" w14:textId="77777777" w:rsidTr="00424745">
        <w:trPr>
          <w:trHeight w:val="1136"/>
        </w:trPr>
        <w:tc>
          <w:tcPr>
            <w:tcW w:w="506" w:type="dxa"/>
            <w:tcBorders>
              <w:top w:val="single" w:sz="4" w:space="0" w:color="auto"/>
            </w:tcBorders>
            <w:shd w:val="clear" w:color="auto" w:fill="auto"/>
          </w:tcPr>
          <w:p w14:paraId="2D352099" w14:textId="44060449" w:rsidR="00510BED" w:rsidRPr="000C3728" w:rsidRDefault="00A06A5A" w:rsidP="00CC1E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1</w:t>
            </w:r>
            <w:r w:rsidR="00CC1E5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2448" w:type="dxa"/>
            <w:shd w:val="clear" w:color="auto" w:fill="auto"/>
          </w:tcPr>
          <w:p w14:paraId="645A98B6" w14:textId="0E7CFB69" w:rsidR="00510BED" w:rsidRPr="000C3728" w:rsidRDefault="00510BED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Складов</w:t>
            </w:r>
            <w:r w:rsidR="006820A7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і</w:t>
            </w: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ОК1.</w:t>
            </w:r>
          </w:p>
          <w:p w14:paraId="6A3046C0" w14:textId="391AC6E6" w:rsidR="00510BED" w:rsidRPr="000C3728" w:rsidRDefault="00510BED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Фонди</w:t>
            </w:r>
          </w:p>
        </w:tc>
        <w:tc>
          <w:tcPr>
            <w:tcW w:w="1300" w:type="dxa"/>
            <w:shd w:val="clear" w:color="auto" w:fill="auto"/>
          </w:tcPr>
          <w:p w14:paraId="5917244B" w14:textId="2C0CDDCA" w:rsidR="00510BED" w:rsidRPr="00424745" w:rsidRDefault="00510BED" w:rsidP="00D34C8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</w:t>
            </w:r>
            <w:r w:rsidR="00CA799E"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6R</w:t>
            </w: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01</w:t>
            </w:r>
            <w:r w:rsidR="000F5288"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6662" w:type="dxa"/>
            <w:shd w:val="clear" w:color="auto" w:fill="auto"/>
          </w:tcPr>
          <w:p w14:paraId="29FA8B44" w14:textId="7E955676" w:rsidR="00510BED" w:rsidRPr="000C3728" w:rsidRDefault="00510BED" w:rsidP="00D34C8A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Резервний та інші фонди</w:t>
            </w:r>
          </w:p>
          <w:p w14:paraId="69F7084D" w14:textId="3CE1514F" w:rsidR="00510BED" w:rsidRPr="000C3728" w:rsidRDefault="00510BED" w:rsidP="00D34C8A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 Сума за складовою ОК1 – сума резервного та інших фондів, які відповідають вимогам</w:t>
            </w:r>
            <w:r w:rsidR="000F5288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</w:t>
            </w:r>
            <w:r w:rsidR="00E24E31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значених у підпункті 4 пункту 1</w:t>
            </w:r>
            <w:r w:rsidR="000F5288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глави 4 розділу ІІ Положення </w:t>
            </w:r>
            <w:r w:rsidR="007D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196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щодо них, з урахуванням R020(5020)/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020(2), R020(5021)/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020(2), R020(5022)/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020(2).</w:t>
            </w:r>
          </w:p>
        </w:tc>
      </w:tr>
      <w:tr w:rsidR="000C3728" w:rsidRPr="000C3728" w14:paraId="3038B799" w14:textId="77777777" w:rsidTr="00424745">
        <w:trPr>
          <w:trHeight w:val="2560"/>
        </w:trPr>
        <w:tc>
          <w:tcPr>
            <w:tcW w:w="506" w:type="dxa"/>
            <w:tcBorders>
              <w:top w:val="single" w:sz="4" w:space="0" w:color="auto"/>
            </w:tcBorders>
            <w:shd w:val="clear" w:color="auto" w:fill="auto"/>
          </w:tcPr>
          <w:p w14:paraId="316C8BA2" w14:textId="50FABA7F" w:rsidR="00510BED" w:rsidRPr="000C3728" w:rsidRDefault="00A06A5A" w:rsidP="00CC1E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1</w:t>
            </w:r>
            <w:r w:rsidR="00CC1E5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2448" w:type="dxa"/>
            <w:shd w:val="clear" w:color="auto" w:fill="auto"/>
          </w:tcPr>
          <w:p w14:paraId="0B8679C8" w14:textId="16353904" w:rsidR="00510BED" w:rsidRPr="000C3728" w:rsidRDefault="00510BED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Складов</w:t>
            </w:r>
            <w:r w:rsidR="006820A7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і</w:t>
            </w: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ОК1.</w:t>
            </w:r>
          </w:p>
          <w:p w14:paraId="2C358E4F" w14:textId="40FA9631" w:rsidR="00510BED" w:rsidRPr="000C3728" w:rsidRDefault="00510BED" w:rsidP="00D34C8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Позитивний результат переоцінки</w:t>
            </w:r>
          </w:p>
        </w:tc>
        <w:tc>
          <w:tcPr>
            <w:tcW w:w="1300" w:type="dxa"/>
            <w:shd w:val="clear" w:color="auto" w:fill="auto"/>
          </w:tcPr>
          <w:p w14:paraId="1DA138FB" w14:textId="590F2AB5" w:rsidR="00510BED" w:rsidRPr="00424745" w:rsidRDefault="00510BED" w:rsidP="00D34C8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</w:t>
            </w:r>
            <w:r w:rsidR="00CA799E"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6R</w:t>
            </w: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01</w:t>
            </w:r>
            <w:r w:rsidR="00BF1A0F"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6662" w:type="dxa"/>
            <w:shd w:val="clear" w:color="auto" w:fill="auto"/>
          </w:tcPr>
          <w:p w14:paraId="3F018D30" w14:textId="77777777" w:rsidR="008306A9" w:rsidRPr="008306A9" w:rsidRDefault="008306A9" w:rsidP="008306A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8306A9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 xml:space="preserve">Позитивний результат коригування вартості фінансових інструментів за операціями з акціонерами банку під час первісного визнання </w:t>
            </w:r>
          </w:p>
          <w:p w14:paraId="05B5F305" w14:textId="399241F4" w:rsidR="00510BED" w:rsidRPr="00E75CBE" w:rsidRDefault="008306A9" w:rsidP="008306A9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6A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1. Сума за складовою ОК1 – позитивний результат [перевищення кредитового залишку над дебетовим залишком: R020(5105)/T020(2) - R020(5105)/T020(1)]    коригування вартості фінансових інструментів під час первісного визнання за операціями з акціонерами банку, які обліковувалися на балансі банку станом на 15.11.2023.</w:t>
            </w:r>
          </w:p>
        </w:tc>
      </w:tr>
      <w:tr w:rsidR="000C3728" w:rsidRPr="000C3728" w14:paraId="056825CA" w14:textId="77777777" w:rsidTr="00424745">
        <w:trPr>
          <w:trHeight w:val="1124"/>
        </w:trPr>
        <w:tc>
          <w:tcPr>
            <w:tcW w:w="506" w:type="dxa"/>
            <w:tcBorders>
              <w:top w:val="single" w:sz="4" w:space="0" w:color="auto"/>
            </w:tcBorders>
            <w:shd w:val="clear" w:color="auto" w:fill="auto"/>
          </w:tcPr>
          <w:p w14:paraId="1AFBB710" w14:textId="2A494DBD" w:rsidR="00EC22C8" w:rsidRPr="000C3728" w:rsidRDefault="00A06A5A" w:rsidP="00CC1E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1</w:t>
            </w:r>
            <w:r w:rsidR="00CC1E5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2448" w:type="dxa"/>
            <w:shd w:val="clear" w:color="auto" w:fill="auto"/>
          </w:tcPr>
          <w:p w14:paraId="45AAADB0" w14:textId="2BB8874A" w:rsidR="00EC22C8" w:rsidRPr="000C3728" w:rsidRDefault="00EC22C8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Вирахування </w:t>
            </w:r>
            <w:r w:rsidR="006820A7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з </w:t>
            </w: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ОК1. Збитки.</w:t>
            </w:r>
          </w:p>
        </w:tc>
        <w:tc>
          <w:tcPr>
            <w:tcW w:w="1300" w:type="dxa"/>
            <w:shd w:val="clear" w:color="auto" w:fill="auto"/>
          </w:tcPr>
          <w:p w14:paraId="3FD620B7" w14:textId="5CF4D314" w:rsidR="00EC22C8" w:rsidRPr="00424745" w:rsidRDefault="00BF1A0F" w:rsidP="00D34C8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</w:t>
            </w:r>
            <w:r w:rsidR="00CA799E"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6R</w:t>
            </w: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017</w:t>
            </w:r>
          </w:p>
        </w:tc>
        <w:tc>
          <w:tcPr>
            <w:tcW w:w="6662" w:type="dxa"/>
            <w:shd w:val="clear" w:color="auto" w:fill="auto"/>
          </w:tcPr>
          <w:p w14:paraId="58B4EF66" w14:textId="77777777" w:rsidR="00EC22C8" w:rsidRPr="000C3728" w:rsidRDefault="00EC22C8" w:rsidP="00D34C8A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Непокриті збитки минулих років</w:t>
            </w:r>
          </w:p>
          <w:p w14:paraId="14B1D5EA" w14:textId="30510D93" w:rsidR="00EC22C8" w:rsidRPr="000C3728" w:rsidRDefault="00EC22C8" w:rsidP="00D34C8A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 Сума за складовою вирахувань з ОК1 – сума непокритих збитків минулих років за балансовим рахунком R020(5031)/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020(1).</w:t>
            </w:r>
          </w:p>
        </w:tc>
      </w:tr>
      <w:tr w:rsidR="000C3728" w:rsidRPr="000C3728" w14:paraId="7B43DE03" w14:textId="77777777" w:rsidTr="00424745">
        <w:trPr>
          <w:trHeight w:val="982"/>
        </w:trPr>
        <w:tc>
          <w:tcPr>
            <w:tcW w:w="506" w:type="dxa"/>
            <w:tcBorders>
              <w:top w:val="single" w:sz="4" w:space="0" w:color="auto"/>
            </w:tcBorders>
            <w:shd w:val="clear" w:color="auto" w:fill="auto"/>
          </w:tcPr>
          <w:p w14:paraId="722EC46D" w14:textId="59BB9467" w:rsidR="00EC22C8" w:rsidRPr="000C3728" w:rsidRDefault="004875E5" w:rsidP="00CC1E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1</w:t>
            </w:r>
            <w:r w:rsidR="00CC1E5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2448" w:type="dxa"/>
            <w:shd w:val="clear" w:color="auto" w:fill="auto"/>
          </w:tcPr>
          <w:p w14:paraId="073271FA" w14:textId="01FA8B14" w:rsidR="00EC22C8" w:rsidRPr="000C3728" w:rsidRDefault="00EC22C8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Вирахування</w:t>
            </w:r>
            <w:r w:rsidR="006820A7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з</w:t>
            </w: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ОК1. Збитки.</w:t>
            </w:r>
          </w:p>
        </w:tc>
        <w:tc>
          <w:tcPr>
            <w:tcW w:w="1300" w:type="dxa"/>
            <w:shd w:val="clear" w:color="auto" w:fill="auto"/>
          </w:tcPr>
          <w:p w14:paraId="354B3859" w14:textId="73541A1D" w:rsidR="00EC22C8" w:rsidRPr="00424745" w:rsidRDefault="00BF1A0F" w:rsidP="00D34C8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</w:t>
            </w:r>
            <w:r w:rsidR="00CA799E"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6R</w:t>
            </w: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018</w:t>
            </w:r>
          </w:p>
        </w:tc>
        <w:tc>
          <w:tcPr>
            <w:tcW w:w="6662" w:type="dxa"/>
            <w:shd w:val="clear" w:color="auto" w:fill="auto"/>
          </w:tcPr>
          <w:p w14:paraId="01CEF127" w14:textId="77777777" w:rsidR="00EC22C8" w:rsidRPr="000C3728" w:rsidRDefault="00EC22C8" w:rsidP="00D34C8A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Збиток звітного року</w:t>
            </w:r>
          </w:p>
          <w:p w14:paraId="21BD6E79" w14:textId="7B060A41" w:rsidR="00EC22C8" w:rsidRPr="000C3728" w:rsidRDefault="00EC22C8" w:rsidP="001948C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 Сума за складовою вирахувань з ОК1 – сума збитку звітного року за балансовим рахунком R020(5041)/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020(1). </w:t>
            </w:r>
          </w:p>
        </w:tc>
      </w:tr>
      <w:tr w:rsidR="000C3728" w:rsidRPr="000C3728" w14:paraId="665EE798" w14:textId="77777777" w:rsidTr="00424745">
        <w:tc>
          <w:tcPr>
            <w:tcW w:w="506" w:type="dxa"/>
            <w:tcBorders>
              <w:top w:val="single" w:sz="4" w:space="0" w:color="auto"/>
            </w:tcBorders>
            <w:shd w:val="clear" w:color="auto" w:fill="auto"/>
          </w:tcPr>
          <w:p w14:paraId="0A7AAC07" w14:textId="1CE423D9" w:rsidR="00EC22C8" w:rsidRPr="000C3728" w:rsidRDefault="00CC1E58" w:rsidP="00CC1E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20</w:t>
            </w:r>
          </w:p>
        </w:tc>
        <w:tc>
          <w:tcPr>
            <w:tcW w:w="2448" w:type="dxa"/>
            <w:shd w:val="clear" w:color="auto" w:fill="auto"/>
          </w:tcPr>
          <w:p w14:paraId="1F2631D5" w14:textId="00C44A83" w:rsidR="00EC22C8" w:rsidRPr="000C3728" w:rsidRDefault="00EC22C8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Вирахування </w:t>
            </w:r>
            <w:r w:rsidR="006820A7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з </w:t>
            </w: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ОК1. Збитки</w:t>
            </w:r>
          </w:p>
        </w:tc>
        <w:tc>
          <w:tcPr>
            <w:tcW w:w="1300" w:type="dxa"/>
            <w:shd w:val="clear" w:color="auto" w:fill="auto"/>
          </w:tcPr>
          <w:p w14:paraId="17526F14" w14:textId="0EDFF97A" w:rsidR="00EC22C8" w:rsidRPr="00424745" w:rsidRDefault="00EC22C8" w:rsidP="00D34C8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</w:t>
            </w:r>
            <w:r w:rsidR="00CA799E"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6R</w:t>
            </w: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01</w:t>
            </w:r>
            <w:r w:rsidR="00BF1A0F"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6662" w:type="dxa"/>
            <w:shd w:val="clear" w:color="auto" w:fill="auto"/>
          </w:tcPr>
          <w:p w14:paraId="4B789EB7" w14:textId="15051CED" w:rsidR="00EC22C8" w:rsidRPr="000C3728" w:rsidRDefault="00EC22C8" w:rsidP="00D34C8A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Збиток від операцій з акціонерами</w:t>
            </w:r>
          </w:p>
          <w:p w14:paraId="4464B41F" w14:textId="1BC9805C" w:rsidR="00EC22C8" w:rsidRPr="000C3728" w:rsidRDefault="00EC22C8" w:rsidP="00D34C8A">
            <w:pPr>
              <w:pStyle w:val="a3"/>
              <w:tabs>
                <w:tab w:val="left" w:pos="284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 Сума за складовою вирахувань з ОК1 – сума збитку від операцій з акціонерами банку з урахуванням R020(5011)/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020(1).</w:t>
            </w:r>
          </w:p>
        </w:tc>
      </w:tr>
      <w:tr w:rsidR="000C3728" w:rsidRPr="000C3728" w14:paraId="567A5BEC" w14:textId="77777777" w:rsidTr="00424745">
        <w:trPr>
          <w:trHeight w:val="3399"/>
        </w:trPr>
        <w:tc>
          <w:tcPr>
            <w:tcW w:w="506" w:type="dxa"/>
            <w:tcBorders>
              <w:top w:val="single" w:sz="4" w:space="0" w:color="auto"/>
            </w:tcBorders>
            <w:shd w:val="clear" w:color="auto" w:fill="auto"/>
          </w:tcPr>
          <w:p w14:paraId="61E7A65B" w14:textId="6A95DDD3" w:rsidR="00EC22C8" w:rsidRPr="000C3728" w:rsidRDefault="00327E66" w:rsidP="00CC1E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2</w:t>
            </w:r>
            <w:r w:rsidR="00CC1E5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2448" w:type="dxa"/>
            <w:shd w:val="clear" w:color="auto" w:fill="auto"/>
          </w:tcPr>
          <w:p w14:paraId="0EE5DFBB" w14:textId="723BC0CB" w:rsidR="00EC22C8" w:rsidRPr="000C3728" w:rsidRDefault="00EC22C8" w:rsidP="006820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Вирахування </w:t>
            </w:r>
            <w:r w:rsidR="006820A7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з </w:t>
            </w:r>
            <w:r w:rsidR="009C0070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О</w:t>
            </w: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К1. Збитки</w:t>
            </w:r>
          </w:p>
        </w:tc>
        <w:tc>
          <w:tcPr>
            <w:tcW w:w="1300" w:type="dxa"/>
            <w:shd w:val="clear" w:color="auto" w:fill="auto"/>
          </w:tcPr>
          <w:p w14:paraId="23C4C747" w14:textId="60D67754" w:rsidR="00EC22C8" w:rsidRPr="00424745" w:rsidRDefault="00EC22C8" w:rsidP="00D34C8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</w:t>
            </w:r>
            <w:r w:rsidR="00CA799E"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6R</w:t>
            </w: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</w:t>
            </w:r>
            <w:r w:rsidR="00BF1A0F"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20</w:t>
            </w:r>
          </w:p>
        </w:tc>
        <w:tc>
          <w:tcPr>
            <w:tcW w:w="6662" w:type="dxa"/>
            <w:shd w:val="clear" w:color="auto" w:fill="auto"/>
          </w:tcPr>
          <w:p w14:paraId="4F57988E" w14:textId="44BD9495" w:rsidR="00EC22C8" w:rsidRPr="000C3728" w:rsidRDefault="00EC22C8" w:rsidP="00D34C8A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Негативний результат переоцінки боргових фінансових активів, які обліковуються за справедливою вартістю через інший сукупний дохід</w:t>
            </w:r>
          </w:p>
          <w:p w14:paraId="50FB5F0D" w14:textId="5709DD05" w:rsidR="00EC22C8" w:rsidRPr="000C3728" w:rsidRDefault="00EC22C8" w:rsidP="009C0070">
            <w:pPr>
              <w:pStyle w:val="a3"/>
              <w:tabs>
                <w:tab w:val="left" w:pos="284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Сума за складовою вирахувань з ОК1 – негативний </w:t>
            </w:r>
            <w:r w:rsidR="00A63586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 [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перевищення дебетового залишку над кредитовим залишком</w:t>
            </w:r>
            <w:r w:rsidR="00824280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="00A63586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R020(5102)/T020(1) - R020(5102)/T020(2)] </w:t>
            </w:r>
            <w:r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переоцінки боргових фінансових активів, які обліковуються за справедливою вартістю через інший сукупний дохід, крім переоцінки облігацій внутрішньої державної позики, випущених в обмін на</w:t>
            </w:r>
            <w:r w:rsidR="0092514C"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 акції додаткової емісії банку.</w:t>
            </w:r>
            <w:r w:rsidR="00175ECD" w:rsidRPr="004760FD">
              <w:rPr>
                <w:rFonts w:ascii="Times New Roman" w:hAnsi="Times New Roman" w:cs="Times New Roman"/>
                <w:bCs/>
                <w:color w:val="00B050"/>
                <w:sz w:val="20"/>
                <w:szCs w:val="20"/>
                <w:lang w:eastAsia="uk-UA"/>
              </w:rPr>
              <w:t xml:space="preserve"> </w:t>
            </w:r>
            <w:r w:rsidR="00175ECD" w:rsidRPr="00175ECD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При розрахунку дебетового / кредитового залишку не враховуються відображені за рахунк</w:t>
            </w:r>
            <w:r w:rsidR="009C0070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 xml:space="preserve">ом </w:t>
            </w:r>
            <w:r w:rsidR="00175ECD" w:rsidRPr="00175ECD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5102 відстрочені податкові зобов’язання / активи.</w:t>
            </w:r>
          </w:p>
        </w:tc>
      </w:tr>
      <w:tr w:rsidR="000C3728" w:rsidRPr="000C3728" w14:paraId="6899A6DE" w14:textId="77777777" w:rsidTr="00424745">
        <w:trPr>
          <w:trHeight w:val="2829"/>
        </w:trPr>
        <w:tc>
          <w:tcPr>
            <w:tcW w:w="506" w:type="dxa"/>
            <w:tcBorders>
              <w:top w:val="single" w:sz="4" w:space="0" w:color="auto"/>
            </w:tcBorders>
            <w:shd w:val="clear" w:color="auto" w:fill="auto"/>
          </w:tcPr>
          <w:p w14:paraId="2F2563A6" w14:textId="50D88C29" w:rsidR="00EC22C8" w:rsidRPr="000C3728" w:rsidRDefault="004875E5" w:rsidP="00CC1E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lastRenderedPageBreak/>
              <w:t>2</w:t>
            </w:r>
            <w:r w:rsidR="00CC1E5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2448" w:type="dxa"/>
            <w:shd w:val="clear" w:color="auto" w:fill="auto"/>
          </w:tcPr>
          <w:p w14:paraId="486C94E5" w14:textId="0567C866" w:rsidR="00EC22C8" w:rsidRPr="000C3728" w:rsidRDefault="00EC22C8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Вирахування </w:t>
            </w:r>
            <w:r w:rsidR="006820A7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з </w:t>
            </w: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ОК1. Збитки</w:t>
            </w:r>
          </w:p>
        </w:tc>
        <w:tc>
          <w:tcPr>
            <w:tcW w:w="1300" w:type="dxa"/>
            <w:shd w:val="clear" w:color="auto" w:fill="auto"/>
          </w:tcPr>
          <w:p w14:paraId="0898FADF" w14:textId="6341BC31" w:rsidR="00EC22C8" w:rsidRPr="00424745" w:rsidRDefault="00EC22C8" w:rsidP="00D34C8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</w:t>
            </w:r>
            <w:r w:rsidR="00CA799E"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6R</w:t>
            </w: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</w:t>
            </w:r>
            <w:r w:rsidR="00BF1A0F"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21</w:t>
            </w:r>
          </w:p>
        </w:tc>
        <w:tc>
          <w:tcPr>
            <w:tcW w:w="6662" w:type="dxa"/>
            <w:shd w:val="clear" w:color="auto" w:fill="auto"/>
          </w:tcPr>
          <w:p w14:paraId="6D1C7FFC" w14:textId="77777777" w:rsidR="00A6011C" w:rsidRPr="00A6011C" w:rsidRDefault="00A6011C" w:rsidP="00A6011C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A6011C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Негативний результат коригування вартості фінансових інструментів за операціями з акціонерами банку під час первісного визнання</w:t>
            </w:r>
          </w:p>
          <w:p w14:paraId="0CCE7CE2" w14:textId="474DF6E5" w:rsidR="00EC22C8" w:rsidRPr="000C3728" w:rsidRDefault="00EC22C8" w:rsidP="00442C2A">
            <w:pPr>
              <w:pStyle w:val="a3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Сума за складовою вирахуван</w:t>
            </w:r>
            <w:r w:rsidR="0092514C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 з ОК1 – негативний результат [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перевищення дебетового залишку над кредитовим залишком</w:t>
            </w:r>
            <w:r w:rsidR="0092514C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="00442C2A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R020(5105)/T020(1</w:t>
            </w:r>
            <w:r w:rsidR="0092514C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- </w:t>
            </w:r>
            <w:r w:rsidR="00442C2A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R020(5105)/T020(2</w:t>
            </w:r>
            <w:r w:rsidR="0092514C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)]</w:t>
            </w:r>
            <w:r w:rsidR="00442C2A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коригування вартості</w:t>
            </w:r>
            <w:r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 фінансових інструментів під час первісного визнання за операціями з акціонерами банку, крім переоцінки облігацій внутрішньої державної позики, випущених в обмін </w:t>
            </w:r>
            <w:r w:rsidR="00442C2A"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на акції додаткової емісії банку.</w:t>
            </w:r>
          </w:p>
        </w:tc>
      </w:tr>
      <w:tr w:rsidR="000C3728" w:rsidRPr="000C3728" w14:paraId="53E156B5" w14:textId="77777777" w:rsidTr="00424745">
        <w:tc>
          <w:tcPr>
            <w:tcW w:w="506" w:type="dxa"/>
            <w:tcBorders>
              <w:top w:val="single" w:sz="4" w:space="0" w:color="auto"/>
            </w:tcBorders>
            <w:shd w:val="clear" w:color="auto" w:fill="auto"/>
          </w:tcPr>
          <w:p w14:paraId="59385AFB" w14:textId="11B1DE20" w:rsidR="00EC22C8" w:rsidRPr="000C3728" w:rsidRDefault="004875E5" w:rsidP="00CC1E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2</w:t>
            </w:r>
            <w:r w:rsidR="00CC1E5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2448" w:type="dxa"/>
            <w:shd w:val="clear" w:color="auto" w:fill="auto"/>
          </w:tcPr>
          <w:p w14:paraId="62072E31" w14:textId="2E486491" w:rsidR="00EC22C8" w:rsidRPr="000C3728" w:rsidRDefault="00EC22C8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Вирахування </w:t>
            </w:r>
            <w:r w:rsidR="006820A7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з </w:t>
            </w: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ОК1. Збитки.</w:t>
            </w:r>
          </w:p>
        </w:tc>
        <w:tc>
          <w:tcPr>
            <w:tcW w:w="1300" w:type="dxa"/>
            <w:shd w:val="clear" w:color="auto" w:fill="auto"/>
          </w:tcPr>
          <w:p w14:paraId="4883F3EE" w14:textId="2DADB148" w:rsidR="00EC22C8" w:rsidRPr="00424745" w:rsidRDefault="00BE1E17" w:rsidP="00D34C8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</w:t>
            </w:r>
            <w:r w:rsidR="00CA799E"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6R</w:t>
            </w: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022</w:t>
            </w:r>
          </w:p>
        </w:tc>
        <w:tc>
          <w:tcPr>
            <w:tcW w:w="6662" w:type="dxa"/>
            <w:shd w:val="clear" w:color="auto" w:fill="auto"/>
          </w:tcPr>
          <w:p w14:paraId="7185120F" w14:textId="77777777" w:rsidR="00EC22C8" w:rsidRPr="000C3728" w:rsidRDefault="00EC22C8" w:rsidP="00D34C8A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Негативний результат переоцінки інструментів капіталу, які обліковуються за справедливою вартістю через інший сукупний дохід</w:t>
            </w:r>
          </w:p>
          <w:p w14:paraId="0931BB0B" w14:textId="0EE7E7F6" w:rsidR="00EC22C8" w:rsidRPr="000C3728" w:rsidRDefault="00EC22C8" w:rsidP="00486122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 Сума за складовою вирахувань з ОК1 – негативний результат </w:t>
            </w:r>
            <w:r w:rsidR="00442C2A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[перевищення дебетового залишку над кредитовим залишком: R020(5106)/T020(1) - </w:t>
            </w:r>
            <w:r w:rsidR="00486122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R020(5106</w:t>
            </w:r>
            <w:r w:rsidR="00442C2A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)/T020(2)] </w:t>
            </w:r>
            <w:r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переоцінки інструментів капіталу, які обліковуються за справедливою варті</w:t>
            </w:r>
            <w:r w:rsidR="00486122"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стю через інший сукупний дохід.</w:t>
            </w:r>
          </w:p>
        </w:tc>
      </w:tr>
      <w:tr w:rsidR="000C3728" w:rsidRPr="000C3728" w14:paraId="74CE3AA0" w14:textId="77777777" w:rsidTr="00424745">
        <w:tc>
          <w:tcPr>
            <w:tcW w:w="506" w:type="dxa"/>
            <w:tcBorders>
              <w:top w:val="single" w:sz="4" w:space="0" w:color="auto"/>
            </w:tcBorders>
            <w:shd w:val="clear" w:color="auto" w:fill="auto"/>
          </w:tcPr>
          <w:p w14:paraId="6C14A45C" w14:textId="61C49D41" w:rsidR="00EC22C8" w:rsidRPr="000C3728" w:rsidRDefault="004875E5" w:rsidP="00CC1E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2</w:t>
            </w:r>
            <w:r w:rsidR="00CC1E5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2448" w:type="dxa"/>
            <w:shd w:val="clear" w:color="auto" w:fill="auto"/>
          </w:tcPr>
          <w:p w14:paraId="6EF24665" w14:textId="664B91CC" w:rsidR="00EC22C8" w:rsidRPr="000C3728" w:rsidRDefault="00EC22C8" w:rsidP="006820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Вирахування</w:t>
            </w:r>
            <w:r w:rsidR="006820A7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з </w:t>
            </w: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ОК1. Збитки.</w:t>
            </w:r>
          </w:p>
        </w:tc>
        <w:tc>
          <w:tcPr>
            <w:tcW w:w="1300" w:type="dxa"/>
            <w:shd w:val="clear" w:color="auto" w:fill="auto"/>
          </w:tcPr>
          <w:p w14:paraId="5F837CF6" w14:textId="4B3EA106" w:rsidR="00EC22C8" w:rsidRPr="00424745" w:rsidRDefault="00F230A3" w:rsidP="00D34C8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uk-UA"/>
              </w:rPr>
            </w:pP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</w:t>
            </w:r>
            <w:r w:rsidR="00CA799E"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6R</w:t>
            </w: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024</w:t>
            </w:r>
          </w:p>
        </w:tc>
        <w:tc>
          <w:tcPr>
            <w:tcW w:w="6662" w:type="dxa"/>
            <w:shd w:val="clear" w:color="auto" w:fill="auto"/>
          </w:tcPr>
          <w:p w14:paraId="678D0713" w14:textId="77777777" w:rsidR="00EC22C8" w:rsidRPr="000C3728" w:rsidRDefault="00EC22C8" w:rsidP="00D34C8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Збиток поточного року</w:t>
            </w:r>
          </w:p>
          <w:p w14:paraId="2855411D" w14:textId="4D9B06D2" w:rsidR="00EC22C8" w:rsidRPr="000C3728" w:rsidRDefault="00EC22C8" w:rsidP="00D34C8A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 Сума за складовою вирахувань з ОК1 – сума збитку поточного року, яка є позитивним результатом різниці між залишками сьомого класу </w:t>
            </w:r>
            <w:r w:rsidR="00FC1C78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[R020(KL7)/[(T020(1)-</w:t>
            </w:r>
            <w:r w:rsidR="00FC1C78"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</w:t>
            </w:r>
            <w:r w:rsidR="00FC1C78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020(2)]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 залишками шостого класу </w:t>
            </w:r>
            <w:r w:rsidR="00FC1C78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[R020(KL6)/[(T020(2)-</w:t>
            </w:r>
            <w:r w:rsidR="00FC1C78"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</w:t>
            </w:r>
            <w:r w:rsidR="00FC1C78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020(1)]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(дебетовий залишок за технічним рахунком 5999). </w:t>
            </w:r>
          </w:p>
          <w:p w14:paraId="525DD557" w14:textId="69AFCDE0" w:rsidR="00EC22C8" w:rsidRPr="000C3728" w:rsidRDefault="00EC22C8" w:rsidP="00D34C8A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 Якщо за результатами розрахунку цей показник має від’ємне значення, то за цим показником зазначається значення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“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”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</w:tr>
      <w:tr w:rsidR="000C3728" w:rsidRPr="000C3728" w14:paraId="2C489C19" w14:textId="77777777" w:rsidTr="00424745">
        <w:tc>
          <w:tcPr>
            <w:tcW w:w="506" w:type="dxa"/>
            <w:tcBorders>
              <w:top w:val="single" w:sz="4" w:space="0" w:color="auto"/>
            </w:tcBorders>
            <w:shd w:val="clear" w:color="auto" w:fill="auto"/>
          </w:tcPr>
          <w:p w14:paraId="58A8FF17" w14:textId="5AD755E1" w:rsidR="00EC22C8" w:rsidRPr="000C3728" w:rsidRDefault="004875E5" w:rsidP="00CC1E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2</w:t>
            </w:r>
            <w:r w:rsidR="00CC1E5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2448" w:type="dxa"/>
            <w:shd w:val="clear" w:color="auto" w:fill="auto"/>
          </w:tcPr>
          <w:p w14:paraId="664EFA6F" w14:textId="37F87FE8" w:rsidR="00EC22C8" w:rsidRPr="000C3728" w:rsidRDefault="00EC22C8" w:rsidP="00D34C8A">
            <w:pPr>
              <w:ind w:firstLine="170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Вирахування </w:t>
            </w:r>
            <w:r w:rsidR="006820A7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з </w:t>
            </w: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ОК1. Активи, які не мають матеріальної форми </w:t>
            </w:r>
          </w:p>
        </w:tc>
        <w:tc>
          <w:tcPr>
            <w:tcW w:w="1300" w:type="dxa"/>
            <w:shd w:val="clear" w:color="auto" w:fill="auto"/>
          </w:tcPr>
          <w:p w14:paraId="7EEA4F6F" w14:textId="67FD8CDA" w:rsidR="00EC22C8" w:rsidRPr="00424745" w:rsidRDefault="00EC22C8" w:rsidP="00D34C8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</w:t>
            </w:r>
            <w:r w:rsidR="00CA799E"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6R</w:t>
            </w: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</w:t>
            </w:r>
            <w:r w:rsidR="000D2E53"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uk-UA"/>
              </w:rPr>
              <w:t>25</w:t>
            </w:r>
          </w:p>
        </w:tc>
        <w:tc>
          <w:tcPr>
            <w:tcW w:w="6662" w:type="dxa"/>
            <w:shd w:val="clear" w:color="auto" w:fill="auto"/>
          </w:tcPr>
          <w:p w14:paraId="1983A285" w14:textId="77777777" w:rsidR="003350D6" w:rsidRPr="003350D6" w:rsidRDefault="003350D6" w:rsidP="003350D6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50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Нематеріальні активи, крім нематеріальних активів у вигляді комп’ютерного програмного забезпечення / права на комп’ютерну програму</w:t>
            </w:r>
          </w:p>
          <w:p w14:paraId="7A83C5CF" w14:textId="0FB79CDB" w:rsidR="00EC22C8" w:rsidRPr="000C3728" w:rsidRDefault="00EC22C8" w:rsidP="00D34C8A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Сума за складовою вирахувань з ОК1 – сума нематеріальних активів, крім </w:t>
            </w:r>
            <w:r w:rsidRPr="000C3728">
              <w:rPr>
                <w:rFonts w:ascii="Times New Roman" w:hAnsi="Times New Roman" w:cs="Times New Roman"/>
                <w:bCs/>
                <w:sz w:val="24"/>
                <w:szCs w:val="24"/>
              </w:rPr>
              <w:t>НМА</w:t>
            </w:r>
            <w:r w:rsidRPr="000C3728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КП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 урахуванням R020(4300)/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020(1). </w:t>
            </w:r>
          </w:p>
        </w:tc>
      </w:tr>
      <w:tr w:rsidR="000C3728" w:rsidRPr="000C3728" w14:paraId="65CC11E7" w14:textId="77777777" w:rsidTr="00424745">
        <w:tc>
          <w:tcPr>
            <w:tcW w:w="506" w:type="dxa"/>
            <w:tcBorders>
              <w:top w:val="single" w:sz="4" w:space="0" w:color="auto"/>
            </w:tcBorders>
            <w:shd w:val="clear" w:color="auto" w:fill="auto"/>
          </w:tcPr>
          <w:p w14:paraId="78993555" w14:textId="2076FAA0" w:rsidR="00EC22C8" w:rsidRPr="000C3728" w:rsidRDefault="004875E5" w:rsidP="00CC1E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2</w:t>
            </w:r>
            <w:r w:rsidR="00CC1E5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2448" w:type="dxa"/>
            <w:shd w:val="clear" w:color="auto" w:fill="auto"/>
          </w:tcPr>
          <w:p w14:paraId="289FFE4F" w14:textId="0B6754AD" w:rsidR="00EC22C8" w:rsidRPr="000C3728" w:rsidRDefault="00EC22C8" w:rsidP="006820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Вирахування</w:t>
            </w:r>
            <w:r w:rsidR="006820A7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з </w:t>
            </w: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ОК1. Активи, які не мають матеріальної форми</w:t>
            </w:r>
          </w:p>
        </w:tc>
        <w:tc>
          <w:tcPr>
            <w:tcW w:w="1300" w:type="dxa"/>
            <w:shd w:val="clear" w:color="auto" w:fill="auto"/>
          </w:tcPr>
          <w:p w14:paraId="1CEBDD11" w14:textId="0828D7E9" w:rsidR="00EC22C8" w:rsidRPr="00424745" w:rsidRDefault="00EC22C8" w:rsidP="00D34C8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 w:eastAsia="uk-UA"/>
              </w:rPr>
            </w:pP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</w:t>
            </w:r>
            <w:r w:rsidR="00CA799E"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6R</w:t>
            </w: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</w:t>
            </w:r>
            <w:r w:rsidR="000C0FF2"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uk-UA"/>
              </w:rPr>
              <w:t>26</w:t>
            </w:r>
          </w:p>
        </w:tc>
        <w:tc>
          <w:tcPr>
            <w:tcW w:w="6662" w:type="dxa"/>
            <w:shd w:val="clear" w:color="auto" w:fill="auto"/>
          </w:tcPr>
          <w:p w14:paraId="030F46F0" w14:textId="77777777" w:rsidR="003350D6" w:rsidRPr="003350D6" w:rsidRDefault="003350D6" w:rsidP="003350D6">
            <w:pPr>
              <w:pStyle w:val="a3"/>
              <w:tabs>
                <w:tab w:val="left" w:pos="284"/>
              </w:tabs>
              <w:ind w:left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350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Накопичена амортизація нематеріальних активів, крім </w:t>
            </w:r>
            <w:r w:rsidRPr="003350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нематеріальних активів у вигляді комп’ютерного програмного забезпечення / права на комп’ютерну програму</w:t>
            </w:r>
            <w:r w:rsidRPr="003350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14:paraId="09C8575C" w14:textId="0842FA12" w:rsidR="00EC22C8" w:rsidRPr="000C3728" w:rsidRDefault="00EC22C8" w:rsidP="00D34C8A">
            <w:pPr>
              <w:pStyle w:val="a3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 Сума за складовою вирахувань з ОК1 – сума накопиченої амортизації нематеріальних активів,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крім </w:t>
            </w:r>
            <w:r w:rsidRPr="000C3728">
              <w:rPr>
                <w:rFonts w:ascii="Times New Roman" w:hAnsi="Times New Roman" w:cs="Times New Roman"/>
                <w:bCs/>
                <w:sz w:val="24"/>
                <w:szCs w:val="24"/>
              </w:rPr>
              <w:t>НМА</w:t>
            </w:r>
            <w:r w:rsidRPr="000C3728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КП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 урахуванням R020(4309)/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020(2). </w:t>
            </w:r>
          </w:p>
        </w:tc>
      </w:tr>
      <w:tr w:rsidR="000C3728" w:rsidRPr="000C3728" w14:paraId="032E09CC" w14:textId="77777777" w:rsidTr="00424745">
        <w:tc>
          <w:tcPr>
            <w:tcW w:w="506" w:type="dxa"/>
            <w:tcBorders>
              <w:top w:val="single" w:sz="4" w:space="0" w:color="auto"/>
            </w:tcBorders>
            <w:shd w:val="clear" w:color="auto" w:fill="auto"/>
          </w:tcPr>
          <w:p w14:paraId="7FB0C1CB" w14:textId="43B681E4" w:rsidR="00EC22C8" w:rsidRPr="000C3728" w:rsidRDefault="004875E5" w:rsidP="00CC1E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2</w:t>
            </w:r>
            <w:r w:rsidR="00CC1E5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2448" w:type="dxa"/>
            <w:shd w:val="clear" w:color="auto" w:fill="auto"/>
          </w:tcPr>
          <w:p w14:paraId="3B077CF6" w14:textId="1B122C54" w:rsidR="00EC22C8" w:rsidRPr="000C3728" w:rsidRDefault="00EC22C8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Вирахування </w:t>
            </w:r>
            <w:r w:rsidR="006820A7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з </w:t>
            </w: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ОК1. Активи, які не мають матеріальної форми</w:t>
            </w:r>
          </w:p>
        </w:tc>
        <w:tc>
          <w:tcPr>
            <w:tcW w:w="1300" w:type="dxa"/>
            <w:shd w:val="clear" w:color="auto" w:fill="auto"/>
          </w:tcPr>
          <w:p w14:paraId="2951B8B8" w14:textId="02B501EC" w:rsidR="00EC22C8" w:rsidRPr="00424745" w:rsidRDefault="00EC22C8" w:rsidP="00D34C8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</w:t>
            </w:r>
            <w:r w:rsidR="00CA799E"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6R</w:t>
            </w: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</w:t>
            </w:r>
            <w:r w:rsidR="000C0FF2"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uk-UA"/>
              </w:rPr>
              <w:t>27</w:t>
            </w:r>
          </w:p>
        </w:tc>
        <w:tc>
          <w:tcPr>
            <w:tcW w:w="6662" w:type="dxa"/>
            <w:shd w:val="clear" w:color="auto" w:fill="auto"/>
          </w:tcPr>
          <w:p w14:paraId="75B18757" w14:textId="77777777" w:rsidR="003350D6" w:rsidRPr="003350D6" w:rsidRDefault="003350D6" w:rsidP="003350D6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350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Нематеріальні активи у вигляді комп’ютерного програмного забезпечення / права на комп’ютерну програму</w:t>
            </w:r>
            <w:r w:rsidRPr="003350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14:paraId="3F282C08" w14:textId="05524C4A" w:rsidR="00EC22C8" w:rsidRPr="000C3728" w:rsidRDefault="00EC22C8" w:rsidP="00D34C8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Сума за складовою вирахувань з ОК1 – сума </w:t>
            </w:r>
            <w:r w:rsidR="000D2E53" w:rsidRPr="000C3728">
              <w:rPr>
                <w:rFonts w:ascii="Times New Roman" w:hAnsi="Times New Roman" w:cs="Times New Roman"/>
                <w:bCs/>
                <w:sz w:val="24"/>
                <w:szCs w:val="24"/>
              </w:rPr>
              <w:t>НМА</w:t>
            </w:r>
            <w:r w:rsidR="000D2E53" w:rsidRPr="000C3728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КП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урахуванням R020(4300)/T020(1). </w:t>
            </w:r>
          </w:p>
        </w:tc>
      </w:tr>
      <w:tr w:rsidR="000C3728" w:rsidRPr="000C3728" w14:paraId="02166EF4" w14:textId="77777777" w:rsidTr="00424745">
        <w:tc>
          <w:tcPr>
            <w:tcW w:w="506" w:type="dxa"/>
            <w:tcBorders>
              <w:top w:val="single" w:sz="4" w:space="0" w:color="auto"/>
            </w:tcBorders>
            <w:shd w:val="clear" w:color="auto" w:fill="auto"/>
          </w:tcPr>
          <w:p w14:paraId="3E0F4120" w14:textId="1EAB5427" w:rsidR="00EC22C8" w:rsidRPr="000C3728" w:rsidRDefault="004875E5" w:rsidP="00CC1E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2</w:t>
            </w:r>
            <w:r w:rsidR="00CC1E5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2448" w:type="dxa"/>
            <w:shd w:val="clear" w:color="auto" w:fill="auto"/>
          </w:tcPr>
          <w:p w14:paraId="6A424DED" w14:textId="37E145F1" w:rsidR="00EC22C8" w:rsidRPr="000C3728" w:rsidRDefault="00EC22C8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Вирахування </w:t>
            </w:r>
            <w:r w:rsidR="006820A7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з </w:t>
            </w: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ОК1. Активи, які не мають матеріальної форми</w:t>
            </w:r>
          </w:p>
        </w:tc>
        <w:tc>
          <w:tcPr>
            <w:tcW w:w="1300" w:type="dxa"/>
            <w:shd w:val="clear" w:color="auto" w:fill="auto"/>
          </w:tcPr>
          <w:p w14:paraId="0CB46D1E" w14:textId="205BCEBD" w:rsidR="00EC22C8" w:rsidRPr="00424745" w:rsidRDefault="00EC22C8" w:rsidP="00D34C8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</w:t>
            </w:r>
            <w:r w:rsidR="00CA799E"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6R</w:t>
            </w: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</w:t>
            </w:r>
            <w:r w:rsidR="000C0FF2"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uk-UA"/>
              </w:rPr>
              <w:t>28</w:t>
            </w:r>
          </w:p>
        </w:tc>
        <w:tc>
          <w:tcPr>
            <w:tcW w:w="6662" w:type="dxa"/>
            <w:shd w:val="clear" w:color="auto" w:fill="auto"/>
          </w:tcPr>
          <w:p w14:paraId="25D0277C" w14:textId="77777777" w:rsidR="004367E7" w:rsidRPr="004367E7" w:rsidRDefault="004367E7" w:rsidP="004367E7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367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Накопичена амортизація </w:t>
            </w:r>
            <w:r w:rsidRPr="004367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нематеріальних активів у вигляді комп’ютерного програмного забезпечення / права на комп’ютерну програму</w:t>
            </w:r>
            <w:r w:rsidRPr="004367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14:paraId="00CAE095" w14:textId="28BB8A5D" w:rsidR="00EC22C8" w:rsidRPr="000C3728" w:rsidRDefault="00EC22C8" w:rsidP="00D34C8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Сума за складовою вирахувань з ОК1 – сума накопиченої амортизації </w:t>
            </w:r>
            <w:r w:rsidRPr="000C3728">
              <w:rPr>
                <w:rFonts w:ascii="Times New Roman" w:hAnsi="Times New Roman" w:cs="Times New Roman"/>
                <w:bCs/>
                <w:sz w:val="24"/>
                <w:szCs w:val="24"/>
              </w:rPr>
              <w:t>НМА</w:t>
            </w:r>
            <w:r w:rsidRPr="000C3728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КП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урахуванням R020(4309)/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020(2). </w:t>
            </w:r>
          </w:p>
        </w:tc>
      </w:tr>
      <w:tr w:rsidR="000C3728" w:rsidRPr="000C3728" w14:paraId="799778D6" w14:textId="77777777" w:rsidTr="00424745">
        <w:tc>
          <w:tcPr>
            <w:tcW w:w="506" w:type="dxa"/>
            <w:tcBorders>
              <w:top w:val="single" w:sz="4" w:space="0" w:color="auto"/>
            </w:tcBorders>
            <w:shd w:val="clear" w:color="auto" w:fill="auto"/>
          </w:tcPr>
          <w:p w14:paraId="4159BD94" w14:textId="73FDC5B5" w:rsidR="00EC22C8" w:rsidRPr="000C3728" w:rsidRDefault="00327E66" w:rsidP="00CC1E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2</w:t>
            </w:r>
            <w:r w:rsidR="00CC1E5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2448" w:type="dxa"/>
            <w:shd w:val="clear" w:color="auto" w:fill="auto"/>
          </w:tcPr>
          <w:p w14:paraId="2ACAAB83" w14:textId="691B101F" w:rsidR="00EC22C8" w:rsidRPr="000C3728" w:rsidRDefault="00EC22C8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Вирахування </w:t>
            </w:r>
            <w:r w:rsidR="006820A7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з </w:t>
            </w: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ОК1. Активи, які не мають матеріальної форми</w:t>
            </w:r>
          </w:p>
        </w:tc>
        <w:tc>
          <w:tcPr>
            <w:tcW w:w="1300" w:type="dxa"/>
            <w:shd w:val="clear" w:color="auto" w:fill="auto"/>
          </w:tcPr>
          <w:p w14:paraId="3C2284C6" w14:textId="75DC04C6" w:rsidR="00EC22C8" w:rsidRPr="00424745" w:rsidRDefault="00EC22C8" w:rsidP="00D34C8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</w:t>
            </w:r>
            <w:r w:rsidR="00CA799E"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6R</w:t>
            </w: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02</w:t>
            </w:r>
            <w:r w:rsidR="000C0FF2"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6662" w:type="dxa"/>
            <w:shd w:val="clear" w:color="auto" w:fill="auto"/>
          </w:tcPr>
          <w:p w14:paraId="4920A1E4" w14:textId="1685544A" w:rsidR="004367E7" w:rsidRPr="004367E7" w:rsidRDefault="004367E7" w:rsidP="001948C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367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Нематеріальні активи у вигляді комп’ютерного програмного забезпечення / права на комп’ютерну програму</w:t>
            </w:r>
            <w:r w:rsidRPr="004367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які </w:t>
            </w:r>
            <w:r w:rsidR="00476E3B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Pr="004367E7">
              <w:rPr>
                <w:rFonts w:ascii="Times New Roman" w:hAnsi="Times New Roman" w:cs="Times New Roman"/>
                <w:b/>
                <w:sz w:val="24"/>
                <w:szCs w:val="24"/>
              </w:rPr>
              <w:t>ключені до вирахувань з ОК1 за розрахунковою величиною</w:t>
            </w:r>
            <w:r w:rsidRPr="004367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14:paraId="0129E8C4" w14:textId="7A37C8D6" w:rsidR="00EC22C8" w:rsidRPr="000C3728" w:rsidRDefault="00EC22C8" w:rsidP="00194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Сума за складовою вирахувань з ОК1 – сума </w:t>
            </w:r>
            <w:r w:rsidRPr="000C3728">
              <w:rPr>
                <w:rFonts w:ascii="Times New Roman" w:hAnsi="Times New Roman" w:cs="Times New Roman"/>
                <w:bCs/>
                <w:sz w:val="24"/>
                <w:szCs w:val="24"/>
              </w:rPr>
              <w:t>НМА</w:t>
            </w:r>
            <w:r w:rsidRPr="000C3728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КП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які уключені до вирахувань з ОК1 за розрахунковою</w:t>
            </w:r>
            <w:r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величиною,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розра</w:t>
            </w:r>
            <w:r w:rsidR="00706368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хована згідно з вимогами глави 8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розділу ІІ Положення </w:t>
            </w:r>
            <w:r w:rsidR="007D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№ 196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з урахуванням </w:t>
            </w:r>
            <w:r w:rsidRPr="000C372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R020(4300)/T020(1) та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R020(4309)/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020(2).</w:t>
            </w:r>
          </w:p>
          <w:p w14:paraId="134C8503" w14:textId="167EC588" w:rsidR="00EC22C8" w:rsidRPr="000C3728" w:rsidRDefault="00EC22C8" w:rsidP="00D34C8A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 Показник розраховується тільки у разі застосування банком підходу щодо включення до вирахувань з ОК1 </w:t>
            </w:r>
            <w:r w:rsidRPr="000C3728">
              <w:rPr>
                <w:rFonts w:ascii="Times New Roman" w:hAnsi="Times New Roman" w:cs="Times New Roman"/>
                <w:bCs/>
                <w:sz w:val="24"/>
                <w:szCs w:val="24"/>
              </w:rPr>
              <w:t>НМА</w:t>
            </w:r>
            <w:r w:rsidRPr="000C3728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КП</w:t>
            </w:r>
            <w:r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за розрахунковою величиною.</w:t>
            </w:r>
          </w:p>
        </w:tc>
      </w:tr>
      <w:tr w:rsidR="000C3728" w:rsidRPr="000C3728" w14:paraId="56461315" w14:textId="77777777" w:rsidTr="00424745">
        <w:trPr>
          <w:trHeight w:val="1158"/>
        </w:trPr>
        <w:tc>
          <w:tcPr>
            <w:tcW w:w="506" w:type="dxa"/>
            <w:tcBorders>
              <w:top w:val="single" w:sz="4" w:space="0" w:color="auto"/>
            </w:tcBorders>
            <w:shd w:val="clear" w:color="auto" w:fill="auto"/>
          </w:tcPr>
          <w:p w14:paraId="52C955D5" w14:textId="103F057D" w:rsidR="00943E9B" w:rsidRPr="000C3728" w:rsidRDefault="00CC1E58" w:rsidP="00CC1E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lastRenderedPageBreak/>
              <w:t>30</w:t>
            </w:r>
          </w:p>
        </w:tc>
        <w:tc>
          <w:tcPr>
            <w:tcW w:w="2448" w:type="dxa"/>
            <w:shd w:val="clear" w:color="auto" w:fill="auto"/>
          </w:tcPr>
          <w:p w14:paraId="10EEC0F8" w14:textId="7E493C97" w:rsidR="00943E9B" w:rsidRPr="000C3728" w:rsidRDefault="00943E9B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Вирахування </w:t>
            </w:r>
            <w:r w:rsidR="006820A7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з </w:t>
            </w: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ОК1. Активи, які не мають матеріальної форми</w:t>
            </w:r>
          </w:p>
        </w:tc>
        <w:tc>
          <w:tcPr>
            <w:tcW w:w="1300" w:type="dxa"/>
            <w:shd w:val="clear" w:color="auto" w:fill="auto"/>
          </w:tcPr>
          <w:p w14:paraId="326DB5D9" w14:textId="42A2978C" w:rsidR="00943E9B" w:rsidRPr="00424745" w:rsidRDefault="000C0FF2" w:rsidP="00D34C8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</w:t>
            </w:r>
            <w:r w:rsidR="00CA799E"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6R</w:t>
            </w: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030</w:t>
            </w:r>
          </w:p>
        </w:tc>
        <w:tc>
          <w:tcPr>
            <w:tcW w:w="6662" w:type="dxa"/>
            <w:shd w:val="clear" w:color="auto" w:fill="auto"/>
          </w:tcPr>
          <w:p w14:paraId="06BD4BFC" w14:textId="77777777" w:rsidR="00943E9B" w:rsidRPr="000C3728" w:rsidRDefault="00943E9B" w:rsidP="00D34C8A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Гудвіл</w:t>
            </w:r>
          </w:p>
          <w:p w14:paraId="35E611CF" w14:textId="2718ADB5" w:rsidR="00943E9B" w:rsidRPr="000C3728" w:rsidRDefault="00943E9B" w:rsidP="00D34C8A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 Сума за складовою вирахувань з ОК1 – сума вартості гудвілу за балансовим рахунком R020(4321)/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020(1). </w:t>
            </w:r>
          </w:p>
        </w:tc>
      </w:tr>
      <w:tr w:rsidR="000C3728" w:rsidRPr="000C3728" w14:paraId="5EC9BA23" w14:textId="77777777" w:rsidTr="00424745">
        <w:trPr>
          <w:trHeight w:val="1158"/>
        </w:trPr>
        <w:tc>
          <w:tcPr>
            <w:tcW w:w="506" w:type="dxa"/>
            <w:tcBorders>
              <w:top w:val="single" w:sz="4" w:space="0" w:color="auto"/>
            </w:tcBorders>
            <w:shd w:val="clear" w:color="auto" w:fill="auto"/>
          </w:tcPr>
          <w:p w14:paraId="2154CD86" w14:textId="213F6E7A" w:rsidR="00943E9B" w:rsidRPr="000C3728" w:rsidRDefault="004875E5" w:rsidP="00CC1E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3</w:t>
            </w:r>
            <w:r w:rsidR="00CC1E5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2448" w:type="dxa"/>
            <w:shd w:val="clear" w:color="auto" w:fill="auto"/>
          </w:tcPr>
          <w:p w14:paraId="4D5D5037" w14:textId="3EB55E8F" w:rsidR="00943E9B" w:rsidRPr="000C3728" w:rsidRDefault="00943E9B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Вирахування </w:t>
            </w:r>
            <w:r w:rsidR="006820A7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з </w:t>
            </w: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ОК1. Активи, які не мають матеріальної форми</w:t>
            </w:r>
          </w:p>
        </w:tc>
        <w:tc>
          <w:tcPr>
            <w:tcW w:w="1300" w:type="dxa"/>
            <w:shd w:val="clear" w:color="auto" w:fill="auto"/>
          </w:tcPr>
          <w:p w14:paraId="0FDB3336" w14:textId="02044112" w:rsidR="00943E9B" w:rsidRPr="00424745" w:rsidRDefault="000C0FF2" w:rsidP="00D34C8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</w:t>
            </w:r>
            <w:r w:rsidR="00CA799E"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6R</w:t>
            </w: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031</w:t>
            </w:r>
          </w:p>
        </w:tc>
        <w:tc>
          <w:tcPr>
            <w:tcW w:w="6662" w:type="dxa"/>
            <w:shd w:val="clear" w:color="auto" w:fill="auto"/>
          </w:tcPr>
          <w:p w14:paraId="48B8B35C" w14:textId="77777777" w:rsidR="00943E9B" w:rsidRPr="000C3728" w:rsidRDefault="00943E9B" w:rsidP="00D34C8A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Капітальні вкладення у нематеріальні активи</w:t>
            </w:r>
          </w:p>
          <w:p w14:paraId="6748614D" w14:textId="26268E63" w:rsidR="00943E9B" w:rsidRPr="000C3728" w:rsidRDefault="00943E9B" w:rsidP="00D34C8A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 Сума за складовою вирахувань з ОК1 – сума вартості капітальни</w:t>
            </w:r>
            <w:r w:rsidR="000D2E53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інвестицій в нематеріальні активи за балансовим рахунком R020(4310)/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020(1). </w:t>
            </w:r>
          </w:p>
        </w:tc>
      </w:tr>
      <w:tr w:rsidR="000C3728" w:rsidRPr="000C3728" w14:paraId="359D3FB0" w14:textId="77777777" w:rsidTr="00424745">
        <w:trPr>
          <w:trHeight w:val="1158"/>
        </w:trPr>
        <w:tc>
          <w:tcPr>
            <w:tcW w:w="506" w:type="dxa"/>
            <w:tcBorders>
              <w:top w:val="single" w:sz="4" w:space="0" w:color="auto"/>
            </w:tcBorders>
            <w:shd w:val="clear" w:color="auto" w:fill="auto"/>
          </w:tcPr>
          <w:p w14:paraId="1A0F4B21" w14:textId="13CB2195" w:rsidR="00943E9B" w:rsidRPr="000C3728" w:rsidRDefault="004875E5" w:rsidP="00CC1E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3</w:t>
            </w:r>
            <w:r w:rsidR="00CC1E5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2448" w:type="dxa"/>
            <w:shd w:val="clear" w:color="auto" w:fill="auto"/>
          </w:tcPr>
          <w:p w14:paraId="57C1F16D" w14:textId="4F18B108" w:rsidR="00943E9B" w:rsidRPr="000C3728" w:rsidRDefault="00943E9B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Вирахування </w:t>
            </w:r>
            <w:r w:rsidR="006820A7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з </w:t>
            </w: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ОК1. Активи, які не мають матеріальної форми</w:t>
            </w:r>
          </w:p>
        </w:tc>
        <w:tc>
          <w:tcPr>
            <w:tcW w:w="1300" w:type="dxa"/>
            <w:shd w:val="clear" w:color="auto" w:fill="auto"/>
          </w:tcPr>
          <w:p w14:paraId="4657C487" w14:textId="72373573" w:rsidR="00943E9B" w:rsidRPr="00424745" w:rsidRDefault="00943E9B" w:rsidP="00D34C8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</w:t>
            </w:r>
            <w:r w:rsidR="00CA799E"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6R</w:t>
            </w: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</w:t>
            </w:r>
            <w:r w:rsidR="000C0FF2"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6662" w:type="dxa"/>
            <w:shd w:val="clear" w:color="auto" w:fill="auto"/>
          </w:tcPr>
          <w:p w14:paraId="787E7BDA" w14:textId="5E3A09AA" w:rsidR="00943E9B" w:rsidRPr="000C3728" w:rsidRDefault="00943E9B" w:rsidP="00D34C8A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Активи з права користування, базовими активами яких є нематеріальні активи</w:t>
            </w:r>
          </w:p>
          <w:p w14:paraId="241ADD01" w14:textId="429E1B84" w:rsidR="00943E9B" w:rsidRPr="000C3728" w:rsidRDefault="00943E9B" w:rsidP="00D34C8A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 Сума за складовою вирахувань з ОК1 – сума активів з права користування, базовими активами яких є нематеріальні активи, з урахуванням R020(4600)/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020(1).</w:t>
            </w:r>
          </w:p>
        </w:tc>
      </w:tr>
      <w:tr w:rsidR="000C3728" w:rsidRPr="000C3728" w14:paraId="11412502" w14:textId="77777777" w:rsidTr="00424745">
        <w:tc>
          <w:tcPr>
            <w:tcW w:w="506" w:type="dxa"/>
            <w:tcBorders>
              <w:top w:val="single" w:sz="4" w:space="0" w:color="auto"/>
            </w:tcBorders>
            <w:shd w:val="clear" w:color="auto" w:fill="auto"/>
          </w:tcPr>
          <w:p w14:paraId="6CA111FC" w14:textId="497CAE98" w:rsidR="00943E9B" w:rsidRPr="000C3728" w:rsidRDefault="004875E5" w:rsidP="00CC1E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3</w:t>
            </w:r>
            <w:r w:rsidR="00CC1E5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2448" w:type="dxa"/>
            <w:shd w:val="clear" w:color="auto" w:fill="auto"/>
          </w:tcPr>
          <w:p w14:paraId="7A3BE296" w14:textId="6B4C4CD6" w:rsidR="00943E9B" w:rsidRPr="000C3728" w:rsidRDefault="00943E9B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Вирахування </w:t>
            </w:r>
            <w:r w:rsidR="006820A7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з </w:t>
            </w: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ОК1. Активи, які не мають матеріальної форми</w:t>
            </w:r>
          </w:p>
        </w:tc>
        <w:tc>
          <w:tcPr>
            <w:tcW w:w="1300" w:type="dxa"/>
            <w:shd w:val="clear" w:color="auto" w:fill="auto"/>
          </w:tcPr>
          <w:p w14:paraId="66708003" w14:textId="6CC576CA" w:rsidR="00943E9B" w:rsidRPr="00424745" w:rsidRDefault="00943E9B" w:rsidP="00D34C8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</w:t>
            </w:r>
            <w:r w:rsidR="00CA799E"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6R</w:t>
            </w: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</w:t>
            </w:r>
            <w:r w:rsidR="000C0FF2"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33</w:t>
            </w:r>
          </w:p>
        </w:tc>
        <w:tc>
          <w:tcPr>
            <w:tcW w:w="6662" w:type="dxa"/>
            <w:shd w:val="clear" w:color="auto" w:fill="auto"/>
          </w:tcPr>
          <w:p w14:paraId="3D093DD6" w14:textId="0178D092" w:rsidR="00943E9B" w:rsidRPr="000C3728" w:rsidRDefault="00943E9B" w:rsidP="00D34C8A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Накопичена амортизація активів з права користування, базовими активами яких є нематеріальні активи</w:t>
            </w:r>
          </w:p>
          <w:p w14:paraId="68E76CAD" w14:textId="19380B7E" w:rsidR="001E2808" w:rsidRPr="000C3728" w:rsidRDefault="00943E9B" w:rsidP="00D34C8A">
            <w:pPr>
              <w:pStyle w:val="a3"/>
              <w:tabs>
                <w:tab w:val="left" w:pos="567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 Сума за складовою вирахувань з ОК1 – сума накопиченої амортизації активів з права користування, базовими активами яких є нематеріальні активи, з урахуванням R020(4609)/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020(2).</w:t>
            </w:r>
          </w:p>
        </w:tc>
      </w:tr>
      <w:tr w:rsidR="000C3728" w:rsidRPr="000C3728" w14:paraId="70971FA3" w14:textId="77777777" w:rsidTr="00424745">
        <w:tc>
          <w:tcPr>
            <w:tcW w:w="506" w:type="dxa"/>
            <w:tcBorders>
              <w:top w:val="single" w:sz="4" w:space="0" w:color="auto"/>
            </w:tcBorders>
            <w:shd w:val="clear" w:color="auto" w:fill="auto"/>
          </w:tcPr>
          <w:p w14:paraId="7F16075F" w14:textId="52FEE396" w:rsidR="00943E9B" w:rsidRPr="000C3728" w:rsidRDefault="004875E5" w:rsidP="00CC1E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3</w:t>
            </w:r>
            <w:r w:rsidR="00CC1E5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2448" w:type="dxa"/>
            <w:shd w:val="clear" w:color="auto" w:fill="auto"/>
          </w:tcPr>
          <w:p w14:paraId="5B0CDB2A" w14:textId="72565768" w:rsidR="00943E9B" w:rsidRPr="000C3728" w:rsidRDefault="00943E9B" w:rsidP="00D34C8A">
            <w:pPr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Вирахування </w:t>
            </w:r>
            <w:r w:rsidR="006820A7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з </w:t>
            </w: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ОК1. </w:t>
            </w:r>
            <w:r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uk-UA"/>
              </w:rPr>
              <w:t>В</w:t>
            </w:r>
            <w:r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ідстрочені податкові активи </w:t>
            </w:r>
          </w:p>
          <w:p w14:paraId="0B25D1E8" w14:textId="77777777" w:rsidR="00943E9B" w:rsidRPr="000C3728" w:rsidRDefault="00943E9B" w:rsidP="00D34C8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300" w:type="dxa"/>
            <w:shd w:val="clear" w:color="auto" w:fill="auto"/>
          </w:tcPr>
          <w:p w14:paraId="44F277A4" w14:textId="1DB73509" w:rsidR="00943E9B" w:rsidRPr="00424745" w:rsidRDefault="000C0FF2" w:rsidP="00D34C8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</w:t>
            </w:r>
            <w:r w:rsidR="00CA799E"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6R</w:t>
            </w: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034</w:t>
            </w:r>
          </w:p>
        </w:tc>
        <w:tc>
          <w:tcPr>
            <w:tcW w:w="6662" w:type="dxa"/>
            <w:shd w:val="clear" w:color="auto" w:fill="auto"/>
          </w:tcPr>
          <w:p w14:paraId="0CFD6387" w14:textId="77777777" w:rsidR="001E2808" w:rsidRPr="000C3728" w:rsidRDefault="00943E9B" w:rsidP="00D34C8A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Відс</w:t>
            </w:r>
            <w:r w:rsidR="001E2808"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трочені податкові активи</w:t>
            </w:r>
          </w:p>
          <w:p w14:paraId="24E4978F" w14:textId="5DFB4E72" w:rsidR="00943E9B" w:rsidRPr="000C3728" w:rsidRDefault="00943E9B" w:rsidP="00D34C8A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 Сума за складовою вирахувань з ОК1 – сума відстрочених податкових активів за балансовим рахунком R020(3521)/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020(1). </w:t>
            </w:r>
          </w:p>
        </w:tc>
      </w:tr>
      <w:tr w:rsidR="000C3728" w:rsidRPr="000C3728" w14:paraId="7154862F" w14:textId="77777777" w:rsidTr="00424745">
        <w:tc>
          <w:tcPr>
            <w:tcW w:w="506" w:type="dxa"/>
            <w:tcBorders>
              <w:top w:val="single" w:sz="4" w:space="0" w:color="auto"/>
            </w:tcBorders>
            <w:shd w:val="clear" w:color="auto" w:fill="auto"/>
          </w:tcPr>
          <w:p w14:paraId="200A1806" w14:textId="6988D446" w:rsidR="00943E9B" w:rsidRPr="000C3728" w:rsidRDefault="004875E5" w:rsidP="00CC1E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3</w:t>
            </w:r>
            <w:r w:rsidR="00CC1E5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2448" w:type="dxa"/>
            <w:shd w:val="clear" w:color="auto" w:fill="auto"/>
          </w:tcPr>
          <w:p w14:paraId="63167E69" w14:textId="1E05F8C0" w:rsidR="00943E9B" w:rsidRPr="000C3728" w:rsidRDefault="00943E9B" w:rsidP="00D34C8A">
            <w:pPr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Вирахування </w:t>
            </w:r>
            <w:r w:rsidR="006820A7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з </w:t>
            </w: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ОК1. </w:t>
            </w:r>
            <w:r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uk-UA"/>
              </w:rPr>
              <w:t>В</w:t>
            </w:r>
            <w:r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ідстрочені податкові активи </w:t>
            </w:r>
          </w:p>
          <w:p w14:paraId="3E486A28" w14:textId="77777777" w:rsidR="00943E9B" w:rsidRPr="000C3728" w:rsidRDefault="00943E9B" w:rsidP="00D34C8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300" w:type="dxa"/>
            <w:shd w:val="clear" w:color="auto" w:fill="auto"/>
          </w:tcPr>
          <w:p w14:paraId="7B1D6169" w14:textId="276CE568" w:rsidR="00943E9B" w:rsidRPr="00424745" w:rsidRDefault="000C0FF2" w:rsidP="00D34C8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</w:t>
            </w:r>
            <w:r w:rsidR="00CA799E"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6R</w:t>
            </w: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035</w:t>
            </w:r>
          </w:p>
        </w:tc>
        <w:tc>
          <w:tcPr>
            <w:tcW w:w="6662" w:type="dxa"/>
            <w:shd w:val="clear" w:color="auto" w:fill="auto"/>
          </w:tcPr>
          <w:p w14:paraId="1E027178" w14:textId="77777777" w:rsidR="00943E9B" w:rsidRPr="000C3728" w:rsidRDefault="00943E9B" w:rsidP="00D34C8A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Відстрочені податкові зобов’язання </w:t>
            </w:r>
          </w:p>
          <w:p w14:paraId="312EF407" w14:textId="5EC7CBF4" w:rsidR="00943E9B" w:rsidRPr="000C3728" w:rsidRDefault="00943E9B" w:rsidP="00D34C8A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 Сума за складовою вирахувань з ОК1 – сума відстрочених податкових зобов’язань за балансовим рахунком R020(3621)/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020(2). </w:t>
            </w:r>
          </w:p>
        </w:tc>
      </w:tr>
      <w:tr w:rsidR="000C3728" w:rsidRPr="000C3728" w14:paraId="2EF795DD" w14:textId="77777777" w:rsidTr="00424745">
        <w:tc>
          <w:tcPr>
            <w:tcW w:w="506" w:type="dxa"/>
            <w:tcBorders>
              <w:top w:val="single" w:sz="4" w:space="0" w:color="auto"/>
            </w:tcBorders>
            <w:shd w:val="clear" w:color="auto" w:fill="auto"/>
          </w:tcPr>
          <w:p w14:paraId="0E7E82FB" w14:textId="79BB51B7" w:rsidR="00943E9B" w:rsidRPr="000C3728" w:rsidRDefault="004875E5" w:rsidP="00CC1E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3</w:t>
            </w:r>
            <w:r w:rsidR="00CC1E5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2448" w:type="dxa"/>
            <w:shd w:val="clear" w:color="auto" w:fill="auto"/>
          </w:tcPr>
          <w:p w14:paraId="0DD91EFA" w14:textId="251AA1C7" w:rsidR="00943E9B" w:rsidRPr="000C3728" w:rsidRDefault="00943E9B" w:rsidP="00D34C8A">
            <w:pPr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Вирахування </w:t>
            </w:r>
            <w:r w:rsidR="006820A7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з </w:t>
            </w: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ОК1. </w:t>
            </w:r>
            <w:r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uk-UA"/>
              </w:rPr>
              <w:t>В</w:t>
            </w:r>
            <w:r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ідстрочені податкові активи </w:t>
            </w:r>
          </w:p>
          <w:p w14:paraId="26738843" w14:textId="5D86158A" w:rsidR="00943E9B" w:rsidRPr="000C3728" w:rsidRDefault="00943E9B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300" w:type="dxa"/>
            <w:shd w:val="clear" w:color="auto" w:fill="auto"/>
          </w:tcPr>
          <w:p w14:paraId="393F4B35" w14:textId="5C763FA1" w:rsidR="00943E9B" w:rsidRPr="00424745" w:rsidRDefault="00943E9B" w:rsidP="00D34C8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</w:t>
            </w:r>
            <w:r w:rsidR="00CA799E"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6R</w:t>
            </w: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</w:t>
            </w:r>
            <w:r w:rsidR="000C0FF2"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36</w:t>
            </w:r>
          </w:p>
        </w:tc>
        <w:tc>
          <w:tcPr>
            <w:tcW w:w="6662" w:type="dxa"/>
            <w:shd w:val="clear" w:color="auto" w:fill="auto"/>
          </w:tcPr>
          <w:p w14:paraId="608536D4" w14:textId="77777777" w:rsidR="004367E7" w:rsidRPr="004367E7" w:rsidRDefault="004367E7" w:rsidP="004367E7">
            <w:pPr>
              <w:pStyle w:val="a3"/>
              <w:tabs>
                <w:tab w:val="left" w:pos="426"/>
                <w:tab w:val="left" w:pos="567"/>
              </w:tabs>
              <w:ind w:left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367E7">
              <w:rPr>
                <w:rFonts w:ascii="Times New Roman" w:hAnsi="Times New Roman" w:cs="Times New Roman"/>
                <w:b/>
                <w:sz w:val="24"/>
                <w:szCs w:val="24"/>
              </w:rPr>
              <w:t>Коефіцієнт, який відображає частку валової величини відстрочених податкових активів, що підлягають відшкодуванню в майбутніх періодах відповідно до тимчасових різниць</w:t>
            </w:r>
            <w:r w:rsidRPr="004367E7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E2"/>
              </w:rPr>
              <w:t xml:space="preserve"> </w:t>
            </w:r>
            <w:r w:rsidRPr="004367E7">
              <w:rPr>
                <w:rFonts w:ascii="Times New Roman" w:hAnsi="Times New Roman" w:cs="Times New Roman"/>
                <w:b/>
                <w:sz w:val="24"/>
                <w:szCs w:val="24"/>
              </w:rPr>
              <w:t>у валовій величині відстрочених податкових активів</w:t>
            </w:r>
            <w:r w:rsidRPr="004367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14:paraId="0EF08839" w14:textId="63DB0E64" w:rsidR="00943E9B" w:rsidRPr="000C3728" w:rsidRDefault="00943E9B" w:rsidP="00D34C8A">
            <w:pPr>
              <w:pStyle w:val="a3"/>
              <w:tabs>
                <w:tab w:val="left" w:pos="426"/>
                <w:tab w:val="left" w:pos="567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 Показник для розрахунку суми за складовою вирахувань з ОК1 – </w:t>
            </w:r>
            <w:r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</w:t>
            </w:r>
            <w:r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bscript"/>
                <w:lang w:eastAsia="ru-RU"/>
              </w:rPr>
              <w:t>ТР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який відображає частку валової величини </w:t>
            </w:r>
            <w:r w:rsidRPr="000C372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ВПА</w:t>
            </w:r>
            <w:r w:rsidRPr="000C3728">
              <w:rPr>
                <w:rFonts w:ascii="Times New Roman" w:hAnsi="Times New Roman" w:cs="Times New Roman"/>
                <w:bCs/>
                <w:iCs/>
                <w:sz w:val="24"/>
                <w:szCs w:val="24"/>
                <w:vertAlign w:val="subscript"/>
              </w:rPr>
              <w:t>ТР</w:t>
            </w:r>
            <w:r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у валовій величині ВПА, визначений з урахуванням вимог </w:t>
            </w:r>
            <w:r w:rsidR="00706368"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пунктів </w:t>
            </w:r>
            <w:r w:rsidR="00E30069"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53</w:t>
            </w:r>
            <w:r w:rsidR="00C00A06"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</w:t>
            </w:r>
            <w:r w:rsidR="00E30069"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54</w:t>
            </w:r>
            <w:r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глави</w:t>
            </w:r>
            <w:r w:rsidR="00706368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9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розділу ІІ Положення </w:t>
            </w:r>
            <w:r w:rsidR="007D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196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14:paraId="2683F26A" w14:textId="35056294" w:rsidR="00943E9B" w:rsidRPr="000C3728" w:rsidRDefault="00943E9B" w:rsidP="00D34C8A">
            <w:pPr>
              <w:pStyle w:val="a3"/>
              <w:tabs>
                <w:tab w:val="left" w:pos="426"/>
                <w:tab w:val="left" w:pos="567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Показник розраховується тільки у разі застосування банком стандартного підходу щодо включення до вирахувань з ОК1 величини відстрочених податкових активів.</w:t>
            </w:r>
          </w:p>
        </w:tc>
      </w:tr>
      <w:tr w:rsidR="000C3728" w:rsidRPr="000C3728" w14:paraId="0EDEC52A" w14:textId="77777777" w:rsidTr="00424745">
        <w:trPr>
          <w:trHeight w:val="987"/>
        </w:trPr>
        <w:tc>
          <w:tcPr>
            <w:tcW w:w="506" w:type="dxa"/>
            <w:tcBorders>
              <w:top w:val="single" w:sz="4" w:space="0" w:color="auto"/>
            </w:tcBorders>
            <w:shd w:val="clear" w:color="auto" w:fill="auto"/>
          </w:tcPr>
          <w:p w14:paraId="6B3D1274" w14:textId="435407A3" w:rsidR="00943E9B" w:rsidRPr="000C3728" w:rsidRDefault="004875E5" w:rsidP="00CC1E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3</w:t>
            </w:r>
            <w:r w:rsidR="00CC1E5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2448" w:type="dxa"/>
            <w:shd w:val="clear" w:color="auto" w:fill="auto"/>
          </w:tcPr>
          <w:p w14:paraId="2D4760EB" w14:textId="426D3999" w:rsidR="00943E9B" w:rsidRPr="000C3728" w:rsidRDefault="00943E9B" w:rsidP="00D34C8A">
            <w:pPr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Вирахування</w:t>
            </w:r>
            <w:r w:rsidR="006820A7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з </w:t>
            </w: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ОК1. </w:t>
            </w:r>
            <w:r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uk-UA"/>
              </w:rPr>
              <w:t>В</w:t>
            </w:r>
            <w:r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ідстрочені податкові активи </w:t>
            </w:r>
          </w:p>
          <w:p w14:paraId="20F9DDCF" w14:textId="265DE30D" w:rsidR="00943E9B" w:rsidRPr="000C3728" w:rsidRDefault="00943E9B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300" w:type="dxa"/>
            <w:shd w:val="clear" w:color="auto" w:fill="auto"/>
          </w:tcPr>
          <w:p w14:paraId="2CBF16CE" w14:textId="5CE19B76" w:rsidR="00943E9B" w:rsidRPr="00424745" w:rsidRDefault="00943E9B" w:rsidP="00D34C8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</w:t>
            </w:r>
            <w:r w:rsidR="00CA799E"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6R</w:t>
            </w: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</w:t>
            </w:r>
            <w:r w:rsidR="00E30069"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37</w:t>
            </w:r>
          </w:p>
        </w:tc>
        <w:tc>
          <w:tcPr>
            <w:tcW w:w="6662" w:type="dxa"/>
            <w:shd w:val="clear" w:color="auto" w:fill="auto"/>
          </w:tcPr>
          <w:p w14:paraId="57F113E5" w14:textId="77777777" w:rsidR="004367E7" w:rsidRPr="004367E7" w:rsidRDefault="004367E7" w:rsidP="004367E7">
            <w:pPr>
              <w:pStyle w:val="a3"/>
              <w:tabs>
                <w:tab w:val="left" w:pos="426"/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67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Коефіцієнт, який відображає частку валової величини відстрочених податкових активів, що підлягають відшкодуванню в майбутніх періодах відповідно до перенесення податкових збитків та податкових пільг на майбутні періоди у валовій величині </w:t>
            </w:r>
            <w:r w:rsidRPr="004367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відстрочених податкових активів </w:t>
            </w:r>
          </w:p>
          <w:p w14:paraId="63E1CBB7" w14:textId="2DB180F6" w:rsidR="00943E9B" w:rsidRPr="000C3728" w:rsidRDefault="00943E9B" w:rsidP="00D34C8A">
            <w:pPr>
              <w:pStyle w:val="a3"/>
              <w:tabs>
                <w:tab w:val="left" w:pos="426"/>
                <w:tab w:val="left" w:pos="567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Показник для розрахунку суми за складовою вирахувань з ОК1 – К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ПЗ/ПП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який відображає </w:t>
            </w:r>
            <w:r w:rsidRPr="000C3728">
              <w:rPr>
                <w:rFonts w:ascii="Times New Roman" w:hAnsi="Times New Roman" w:cs="Times New Roman"/>
                <w:sz w:val="24"/>
                <w:szCs w:val="24"/>
              </w:rPr>
              <w:t xml:space="preserve">частку валової величини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ВПА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 xml:space="preserve">ПЗ/ПП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 валовій величині ВПА, </w:t>
            </w:r>
            <w:r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визначений з урахуванням вимог </w:t>
            </w:r>
            <w:r w:rsidR="00706368"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пунктів </w:t>
            </w:r>
            <w:r w:rsidR="00E30069"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53</w:t>
            </w:r>
            <w:r w:rsidR="00C00A06"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</w:t>
            </w:r>
            <w:r w:rsidR="00E30069"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54</w:t>
            </w:r>
            <w:r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глави</w:t>
            </w:r>
            <w:r w:rsidR="00706368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9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розділу ІІ Положення </w:t>
            </w:r>
            <w:r w:rsidR="007D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196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16AD3BE0" w14:textId="2E18DB21" w:rsidR="00943E9B" w:rsidRPr="000C3728" w:rsidRDefault="00943E9B" w:rsidP="009C0070">
            <w:pPr>
              <w:pStyle w:val="a3"/>
              <w:tabs>
                <w:tab w:val="left" w:pos="283"/>
                <w:tab w:val="left" w:pos="426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2. Показник розраховується  тільки у разі застосування банком стандартного підходу щодо включення до вирахувань з ОК1 величини </w:t>
            </w:r>
            <w:r w:rsidR="009C0070" w:rsidRPr="009C0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відстрочених податкових активів.</w:t>
            </w:r>
          </w:p>
        </w:tc>
      </w:tr>
      <w:tr w:rsidR="000C3728" w:rsidRPr="000C3728" w14:paraId="5FA82828" w14:textId="77777777" w:rsidTr="00424745">
        <w:trPr>
          <w:trHeight w:val="1479"/>
        </w:trPr>
        <w:tc>
          <w:tcPr>
            <w:tcW w:w="506" w:type="dxa"/>
            <w:tcBorders>
              <w:top w:val="single" w:sz="4" w:space="0" w:color="auto"/>
            </w:tcBorders>
            <w:shd w:val="clear" w:color="auto" w:fill="auto"/>
          </w:tcPr>
          <w:p w14:paraId="4538E851" w14:textId="1E486045" w:rsidR="00943E9B" w:rsidRPr="000C3728" w:rsidRDefault="004875E5" w:rsidP="00CC1E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ED166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lastRenderedPageBreak/>
              <w:t>3</w:t>
            </w:r>
            <w:r w:rsidR="00CC1E5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2448" w:type="dxa"/>
            <w:shd w:val="clear" w:color="auto" w:fill="auto"/>
          </w:tcPr>
          <w:p w14:paraId="33354617" w14:textId="155DF0DD" w:rsidR="00943E9B" w:rsidRPr="000C3728" w:rsidRDefault="00943E9B" w:rsidP="00D34C8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Вирахування </w:t>
            </w:r>
            <w:r w:rsidR="006820A7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з </w:t>
            </w: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ОК1. Вкладення у власні інструменти ОК1</w:t>
            </w:r>
          </w:p>
        </w:tc>
        <w:tc>
          <w:tcPr>
            <w:tcW w:w="1300" w:type="dxa"/>
            <w:shd w:val="clear" w:color="auto" w:fill="auto"/>
          </w:tcPr>
          <w:p w14:paraId="1DCEB1F4" w14:textId="1EAAD04F" w:rsidR="00943E9B" w:rsidRPr="00424745" w:rsidRDefault="00943E9B" w:rsidP="00D34C8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</w:t>
            </w:r>
            <w:r w:rsidR="00CA799E"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6R</w:t>
            </w: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</w:t>
            </w:r>
            <w:r w:rsidR="000747A8"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38</w:t>
            </w:r>
          </w:p>
        </w:tc>
        <w:tc>
          <w:tcPr>
            <w:tcW w:w="6662" w:type="dxa"/>
            <w:shd w:val="clear" w:color="auto" w:fill="auto"/>
          </w:tcPr>
          <w:p w14:paraId="59D112DE" w14:textId="32EF0E49" w:rsidR="00943E9B" w:rsidRPr="000C3728" w:rsidRDefault="00943E9B" w:rsidP="00D34C8A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Прямі вкладення у власні інструменти ОК1</w:t>
            </w:r>
          </w:p>
          <w:p w14:paraId="1D8DB010" w14:textId="5A2F009D" w:rsidR="00943E9B" w:rsidRPr="000C3728" w:rsidRDefault="00943E9B" w:rsidP="003C74EB">
            <w:pPr>
              <w:pStyle w:val="a3"/>
              <w:tabs>
                <w:tab w:val="left" w:pos="283"/>
              </w:tabs>
              <w:ind w:left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 Сума за складовою вирахувань з ОК1 – сума прямих вкладень банку у власні інструменти ОК1, визначена згідно з вимогами розділу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</w:t>
            </w:r>
            <w:r w:rsidR="00706368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Положення</w:t>
            </w:r>
            <w:r w:rsidR="00CA0BD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D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196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урахуванням R020(5002)/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</w:t>
            </w:r>
            <w:r w:rsidR="003C74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). </w:t>
            </w:r>
          </w:p>
        </w:tc>
      </w:tr>
      <w:tr w:rsidR="000C3728" w:rsidRPr="000C3728" w14:paraId="0611A75A" w14:textId="77777777" w:rsidTr="00424745">
        <w:trPr>
          <w:trHeight w:val="1242"/>
        </w:trPr>
        <w:tc>
          <w:tcPr>
            <w:tcW w:w="506" w:type="dxa"/>
            <w:tcBorders>
              <w:top w:val="single" w:sz="4" w:space="0" w:color="auto"/>
            </w:tcBorders>
            <w:shd w:val="clear" w:color="auto" w:fill="auto"/>
          </w:tcPr>
          <w:p w14:paraId="2B174A48" w14:textId="36D763D4" w:rsidR="00943E9B" w:rsidRPr="000C3728" w:rsidRDefault="000747A8" w:rsidP="00CC1E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3</w:t>
            </w:r>
            <w:r w:rsidR="00CC1E5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2448" w:type="dxa"/>
            <w:shd w:val="clear" w:color="auto" w:fill="auto"/>
          </w:tcPr>
          <w:p w14:paraId="378964A7" w14:textId="77EBF156" w:rsidR="00943E9B" w:rsidRPr="000C3728" w:rsidRDefault="00943E9B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Вирахування </w:t>
            </w:r>
            <w:r w:rsidR="006820A7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з </w:t>
            </w: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ОК1. Вкладення у власні інструменти ОК1</w:t>
            </w:r>
          </w:p>
        </w:tc>
        <w:tc>
          <w:tcPr>
            <w:tcW w:w="1300" w:type="dxa"/>
            <w:shd w:val="clear" w:color="auto" w:fill="auto"/>
          </w:tcPr>
          <w:p w14:paraId="2CE732DC" w14:textId="785D740D" w:rsidR="00943E9B" w:rsidRPr="00424745" w:rsidRDefault="00943E9B" w:rsidP="00D34C8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</w:t>
            </w:r>
            <w:r w:rsidR="00CA799E"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6R</w:t>
            </w: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</w:t>
            </w:r>
            <w:r w:rsidR="000747A8"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39</w:t>
            </w:r>
          </w:p>
        </w:tc>
        <w:tc>
          <w:tcPr>
            <w:tcW w:w="6662" w:type="dxa"/>
            <w:shd w:val="clear" w:color="auto" w:fill="auto"/>
          </w:tcPr>
          <w:p w14:paraId="2A430AD6" w14:textId="1830F333" w:rsidR="00943E9B" w:rsidRPr="000C3728" w:rsidRDefault="00943E9B" w:rsidP="00D34C8A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Опосередковані вкладення у власні інструменти ОК1</w:t>
            </w:r>
          </w:p>
          <w:p w14:paraId="3C96F3BE" w14:textId="35F125B8" w:rsidR="00943E9B" w:rsidRPr="000C3728" w:rsidRDefault="00943E9B" w:rsidP="00D34C8A">
            <w:pPr>
              <w:pStyle w:val="a3"/>
              <w:tabs>
                <w:tab w:val="left" w:pos="0"/>
              </w:tabs>
              <w:ind w:left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 Сума за складовою вирахувань з ОК1 – сума опосередкованих вкладень банку у власні інструменти ОК1, визначена згідно з вимогами розділу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</w:t>
            </w:r>
            <w:r w:rsidR="00706368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Положення </w:t>
            </w:r>
            <w:r w:rsidR="007D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196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</w:tr>
      <w:tr w:rsidR="000C3728" w:rsidRPr="000C3728" w14:paraId="33690247" w14:textId="77777777" w:rsidTr="00424745">
        <w:trPr>
          <w:trHeight w:val="1129"/>
        </w:trPr>
        <w:tc>
          <w:tcPr>
            <w:tcW w:w="506" w:type="dxa"/>
            <w:tcBorders>
              <w:top w:val="single" w:sz="4" w:space="0" w:color="auto"/>
            </w:tcBorders>
            <w:shd w:val="clear" w:color="auto" w:fill="auto"/>
          </w:tcPr>
          <w:p w14:paraId="5DDA3D86" w14:textId="6E39AAC6" w:rsidR="00943E9B" w:rsidRPr="000C3728" w:rsidRDefault="00CC1E58" w:rsidP="00CC1E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40</w:t>
            </w:r>
          </w:p>
        </w:tc>
        <w:tc>
          <w:tcPr>
            <w:tcW w:w="2448" w:type="dxa"/>
            <w:shd w:val="clear" w:color="auto" w:fill="auto"/>
          </w:tcPr>
          <w:p w14:paraId="18772BD4" w14:textId="5FBE4978" w:rsidR="00943E9B" w:rsidRPr="000C3728" w:rsidRDefault="00943E9B" w:rsidP="009C00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Вирахування</w:t>
            </w:r>
            <w:r w:rsidR="009C0070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з </w:t>
            </w: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ОК1. Вкладення у власні інструменти ОК1 </w:t>
            </w:r>
          </w:p>
        </w:tc>
        <w:tc>
          <w:tcPr>
            <w:tcW w:w="1300" w:type="dxa"/>
            <w:shd w:val="clear" w:color="auto" w:fill="auto"/>
          </w:tcPr>
          <w:p w14:paraId="2ED917F1" w14:textId="3007BC74" w:rsidR="00943E9B" w:rsidRPr="00424745" w:rsidRDefault="00943E9B" w:rsidP="00D34C8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</w:t>
            </w:r>
            <w:r w:rsidR="00CA799E"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6R</w:t>
            </w: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</w:t>
            </w:r>
            <w:r w:rsidR="000747A8"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40</w:t>
            </w:r>
          </w:p>
        </w:tc>
        <w:tc>
          <w:tcPr>
            <w:tcW w:w="6662" w:type="dxa"/>
            <w:shd w:val="clear" w:color="auto" w:fill="auto"/>
          </w:tcPr>
          <w:p w14:paraId="747A80B6" w14:textId="3CA709BB" w:rsidR="00943E9B" w:rsidRPr="000C3728" w:rsidRDefault="00943E9B" w:rsidP="00D34C8A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Синтетичні вкладення у власні інструменти ОК1</w:t>
            </w:r>
          </w:p>
          <w:p w14:paraId="77488025" w14:textId="74E766DE" w:rsidR="00943E9B" w:rsidRPr="000C3728" w:rsidRDefault="00943E9B" w:rsidP="00D34C8A">
            <w:pPr>
              <w:pStyle w:val="a3"/>
              <w:tabs>
                <w:tab w:val="left" w:pos="283"/>
              </w:tabs>
              <w:ind w:left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 Сума за складовою вирахувань з ОК1 – сума синтетичних вкладень банку у власні інструменти ОК1, визначена згідно з вимогами розділу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</w:t>
            </w:r>
            <w:r w:rsidR="00D479C1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Положення  </w:t>
            </w:r>
            <w:r w:rsidR="007D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196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</w:tr>
      <w:tr w:rsidR="000C3728" w:rsidRPr="000C3728" w14:paraId="5F98E719" w14:textId="77777777" w:rsidTr="00424745">
        <w:tc>
          <w:tcPr>
            <w:tcW w:w="506" w:type="dxa"/>
            <w:tcBorders>
              <w:top w:val="single" w:sz="4" w:space="0" w:color="auto"/>
            </w:tcBorders>
            <w:shd w:val="clear" w:color="auto" w:fill="auto"/>
          </w:tcPr>
          <w:p w14:paraId="0BC55239" w14:textId="3F53A92C" w:rsidR="00943E9B" w:rsidRPr="000C3728" w:rsidRDefault="004875E5" w:rsidP="00CC1E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4</w:t>
            </w:r>
            <w:r w:rsidR="00CC1E5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2448" w:type="dxa"/>
            <w:shd w:val="clear" w:color="auto" w:fill="auto"/>
          </w:tcPr>
          <w:p w14:paraId="2BF017EB" w14:textId="7444CD12" w:rsidR="00943E9B" w:rsidRPr="000C3728" w:rsidRDefault="00943E9B" w:rsidP="004B1B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Вирахування </w:t>
            </w:r>
            <w:r w:rsidR="006820A7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з </w:t>
            </w: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ОК1. Вкладення в інструменти ОК1 установ фінансового сектор</w:t>
            </w:r>
            <w:r w:rsidR="004B1BE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у</w:t>
            </w: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300" w:type="dxa"/>
            <w:shd w:val="clear" w:color="auto" w:fill="auto"/>
          </w:tcPr>
          <w:p w14:paraId="34D26997" w14:textId="213BE074" w:rsidR="00943E9B" w:rsidRPr="00424745" w:rsidRDefault="00943E9B" w:rsidP="00D34C8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</w:t>
            </w:r>
            <w:r w:rsidR="00CA799E"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6R</w:t>
            </w: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</w:t>
            </w:r>
            <w:r w:rsidR="000747A8"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41</w:t>
            </w:r>
          </w:p>
        </w:tc>
        <w:tc>
          <w:tcPr>
            <w:tcW w:w="6662" w:type="dxa"/>
            <w:shd w:val="clear" w:color="auto" w:fill="auto"/>
          </w:tcPr>
          <w:p w14:paraId="04FA9992" w14:textId="1FB686AB" w:rsidR="00943E9B" w:rsidRPr="000C3728" w:rsidRDefault="00943E9B" w:rsidP="00D34C8A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Прямі вкладення в інструменти ОК1 установ фінансового сектору</w:t>
            </w:r>
          </w:p>
          <w:p w14:paraId="57E50594" w14:textId="0FF7EAA4" w:rsidR="00943E9B" w:rsidRPr="000C3728" w:rsidRDefault="00943E9B" w:rsidP="001948CA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Сума за складовою вирахувань з ОК1 – сума прямих вкладень банку в інструменти ОК1 установ фінансового сектору, визначена згідно з вимогами розділу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</w:t>
            </w:r>
            <w:r w:rsidR="00D479C1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Положення </w:t>
            </w:r>
            <w:r w:rsidR="007D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196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урахуванням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GR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020(1,2),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GR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310)/Т020(1,2),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GR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341)/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020(1),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GR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342)/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020(1), R020(GR410)/T020(1), R020(GR420)/T020(1). </w:t>
            </w:r>
          </w:p>
          <w:p w14:paraId="072989D2" w14:textId="27DF199D" w:rsidR="00943E9B" w:rsidRPr="000C3728" w:rsidRDefault="00943E9B" w:rsidP="004B1BE6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Показник розраховується тільки у разі застосування банком спрощеного підходу для включення до вирахувань з ОК1 вкладень в інструменти ОК1 </w:t>
            </w: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установ фінансового сектор</w:t>
            </w:r>
            <w:r w:rsidR="004B1BE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у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0C3728" w:rsidRPr="000C3728" w14:paraId="7B6B540F" w14:textId="77777777" w:rsidTr="00424745">
        <w:tc>
          <w:tcPr>
            <w:tcW w:w="506" w:type="dxa"/>
            <w:tcBorders>
              <w:top w:val="single" w:sz="4" w:space="0" w:color="auto"/>
            </w:tcBorders>
            <w:shd w:val="clear" w:color="auto" w:fill="auto"/>
          </w:tcPr>
          <w:p w14:paraId="106236A6" w14:textId="640A75C4" w:rsidR="00943E9B" w:rsidRPr="000C3728" w:rsidRDefault="004875E5" w:rsidP="00CC1E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4</w:t>
            </w:r>
            <w:r w:rsidR="00CC1E5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2448" w:type="dxa"/>
            <w:shd w:val="clear" w:color="auto" w:fill="auto"/>
          </w:tcPr>
          <w:p w14:paraId="22D725CB" w14:textId="4B735788" w:rsidR="00943E9B" w:rsidRPr="000C3728" w:rsidRDefault="00943E9B" w:rsidP="004B1B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Вирахування </w:t>
            </w:r>
            <w:r w:rsidR="006820A7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з </w:t>
            </w: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ОК1. Вкладення в інструменти ОК1 установ фінансового сектор</w:t>
            </w:r>
            <w:r w:rsidR="004B1BE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у</w:t>
            </w:r>
          </w:p>
        </w:tc>
        <w:tc>
          <w:tcPr>
            <w:tcW w:w="1300" w:type="dxa"/>
            <w:shd w:val="clear" w:color="auto" w:fill="auto"/>
          </w:tcPr>
          <w:p w14:paraId="32D1AC05" w14:textId="5B420129" w:rsidR="00943E9B" w:rsidRPr="00424745" w:rsidRDefault="00943E9B" w:rsidP="00D34C8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</w:t>
            </w:r>
            <w:r w:rsidR="00CA799E"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6R</w:t>
            </w: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</w:t>
            </w:r>
            <w:r w:rsidR="000747A8"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42</w:t>
            </w:r>
          </w:p>
        </w:tc>
        <w:tc>
          <w:tcPr>
            <w:tcW w:w="6662" w:type="dxa"/>
            <w:shd w:val="clear" w:color="auto" w:fill="auto"/>
          </w:tcPr>
          <w:p w14:paraId="415D3D30" w14:textId="7A31D1B2" w:rsidR="00943E9B" w:rsidRPr="000C3728" w:rsidRDefault="00943E9B" w:rsidP="00D34C8A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Опосередковані вкладення в інструменти ОК1 </w:t>
            </w:r>
            <w:r w:rsidRPr="000C372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установ фінансового сектор</w:t>
            </w:r>
            <w:r w:rsidR="004269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у</w:t>
            </w:r>
            <w:r w:rsidRPr="000C37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  <w:p w14:paraId="747697F9" w14:textId="08925407" w:rsidR="00943E9B" w:rsidRPr="000C3728" w:rsidRDefault="00943E9B" w:rsidP="00D34C8A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 Сума за складовою вирахувань з ОК1 – сума опосередкованих вкладень банку в інструменти ОК1 </w:t>
            </w: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установ фінансового сектор</w:t>
            </w:r>
            <w:r w:rsidR="007033F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у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визначена згідно з вимогами розділу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</w:t>
            </w:r>
            <w:r w:rsidR="00D479C1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Положення </w:t>
            </w:r>
            <w:r w:rsidR="007D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196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14:paraId="30C11C66" w14:textId="386E1504" w:rsidR="00943E9B" w:rsidRPr="000C3728" w:rsidRDefault="00943E9B" w:rsidP="004B1BE6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Показник розраховується тільки у разі застосування банком спрощеного підходу для включення до вирахувань з ОК1 вкладень в інструменти ОК1 </w:t>
            </w: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установ фінансового сектор</w:t>
            </w:r>
            <w:r w:rsidR="004B1BE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у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</w:tr>
      <w:tr w:rsidR="000C3728" w:rsidRPr="000C3728" w14:paraId="481ACFEE" w14:textId="77777777" w:rsidTr="00424745">
        <w:tc>
          <w:tcPr>
            <w:tcW w:w="506" w:type="dxa"/>
            <w:tcBorders>
              <w:top w:val="single" w:sz="4" w:space="0" w:color="auto"/>
            </w:tcBorders>
            <w:shd w:val="clear" w:color="auto" w:fill="auto"/>
          </w:tcPr>
          <w:p w14:paraId="7B16AD97" w14:textId="51C4B7E0" w:rsidR="00943E9B" w:rsidRPr="000C3728" w:rsidRDefault="004875E5" w:rsidP="00CC1E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4</w:t>
            </w:r>
            <w:r w:rsidR="00CC1E5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2448" w:type="dxa"/>
            <w:shd w:val="clear" w:color="auto" w:fill="auto"/>
          </w:tcPr>
          <w:p w14:paraId="300E6860" w14:textId="357B009E" w:rsidR="00943E9B" w:rsidRPr="000C3728" w:rsidRDefault="00943E9B" w:rsidP="004B1B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Вирахування </w:t>
            </w:r>
            <w:r w:rsidR="006820A7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з </w:t>
            </w: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ОК1. Вкладення в інструменти ОК1 установ фінансового сектор</w:t>
            </w:r>
            <w:r w:rsidR="004B1BE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у</w:t>
            </w: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1300" w:type="dxa"/>
            <w:shd w:val="clear" w:color="auto" w:fill="auto"/>
          </w:tcPr>
          <w:p w14:paraId="33C701B8" w14:textId="6521D825" w:rsidR="00943E9B" w:rsidRPr="00424745" w:rsidRDefault="00943E9B" w:rsidP="00D34C8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</w:t>
            </w:r>
            <w:r w:rsidR="00CA799E"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6R</w:t>
            </w: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</w:t>
            </w:r>
            <w:r w:rsidR="000747A8"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43</w:t>
            </w:r>
          </w:p>
        </w:tc>
        <w:tc>
          <w:tcPr>
            <w:tcW w:w="6662" w:type="dxa"/>
            <w:shd w:val="clear" w:color="auto" w:fill="auto"/>
          </w:tcPr>
          <w:p w14:paraId="75ACECF5" w14:textId="041F24AD" w:rsidR="00943E9B" w:rsidRPr="000C3728" w:rsidRDefault="00943E9B" w:rsidP="00D34C8A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Синтетичні вкладення в інструменти ОК1 </w:t>
            </w:r>
            <w:r w:rsidRPr="000C372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установ фінансового сектор</w:t>
            </w:r>
            <w:r w:rsidR="004269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у</w:t>
            </w:r>
          </w:p>
          <w:p w14:paraId="5054A7FA" w14:textId="67E48BF4" w:rsidR="00943E9B" w:rsidRPr="000C3728" w:rsidRDefault="00943E9B" w:rsidP="00D34C8A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 Сума за складовою вирахувань з ОК1 – сума синтетичних вкладень банку в інструменти ОК1 </w:t>
            </w: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установ фінансового сектор</w:t>
            </w:r>
            <w:r w:rsidR="007033F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у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визначена згідно з вимогами розділу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</w:t>
            </w:r>
            <w:r w:rsidR="00D479C1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Положення  </w:t>
            </w:r>
            <w:r w:rsidR="007D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196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7499B753" w14:textId="068C23F2" w:rsidR="00943E9B" w:rsidRPr="000C3728" w:rsidRDefault="00943E9B" w:rsidP="004B1BE6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Показник розраховується тільки у разі застосування банком спрощеного підходу для включення до вирахувань з ОК1 вкладень в інструменти ОК1 </w:t>
            </w: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установ фінансового сектор</w:t>
            </w:r>
            <w:r w:rsidR="004B1BE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у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</w:tr>
      <w:tr w:rsidR="000C3728" w:rsidRPr="000C3728" w14:paraId="0AEEEDDE" w14:textId="77777777" w:rsidTr="00424745">
        <w:tc>
          <w:tcPr>
            <w:tcW w:w="506" w:type="dxa"/>
            <w:tcBorders>
              <w:top w:val="single" w:sz="4" w:space="0" w:color="auto"/>
            </w:tcBorders>
            <w:shd w:val="clear" w:color="auto" w:fill="auto"/>
          </w:tcPr>
          <w:p w14:paraId="5E893AED" w14:textId="5A032244" w:rsidR="00943E9B" w:rsidRPr="000C3728" w:rsidRDefault="004875E5" w:rsidP="00CC1E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4</w:t>
            </w:r>
            <w:r w:rsidR="00CC1E5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2448" w:type="dxa"/>
            <w:shd w:val="clear" w:color="auto" w:fill="auto"/>
          </w:tcPr>
          <w:p w14:paraId="72EA079D" w14:textId="77777777" w:rsidR="00943E9B" w:rsidRPr="000C3728" w:rsidRDefault="00943E9B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Вирахування з ОК1.</w:t>
            </w:r>
          </w:p>
          <w:p w14:paraId="51A68DD5" w14:textId="759C58F3" w:rsidR="00943E9B" w:rsidRPr="000C3728" w:rsidRDefault="00943E9B" w:rsidP="004B1B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Вкладення в інструменти ОК1 установ фінансового сектор</w:t>
            </w:r>
            <w:r w:rsidR="004B1BE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у</w:t>
            </w:r>
          </w:p>
        </w:tc>
        <w:tc>
          <w:tcPr>
            <w:tcW w:w="1300" w:type="dxa"/>
            <w:shd w:val="clear" w:color="auto" w:fill="auto"/>
          </w:tcPr>
          <w:p w14:paraId="7D9C0841" w14:textId="3BCB56EB" w:rsidR="00943E9B" w:rsidRPr="00424745" w:rsidRDefault="00943E9B" w:rsidP="00D34C8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</w:t>
            </w:r>
            <w:r w:rsidR="00CA799E"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6R</w:t>
            </w: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</w:t>
            </w:r>
            <w:r w:rsidR="000747A8"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44</w:t>
            </w:r>
          </w:p>
        </w:tc>
        <w:tc>
          <w:tcPr>
            <w:tcW w:w="6662" w:type="dxa"/>
            <w:shd w:val="clear" w:color="auto" w:fill="auto"/>
          </w:tcPr>
          <w:p w14:paraId="140E5A9F" w14:textId="4784615F" w:rsidR="00943E9B" w:rsidRPr="000C3728" w:rsidRDefault="00943E9B" w:rsidP="00D34C8A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Прямі вкладення в інструменти </w:t>
            </w:r>
            <w:r w:rsidRPr="000C37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ОК1</w:t>
            </w:r>
            <w:r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</w:t>
            </w:r>
            <w:r w:rsidRPr="000C372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установ фінансового сектор</w:t>
            </w:r>
            <w:r w:rsidR="004269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у</w:t>
            </w:r>
            <w:r w:rsidRPr="000C37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, які визначені незн</w:t>
            </w:r>
            <w:r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ачними вкладеннями</w:t>
            </w:r>
          </w:p>
          <w:p w14:paraId="09941652" w14:textId="3B0702C8" w:rsidR="00943E9B" w:rsidRPr="000C3728" w:rsidRDefault="00943E9B" w:rsidP="001948CA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1.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Сума за складовою вирахувань з ОК1 – сума прямих вкладень банку в інструменти ОК1 </w:t>
            </w: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установ фінансового сектор</w:t>
            </w:r>
            <w:r w:rsidR="004B1BE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у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які визначені незначними вкладеннями, розрахована згідно з вимогами розділу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</w:t>
            </w:r>
            <w:r w:rsidR="00D479C1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Положення </w:t>
            </w:r>
            <w:r w:rsidR="007D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196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урахуванням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GR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020(1,2),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GR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310)/Т020(1,2),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GR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341)/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020(1),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GR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342)/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020(1),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GR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020(1),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GR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020(1). </w:t>
            </w:r>
          </w:p>
          <w:p w14:paraId="1CA1EC32" w14:textId="55EFCD8F" w:rsidR="00943E9B" w:rsidRPr="000C3728" w:rsidRDefault="00943E9B" w:rsidP="007033FA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2. Показник розраховується тільки у разі застосування банком стандартного підходу для  включення до вирахувань з ОК1 вкладень в інструменти ОК1 </w:t>
            </w: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установ фінансового сектор</w:t>
            </w:r>
            <w:r w:rsidR="007033F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у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0C3728" w:rsidRPr="000C3728" w14:paraId="75AFBDB9" w14:textId="77777777" w:rsidTr="00424745">
        <w:tc>
          <w:tcPr>
            <w:tcW w:w="506" w:type="dxa"/>
            <w:tcBorders>
              <w:top w:val="single" w:sz="4" w:space="0" w:color="auto"/>
            </w:tcBorders>
            <w:shd w:val="clear" w:color="auto" w:fill="auto"/>
          </w:tcPr>
          <w:p w14:paraId="0B281DDE" w14:textId="3980662E" w:rsidR="00943E9B" w:rsidRPr="000C3728" w:rsidRDefault="004875E5" w:rsidP="00CC1E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lastRenderedPageBreak/>
              <w:t>4</w:t>
            </w:r>
            <w:r w:rsidR="00CC1E5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2448" w:type="dxa"/>
            <w:shd w:val="clear" w:color="auto" w:fill="auto"/>
          </w:tcPr>
          <w:p w14:paraId="1B6F756F" w14:textId="77777777" w:rsidR="00943E9B" w:rsidRPr="000C3728" w:rsidRDefault="00943E9B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Вирахування з ОК1.</w:t>
            </w:r>
          </w:p>
          <w:p w14:paraId="1D0E7450" w14:textId="5605EAA1" w:rsidR="00943E9B" w:rsidRPr="000C3728" w:rsidRDefault="00943E9B" w:rsidP="004B1B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Вкладення в інструменти ОК1 установ фінансового сектор</w:t>
            </w:r>
            <w:r w:rsidR="004B1BE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у</w:t>
            </w:r>
          </w:p>
        </w:tc>
        <w:tc>
          <w:tcPr>
            <w:tcW w:w="1300" w:type="dxa"/>
            <w:shd w:val="clear" w:color="auto" w:fill="auto"/>
          </w:tcPr>
          <w:p w14:paraId="4E90F069" w14:textId="585E05FD" w:rsidR="00943E9B" w:rsidRPr="00424745" w:rsidRDefault="00943E9B" w:rsidP="00D34C8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</w:t>
            </w:r>
            <w:r w:rsidR="00CA799E"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6R</w:t>
            </w: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</w:t>
            </w:r>
            <w:r w:rsidR="000747A8"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45</w:t>
            </w:r>
          </w:p>
        </w:tc>
        <w:tc>
          <w:tcPr>
            <w:tcW w:w="6662" w:type="dxa"/>
            <w:shd w:val="clear" w:color="auto" w:fill="auto"/>
          </w:tcPr>
          <w:p w14:paraId="078FD99F" w14:textId="3A01DE08" w:rsidR="00943E9B" w:rsidRPr="000C3728" w:rsidRDefault="00943E9B" w:rsidP="00D34C8A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Опосередковані вкладення в інструменти </w:t>
            </w:r>
            <w:r w:rsidRPr="000C37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ОК1</w:t>
            </w:r>
            <w:r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</w:t>
            </w:r>
            <w:r w:rsidRPr="000C372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установ фінансового сектор</w:t>
            </w:r>
            <w:r w:rsidR="004269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у</w:t>
            </w:r>
            <w:r w:rsidRPr="000C37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, які визначені незна</w:t>
            </w:r>
            <w:r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чними вкладеннями</w:t>
            </w:r>
          </w:p>
          <w:p w14:paraId="6377BBE1" w14:textId="7C03FDD7" w:rsidR="00943E9B" w:rsidRPr="000C3728" w:rsidRDefault="00943E9B" w:rsidP="00D34C8A">
            <w:pPr>
              <w:pStyle w:val="a3"/>
              <w:tabs>
                <w:tab w:val="left" w:pos="284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 Сума за складовою вирахувань з ОК1 – сума опосередкованих вкладень банку в інструменти ОК1 </w:t>
            </w: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установ фінансового сектор</w:t>
            </w:r>
            <w:r w:rsidR="004B1BE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у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які визначені незначними вкладеннями, розрахована згідно з вимогами розділу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</w:t>
            </w:r>
            <w:r w:rsidR="00D479C1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Положення </w:t>
            </w:r>
            <w:r w:rsidR="007D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196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75BD2E8D" w14:textId="74ABC16F" w:rsidR="00943E9B" w:rsidRPr="000C3728" w:rsidRDefault="00943E9B" w:rsidP="004B1BE6">
            <w:pPr>
              <w:pStyle w:val="a3"/>
              <w:tabs>
                <w:tab w:val="left" w:pos="284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Показник розраховується тільки у разі застосування банком стандартного підходу для включення до вирахувань з ОК1 вкладень в інструменти ОК1 </w:t>
            </w: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установ фінансового сектор</w:t>
            </w:r>
            <w:r w:rsidR="004B1BE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у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0C3728" w:rsidRPr="000C3728" w14:paraId="71C8547B" w14:textId="77777777" w:rsidTr="00424745">
        <w:trPr>
          <w:trHeight w:val="1544"/>
        </w:trPr>
        <w:tc>
          <w:tcPr>
            <w:tcW w:w="506" w:type="dxa"/>
            <w:tcBorders>
              <w:top w:val="single" w:sz="4" w:space="0" w:color="auto"/>
            </w:tcBorders>
            <w:shd w:val="clear" w:color="auto" w:fill="auto"/>
          </w:tcPr>
          <w:p w14:paraId="720E4EA0" w14:textId="687267FB" w:rsidR="00943E9B" w:rsidRPr="000C3728" w:rsidRDefault="004875E5" w:rsidP="00CC1E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4</w:t>
            </w:r>
            <w:r w:rsidR="00CC1E5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2448" w:type="dxa"/>
            <w:shd w:val="clear" w:color="auto" w:fill="auto"/>
          </w:tcPr>
          <w:p w14:paraId="19A69ABD" w14:textId="77777777" w:rsidR="00943E9B" w:rsidRPr="000C3728" w:rsidRDefault="00943E9B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Вирахування з ОК1.</w:t>
            </w:r>
          </w:p>
          <w:p w14:paraId="29EB4A09" w14:textId="3EE736CB" w:rsidR="00943E9B" w:rsidRPr="000C3728" w:rsidRDefault="00943E9B" w:rsidP="004B1B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Вкладення в інструменти ОК1 установ фінансового сектор</w:t>
            </w:r>
            <w:r w:rsidR="004B1BE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у</w:t>
            </w:r>
          </w:p>
        </w:tc>
        <w:tc>
          <w:tcPr>
            <w:tcW w:w="1300" w:type="dxa"/>
            <w:shd w:val="clear" w:color="auto" w:fill="auto"/>
          </w:tcPr>
          <w:p w14:paraId="42840320" w14:textId="0C518F74" w:rsidR="00943E9B" w:rsidRPr="00424745" w:rsidRDefault="00943E9B" w:rsidP="00D34C8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</w:t>
            </w:r>
            <w:r w:rsidR="00CA799E"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6R</w:t>
            </w: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</w:t>
            </w:r>
            <w:r w:rsidR="000747A8"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46</w:t>
            </w:r>
          </w:p>
        </w:tc>
        <w:tc>
          <w:tcPr>
            <w:tcW w:w="6662" w:type="dxa"/>
            <w:shd w:val="clear" w:color="auto" w:fill="auto"/>
          </w:tcPr>
          <w:p w14:paraId="5FB4856B" w14:textId="147A2EC7" w:rsidR="00943E9B" w:rsidRPr="000C3728" w:rsidRDefault="00943E9B" w:rsidP="00D34C8A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Синтетичні вкладення в інструменти </w:t>
            </w:r>
            <w:r w:rsidRPr="000C37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ОК1</w:t>
            </w:r>
            <w:r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</w:t>
            </w:r>
            <w:r w:rsidRPr="000C372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установ фінансового сектор</w:t>
            </w:r>
            <w:r w:rsidR="004269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у</w:t>
            </w:r>
            <w:r w:rsidRPr="000C37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, які визначені незна</w:t>
            </w:r>
            <w:r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чними вкладеннями</w:t>
            </w:r>
          </w:p>
          <w:p w14:paraId="31FAD3C7" w14:textId="6640516F" w:rsidR="00943E9B" w:rsidRPr="000C3728" w:rsidRDefault="00943E9B" w:rsidP="00D34C8A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Сума за складовою вирахувань з ОК1 – сума синтетичних вкладень банку в інструменти ОК1 </w:t>
            </w: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установ фінансового сектор</w:t>
            </w:r>
            <w:r w:rsidR="004B1BE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у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які визначені незначними вкладеннями, розрахована згідно з вимогами розділу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</w:t>
            </w:r>
            <w:r w:rsidR="00D479C1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Положення </w:t>
            </w:r>
            <w:r w:rsidR="007D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196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14:paraId="7CFF8618" w14:textId="20CFBD17" w:rsidR="00943E9B" w:rsidRPr="000C3728" w:rsidRDefault="00943E9B" w:rsidP="004B1BE6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Показник розраховується тільки у разі застосування банком стандартного підходу для включення до вирахувань з ОК1 вкладень в інструменти ОК1 </w:t>
            </w: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установ фінансового сектор</w:t>
            </w:r>
            <w:r w:rsidR="004B1BE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у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0C3728" w:rsidRPr="000C3728" w14:paraId="76EA689D" w14:textId="77777777" w:rsidTr="00424745">
        <w:trPr>
          <w:trHeight w:val="3450"/>
        </w:trPr>
        <w:tc>
          <w:tcPr>
            <w:tcW w:w="506" w:type="dxa"/>
            <w:tcBorders>
              <w:top w:val="single" w:sz="4" w:space="0" w:color="auto"/>
            </w:tcBorders>
            <w:shd w:val="clear" w:color="auto" w:fill="auto"/>
          </w:tcPr>
          <w:p w14:paraId="2D5DE600" w14:textId="4FAD9B04" w:rsidR="00943E9B" w:rsidRPr="000C3728" w:rsidRDefault="004875E5" w:rsidP="00CC1E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4</w:t>
            </w:r>
            <w:r w:rsidR="00CC1E5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2448" w:type="dxa"/>
            <w:shd w:val="clear" w:color="auto" w:fill="auto"/>
          </w:tcPr>
          <w:p w14:paraId="1DD0752D" w14:textId="77777777" w:rsidR="00943E9B" w:rsidRPr="000C3728" w:rsidRDefault="00943E9B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Вирахування з ОК1.</w:t>
            </w:r>
          </w:p>
          <w:p w14:paraId="064D5676" w14:textId="41230F17" w:rsidR="00943E9B" w:rsidRPr="000C3728" w:rsidRDefault="00943E9B" w:rsidP="004B1B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Вкладення в інструменти ОК1 установ фінансового сектор</w:t>
            </w:r>
            <w:r w:rsidR="004B1BE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у</w:t>
            </w:r>
          </w:p>
        </w:tc>
        <w:tc>
          <w:tcPr>
            <w:tcW w:w="1300" w:type="dxa"/>
            <w:shd w:val="clear" w:color="auto" w:fill="auto"/>
          </w:tcPr>
          <w:p w14:paraId="5FFA92C7" w14:textId="016A5474" w:rsidR="00943E9B" w:rsidRPr="00424745" w:rsidRDefault="00943E9B" w:rsidP="00D34C8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</w:t>
            </w:r>
            <w:r w:rsidR="00CA799E"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6R</w:t>
            </w: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</w:t>
            </w:r>
            <w:r w:rsidR="000747A8"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47</w:t>
            </w:r>
          </w:p>
        </w:tc>
        <w:tc>
          <w:tcPr>
            <w:tcW w:w="6662" w:type="dxa"/>
            <w:shd w:val="clear" w:color="auto" w:fill="auto"/>
          </w:tcPr>
          <w:p w14:paraId="35347D46" w14:textId="62029476" w:rsidR="00943E9B" w:rsidRPr="000C3728" w:rsidRDefault="00943E9B" w:rsidP="00D34C8A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Прямі вкладення в інструменти </w:t>
            </w:r>
            <w:r w:rsidRPr="000C37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ОК1</w:t>
            </w:r>
            <w:r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</w:t>
            </w:r>
            <w:r w:rsidRPr="000C372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установ фінансового сектор</w:t>
            </w:r>
            <w:r w:rsidR="004269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у</w:t>
            </w:r>
            <w:r w:rsidRPr="000C37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,</w:t>
            </w:r>
            <w:r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які визначені значними вкладеннями</w:t>
            </w:r>
          </w:p>
          <w:p w14:paraId="73E189D4" w14:textId="513C5E82" w:rsidR="00943E9B" w:rsidRPr="000C3728" w:rsidRDefault="00943E9B" w:rsidP="001948CA">
            <w:pPr>
              <w:pStyle w:val="a3"/>
              <w:tabs>
                <w:tab w:val="left" w:pos="426"/>
              </w:tabs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 Сума за складовою вирахувань з ОК1 – сума прямих вкладень банку в інструменти ОК1 </w:t>
            </w: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установ фінансового сектор</w:t>
            </w:r>
            <w:r w:rsidR="004B1BE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у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які визначені значними вкладеннями, розрахована згідно з розділу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</w:t>
            </w:r>
            <w:r w:rsidR="00D479C1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94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Положення </w:t>
            </w:r>
            <w:r w:rsidR="007D616A" w:rsidRPr="00194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196</w:t>
            </w:r>
            <w:r w:rsidRPr="00194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урахуванням </w:t>
            </w:r>
            <w:r w:rsidRPr="001948CA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194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</w:t>
            </w:r>
            <w:r w:rsidRPr="001948CA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GR</w:t>
            </w:r>
            <w:r w:rsidRPr="00194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300)/</w:t>
            </w:r>
            <w:r w:rsidRPr="001948CA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194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020(1,2), </w:t>
            </w:r>
            <w:r w:rsidRPr="001948CA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194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</w:t>
            </w:r>
            <w:r w:rsidRPr="001948CA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GR</w:t>
            </w:r>
            <w:r w:rsidRPr="00194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310)/Т020(1,2), </w:t>
            </w:r>
            <w:r w:rsidRPr="001948CA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194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</w:t>
            </w:r>
            <w:r w:rsidRPr="001948CA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GR</w:t>
            </w:r>
            <w:r w:rsidRPr="00194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341)/</w:t>
            </w:r>
            <w:r w:rsidRPr="001948CA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194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020(1), </w:t>
            </w:r>
            <w:r w:rsidRPr="001948CA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194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</w:t>
            </w:r>
            <w:r w:rsidRPr="001948CA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GR</w:t>
            </w:r>
            <w:r w:rsidRPr="00194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342)/</w:t>
            </w:r>
            <w:r w:rsidRPr="001948CA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194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020(1), </w:t>
            </w:r>
            <w:r w:rsidRPr="001948CA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194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</w:t>
            </w:r>
            <w:r w:rsidRPr="001948CA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GR</w:t>
            </w:r>
            <w:r w:rsidRPr="00194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410)/</w:t>
            </w:r>
            <w:r w:rsidRPr="001948CA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194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020(1), </w:t>
            </w:r>
            <w:r w:rsidRPr="001948CA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194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</w:t>
            </w:r>
            <w:r w:rsidRPr="001948CA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GR</w:t>
            </w:r>
            <w:r w:rsidRPr="00194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420)/</w:t>
            </w:r>
            <w:r w:rsidRPr="001948CA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194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020(1).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1BDC8BC3" w14:textId="118022BF" w:rsidR="00943E9B" w:rsidRPr="000C3728" w:rsidRDefault="00943E9B" w:rsidP="004B1BE6">
            <w:pPr>
              <w:pStyle w:val="a3"/>
              <w:tabs>
                <w:tab w:val="left" w:pos="224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="00194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Показник розраховується тільки у разі застосування банком стандартного підходу для включення до вирахувань з ОК1 вкладень в інструменти ОК1 </w:t>
            </w: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установ фінансового сектор</w:t>
            </w:r>
            <w:r w:rsidR="004B1BE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у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0C3728" w:rsidRPr="000C3728" w14:paraId="4B54FC55" w14:textId="77777777" w:rsidTr="00424745">
        <w:trPr>
          <w:trHeight w:val="2549"/>
        </w:trPr>
        <w:tc>
          <w:tcPr>
            <w:tcW w:w="506" w:type="dxa"/>
            <w:tcBorders>
              <w:top w:val="single" w:sz="4" w:space="0" w:color="auto"/>
            </w:tcBorders>
            <w:shd w:val="clear" w:color="auto" w:fill="auto"/>
          </w:tcPr>
          <w:p w14:paraId="19BC58C2" w14:textId="50542BB1" w:rsidR="00943E9B" w:rsidRPr="000C3728" w:rsidRDefault="004875E5" w:rsidP="00CC1E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4</w:t>
            </w:r>
            <w:r w:rsidR="00CC1E5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2448" w:type="dxa"/>
            <w:shd w:val="clear" w:color="auto" w:fill="auto"/>
          </w:tcPr>
          <w:p w14:paraId="70A47C94" w14:textId="77777777" w:rsidR="00943E9B" w:rsidRPr="000C3728" w:rsidRDefault="00943E9B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Вирахування з ОК1.</w:t>
            </w:r>
          </w:p>
          <w:p w14:paraId="69A5B88E" w14:textId="3D2F98BF" w:rsidR="00943E9B" w:rsidRPr="000C3728" w:rsidRDefault="00943E9B" w:rsidP="004B1B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Вкладення в інструменти ОК1 установ фінансового сектор</w:t>
            </w:r>
            <w:r w:rsidR="004B1BE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у</w:t>
            </w:r>
          </w:p>
        </w:tc>
        <w:tc>
          <w:tcPr>
            <w:tcW w:w="1300" w:type="dxa"/>
            <w:shd w:val="clear" w:color="auto" w:fill="auto"/>
          </w:tcPr>
          <w:p w14:paraId="15A614A0" w14:textId="31ECF3E3" w:rsidR="00943E9B" w:rsidRPr="00424745" w:rsidRDefault="00943E9B" w:rsidP="00D34C8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</w:t>
            </w:r>
            <w:r w:rsidR="00CA799E"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6R</w:t>
            </w: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</w:t>
            </w:r>
            <w:r w:rsidR="000747A8"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48</w:t>
            </w:r>
          </w:p>
        </w:tc>
        <w:tc>
          <w:tcPr>
            <w:tcW w:w="6662" w:type="dxa"/>
            <w:shd w:val="clear" w:color="auto" w:fill="auto"/>
          </w:tcPr>
          <w:p w14:paraId="0DFED97C" w14:textId="4959D825" w:rsidR="00943E9B" w:rsidRPr="000C3728" w:rsidRDefault="00943E9B" w:rsidP="00D34C8A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Опосередковані вкладення в інструменти </w:t>
            </w:r>
            <w:r w:rsidRPr="000C37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ОК1</w:t>
            </w:r>
            <w:r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</w:t>
            </w:r>
            <w:r w:rsidRPr="000C372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установ фінансового сектор</w:t>
            </w:r>
            <w:r w:rsidR="004269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у</w:t>
            </w:r>
            <w:r w:rsidRPr="000C37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, які визначені зн</w:t>
            </w:r>
            <w:r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ачними вкладеннями</w:t>
            </w:r>
          </w:p>
          <w:p w14:paraId="14D9B762" w14:textId="27D6545A" w:rsidR="00943E9B" w:rsidRPr="000C3728" w:rsidRDefault="00943E9B" w:rsidP="00D34C8A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Сума за складовою вирахувань з ОК1 – сума опосередкованих вкладень банку в інструменти ОК1 </w:t>
            </w: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установ фінансового сектор</w:t>
            </w:r>
            <w:r w:rsidR="004B1BE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у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які визначені значними вкладеннями, розрахована згідно з вимогами розділу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</w:t>
            </w:r>
            <w:r w:rsidR="00D479C1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Положення </w:t>
            </w:r>
            <w:r w:rsidR="007D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196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14:paraId="757602C3" w14:textId="35F51847" w:rsidR="00943E9B" w:rsidRPr="000C3728" w:rsidRDefault="00943E9B" w:rsidP="004B1BE6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Показник розраховується тільки у разі застосування банком стандартного підходу для включення до вирахувань з ОК1 вкладень в інструменти ОК1 </w:t>
            </w: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установ фінансового сектор</w:t>
            </w:r>
            <w:r w:rsidR="004B1BE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у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0C3728" w:rsidRPr="000C3728" w14:paraId="7BC20A73" w14:textId="77777777" w:rsidTr="00424745">
        <w:tc>
          <w:tcPr>
            <w:tcW w:w="506" w:type="dxa"/>
            <w:tcBorders>
              <w:top w:val="single" w:sz="4" w:space="0" w:color="auto"/>
            </w:tcBorders>
            <w:shd w:val="clear" w:color="auto" w:fill="auto"/>
          </w:tcPr>
          <w:p w14:paraId="16612EB6" w14:textId="19CB6CE5" w:rsidR="00943E9B" w:rsidRPr="000C3728" w:rsidRDefault="000747A8" w:rsidP="00CC1E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4</w:t>
            </w:r>
            <w:r w:rsidR="00CC1E5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2448" w:type="dxa"/>
            <w:shd w:val="clear" w:color="auto" w:fill="auto"/>
          </w:tcPr>
          <w:p w14:paraId="1036E070" w14:textId="77777777" w:rsidR="00943E9B" w:rsidRPr="000C3728" w:rsidRDefault="00943E9B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Вирахування з ОК1.</w:t>
            </w:r>
          </w:p>
          <w:p w14:paraId="2949A9D3" w14:textId="09FC5FE1" w:rsidR="00943E9B" w:rsidRPr="000C3728" w:rsidRDefault="00943E9B" w:rsidP="004B1B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Вкладення в інструменти ОК1 установ фінансового сектор</w:t>
            </w:r>
            <w:r w:rsidR="004B1BE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у</w:t>
            </w:r>
          </w:p>
        </w:tc>
        <w:tc>
          <w:tcPr>
            <w:tcW w:w="1300" w:type="dxa"/>
            <w:shd w:val="clear" w:color="auto" w:fill="auto"/>
          </w:tcPr>
          <w:p w14:paraId="0A04D5DA" w14:textId="5DDE6604" w:rsidR="00943E9B" w:rsidRPr="00424745" w:rsidRDefault="00943E9B" w:rsidP="00D34C8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</w:t>
            </w:r>
            <w:r w:rsidR="00CA799E"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6R</w:t>
            </w: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</w:t>
            </w:r>
            <w:r w:rsidR="000747A8"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49</w:t>
            </w:r>
          </w:p>
        </w:tc>
        <w:tc>
          <w:tcPr>
            <w:tcW w:w="6662" w:type="dxa"/>
            <w:shd w:val="clear" w:color="auto" w:fill="auto"/>
          </w:tcPr>
          <w:p w14:paraId="627F3ABC" w14:textId="3E3A36AD" w:rsidR="00943E9B" w:rsidRPr="000C3728" w:rsidRDefault="00943E9B" w:rsidP="00D34C8A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Синтетичні вкладення в інструменти </w:t>
            </w:r>
            <w:r w:rsidRPr="000C37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ОК1</w:t>
            </w:r>
            <w:r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</w:t>
            </w:r>
            <w:r w:rsidRPr="000C372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установ фінансового сектор</w:t>
            </w:r>
            <w:r w:rsidR="004269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у</w:t>
            </w:r>
            <w:r w:rsidRPr="000C37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, які визначені зн</w:t>
            </w:r>
            <w:r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ачними вкладеннями</w:t>
            </w:r>
          </w:p>
          <w:p w14:paraId="11B0998F" w14:textId="426DD4D5" w:rsidR="00943E9B" w:rsidRPr="000C3728" w:rsidRDefault="00943E9B" w:rsidP="00D34C8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Сума за складовою вирахувань з ОК1 – сума синтетичних вкладень банку в інструменти ОК1 </w:t>
            </w: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установ фінансового сектор</w:t>
            </w:r>
            <w:r w:rsidR="004B1BE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у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які визначені значними вкладеннями, розрахована згідно з вимогами розділу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</w:t>
            </w:r>
            <w:r w:rsidR="00D479C1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Положення </w:t>
            </w:r>
            <w:r w:rsidR="007D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196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14:paraId="122049F6" w14:textId="68E4083D" w:rsidR="00943E9B" w:rsidRPr="000C3728" w:rsidRDefault="00943E9B" w:rsidP="004B1BE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Показник розраховується тільки у разі застосування банком стандартного підходу для включення до вирахувань з ОК1 вкладень в інструменти ОК1 </w:t>
            </w: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установ фінансового сектор</w:t>
            </w:r>
            <w:r w:rsidR="004B1BE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у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F433C0" w:rsidRPr="000C3728" w14:paraId="65AE4199" w14:textId="77777777" w:rsidTr="00424745">
        <w:tc>
          <w:tcPr>
            <w:tcW w:w="506" w:type="dxa"/>
            <w:tcBorders>
              <w:top w:val="single" w:sz="4" w:space="0" w:color="auto"/>
            </w:tcBorders>
            <w:shd w:val="clear" w:color="auto" w:fill="auto"/>
          </w:tcPr>
          <w:p w14:paraId="5E17E4CC" w14:textId="1EEBEB42" w:rsidR="00F433C0" w:rsidRPr="000C3728" w:rsidRDefault="00CC1E58" w:rsidP="00CC1E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bookmarkStart w:id="1" w:name="_Hlk61019201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lastRenderedPageBreak/>
              <w:t>50</w:t>
            </w:r>
          </w:p>
        </w:tc>
        <w:tc>
          <w:tcPr>
            <w:tcW w:w="2448" w:type="dxa"/>
            <w:shd w:val="clear" w:color="auto" w:fill="auto"/>
          </w:tcPr>
          <w:p w14:paraId="77AC3A55" w14:textId="77777777" w:rsidR="00F433C0" w:rsidRPr="00F433C0" w:rsidRDefault="00F433C0" w:rsidP="00F433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F433C0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Вирахування з ОК1.</w:t>
            </w:r>
          </w:p>
          <w:p w14:paraId="55B14C3C" w14:textId="2546C9EA" w:rsidR="00F433C0" w:rsidRPr="00F433C0" w:rsidRDefault="00F433C0" w:rsidP="00F433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F433C0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Нараховані доходи</w:t>
            </w:r>
          </w:p>
        </w:tc>
        <w:tc>
          <w:tcPr>
            <w:tcW w:w="1300" w:type="dxa"/>
            <w:shd w:val="clear" w:color="auto" w:fill="auto"/>
          </w:tcPr>
          <w:p w14:paraId="0DC689BE" w14:textId="1205DAA7" w:rsidR="00F433C0" w:rsidRPr="00424745" w:rsidRDefault="00F433C0" w:rsidP="00F433C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 w:eastAsia="uk-UA"/>
              </w:rPr>
            </w:pPr>
            <w:r w:rsidRPr="00424745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A6R050</w:t>
            </w:r>
          </w:p>
        </w:tc>
        <w:tc>
          <w:tcPr>
            <w:tcW w:w="6662" w:type="dxa"/>
            <w:shd w:val="clear" w:color="auto" w:fill="auto"/>
          </w:tcPr>
          <w:p w14:paraId="2ED365CA" w14:textId="77777777" w:rsidR="00F433C0" w:rsidRPr="00F433C0" w:rsidRDefault="00F433C0" w:rsidP="00F433C0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33C0">
              <w:rPr>
                <w:rFonts w:ascii="Times New Roman" w:hAnsi="Times New Roman" w:cs="Times New Roman"/>
                <w:b/>
                <w:sz w:val="24"/>
                <w:szCs w:val="24"/>
              </w:rPr>
              <w:t>Нараховані доходи, неотримані понад 30 днів із дати їх нарахування,  строк сплати яких згідно з договором не минув</w:t>
            </w:r>
          </w:p>
          <w:p w14:paraId="7EF4BDA3" w14:textId="77777777" w:rsidR="00F433C0" w:rsidRPr="00F433C0" w:rsidRDefault="00F433C0" w:rsidP="00F433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33C0">
              <w:rPr>
                <w:rFonts w:ascii="Times New Roman" w:hAnsi="Times New Roman" w:cs="Times New Roman"/>
                <w:sz w:val="24"/>
                <w:szCs w:val="24"/>
              </w:rPr>
              <w:t xml:space="preserve">1. Сума за складовою вирахувань з ОК1 – сума нарахованих доходів, неотриманих понад 30 днів із дати їх нарахування, строк сплати яких згідно з договором не минув. </w:t>
            </w:r>
          </w:p>
          <w:p w14:paraId="0E1C0C74" w14:textId="77777777" w:rsidR="00F433C0" w:rsidRPr="00F433C0" w:rsidRDefault="00F433C0" w:rsidP="00F433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33C0">
              <w:rPr>
                <w:rFonts w:ascii="Times New Roman" w:hAnsi="Times New Roman" w:cs="Times New Roman"/>
                <w:sz w:val="24"/>
                <w:szCs w:val="24"/>
              </w:rPr>
              <w:t>Для визначення суми за цим показником використовуються такі рахунки з обліку нарахованих доходів:</w:t>
            </w:r>
          </w:p>
          <w:p w14:paraId="651689E4" w14:textId="77777777" w:rsidR="00F433C0" w:rsidRPr="00F433C0" w:rsidRDefault="00F433C0" w:rsidP="00F43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33C0">
              <w:rPr>
                <w:rFonts w:ascii="Times New Roman" w:hAnsi="Times New Roman" w:cs="Times New Roman"/>
                <w:sz w:val="24"/>
                <w:szCs w:val="24"/>
              </w:rPr>
              <w:t xml:space="preserve">R020(1408)/T020(1), R020(1418)/T020(1), </w:t>
            </w:r>
          </w:p>
          <w:p w14:paraId="2CB4E22C" w14:textId="77777777" w:rsidR="00F433C0" w:rsidRPr="00F433C0" w:rsidRDefault="00F433C0" w:rsidP="00F43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33C0">
              <w:rPr>
                <w:rFonts w:ascii="Times New Roman" w:hAnsi="Times New Roman" w:cs="Times New Roman"/>
                <w:sz w:val="24"/>
                <w:szCs w:val="24"/>
              </w:rPr>
              <w:t xml:space="preserve">R020(1428)/T020(1), R020(1438)/T020(1), </w:t>
            </w:r>
          </w:p>
          <w:p w14:paraId="65AE363E" w14:textId="59A081CC" w:rsidR="00F433C0" w:rsidRPr="00F433C0" w:rsidRDefault="00F433C0" w:rsidP="00F43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33C0">
              <w:rPr>
                <w:rFonts w:ascii="Times New Roman" w:hAnsi="Times New Roman" w:cs="Times New Roman"/>
                <w:sz w:val="24"/>
                <w:szCs w:val="24"/>
              </w:rPr>
              <w:t>R020(1448)/T020(1), R020(1458)/T020(1),  R020(1508)/T020(1,2), R020(1518)/T020(1,2), R020(1528)/T020(1), R020(1538)/T020(1), R020(1548)/T020(1),R020(1607)/T020(1),R020(1832)/T020(1), R020(2018)/T020(1), R020(2028)/T020(1), R020(2038)/T020(1), R020(2048)/T020(1), R020(2068)/T020(1), R020(2078)/T020(1), R020(2088)/T020(1), R020(2108)/T020(1), R020(2118)/T020(1), R020(2128)/T020(1), R020(2138)/T020(1), R020(2148)/T020(1), R020(2208)/T020(1), R020(2218)/T020(1), R020(2228)/T020(1), R020(2238)/T020(1), R020(2248)/T020(1), R020(2268)/T020(1), R020(2308)/T020(1), R020(2318)/T020(1), R020(2328)/T020(1), R020(2338)/T020(1), R020(2348)/T020(1), R020(2358)/T020(1), R020(2368)/T020(1), R020(2378)/T020(1), R020(2388)/T020(1), R020(2398)/T020(1), R020(2408)/T020(1), R020(2418)/T020(1), R020(2428)/T020(1), R020(2438)/T020(1), R020(2448)/T020(1), R020(2458)/T020(1), R020(2607)/T020(1), R020(2627)/T020(1), R020(2657)/T020(1), R020(3008)/T020(1), R020(3018)/T020(1), R020(3108)/T020(1), R020(3118)/T020(1), R020(3218)/T020(1), R020(3418)/T020(1), R020(3428)/T020(1), R020(3568)/T020(1), R020(3570)/T020(1), R020(3578)/T020(1), R020(4108)/T020(1), R020(4208)/T020(1).</w:t>
            </w:r>
          </w:p>
          <w:p w14:paraId="6763D9F6" w14:textId="77777777" w:rsidR="00F433C0" w:rsidRPr="00F433C0" w:rsidRDefault="00F433C0" w:rsidP="00F433C0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Рахунки, визначені у пункті 1 Правил формування цього показника, включаються до показника:</w:t>
            </w:r>
          </w:p>
          <w:p w14:paraId="7CADB2B7" w14:textId="77777777" w:rsidR="00F433C0" w:rsidRPr="00F433C0" w:rsidRDefault="00F433C0" w:rsidP="00F433C0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3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F433C0">
              <w:rPr>
                <w:rFonts w:ascii="Times New Roman" w:hAnsi="Times New Roman" w:cs="Times New Roman"/>
                <w:sz w:val="24"/>
                <w:szCs w:val="24"/>
              </w:rPr>
              <w:t>зі значенням “1” параметра аналітичного обліку S245;</w:t>
            </w:r>
          </w:p>
          <w:p w14:paraId="2EAE1C74" w14:textId="77777777" w:rsidR="00F433C0" w:rsidRPr="00F433C0" w:rsidRDefault="00F433C0" w:rsidP="00F433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33C0">
              <w:rPr>
                <w:rFonts w:ascii="Times New Roman" w:hAnsi="Times New Roman" w:cs="Times New Roman"/>
                <w:sz w:val="24"/>
                <w:szCs w:val="24"/>
              </w:rPr>
              <w:t>- зі значенням “3” складової R013 параметра аналітичного обліку R110.</w:t>
            </w:r>
          </w:p>
          <w:p w14:paraId="68865F49" w14:textId="77777777" w:rsidR="00F433C0" w:rsidRPr="00F433C0" w:rsidRDefault="00F433C0" w:rsidP="00F433C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F433C0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F433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До цього  показника не включаються нараховані доходи, зазначені:</w:t>
            </w:r>
          </w:p>
          <w:p w14:paraId="060268DC" w14:textId="75FBD46B" w:rsidR="00F433C0" w:rsidRPr="00F433C0" w:rsidRDefault="00F433C0" w:rsidP="001948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33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1) у підпункті 1 пункту 58 глави 10 розділу ІІ Положення № 196, що обліковуються за рахунками </w:t>
            </w:r>
            <w:r w:rsidRPr="00F43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R020(</w:t>
            </w:r>
            <w:r w:rsidRPr="00F433C0">
              <w:rPr>
                <w:rFonts w:ascii="Times New Roman" w:hAnsi="Times New Roman" w:cs="Times New Roman"/>
                <w:sz w:val="24"/>
                <w:szCs w:val="24"/>
              </w:rPr>
              <w:t>1408)/</w:t>
            </w:r>
            <w:r w:rsidRPr="00F43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T020(1), R020(</w:t>
            </w:r>
            <w:r w:rsidRPr="00F433C0">
              <w:rPr>
                <w:rFonts w:ascii="Times New Roman" w:hAnsi="Times New Roman" w:cs="Times New Roman"/>
                <w:sz w:val="24"/>
                <w:szCs w:val="24"/>
              </w:rPr>
              <w:t>1418)/</w:t>
            </w:r>
            <w:r w:rsidRPr="00F43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T020(1), R020(</w:t>
            </w:r>
            <w:r w:rsidRPr="00F433C0">
              <w:rPr>
                <w:rFonts w:ascii="Times New Roman" w:hAnsi="Times New Roman" w:cs="Times New Roman"/>
                <w:sz w:val="24"/>
                <w:szCs w:val="24"/>
              </w:rPr>
              <w:t>1428)/</w:t>
            </w:r>
            <w:r w:rsidRPr="00F43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T020(1), R020(</w:t>
            </w:r>
            <w:r w:rsidRPr="00F433C0">
              <w:rPr>
                <w:rFonts w:ascii="Times New Roman" w:hAnsi="Times New Roman" w:cs="Times New Roman"/>
                <w:sz w:val="24"/>
                <w:szCs w:val="24"/>
              </w:rPr>
              <w:t>1438)/</w:t>
            </w:r>
            <w:r w:rsidRPr="00F43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T020(1),</w:t>
            </w:r>
            <w:r w:rsidRPr="00F433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3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R020 (</w:t>
            </w:r>
            <w:r w:rsidRPr="00F433C0">
              <w:rPr>
                <w:rFonts w:ascii="Times New Roman" w:hAnsi="Times New Roman" w:cs="Times New Roman"/>
                <w:sz w:val="24"/>
                <w:szCs w:val="24"/>
              </w:rPr>
              <w:t>1448)/</w:t>
            </w:r>
            <w:r w:rsidRPr="00F43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T020(1), R020(</w:t>
            </w:r>
            <w:r w:rsidRPr="00F433C0">
              <w:rPr>
                <w:rFonts w:ascii="Times New Roman" w:hAnsi="Times New Roman" w:cs="Times New Roman"/>
                <w:sz w:val="24"/>
                <w:szCs w:val="24"/>
              </w:rPr>
              <w:t>1458)/</w:t>
            </w:r>
            <w:r w:rsidRPr="00F43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T020(1)</w:t>
            </w:r>
            <w:r w:rsidRPr="00F433C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43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R020(</w:t>
            </w:r>
            <w:r w:rsidRPr="00F433C0">
              <w:rPr>
                <w:rFonts w:ascii="Times New Roman" w:hAnsi="Times New Roman" w:cs="Times New Roman"/>
                <w:sz w:val="24"/>
                <w:szCs w:val="24"/>
              </w:rPr>
              <w:t>3018)/</w:t>
            </w:r>
            <w:r w:rsidRPr="00F43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T020(1), R020(</w:t>
            </w:r>
            <w:r w:rsidRPr="00F433C0">
              <w:rPr>
                <w:rFonts w:ascii="Times New Roman" w:hAnsi="Times New Roman" w:cs="Times New Roman"/>
                <w:sz w:val="24"/>
                <w:szCs w:val="24"/>
              </w:rPr>
              <w:t>3118)/</w:t>
            </w:r>
            <w:r w:rsidRPr="00F43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T020(1)</w:t>
            </w:r>
            <w:r w:rsidRPr="00F433C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43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R020(</w:t>
            </w:r>
            <w:r w:rsidRPr="00F433C0">
              <w:rPr>
                <w:rFonts w:ascii="Times New Roman" w:hAnsi="Times New Roman" w:cs="Times New Roman"/>
                <w:sz w:val="24"/>
                <w:szCs w:val="24"/>
              </w:rPr>
              <w:t>3218)/</w:t>
            </w:r>
            <w:r w:rsidRPr="00F43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T020(1) </w:t>
            </w:r>
            <w:r w:rsidRPr="00F433C0">
              <w:rPr>
                <w:rFonts w:ascii="Times New Roman" w:hAnsi="Times New Roman" w:cs="Times New Roman"/>
                <w:sz w:val="24"/>
                <w:szCs w:val="24"/>
              </w:rPr>
              <w:t>зі значенням “1” параметра аналітичного обліку S580;</w:t>
            </w:r>
          </w:p>
          <w:p w14:paraId="69054178" w14:textId="77777777" w:rsidR="001948CA" w:rsidRDefault="00F433C0" w:rsidP="001948CA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3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2) у підпункті 2 пункту 58 глави 10 розділу ІІ Положення № 196, що обліковуються за рахунками </w:t>
            </w:r>
            <w:r w:rsidRPr="00F43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R020(</w:t>
            </w:r>
            <w:r w:rsidRPr="00F433C0">
              <w:rPr>
                <w:rFonts w:ascii="Times New Roman" w:hAnsi="Times New Roman" w:cs="Times New Roman"/>
                <w:sz w:val="24"/>
                <w:szCs w:val="24"/>
              </w:rPr>
              <w:t>1408)/</w:t>
            </w:r>
            <w:r w:rsidRPr="00F43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T020(1), R020(</w:t>
            </w:r>
            <w:r w:rsidRPr="00F433C0">
              <w:rPr>
                <w:rFonts w:ascii="Times New Roman" w:hAnsi="Times New Roman" w:cs="Times New Roman"/>
                <w:sz w:val="24"/>
                <w:szCs w:val="24"/>
              </w:rPr>
              <w:t>1418)/</w:t>
            </w:r>
            <w:r w:rsidRPr="00F43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T020(1), R020(</w:t>
            </w:r>
            <w:r w:rsidRPr="00F433C0">
              <w:rPr>
                <w:rFonts w:ascii="Times New Roman" w:hAnsi="Times New Roman" w:cs="Times New Roman"/>
                <w:sz w:val="24"/>
                <w:szCs w:val="24"/>
              </w:rPr>
              <w:t>1428)/</w:t>
            </w:r>
            <w:r w:rsidRPr="00F43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T020(1),</w:t>
            </w:r>
            <w:r w:rsidRPr="00F433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 </w:t>
            </w:r>
            <w:r w:rsidRPr="00F43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R020(</w:t>
            </w:r>
            <w:r w:rsidRPr="00F433C0">
              <w:rPr>
                <w:rFonts w:ascii="Times New Roman" w:hAnsi="Times New Roman" w:cs="Times New Roman"/>
                <w:sz w:val="24"/>
                <w:szCs w:val="24"/>
              </w:rPr>
              <w:t>3018)/</w:t>
            </w:r>
            <w:r w:rsidRPr="00F43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T020(1), R020(</w:t>
            </w:r>
            <w:r w:rsidRPr="00F433C0">
              <w:rPr>
                <w:rFonts w:ascii="Times New Roman" w:hAnsi="Times New Roman" w:cs="Times New Roman"/>
                <w:sz w:val="24"/>
                <w:szCs w:val="24"/>
              </w:rPr>
              <w:t>3118)/</w:t>
            </w:r>
            <w:r w:rsidRPr="00F43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T020(1)</w:t>
            </w:r>
            <w:r w:rsidRPr="00F433C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43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R020(</w:t>
            </w:r>
            <w:r w:rsidRPr="00F433C0">
              <w:rPr>
                <w:rFonts w:ascii="Times New Roman" w:hAnsi="Times New Roman" w:cs="Times New Roman"/>
                <w:sz w:val="24"/>
                <w:szCs w:val="24"/>
              </w:rPr>
              <w:t>3218)/</w:t>
            </w:r>
            <w:r w:rsidRPr="00F43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T020(1)</w:t>
            </w:r>
          </w:p>
          <w:p w14:paraId="257D84A2" w14:textId="09AD773B" w:rsidR="00F433C0" w:rsidRPr="00F433C0" w:rsidRDefault="00F433C0" w:rsidP="001948CA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зі значенням параметра аналітичного обліку R030 “≠980” (не дорівнює 980);</w:t>
            </w:r>
          </w:p>
          <w:p w14:paraId="19EAD208" w14:textId="77777777" w:rsidR="001948CA" w:rsidRDefault="00F433C0" w:rsidP="001948CA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3) у підпункті 3 пункту 58 глави 10 розділу ІІ Положення № 196, </w:t>
            </w:r>
            <w:r w:rsidRPr="00F433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що обліковуються за рахунками </w:t>
            </w:r>
            <w:r w:rsidRPr="00F43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R020(1408)/T020(1), R020(1418)/T020(1), R020(1428)/T020(1), R020(3018)/T020(1), R020(3118)/T020(1), R020(3218)/T020(1),</w:t>
            </w:r>
          </w:p>
          <w:p w14:paraId="5B5603FB" w14:textId="60883CBE" w:rsidR="00F433C0" w:rsidRPr="00F433C0" w:rsidRDefault="00F433C0" w:rsidP="001948CA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зі значенням параметра аналітичного обліку R030 “≠980” (не дорівнює 980);</w:t>
            </w:r>
          </w:p>
          <w:p w14:paraId="0DE398D1" w14:textId="77777777" w:rsidR="00F433C0" w:rsidRPr="00F433C0" w:rsidRDefault="00F433C0" w:rsidP="00F433C0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3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4) у підпункті 4 пункту 58 глави 10 розділу ІІ Положення № 196, з урахуванням  рахунків, визначених у пункті 1 Правил формування цього показника.</w:t>
            </w:r>
          </w:p>
          <w:p w14:paraId="42FB23C7" w14:textId="77777777" w:rsidR="001948CA" w:rsidRDefault="00F433C0" w:rsidP="001948CA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433C0">
              <w:rPr>
                <w:rFonts w:ascii="Times New Roman" w:hAnsi="Times New Roman" w:cs="Times New Roman"/>
                <w:sz w:val="24"/>
                <w:szCs w:val="24"/>
              </w:rPr>
              <w:t xml:space="preserve">4. Нараховані доходи, зазначені у абзаці четвертому пункту 55 глави 10 розділу ІІ Положення № 196, що обліковуються за рахунками </w:t>
            </w:r>
          </w:p>
          <w:p w14:paraId="6F6A3B3A" w14:textId="658F3BEF" w:rsidR="00F433C0" w:rsidRPr="00F433C0" w:rsidRDefault="00F433C0" w:rsidP="001948CA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433C0">
              <w:rPr>
                <w:rFonts w:ascii="Times New Roman" w:hAnsi="Times New Roman" w:cs="Times New Roman"/>
                <w:sz w:val="24"/>
                <w:szCs w:val="24"/>
              </w:rPr>
              <w:t>R020(1408)/T020(1), R020(1418)/T020(1), R020(1428)/T020(1), R020(3018)/T020(1), R020(3118)/T020(1), R020(3218)/T020(1), включаються до цього показника зі значенням параметра аналітичного обліку R030 “≠980” (не дорівнює 980) із застосуванням коефіцієнтів:</w:t>
            </w:r>
          </w:p>
          <w:p w14:paraId="596F0DD7" w14:textId="77777777" w:rsidR="00F433C0" w:rsidRPr="00F433C0" w:rsidRDefault="00F433C0" w:rsidP="00F433C0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33C0">
              <w:rPr>
                <w:rFonts w:ascii="Times New Roman" w:hAnsi="Times New Roman" w:cs="Times New Roman"/>
                <w:sz w:val="24"/>
                <w:szCs w:val="24"/>
              </w:rPr>
              <w:t>до 30 грудня 2025 року (включно) – 0,5;</w:t>
            </w:r>
          </w:p>
          <w:p w14:paraId="32C5B49A" w14:textId="1472CEFE" w:rsidR="00F433C0" w:rsidRPr="00F433C0" w:rsidRDefault="00F433C0" w:rsidP="00F433C0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F433C0">
              <w:rPr>
                <w:rFonts w:ascii="Times New Roman" w:hAnsi="Times New Roman" w:cs="Times New Roman"/>
                <w:sz w:val="24"/>
                <w:szCs w:val="24"/>
              </w:rPr>
              <w:t>з 31 грудня 2025 року – 1.</w:t>
            </w:r>
          </w:p>
        </w:tc>
      </w:tr>
      <w:tr w:rsidR="00724E9E" w:rsidRPr="000C3728" w14:paraId="0C373384" w14:textId="77777777" w:rsidTr="00424745">
        <w:tc>
          <w:tcPr>
            <w:tcW w:w="506" w:type="dxa"/>
            <w:tcBorders>
              <w:top w:val="single" w:sz="4" w:space="0" w:color="auto"/>
            </w:tcBorders>
            <w:shd w:val="clear" w:color="auto" w:fill="auto"/>
          </w:tcPr>
          <w:p w14:paraId="691779A0" w14:textId="1643A8A2" w:rsidR="00724E9E" w:rsidRPr="000C3728" w:rsidRDefault="00724E9E" w:rsidP="00CC1E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lastRenderedPageBreak/>
              <w:t>5</w:t>
            </w:r>
            <w:r w:rsidR="00CC1E5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2448" w:type="dxa"/>
            <w:shd w:val="clear" w:color="auto" w:fill="auto"/>
          </w:tcPr>
          <w:p w14:paraId="7434BAA5" w14:textId="77777777" w:rsidR="00724E9E" w:rsidRPr="00724E9E" w:rsidRDefault="00724E9E" w:rsidP="00724E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724E9E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Вирахування з ОК1.</w:t>
            </w:r>
          </w:p>
          <w:p w14:paraId="44A1D04F" w14:textId="25E938E4" w:rsidR="00724E9E" w:rsidRPr="00724E9E" w:rsidRDefault="00724E9E" w:rsidP="00724E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724E9E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Нараховані доходи</w:t>
            </w:r>
          </w:p>
        </w:tc>
        <w:tc>
          <w:tcPr>
            <w:tcW w:w="1300" w:type="dxa"/>
            <w:shd w:val="clear" w:color="auto" w:fill="auto"/>
          </w:tcPr>
          <w:p w14:paraId="0EC130BB" w14:textId="2B2918C4" w:rsidR="00724E9E" w:rsidRPr="00424745" w:rsidRDefault="00724E9E" w:rsidP="00724E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424745">
              <w:rPr>
                <w:rFonts w:ascii="Times New Roman" w:hAnsi="Times New Roman" w:cs="Times New Roman"/>
                <w:sz w:val="24"/>
                <w:szCs w:val="24"/>
              </w:rPr>
              <w:t>A6R051</w:t>
            </w:r>
          </w:p>
        </w:tc>
        <w:tc>
          <w:tcPr>
            <w:tcW w:w="6662" w:type="dxa"/>
            <w:shd w:val="clear" w:color="auto" w:fill="auto"/>
          </w:tcPr>
          <w:p w14:paraId="5FB48638" w14:textId="72C90439" w:rsidR="00724E9E" w:rsidRPr="00724E9E" w:rsidRDefault="00724E9E" w:rsidP="00724E9E">
            <w:pPr>
              <w:pStyle w:val="af1"/>
              <w:spacing w:before="0" w:beforeAutospacing="0" w:after="0" w:afterAutospacing="0"/>
              <w:jc w:val="both"/>
              <w:rPr>
                <w:b/>
              </w:rPr>
            </w:pPr>
            <w:r w:rsidRPr="00724E9E">
              <w:rPr>
                <w:b/>
                <w:bCs/>
              </w:rPr>
              <w:t xml:space="preserve">Дооцінка/уцінка та резерви, що </w:t>
            </w:r>
            <w:r w:rsidR="004269D8">
              <w:rPr>
                <w:b/>
                <w:bCs/>
              </w:rPr>
              <w:t>належать</w:t>
            </w:r>
            <w:r w:rsidRPr="00724E9E">
              <w:rPr>
                <w:b/>
                <w:bCs/>
              </w:rPr>
              <w:t xml:space="preserve"> до нарахованих доходів неотриманих понад 30 днів із</w:t>
            </w:r>
            <w:r w:rsidRPr="00724E9E">
              <w:rPr>
                <w:b/>
              </w:rPr>
              <w:t xml:space="preserve"> дати їх нарахування, строк сплати яких згідно з договором не минув</w:t>
            </w:r>
          </w:p>
          <w:p w14:paraId="2B8DF6D3" w14:textId="77777777" w:rsidR="00724E9E" w:rsidRPr="00724E9E" w:rsidRDefault="00724E9E" w:rsidP="00724E9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724E9E">
              <w:rPr>
                <w:rFonts w:ascii="Times New Roman" w:hAnsi="Times New Roman" w:cs="Times New Roman"/>
                <w:sz w:val="24"/>
                <w:szCs w:val="24"/>
              </w:rPr>
              <w:t xml:space="preserve">1. Сума за складовою </w:t>
            </w:r>
            <w:r w:rsidRPr="00724E9E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вирахувань з </w:t>
            </w:r>
            <w:r w:rsidRPr="00724E9E">
              <w:rPr>
                <w:rFonts w:ascii="Times New Roman" w:hAnsi="Times New Roman" w:cs="Times New Roman"/>
                <w:sz w:val="24"/>
                <w:szCs w:val="24"/>
              </w:rPr>
              <w:t xml:space="preserve">ОК1 – </w:t>
            </w:r>
            <w:r w:rsidRPr="00724E9E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сума дооцінки/уцінки фінансових активів, які обліковуються за справедливою вартістю з визнанням переоцінки через прибутки/збитки, сформованих резервів, очікуваних кредитних збитків, відображених за рахунками дисконтів, у частині</w:t>
            </w:r>
            <w:r w:rsidRPr="00724E9E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 xml:space="preserve">, </w:t>
            </w:r>
            <w:r w:rsidRPr="00724E9E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що належить до нарахованих доходів, уключених до пункту 1 </w:t>
            </w:r>
            <w:r w:rsidRPr="00724E9E">
              <w:rPr>
                <w:rFonts w:ascii="Times New Roman" w:hAnsi="Times New Roman" w:cs="Times New Roman"/>
                <w:sz w:val="24"/>
                <w:szCs w:val="24"/>
              </w:rPr>
              <w:t xml:space="preserve">Правил формування </w:t>
            </w:r>
            <w:r w:rsidRPr="00724E9E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показника </w:t>
            </w:r>
            <w:r w:rsidRPr="00724E9E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A6R050, та визначається з урахуванням вимог пункту 57 глави 10 розділу ІІ Положення № 196.</w:t>
            </w:r>
          </w:p>
          <w:p w14:paraId="0042C663" w14:textId="77777777" w:rsidR="00724E9E" w:rsidRPr="00724E9E" w:rsidRDefault="00724E9E" w:rsidP="00724E9E">
            <w:pPr>
              <w:jc w:val="both"/>
              <w:rPr>
                <w:rFonts w:ascii="Times New Roman" w:hAnsi="Times New Roman" w:cs="Times New Roman"/>
                <w:bCs/>
                <w:strike/>
                <w:sz w:val="24"/>
                <w:szCs w:val="24"/>
                <w:lang w:eastAsia="uk-UA"/>
              </w:rPr>
            </w:pPr>
            <w:r w:rsidRPr="00724E9E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Для визначення суми за цим показником використовуються такі рахунки:</w:t>
            </w:r>
          </w:p>
          <w:p w14:paraId="43890D50" w14:textId="37986EF9" w:rsidR="00724E9E" w:rsidRPr="00724E9E" w:rsidRDefault="00724E9E" w:rsidP="001948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4E9E">
              <w:rPr>
                <w:rFonts w:ascii="Times New Roman" w:hAnsi="Times New Roman" w:cs="Times New Roman"/>
                <w:sz w:val="24"/>
                <w:szCs w:val="24"/>
              </w:rPr>
              <w:t xml:space="preserve">R020(1405)/T020(1,2), R020(1406)/T020(2), R020(1416)/T020(2), R020(1419)/T020(2), R020(1426)/T020(2), R020(1429)/T020(2), R020(1436)/T020(2), R020(1446)/T020(2), R020(1455)/T020(1,2), R020(1456)/T020(2),  R020(1509)/T020(2), R020(1516)/T020(2), R020(1519)/T020(2), R020(1526)/T020(2), R020(1529)/T020(2), R020(1535)/T020(1,2), R020(1536)/T020(2), R020(1546)/T020(2), R020(1549)/T020(2), R020(1609)/T020(2), R020(1839)/T020(2), R020(2016)/T020(2), R020(2019)/T020(2), R020(2026)/T020(2), R020(2029)/T020(2), R020(2036)/T020(2), R020(2039)/T020(2), R020(2046)/T020(2), R020(2049)/T020(1,2), R020(2066)/T020(2), R020(2069)/T020(2), R020(2076)/T020(2), R020(2079)/T020(2), R020(2086)/T020(2), R020(2089)/T020(2), R020(2106)/T020(2), R020(2109)/T020(2), R020(2116)/T020(2), R020(2119)/T020(2), R020(2126)/T020(2), R020(2129)/T020(2), R020(2136)/T020(2), R020(2139)/T020(2), R020(2146)/T020(2), R020(2149)/T020(1,2), R020(2206)/T020(2), R020(2209)/T020(2), R020(2216)/T020(2), R020(2219)/T020(2), R020(2226)/T020(2), R020(2229)/T020(2), R020(2236)/T020(2), R020(2239)/T020(2), R020(2246)/T020(2), R020(2249)/T020(1,2), R020(2266)/T020(2), R020(2269)/T020(2), R020(2306)/T020(2), </w:t>
            </w:r>
          </w:p>
          <w:p w14:paraId="0B052467" w14:textId="6DE60C96" w:rsidR="00724E9E" w:rsidRPr="00724E9E" w:rsidRDefault="00724E9E" w:rsidP="00724E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E9E">
              <w:rPr>
                <w:rFonts w:ascii="Times New Roman" w:hAnsi="Times New Roman" w:cs="Times New Roman"/>
                <w:sz w:val="24"/>
                <w:szCs w:val="24"/>
              </w:rPr>
              <w:t xml:space="preserve">R020(2309)/T020(1,2), R020(2316)/T020(2), </w:t>
            </w:r>
          </w:p>
          <w:p w14:paraId="72E52045" w14:textId="2D7DD74C" w:rsidR="00724E9E" w:rsidRPr="00724E9E" w:rsidRDefault="00724E9E" w:rsidP="00724E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E9E">
              <w:rPr>
                <w:rFonts w:ascii="Times New Roman" w:hAnsi="Times New Roman" w:cs="Times New Roman"/>
                <w:sz w:val="24"/>
                <w:szCs w:val="24"/>
              </w:rPr>
              <w:t xml:space="preserve">R020(2319)/T020(1,2), R020(2326)/T020(2), </w:t>
            </w:r>
          </w:p>
          <w:p w14:paraId="2789293F" w14:textId="4FB93B60" w:rsidR="00724E9E" w:rsidRPr="00724E9E" w:rsidRDefault="00724E9E" w:rsidP="00724E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E9E">
              <w:rPr>
                <w:rFonts w:ascii="Times New Roman" w:hAnsi="Times New Roman" w:cs="Times New Roman"/>
                <w:sz w:val="24"/>
                <w:szCs w:val="24"/>
              </w:rPr>
              <w:t xml:space="preserve">R020(2329)/T020(1,2), R020(2336)/T020(2), </w:t>
            </w:r>
          </w:p>
          <w:p w14:paraId="245F3953" w14:textId="1027B7A2" w:rsidR="00724E9E" w:rsidRPr="00724E9E" w:rsidRDefault="00724E9E" w:rsidP="00724E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E9E">
              <w:rPr>
                <w:rFonts w:ascii="Times New Roman" w:hAnsi="Times New Roman" w:cs="Times New Roman"/>
                <w:sz w:val="24"/>
                <w:szCs w:val="24"/>
              </w:rPr>
              <w:t xml:space="preserve">R020(2339)/T020(1,2), R020(2346)/T020(2), </w:t>
            </w:r>
          </w:p>
          <w:p w14:paraId="7426EBBB" w14:textId="77777777" w:rsidR="00724E9E" w:rsidRPr="00724E9E" w:rsidRDefault="00724E9E" w:rsidP="00724E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E9E">
              <w:rPr>
                <w:rFonts w:ascii="Times New Roman" w:hAnsi="Times New Roman" w:cs="Times New Roman"/>
                <w:sz w:val="24"/>
                <w:szCs w:val="24"/>
              </w:rPr>
              <w:t xml:space="preserve">R020(2349)/T020(1,2), </w:t>
            </w:r>
          </w:p>
          <w:p w14:paraId="142E692F" w14:textId="77777777" w:rsidR="00724E9E" w:rsidRPr="00724E9E" w:rsidRDefault="00724E9E" w:rsidP="001948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4E9E">
              <w:rPr>
                <w:rFonts w:ascii="Times New Roman" w:hAnsi="Times New Roman" w:cs="Times New Roman"/>
                <w:sz w:val="24"/>
                <w:szCs w:val="24"/>
              </w:rPr>
              <w:t xml:space="preserve">R020(2356)/T020(2), R020(2359)/T020(1,2), R020(2366)/T020(2), R020(2369)/T020(1,2), </w:t>
            </w:r>
            <w:r w:rsidRPr="00724E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R020(2376)/T020(2), R020(2379)/T020(1,2), R020(2386)/T020(2), R020(2387)/T020(1,2), R020(2396)/T020(2), R020(2397)/T020(1,2), R020(2406)/T020(2), R020(2409)/T020(1,2), R020(2416)/T020(2), R020(2419)/T020(1,2), R020(2426)/T020(2), R020(2429)/T020(1,2), R020(2436)/T020(2), R020(2439)/T020(1,2), R020(2446)/T020(1,2), R020(2449)/T020(1,2), R020(2456)/T020(2), R020(2457)/T020(1,2), R020(2609)/T020(2), R020(2629)/T020(2), R020(2659)/T020(2), R020(3007)/T020(1,2), R020(3015)/T020(1,2), R020(3016)/T020(2), R020(3116)/T020(2), R020(3119)/T020(2), R020(3216)/T020(2), R020(3219)/T020(2), R020(3566)/T020(2), R020(3569)/T020(2), R020(3599)/T020(2)</w:t>
            </w:r>
            <w:r w:rsidRPr="00724E9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14:paraId="5385FA7A" w14:textId="77777777" w:rsidR="00724E9E" w:rsidRPr="00724E9E" w:rsidRDefault="00724E9E" w:rsidP="00724E9E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Рахунки, визначені у пункті 1 Правил формування цього показника, включаються до показника:</w:t>
            </w:r>
          </w:p>
          <w:p w14:paraId="55E70252" w14:textId="77777777" w:rsidR="00724E9E" w:rsidRPr="00724E9E" w:rsidRDefault="00724E9E" w:rsidP="00724E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E9E">
              <w:rPr>
                <w:rFonts w:ascii="Times New Roman" w:hAnsi="Times New Roman" w:cs="Times New Roman"/>
                <w:sz w:val="24"/>
                <w:szCs w:val="24"/>
              </w:rPr>
              <w:t xml:space="preserve">- зі значенням </w:t>
            </w:r>
            <w:r w:rsidRPr="00724E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“</w:t>
            </w:r>
            <w:r w:rsidRPr="00724E9E">
              <w:rPr>
                <w:rFonts w:ascii="Times New Roman" w:hAnsi="Times New Roman" w:cs="Times New Roman"/>
                <w:sz w:val="24"/>
                <w:szCs w:val="24"/>
              </w:rPr>
              <w:t>1” параметра аналітичного обліку S245;</w:t>
            </w:r>
          </w:p>
          <w:p w14:paraId="1A50E220" w14:textId="77777777" w:rsidR="00724E9E" w:rsidRPr="00724E9E" w:rsidRDefault="00724E9E" w:rsidP="00724E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E9E">
              <w:rPr>
                <w:rFonts w:ascii="Times New Roman" w:hAnsi="Times New Roman" w:cs="Times New Roman"/>
                <w:sz w:val="24"/>
                <w:szCs w:val="24"/>
              </w:rPr>
              <w:t>- зі значенням “3” складової R013 параметра аналітичного обліку R110.</w:t>
            </w:r>
          </w:p>
          <w:p w14:paraId="2BFFB367" w14:textId="77777777" w:rsidR="00724E9E" w:rsidRPr="00724E9E" w:rsidRDefault="00724E9E" w:rsidP="00724E9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24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</w:t>
            </w:r>
            <w:r w:rsidRPr="00724E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До цього показника не включається </w:t>
            </w:r>
            <w:r w:rsidRPr="00724E9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сума дооцінки/уцінки фінансових активів, які обліковуються за справедливою вартістю з визнанням переоцінки через прибутки/збитки, сформованих резервів, очікуваних кредитних збитків, відображених за рахунками дисконтів, </w:t>
            </w:r>
            <w:r w:rsidRPr="00724E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у частині нарахованих доходів, зазначених:</w:t>
            </w:r>
          </w:p>
          <w:p w14:paraId="13D2BBBE" w14:textId="77777777" w:rsidR="001948CA" w:rsidRDefault="00724E9E" w:rsidP="00194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E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1) у підпункті 1</w:t>
            </w:r>
            <w:r w:rsidRPr="00724E9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пункту 3 </w:t>
            </w:r>
            <w:r w:rsidRPr="00724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Правил формування </w:t>
            </w:r>
            <w:r w:rsidRPr="00724E9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показника A6R050, </w:t>
            </w:r>
            <w:r w:rsidRPr="00724E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що обліковується за рахунками </w:t>
            </w:r>
            <w:r w:rsidRPr="00724E9E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724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</w:t>
            </w:r>
            <w:r w:rsidRPr="00724E9E">
              <w:rPr>
                <w:rFonts w:ascii="Times New Roman" w:hAnsi="Times New Roman" w:cs="Times New Roman"/>
                <w:sz w:val="24"/>
                <w:szCs w:val="24"/>
              </w:rPr>
              <w:t>1405)/</w:t>
            </w:r>
            <w:r w:rsidRPr="00724E9E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724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020(1,2),</w:t>
            </w:r>
            <w:r w:rsidRPr="00724E9E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 xml:space="preserve"> R</w:t>
            </w:r>
            <w:r w:rsidRPr="00724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</w:t>
            </w:r>
            <w:r w:rsidRPr="00724E9E">
              <w:rPr>
                <w:rFonts w:ascii="Times New Roman" w:hAnsi="Times New Roman" w:cs="Times New Roman"/>
                <w:sz w:val="24"/>
                <w:szCs w:val="24"/>
              </w:rPr>
              <w:t>1406)/</w:t>
            </w:r>
            <w:r w:rsidRPr="00724E9E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724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020(2),</w:t>
            </w:r>
            <w:r w:rsidRPr="00724E9E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 xml:space="preserve"> R</w:t>
            </w:r>
            <w:r w:rsidRPr="00724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</w:t>
            </w:r>
            <w:r w:rsidRPr="00724E9E">
              <w:rPr>
                <w:rFonts w:ascii="Times New Roman" w:hAnsi="Times New Roman" w:cs="Times New Roman"/>
                <w:sz w:val="24"/>
                <w:szCs w:val="24"/>
              </w:rPr>
              <w:t>1416)/</w:t>
            </w:r>
            <w:r w:rsidRPr="00724E9E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724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020(2),</w:t>
            </w:r>
            <w:r w:rsidRPr="00724E9E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 xml:space="preserve"> R</w:t>
            </w:r>
            <w:r w:rsidRPr="00724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</w:t>
            </w:r>
            <w:r w:rsidRPr="00724E9E">
              <w:rPr>
                <w:rFonts w:ascii="Times New Roman" w:hAnsi="Times New Roman" w:cs="Times New Roman"/>
                <w:sz w:val="24"/>
                <w:szCs w:val="24"/>
              </w:rPr>
              <w:t>1419)/</w:t>
            </w:r>
            <w:r w:rsidRPr="00724E9E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724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020(2),</w:t>
            </w:r>
            <w:r w:rsidRPr="00724E9E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 xml:space="preserve"> R</w:t>
            </w:r>
            <w:r w:rsidRPr="00724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</w:t>
            </w:r>
            <w:r w:rsidRPr="00724E9E">
              <w:rPr>
                <w:rFonts w:ascii="Times New Roman" w:hAnsi="Times New Roman" w:cs="Times New Roman"/>
                <w:sz w:val="24"/>
                <w:szCs w:val="24"/>
              </w:rPr>
              <w:t>1426)/</w:t>
            </w:r>
            <w:r w:rsidRPr="00724E9E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724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020(2),</w:t>
            </w:r>
            <w:r w:rsidRPr="00724E9E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 xml:space="preserve"> R</w:t>
            </w:r>
            <w:r w:rsidRPr="00724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</w:t>
            </w:r>
            <w:r w:rsidRPr="00724E9E">
              <w:rPr>
                <w:rFonts w:ascii="Times New Roman" w:hAnsi="Times New Roman" w:cs="Times New Roman"/>
                <w:sz w:val="24"/>
                <w:szCs w:val="24"/>
              </w:rPr>
              <w:t>1429)/</w:t>
            </w:r>
            <w:r w:rsidRPr="00724E9E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724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020(2),</w:t>
            </w:r>
            <w:r w:rsidRPr="00724E9E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 xml:space="preserve"> R</w:t>
            </w:r>
            <w:r w:rsidRPr="00724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</w:t>
            </w:r>
            <w:r w:rsidRPr="00724E9E">
              <w:rPr>
                <w:rFonts w:ascii="Times New Roman" w:hAnsi="Times New Roman" w:cs="Times New Roman"/>
                <w:sz w:val="24"/>
                <w:szCs w:val="24"/>
              </w:rPr>
              <w:t>1436)/</w:t>
            </w:r>
            <w:r w:rsidRPr="00724E9E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724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020(2),</w:t>
            </w:r>
            <w:r w:rsidRPr="00724E9E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 xml:space="preserve"> R</w:t>
            </w:r>
            <w:r w:rsidRPr="00724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</w:t>
            </w:r>
            <w:r w:rsidRPr="00724E9E">
              <w:rPr>
                <w:rFonts w:ascii="Times New Roman" w:hAnsi="Times New Roman" w:cs="Times New Roman"/>
                <w:sz w:val="24"/>
                <w:szCs w:val="24"/>
              </w:rPr>
              <w:t>1446)/</w:t>
            </w:r>
            <w:r w:rsidRPr="00724E9E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724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020(2),</w:t>
            </w:r>
            <w:r w:rsidRPr="00724E9E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 xml:space="preserve"> R</w:t>
            </w:r>
            <w:r w:rsidRPr="00724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</w:t>
            </w:r>
            <w:r w:rsidRPr="00724E9E">
              <w:rPr>
                <w:rFonts w:ascii="Times New Roman" w:hAnsi="Times New Roman" w:cs="Times New Roman"/>
                <w:sz w:val="24"/>
                <w:szCs w:val="24"/>
              </w:rPr>
              <w:t>1455)/</w:t>
            </w:r>
            <w:r w:rsidRPr="00724E9E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724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020(1,2),</w:t>
            </w:r>
            <w:r w:rsidRPr="00724E9E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 xml:space="preserve"> R</w:t>
            </w:r>
            <w:r w:rsidRPr="00724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</w:t>
            </w:r>
            <w:r w:rsidRPr="00724E9E">
              <w:rPr>
                <w:rFonts w:ascii="Times New Roman" w:hAnsi="Times New Roman" w:cs="Times New Roman"/>
                <w:sz w:val="24"/>
                <w:szCs w:val="24"/>
              </w:rPr>
              <w:t>1456)/</w:t>
            </w:r>
            <w:r w:rsidRPr="00724E9E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724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020(2),</w:t>
            </w:r>
            <w:r w:rsidRPr="00724E9E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 xml:space="preserve"> R</w:t>
            </w:r>
            <w:r w:rsidRPr="00724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020(3015</w:t>
            </w:r>
            <w:r w:rsidRPr="00724E9E">
              <w:rPr>
                <w:rFonts w:ascii="Times New Roman" w:hAnsi="Times New Roman" w:cs="Times New Roman"/>
                <w:sz w:val="24"/>
                <w:szCs w:val="24"/>
              </w:rPr>
              <w:t>)/</w:t>
            </w:r>
            <w:r w:rsidRPr="00724E9E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724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020(1,2),</w:t>
            </w:r>
            <w:r w:rsidRPr="00724E9E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 xml:space="preserve"> R</w:t>
            </w:r>
            <w:r w:rsidRPr="00724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020(3016</w:t>
            </w:r>
            <w:r w:rsidRPr="00724E9E">
              <w:rPr>
                <w:rFonts w:ascii="Times New Roman" w:hAnsi="Times New Roman" w:cs="Times New Roman"/>
                <w:sz w:val="24"/>
                <w:szCs w:val="24"/>
              </w:rPr>
              <w:t>)/</w:t>
            </w:r>
            <w:r w:rsidRPr="00724E9E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724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020(2),</w:t>
            </w:r>
            <w:r w:rsidRPr="00724E9E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 xml:space="preserve"> R</w:t>
            </w:r>
            <w:r w:rsidRPr="00724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020(3116</w:t>
            </w:r>
            <w:r w:rsidRPr="00724E9E">
              <w:rPr>
                <w:rFonts w:ascii="Times New Roman" w:hAnsi="Times New Roman" w:cs="Times New Roman"/>
                <w:sz w:val="24"/>
                <w:szCs w:val="24"/>
              </w:rPr>
              <w:t>)/</w:t>
            </w:r>
            <w:r w:rsidRPr="00724E9E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724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020(2),</w:t>
            </w:r>
            <w:r w:rsidRPr="00724E9E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 xml:space="preserve"> R</w:t>
            </w:r>
            <w:r w:rsidRPr="00724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020(3119</w:t>
            </w:r>
            <w:r w:rsidRPr="00724E9E">
              <w:rPr>
                <w:rFonts w:ascii="Times New Roman" w:hAnsi="Times New Roman" w:cs="Times New Roman"/>
                <w:sz w:val="24"/>
                <w:szCs w:val="24"/>
              </w:rPr>
              <w:t>)/</w:t>
            </w:r>
            <w:r w:rsidRPr="00724E9E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724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020(2),</w:t>
            </w:r>
            <w:r w:rsidRPr="00724E9E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 xml:space="preserve"> R</w:t>
            </w:r>
            <w:r w:rsidRPr="00724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020(3216</w:t>
            </w:r>
            <w:r w:rsidRPr="00724E9E">
              <w:rPr>
                <w:rFonts w:ascii="Times New Roman" w:hAnsi="Times New Roman" w:cs="Times New Roman"/>
                <w:sz w:val="24"/>
                <w:szCs w:val="24"/>
              </w:rPr>
              <w:t>)/</w:t>
            </w:r>
            <w:r w:rsidRPr="00724E9E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724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020(2),</w:t>
            </w:r>
            <w:r w:rsidRPr="00724E9E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 xml:space="preserve"> R</w:t>
            </w:r>
            <w:r w:rsidRPr="00724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020(3219</w:t>
            </w:r>
            <w:r w:rsidRPr="00724E9E">
              <w:rPr>
                <w:rFonts w:ascii="Times New Roman" w:hAnsi="Times New Roman" w:cs="Times New Roman"/>
                <w:sz w:val="24"/>
                <w:szCs w:val="24"/>
              </w:rPr>
              <w:t>)/</w:t>
            </w:r>
            <w:r w:rsidRPr="00724E9E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724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020(2) </w:t>
            </w:r>
          </w:p>
          <w:p w14:paraId="0B923EBA" w14:textId="37B77365" w:rsidR="00724E9E" w:rsidRPr="00724E9E" w:rsidRDefault="00724E9E" w:rsidP="001948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4E9E">
              <w:rPr>
                <w:rFonts w:ascii="Times New Roman" w:hAnsi="Times New Roman" w:cs="Times New Roman"/>
                <w:sz w:val="24"/>
                <w:szCs w:val="24"/>
              </w:rPr>
              <w:t xml:space="preserve">зі значенням “1” параметра аналітичного обліку </w:t>
            </w:r>
            <w:r w:rsidRPr="00724E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724E9E">
              <w:rPr>
                <w:rFonts w:ascii="Times New Roman" w:hAnsi="Times New Roman" w:cs="Times New Roman"/>
                <w:sz w:val="24"/>
                <w:szCs w:val="24"/>
              </w:rPr>
              <w:t>580;</w:t>
            </w:r>
          </w:p>
          <w:p w14:paraId="3E887607" w14:textId="77777777" w:rsidR="001948CA" w:rsidRDefault="00724E9E" w:rsidP="001948CA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E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2) у підпункті 2 </w:t>
            </w:r>
            <w:r w:rsidRPr="00724E9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пункту 3 </w:t>
            </w:r>
            <w:r w:rsidRPr="00724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Правил формування </w:t>
            </w:r>
            <w:r w:rsidRPr="00724E9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показника A6R050, що обліковується за рахунками </w:t>
            </w:r>
            <w:r w:rsidRPr="00724E9E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724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</w:t>
            </w:r>
            <w:r w:rsidRPr="00724E9E">
              <w:rPr>
                <w:rFonts w:ascii="Times New Roman" w:hAnsi="Times New Roman" w:cs="Times New Roman"/>
                <w:sz w:val="24"/>
                <w:szCs w:val="24"/>
              </w:rPr>
              <w:t>1405)/</w:t>
            </w:r>
            <w:r w:rsidRPr="00724E9E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724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020(1,2), </w:t>
            </w:r>
            <w:r w:rsidRPr="00724E9E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724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</w:t>
            </w:r>
            <w:r w:rsidRPr="00724E9E">
              <w:rPr>
                <w:rFonts w:ascii="Times New Roman" w:hAnsi="Times New Roman" w:cs="Times New Roman"/>
                <w:sz w:val="24"/>
                <w:szCs w:val="24"/>
              </w:rPr>
              <w:t>1406)/</w:t>
            </w:r>
            <w:r w:rsidRPr="00724E9E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724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020(2),</w:t>
            </w:r>
            <w:r w:rsidRPr="00724E9E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 xml:space="preserve"> R</w:t>
            </w:r>
            <w:r w:rsidRPr="00724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</w:t>
            </w:r>
            <w:r w:rsidRPr="00724E9E">
              <w:rPr>
                <w:rFonts w:ascii="Times New Roman" w:hAnsi="Times New Roman" w:cs="Times New Roman"/>
                <w:sz w:val="24"/>
                <w:szCs w:val="24"/>
              </w:rPr>
              <w:t>1416)/</w:t>
            </w:r>
            <w:r w:rsidRPr="00724E9E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724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020(2), </w:t>
            </w:r>
            <w:r w:rsidRPr="00724E9E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724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</w:t>
            </w:r>
            <w:r w:rsidRPr="00724E9E">
              <w:rPr>
                <w:rFonts w:ascii="Times New Roman" w:hAnsi="Times New Roman" w:cs="Times New Roman"/>
                <w:sz w:val="24"/>
                <w:szCs w:val="24"/>
              </w:rPr>
              <w:t>1419)/</w:t>
            </w:r>
            <w:r w:rsidRPr="00724E9E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724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020(2), </w:t>
            </w:r>
            <w:r w:rsidRPr="00724E9E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724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</w:t>
            </w:r>
            <w:r w:rsidRPr="00724E9E">
              <w:rPr>
                <w:rFonts w:ascii="Times New Roman" w:hAnsi="Times New Roman" w:cs="Times New Roman"/>
                <w:sz w:val="24"/>
                <w:szCs w:val="24"/>
              </w:rPr>
              <w:t>1426)/</w:t>
            </w:r>
            <w:r w:rsidRPr="00724E9E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724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020(2),</w:t>
            </w:r>
            <w:r w:rsidRPr="00724E9E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 xml:space="preserve"> R</w:t>
            </w:r>
            <w:r w:rsidRPr="00724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</w:t>
            </w:r>
            <w:r w:rsidRPr="00724E9E">
              <w:rPr>
                <w:rFonts w:ascii="Times New Roman" w:hAnsi="Times New Roman" w:cs="Times New Roman"/>
                <w:sz w:val="24"/>
                <w:szCs w:val="24"/>
              </w:rPr>
              <w:t>1429)/</w:t>
            </w:r>
            <w:r w:rsidRPr="00724E9E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724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020(2),</w:t>
            </w:r>
            <w:r w:rsidRPr="00724E9E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 xml:space="preserve"> R</w:t>
            </w:r>
            <w:r w:rsidRPr="00724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020(3015</w:t>
            </w:r>
            <w:r w:rsidRPr="00724E9E">
              <w:rPr>
                <w:rFonts w:ascii="Times New Roman" w:hAnsi="Times New Roman" w:cs="Times New Roman"/>
                <w:sz w:val="24"/>
                <w:szCs w:val="24"/>
              </w:rPr>
              <w:t>)/</w:t>
            </w:r>
            <w:r w:rsidRPr="00724E9E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724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020(1,2), </w:t>
            </w:r>
            <w:r w:rsidRPr="00724E9E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724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020(3016</w:t>
            </w:r>
            <w:r w:rsidRPr="00724E9E">
              <w:rPr>
                <w:rFonts w:ascii="Times New Roman" w:hAnsi="Times New Roman" w:cs="Times New Roman"/>
                <w:sz w:val="24"/>
                <w:szCs w:val="24"/>
              </w:rPr>
              <w:t>)/</w:t>
            </w:r>
            <w:r w:rsidRPr="00724E9E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724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020(2),</w:t>
            </w:r>
            <w:r w:rsidRPr="00724E9E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 xml:space="preserve"> R</w:t>
            </w:r>
            <w:r w:rsidRPr="00724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020(3116</w:t>
            </w:r>
            <w:r w:rsidRPr="00724E9E">
              <w:rPr>
                <w:rFonts w:ascii="Times New Roman" w:hAnsi="Times New Roman" w:cs="Times New Roman"/>
                <w:sz w:val="24"/>
                <w:szCs w:val="24"/>
              </w:rPr>
              <w:t>)/</w:t>
            </w:r>
            <w:r w:rsidRPr="00724E9E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724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020(2),</w:t>
            </w:r>
            <w:r w:rsidRPr="00724E9E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 xml:space="preserve"> R</w:t>
            </w:r>
            <w:r w:rsidRPr="00724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020(3119</w:t>
            </w:r>
            <w:r w:rsidRPr="00724E9E">
              <w:rPr>
                <w:rFonts w:ascii="Times New Roman" w:hAnsi="Times New Roman" w:cs="Times New Roman"/>
                <w:sz w:val="24"/>
                <w:szCs w:val="24"/>
              </w:rPr>
              <w:t>)/</w:t>
            </w:r>
            <w:r w:rsidRPr="00724E9E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724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020(2), </w:t>
            </w:r>
            <w:r w:rsidRPr="00724E9E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724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020(3216</w:t>
            </w:r>
            <w:r w:rsidRPr="00724E9E">
              <w:rPr>
                <w:rFonts w:ascii="Times New Roman" w:hAnsi="Times New Roman" w:cs="Times New Roman"/>
                <w:sz w:val="24"/>
                <w:szCs w:val="24"/>
              </w:rPr>
              <w:t>)/</w:t>
            </w:r>
            <w:r w:rsidRPr="00724E9E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724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020(2),</w:t>
            </w:r>
            <w:r w:rsidRPr="00724E9E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 xml:space="preserve"> R</w:t>
            </w:r>
            <w:r w:rsidRPr="00724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020(3219</w:t>
            </w:r>
            <w:r w:rsidRPr="00724E9E">
              <w:rPr>
                <w:rFonts w:ascii="Times New Roman" w:hAnsi="Times New Roman" w:cs="Times New Roman"/>
                <w:sz w:val="24"/>
                <w:szCs w:val="24"/>
              </w:rPr>
              <w:t>)/</w:t>
            </w:r>
            <w:r w:rsidRPr="00724E9E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724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020(2)</w:t>
            </w:r>
          </w:p>
          <w:p w14:paraId="047D23EA" w14:textId="1424B82C" w:rsidR="00724E9E" w:rsidRPr="00724E9E" w:rsidRDefault="00724E9E" w:rsidP="001948CA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зі значенням параметра аналітичного обліку R030 “≠980” (не дорівнює 980);</w:t>
            </w:r>
          </w:p>
          <w:p w14:paraId="03F7ABA5" w14:textId="77777777" w:rsidR="001948CA" w:rsidRDefault="00724E9E" w:rsidP="001948CA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E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3) у </w:t>
            </w:r>
            <w:r w:rsidRPr="00724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підпункті 3 </w:t>
            </w:r>
            <w:r w:rsidRPr="00724E9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пункту 3  </w:t>
            </w:r>
            <w:r w:rsidRPr="00724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 формування</w:t>
            </w:r>
            <w:r w:rsidRPr="00724E9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показника A6R050,</w:t>
            </w:r>
            <w:r w:rsidRPr="00724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24E9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що обліковується за рахунками </w:t>
            </w:r>
            <w:r w:rsidRPr="00724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R020(1405)/T020(1,2),</w:t>
            </w:r>
            <w:r w:rsidRPr="00724E9E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724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R020(</w:t>
            </w:r>
            <w:r w:rsidRPr="00724E9E">
              <w:rPr>
                <w:rFonts w:ascii="Times New Roman" w:hAnsi="Times New Roman" w:cs="Times New Roman"/>
                <w:sz w:val="24"/>
                <w:szCs w:val="24"/>
              </w:rPr>
              <w:t>1406)/</w:t>
            </w:r>
            <w:r w:rsidRPr="00724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T020(2),</w:t>
            </w:r>
            <w:r w:rsidRPr="00724E9E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724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R020(</w:t>
            </w:r>
            <w:r w:rsidRPr="00724E9E">
              <w:rPr>
                <w:rFonts w:ascii="Times New Roman" w:hAnsi="Times New Roman" w:cs="Times New Roman"/>
                <w:sz w:val="24"/>
                <w:szCs w:val="24"/>
              </w:rPr>
              <w:t>1416)/</w:t>
            </w:r>
            <w:r w:rsidRPr="00724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T020(2),</w:t>
            </w:r>
            <w:r w:rsidRPr="00724E9E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724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R020(</w:t>
            </w:r>
            <w:r w:rsidRPr="00724E9E">
              <w:rPr>
                <w:rFonts w:ascii="Times New Roman" w:hAnsi="Times New Roman" w:cs="Times New Roman"/>
                <w:sz w:val="24"/>
                <w:szCs w:val="24"/>
              </w:rPr>
              <w:t>1419)/</w:t>
            </w:r>
            <w:r w:rsidRPr="00724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T020(2),</w:t>
            </w:r>
            <w:r w:rsidRPr="00724E9E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724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R020(</w:t>
            </w:r>
            <w:r w:rsidRPr="00724E9E">
              <w:rPr>
                <w:rFonts w:ascii="Times New Roman" w:hAnsi="Times New Roman" w:cs="Times New Roman"/>
                <w:sz w:val="24"/>
                <w:szCs w:val="24"/>
              </w:rPr>
              <w:t>1426)/</w:t>
            </w:r>
            <w:r w:rsidRPr="00724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T020(2),</w:t>
            </w:r>
            <w:r w:rsidRPr="00724E9E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724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R020(</w:t>
            </w:r>
            <w:r w:rsidRPr="00724E9E">
              <w:rPr>
                <w:rFonts w:ascii="Times New Roman" w:hAnsi="Times New Roman" w:cs="Times New Roman"/>
                <w:sz w:val="24"/>
                <w:szCs w:val="24"/>
              </w:rPr>
              <w:t>1429)/</w:t>
            </w:r>
            <w:r w:rsidRPr="00724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T020(2), R020(3015</w:t>
            </w:r>
            <w:r w:rsidRPr="00724E9E">
              <w:rPr>
                <w:rFonts w:ascii="Times New Roman" w:hAnsi="Times New Roman" w:cs="Times New Roman"/>
                <w:sz w:val="24"/>
                <w:szCs w:val="24"/>
              </w:rPr>
              <w:t>)/</w:t>
            </w:r>
            <w:r w:rsidRPr="00724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T020(1,2), R020(3016</w:t>
            </w:r>
            <w:r w:rsidRPr="00724E9E">
              <w:rPr>
                <w:rFonts w:ascii="Times New Roman" w:hAnsi="Times New Roman" w:cs="Times New Roman"/>
                <w:sz w:val="24"/>
                <w:szCs w:val="24"/>
              </w:rPr>
              <w:t>)/</w:t>
            </w:r>
            <w:r w:rsidRPr="00724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T020(2), R020(3116</w:t>
            </w:r>
            <w:r w:rsidRPr="00724E9E">
              <w:rPr>
                <w:rFonts w:ascii="Times New Roman" w:hAnsi="Times New Roman" w:cs="Times New Roman"/>
                <w:sz w:val="24"/>
                <w:szCs w:val="24"/>
              </w:rPr>
              <w:t>)/</w:t>
            </w:r>
            <w:r w:rsidRPr="00724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T020(2), R020(3119</w:t>
            </w:r>
            <w:r w:rsidRPr="00724E9E">
              <w:rPr>
                <w:rFonts w:ascii="Times New Roman" w:hAnsi="Times New Roman" w:cs="Times New Roman"/>
                <w:sz w:val="24"/>
                <w:szCs w:val="24"/>
              </w:rPr>
              <w:t>)/</w:t>
            </w:r>
            <w:r w:rsidRPr="00724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T020(2), R020(3216</w:t>
            </w:r>
            <w:r w:rsidRPr="00724E9E">
              <w:rPr>
                <w:rFonts w:ascii="Times New Roman" w:hAnsi="Times New Roman" w:cs="Times New Roman"/>
                <w:sz w:val="24"/>
                <w:szCs w:val="24"/>
              </w:rPr>
              <w:t>)/</w:t>
            </w:r>
            <w:r w:rsidRPr="00724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T020(2), R020(3219</w:t>
            </w:r>
            <w:r w:rsidRPr="00724E9E">
              <w:rPr>
                <w:rFonts w:ascii="Times New Roman" w:hAnsi="Times New Roman" w:cs="Times New Roman"/>
                <w:sz w:val="24"/>
                <w:szCs w:val="24"/>
              </w:rPr>
              <w:t>)/</w:t>
            </w:r>
            <w:r w:rsidRPr="00724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T020(2)</w:t>
            </w:r>
          </w:p>
          <w:p w14:paraId="4FD78047" w14:textId="4F809076" w:rsidR="00724E9E" w:rsidRPr="00724E9E" w:rsidRDefault="00724E9E" w:rsidP="001948CA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зі значенням параметра аналітичного обліку R030 “≠980” (не дорівнює 980);</w:t>
            </w:r>
          </w:p>
          <w:p w14:paraId="19610D72" w14:textId="77777777" w:rsidR="00724E9E" w:rsidRPr="00724E9E" w:rsidRDefault="00724E9E" w:rsidP="00724E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E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4) у </w:t>
            </w:r>
            <w:r w:rsidRPr="00724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підпункті 4 </w:t>
            </w:r>
            <w:r w:rsidRPr="00724E9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пункту 3 </w:t>
            </w:r>
            <w:r w:rsidRPr="00724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 формування</w:t>
            </w:r>
            <w:r w:rsidRPr="00724E9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показника A6R050 </w:t>
            </w:r>
            <w:r w:rsidRPr="00724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 урахуванням  рахунків, визначених у пункті 1 Правил формування цього показника.</w:t>
            </w:r>
          </w:p>
          <w:p w14:paraId="3B4D863C" w14:textId="77777777" w:rsidR="00724E9E" w:rsidRPr="00724E9E" w:rsidRDefault="00724E9E" w:rsidP="001948CA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24E9E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lastRenderedPageBreak/>
              <w:t xml:space="preserve">4. Дооцінка/уцінка фінансових активів, які обліковуються за справедливою вартістю з визнанням переоцінки через прибутки/збитки, сформовані резерви, очікувані кредитні збитки, відображені за рахунками дисконтів, </w:t>
            </w:r>
            <w:r w:rsidRPr="00724E9E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 xml:space="preserve">у частині, що належить до нарахованих доходів, визначених пунктом 4 </w:t>
            </w:r>
            <w:r w:rsidRPr="00724E9E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Правил формування  показника A6R050, що обліковується за рахунками</w:t>
            </w:r>
            <w:r w:rsidRPr="00724E9E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 xml:space="preserve"> </w:t>
            </w:r>
            <w:r w:rsidRPr="00724E9E">
              <w:rPr>
                <w:rFonts w:ascii="Times New Roman" w:hAnsi="Times New Roman" w:cs="Times New Roman"/>
                <w:sz w:val="24"/>
                <w:szCs w:val="24"/>
              </w:rPr>
              <w:t>R020(1405)/T020(1,2), R020(1406)/T020(2), R020(1416)/T020(2), R020(1419)/T020(2), R020(1426)/T020(2),</w:t>
            </w:r>
            <w:r w:rsidRPr="00724E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24E9E">
              <w:rPr>
                <w:rFonts w:ascii="Times New Roman" w:hAnsi="Times New Roman" w:cs="Times New Roman"/>
                <w:sz w:val="24"/>
                <w:szCs w:val="24"/>
              </w:rPr>
              <w:t>R020(1429)/T020(2), R020(3015)/T020(1,2), R020(3016)/T020(2), R020(3116)/T020(2), R020(3119)/T020(2), R020(3216)/T020(2), R020(3219)/T020(2), включаються до цього показника зі значенням параметра аналітичного обліку R030 “≠980” (не дорівнює 980) із застосуванням коефіцієнтів:</w:t>
            </w:r>
          </w:p>
          <w:p w14:paraId="28239200" w14:textId="77777777" w:rsidR="00724E9E" w:rsidRPr="00724E9E" w:rsidRDefault="00724E9E" w:rsidP="00724E9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E9E">
              <w:rPr>
                <w:rFonts w:ascii="Times New Roman" w:hAnsi="Times New Roman" w:cs="Times New Roman"/>
                <w:sz w:val="24"/>
                <w:szCs w:val="24"/>
              </w:rPr>
              <w:t>до 30 грудня 2025 року (включно) – 0,5;</w:t>
            </w:r>
          </w:p>
          <w:p w14:paraId="0D22D44D" w14:textId="77A4DA8B" w:rsidR="00724E9E" w:rsidRPr="00724E9E" w:rsidRDefault="00724E9E" w:rsidP="00724E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E9E">
              <w:rPr>
                <w:rFonts w:ascii="Times New Roman" w:hAnsi="Times New Roman" w:cs="Times New Roman"/>
                <w:sz w:val="24"/>
                <w:szCs w:val="24"/>
              </w:rPr>
              <w:t>з 31 грудня 2025 року – 1.</w:t>
            </w:r>
          </w:p>
        </w:tc>
      </w:tr>
      <w:tr w:rsidR="000C3728" w:rsidRPr="000C3728" w14:paraId="7A113FBE" w14:textId="77777777" w:rsidTr="00424745">
        <w:tc>
          <w:tcPr>
            <w:tcW w:w="506" w:type="dxa"/>
            <w:tcBorders>
              <w:top w:val="single" w:sz="4" w:space="0" w:color="auto"/>
            </w:tcBorders>
            <w:shd w:val="clear" w:color="auto" w:fill="auto"/>
          </w:tcPr>
          <w:p w14:paraId="3CC00281" w14:textId="3CDEEA43" w:rsidR="00943E9B" w:rsidRPr="000C3728" w:rsidRDefault="004875E5" w:rsidP="00CC1E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lastRenderedPageBreak/>
              <w:t>5</w:t>
            </w:r>
            <w:r w:rsidR="00CC1E5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2448" w:type="dxa"/>
            <w:shd w:val="clear" w:color="auto" w:fill="auto"/>
          </w:tcPr>
          <w:p w14:paraId="33C77DC3" w14:textId="77777777" w:rsidR="00943E9B" w:rsidRPr="000C3728" w:rsidRDefault="00943E9B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>Вирахування з ОК1.</w:t>
            </w:r>
          </w:p>
          <w:p w14:paraId="2D2CE781" w14:textId="47E47DA3" w:rsidR="00943E9B" w:rsidRPr="000C3728" w:rsidRDefault="00943E9B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>Нараховані доходи</w:t>
            </w:r>
          </w:p>
        </w:tc>
        <w:tc>
          <w:tcPr>
            <w:tcW w:w="1300" w:type="dxa"/>
            <w:shd w:val="clear" w:color="auto" w:fill="auto"/>
          </w:tcPr>
          <w:p w14:paraId="2EBA1522" w14:textId="69EA51DB" w:rsidR="00943E9B" w:rsidRPr="00424745" w:rsidRDefault="00943E9B" w:rsidP="00D34C8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</w:t>
            </w:r>
            <w:r w:rsidR="00CA799E"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6R</w:t>
            </w: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</w:t>
            </w:r>
            <w:r w:rsidR="00067082"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52</w:t>
            </w:r>
          </w:p>
        </w:tc>
        <w:tc>
          <w:tcPr>
            <w:tcW w:w="6662" w:type="dxa"/>
            <w:shd w:val="clear" w:color="auto" w:fill="auto"/>
          </w:tcPr>
          <w:p w14:paraId="3420B826" w14:textId="4A2A2B29" w:rsidR="00943E9B" w:rsidRPr="000C3728" w:rsidRDefault="00943E9B" w:rsidP="00D34C8A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Прострочені нараховані доходи</w:t>
            </w:r>
          </w:p>
          <w:p w14:paraId="1046D10B" w14:textId="5B318C51" w:rsidR="00943E9B" w:rsidRPr="000C3728" w:rsidRDefault="00943E9B" w:rsidP="00D34C8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Сума за складовою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вирахувань з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ОК1 –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сума нарахованих доходів, </w:t>
            </w:r>
            <w:r w:rsidRPr="000C3728">
              <w:rPr>
                <w:rFonts w:ascii="Times New Roman" w:hAnsi="Times New Roman" w:cs="Times New Roman"/>
                <w:sz w:val="24"/>
                <w:szCs w:val="24"/>
              </w:rPr>
              <w:t xml:space="preserve">строк сплати яких згідно з </w:t>
            </w:r>
            <w:r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договором минув, визначена з урахуванням рахунків, зазначених у пункті 1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Правил формування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показника A</w:t>
            </w:r>
            <w:r w:rsidR="00CA799E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  <w:r w:rsidR="00067082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50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  <w:p w14:paraId="73A0EF4D" w14:textId="77777777" w:rsidR="00943E9B" w:rsidRDefault="00943E9B" w:rsidP="00D34C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Рахунки, визначені у пункті 1 Правил формування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показника A</w:t>
            </w:r>
            <w:r w:rsidR="00CA799E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  <w:r w:rsidR="00067082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50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включаються до розрахунку цього показника </w:t>
            </w:r>
            <w:r w:rsidRPr="000C3728">
              <w:rPr>
                <w:rFonts w:ascii="Times New Roman" w:hAnsi="Times New Roman" w:cs="Times New Roman"/>
                <w:sz w:val="24"/>
                <w:szCs w:val="24"/>
              </w:rPr>
              <w:t>зі значенням “2” параметра аналітичного обліку S245.</w:t>
            </w:r>
          </w:p>
          <w:p w14:paraId="557163DF" w14:textId="74825996" w:rsidR="007A34E4" w:rsidRPr="000C3728" w:rsidRDefault="007A34E4" w:rsidP="00424745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34E4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3. До цього показника не включаються прострочені нараховані доходи </w:t>
            </w:r>
            <w:r w:rsidRPr="007A34E4">
              <w:rPr>
                <w:rFonts w:ascii="Times New Roman" w:hAnsi="Times New Roman" w:cs="Times New Roman"/>
                <w:sz w:val="24"/>
                <w:szCs w:val="24"/>
              </w:rPr>
              <w:t>за фінансовими активами, балансова вартість яких уключається до розрахунку суми вкладень банку в інструменти капіталу згідно з розділом VІ Положення № 196, з урахуванням рахунків, визначених у пункті 1 Прав</w:t>
            </w:r>
            <w:r w:rsidR="00424745">
              <w:rPr>
                <w:rFonts w:ascii="Times New Roman" w:hAnsi="Times New Roman" w:cs="Times New Roman"/>
                <w:sz w:val="24"/>
                <w:szCs w:val="24"/>
              </w:rPr>
              <w:t>ил формування показника A6R050.</w:t>
            </w:r>
          </w:p>
        </w:tc>
      </w:tr>
      <w:tr w:rsidR="00095BB3" w:rsidRPr="000C3728" w14:paraId="344EB3BD" w14:textId="77777777" w:rsidTr="00424745">
        <w:tc>
          <w:tcPr>
            <w:tcW w:w="506" w:type="dxa"/>
            <w:tcBorders>
              <w:top w:val="single" w:sz="4" w:space="0" w:color="auto"/>
            </w:tcBorders>
            <w:shd w:val="clear" w:color="auto" w:fill="auto"/>
          </w:tcPr>
          <w:p w14:paraId="02C76525" w14:textId="4CADDCC1" w:rsidR="00095BB3" w:rsidRPr="00095BB3" w:rsidRDefault="00095BB3" w:rsidP="00CC1E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ED166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5</w:t>
            </w:r>
            <w:r w:rsidR="00CC1E5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2448" w:type="dxa"/>
            <w:shd w:val="clear" w:color="auto" w:fill="auto"/>
          </w:tcPr>
          <w:p w14:paraId="5AAFA8DA" w14:textId="77777777" w:rsidR="00095BB3" w:rsidRPr="00095BB3" w:rsidRDefault="00095BB3" w:rsidP="00095B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95BB3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Вирахування з ОК1.</w:t>
            </w:r>
          </w:p>
          <w:p w14:paraId="367FFF81" w14:textId="1FEDA277" w:rsidR="00095BB3" w:rsidRPr="00095BB3" w:rsidRDefault="00095BB3" w:rsidP="00095B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95BB3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Нараховані доходи</w:t>
            </w:r>
          </w:p>
        </w:tc>
        <w:tc>
          <w:tcPr>
            <w:tcW w:w="1300" w:type="dxa"/>
            <w:shd w:val="clear" w:color="auto" w:fill="auto"/>
          </w:tcPr>
          <w:p w14:paraId="6779C125" w14:textId="61D93AAB" w:rsidR="00095BB3" w:rsidRPr="00424745" w:rsidRDefault="00095BB3" w:rsidP="00095B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424745">
              <w:rPr>
                <w:rFonts w:ascii="Times New Roman" w:hAnsi="Times New Roman" w:cs="Times New Roman"/>
                <w:sz w:val="24"/>
                <w:szCs w:val="24"/>
              </w:rPr>
              <w:t>A6R053</w:t>
            </w:r>
          </w:p>
        </w:tc>
        <w:tc>
          <w:tcPr>
            <w:tcW w:w="6662" w:type="dxa"/>
            <w:shd w:val="clear" w:color="auto" w:fill="auto"/>
          </w:tcPr>
          <w:p w14:paraId="2A568D73" w14:textId="5ADCC517" w:rsidR="00095BB3" w:rsidRPr="00095BB3" w:rsidRDefault="00095BB3" w:rsidP="00095BB3">
            <w:pPr>
              <w:pStyle w:val="af1"/>
              <w:spacing w:before="0" w:beforeAutospacing="0" w:after="0" w:afterAutospacing="0"/>
              <w:jc w:val="both"/>
              <w:rPr>
                <w:b/>
                <w:bCs/>
              </w:rPr>
            </w:pPr>
            <w:r w:rsidRPr="00095BB3">
              <w:rPr>
                <w:b/>
                <w:bCs/>
              </w:rPr>
              <w:t xml:space="preserve">Дооцінка/уцінка та резерви, що </w:t>
            </w:r>
            <w:r w:rsidR="004269D8">
              <w:rPr>
                <w:b/>
                <w:bCs/>
              </w:rPr>
              <w:t>належать</w:t>
            </w:r>
            <w:r w:rsidRPr="00095BB3">
              <w:rPr>
                <w:b/>
                <w:bCs/>
              </w:rPr>
              <w:t xml:space="preserve"> до прострочених нарахованих доходів</w:t>
            </w:r>
          </w:p>
          <w:p w14:paraId="557D4B78" w14:textId="77777777" w:rsidR="00095BB3" w:rsidRPr="00095BB3" w:rsidRDefault="00095BB3" w:rsidP="00095BB3">
            <w:pPr>
              <w:pStyle w:val="af1"/>
              <w:spacing w:before="0" w:beforeAutospacing="0" w:after="0" w:afterAutospacing="0"/>
              <w:jc w:val="both"/>
              <w:rPr>
                <w:bCs/>
              </w:rPr>
            </w:pPr>
            <w:r w:rsidRPr="00095BB3">
              <w:t xml:space="preserve">1. Сума за складовою вирахувань з ОК1 – сума дооцінки/уцінки фінансових активів, які обліковуються за справедливою вартістю з визнанням переоцінки через прибутки/збитки, сформованих резервів, очікуваних кредитних збитків, відображених за рахунками дисконтів, </w:t>
            </w:r>
            <w:r w:rsidRPr="00095BB3">
              <w:rPr>
                <w:bCs/>
              </w:rPr>
              <w:t>у частині</w:t>
            </w:r>
            <w:r w:rsidRPr="00095BB3">
              <w:rPr>
                <w:b/>
                <w:bCs/>
              </w:rPr>
              <w:t>,</w:t>
            </w:r>
            <w:r w:rsidRPr="00095BB3">
              <w:t xml:space="preserve"> що належить до нарахованих доходів, уключених до пункту 1 Правил формування показника A6R052 </w:t>
            </w:r>
            <w:r w:rsidRPr="00095BB3">
              <w:rPr>
                <w:bCs/>
              </w:rPr>
              <w:t>та визначена з урахуванням вимог пункту 56 глави 10 розділу ІІ Положення № 196.</w:t>
            </w:r>
          </w:p>
          <w:p w14:paraId="42C51A81" w14:textId="77777777" w:rsidR="00095BB3" w:rsidRPr="00095BB3" w:rsidRDefault="00095BB3" w:rsidP="00095BB3">
            <w:pPr>
              <w:pStyle w:val="af1"/>
              <w:spacing w:before="0" w:beforeAutospacing="0" w:after="0" w:afterAutospacing="0"/>
              <w:jc w:val="both"/>
            </w:pPr>
            <w:r w:rsidRPr="00095BB3">
              <w:t xml:space="preserve">2. Розрахунок цього показника здійснюється з урахуванням </w:t>
            </w:r>
            <w:r w:rsidRPr="00095BB3">
              <w:rPr>
                <w:rFonts w:eastAsia="Times New Roman"/>
                <w:bCs/>
              </w:rPr>
              <w:t xml:space="preserve">рахунків, що визначені у пункті 1 </w:t>
            </w:r>
            <w:r w:rsidRPr="00095BB3">
              <w:rPr>
                <w:rFonts w:eastAsia="Times New Roman"/>
                <w:lang w:eastAsia="ru-RU"/>
              </w:rPr>
              <w:t xml:space="preserve">Правил формування </w:t>
            </w:r>
            <w:r w:rsidRPr="00095BB3">
              <w:rPr>
                <w:rFonts w:eastAsia="Times New Roman"/>
              </w:rPr>
              <w:t xml:space="preserve">показника </w:t>
            </w:r>
            <w:r w:rsidRPr="00095BB3">
              <w:rPr>
                <w:rFonts w:eastAsia="Times New Roman"/>
                <w:bCs/>
              </w:rPr>
              <w:t>A6R051</w:t>
            </w:r>
            <w:r w:rsidRPr="00095BB3">
              <w:t xml:space="preserve"> зі значеннями “1”, “3” складової R013 параметра аналітичного обліку R110 та зі значенням “2” параметра аналітичного обліку S245.</w:t>
            </w:r>
          </w:p>
          <w:p w14:paraId="4E4125A9" w14:textId="1E968D86" w:rsidR="00095BB3" w:rsidRPr="00095BB3" w:rsidRDefault="00095BB3" w:rsidP="00095B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5BB3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095BB3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До цього показника не включається сума дооцінки/уцінки фінансових активів, які обліковуються за справедливою вартістю з визнанням переоцінки через прибутки/збитки, сформованих резервів, очікуваних кредитних збитків, відображених за рахунками дисконтів, у частині прострочених нарахованих доходів, зазначених у пункті 3 Правил формування показника A6R052.</w:t>
            </w:r>
          </w:p>
        </w:tc>
      </w:tr>
      <w:bookmarkEnd w:id="1"/>
      <w:tr w:rsidR="000C3728" w:rsidRPr="000C3728" w14:paraId="2980A870" w14:textId="77777777" w:rsidTr="00424745">
        <w:trPr>
          <w:trHeight w:val="1408"/>
        </w:trPr>
        <w:tc>
          <w:tcPr>
            <w:tcW w:w="506" w:type="dxa"/>
            <w:tcBorders>
              <w:top w:val="single" w:sz="4" w:space="0" w:color="auto"/>
            </w:tcBorders>
            <w:shd w:val="clear" w:color="auto" w:fill="auto"/>
          </w:tcPr>
          <w:p w14:paraId="4A52305A" w14:textId="5E872676" w:rsidR="00943E9B" w:rsidRPr="000C3728" w:rsidRDefault="004875E5" w:rsidP="00CC1E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5</w:t>
            </w:r>
            <w:r w:rsidR="00CC1E5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2448" w:type="dxa"/>
            <w:shd w:val="clear" w:color="auto" w:fill="auto"/>
          </w:tcPr>
          <w:p w14:paraId="76C6F2A9" w14:textId="77777777" w:rsidR="00943E9B" w:rsidRPr="000C3728" w:rsidRDefault="00943E9B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>Вирахування з ОК1.</w:t>
            </w:r>
          </w:p>
          <w:p w14:paraId="4E15CC9A" w14:textId="452503C2" w:rsidR="00943E9B" w:rsidRPr="000C3728" w:rsidRDefault="00943E9B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Непокритий кредитний ризик</w:t>
            </w:r>
          </w:p>
        </w:tc>
        <w:tc>
          <w:tcPr>
            <w:tcW w:w="1300" w:type="dxa"/>
            <w:shd w:val="clear" w:color="auto" w:fill="auto"/>
          </w:tcPr>
          <w:p w14:paraId="35571CF8" w14:textId="7279523E" w:rsidR="00943E9B" w:rsidRPr="00424745" w:rsidRDefault="00943E9B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424745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="00CA799E" w:rsidRPr="00424745">
              <w:rPr>
                <w:rFonts w:ascii="Times New Roman" w:eastAsia="Times New Roman" w:hAnsi="Times New Roman" w:cs="Times New Roman"/>
                <w:sz w:val="24"/>
                <w:szCs w:val="24"/>
              </w:rPr>
              <w:t>6R</w:t>
            </w:r>
            <w:r w:rsidRPr="0042474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EB6E66" w:rsidRPr="00424745">
              <w:rPr>
                <w:rFonts w:ascii="Times New Roman" w:eastAsia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6662" w:type="dxa"/>
            <w:shd w:val="clear" w:color="auto" w:fill="auto"/>
          </w:tcPr>
          <w:p w14:paraId="1E95C99F" w14:textId="3328A0ED" w:rsidR="00943E9B" w:rsidRPr="000C3728" w:rsidRDefault="00943E9B" w:rsidP="00D34C8A">
            <w:pPr>
              <w:pStyle w:val="af1"/>
              <w:spacing w:before="0" w:beforeAutospacing="0" w:after="0" w:afterAutospacing="0"/>
              <w:jc w:val="both"/>
              <w:rPr>
                <w:rFonts w:eastAsia="Times New Roman"/>
                <w:b/>
                <w:u w:val="single"/>
              </w:rPr>
            </w:pPr>
            <w:r w:rsidRPr="000C3728">
              <w:rPr>
                <w:rFonts w:eastAsia="Times New Roman"/>
                <w:b/>
                <w:bCs/>
              </w:rPr>
              <w:t xml:space="preserve">Величина непокритого кредитного ризику </w:t>
            </w:r>
          </w:p>
          <w:p w14:paraId="348B83B3" w14:textId="599A3821" w:rsidR="00943E9B" w:rsidRPr="000C3728" w:rsidRDefault="00943E9B" w:rsidP="00D34C8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 Сума за складовою вирахувань з ОК1 – величина непокритого кредитного ризику, визначена  за даними</w:t>
            </w:r>
          </w:p>
          <w:p w14:paraId="4CBD1E30" w14:textId="0D5FD642" w:rsidR="00943E9B" w:rsidRPr="000C3728" w:rsidRDefault="00943E9B" w:rsidP="00D34C8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файлів D5Х “Дані про кредити (за класифікаціями видів кредитів та контрагентів)” (далі – файл D5Х) та 07X “Дані про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цінні папери в активах банку, інвестиції в асоційовані та дочірні компанії, дебіторську заборгованість, похідні фінансові активи (за класифікаціями контрагентів і рахунків)” (далі – файл 07X), як сума перевищення величини кредитного ризику над розміром резервів за МСФЗ; уцінки фінансових активів, що оцінюються за справедливою вартістю; очікуваних кредитних збитків, відображених за рахунками дисконтів.</w:t>
            </w:r>
          </w:p>
          <w:p w14:paraId="0E3BF0AE" w14:textId="028788EE" w:rsidR="00943E9B" w:rsidRPr="00C1487E" w:rsidRDefault="00943E9B" w:rsidP="008168A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C1487E">
              <w:rPr>
                <w:rFonts w:ascii="Times New Roman" w:eastAsia="Times New Roman" w:hAnsi="Times New Roman" w:cs="Times New Roman"/>
              </w:rPr>
              <w:t>2. Сума перевищення вказана у пункті 1 Правил формування цього показника розраховується за формулою:</w:t>
            </w:r>
            <w:r w:rsidRPr="00C1487E">
              <w:rPr>
                <w:rFonts w:ascii="Times New Roman" w:hAnsi="Times New Roman" w:cs="Times New Roman"/>
              </w:rPr>
              <w:t xml:space="preserve"> [показни</w:t>
            </w:r>
            <w:r w:rsidR="0090139A" w:rsidRPr="00C1487E">
              <w:rPr>
                <w:rFonts w:ascii="Times New Roman" w:hAnsi="Times New Roman" w:cs="Times New Roman"/>
              </w:rPr>
              <w:t>к AD52N1/F083(30)/S083(≠#) файлу</w:t>
            </w:r>
            <w:r w:rsidRPr="00C1487E">
              <w:rPr>
                <w:rFonts w:ascii="Times New Roman" w:hAnsi="Times New Roman" w:cs="Times New Roman"/>
              </w:rPr>
              <w:t xml:space="preserve"> D5Х + показни</w:t>
            </w:r>
            <w:r w:rsidR="0090139A" w:rsidRPr="00C1487E">
              <w:rPr>
                <w:rFonts w:ascii="Times New Roman" w:hAnsi="Times New Roman" w:cs="Times New Roman"/>
              </w:rPr>
              <w:t>к A07FN1/F083(30)/S083(≠#) файлу</w:t>
            </w:r>
            <w:r w:rsidRPr="00C1487E">
              <w:rPr>
                <w:rFonts w:ascii="Times New Roman" w:hAnsi="Times New Roman" w:cs="Times New Roman"/>
              </w:rPr>
              <w:t xml:space="preserve"> 07Х] – [(показник AD51F8</w:t>
            </w:r>
            <w:r w:rsidR="0090139A" w:rsidRPr="00C1487E">
              <w:rPr>
                <w:rFonts w:ascii="Times New Roman" w:hAnsi="Times New Roman" w:cs="Times New Roman"/>
              </w:rPr>
              <w:t>/F083(40)/S083(≠#)/T020(2) файлу</w:t>
            </w:r>
            <w:r w:rsidRPr="00C1487E">
              <w:rPr>
                <w:rFonts w:ascii="Times New Roman" w:hAnsi="Times New Roman" w:cs="Times New Roman"/>
              </w:rPr>
              <w:t xml:space="preserve"> D5Х – показник AD51F8/F083(40)/ S083(≠#)/T020(1) файл</w:t>
            </w:r>
            <w:r w:rsidR="0090139A" w:rsidRPr="00C1487E">
              <w:rPr>
                <w:rFonts w:ascii="Times New Roman" w:hAnsi="Times New Roman" w:cs="Times New Roman"/>
              </w:rPr>
              <w:t>у</w:t>
            </w:r>
            <w:r w:rsidRPr="00C1487E">
              <w:rPr>
                <w:rFonts w:ascii="Times New Roman" w:hAnsi="Times New Roman" w:cs="Times New Roman"/>
              </w:rPr>
              <w:t xml:space="preserve"> D5Х) + (показник A07F82/</w:t>
            </w:r>
            <w:r w:rsidR="0090139A" w:rsidRPr="00C1487E">
              <w:rPr>
                <w:rFonts w:ascii="Times New Roman" w:hAnsi="Times New Roman" w:cs="Times New Roman"/>
              </w:rPr>
              <w:t>F083(40)/S083(≠#)/T020(2) файлу</w:t>
            </w:r>
            <w:r w:rsidRPr="00C1487E">
              <w:rPr>
                <w:rFonts w:ascii="Times New Roman" w:hAnsi="Times New Roman" w:cs="Times New Roman"/>
              </w:rPr>
              <w:t xml:space="preserve"> 07Х – показник A07F82</w:t>
            </w:r>
            <w:r w:rsidR="0090139A" w:rsidRPr="00C1487E">
              <w:rPr>
                <w:rFonts w:ascii="Times New Roman" w:hAnsi="Times New Roman" w:cs="Times New Roman"/>
              </w:rPr>
              <w:t>/F083(40)/S083(≠#)/T020(1) файлу</w:t>
            </w:r>
            <w:r w:rsidRPr="00C1487E">
              <w:rPr>
                <w:rFonts w:ascii="Times New Roman" w:hAnsi="Times New Roman" w:cs="Times New Roman"/>
              </w:rPr>
              <w:t xml:space="preserve"> 07Х) + показник </w:t>
            </w:r>
            <w:r w:rsidR="008168A2" w:rsidRPr="00C1487E">
              <w:rPr>
                <w:rFonts w:ascii="Times New Roman" w:hAnsi="Times New Roman" w:cs="Times New Roman"/>
              </w:rPr>
              <w:t>AD51L4/F083(41,49)/S083(≠#)/T020(2) файлу D5Х + показник AD53I4/ F083(41,49)/S083(≠#)/T020(2) файлу D5Х</w:t>
            </w:r>
            <w:r w:rsidRPr="00C1487E">
              <w:rPr>
                <w:rFonts w:ascii="Times New Roman" w:hAnsi="Times New Roman" w:cs="Times New Roman"/>
              </w:rPr>
              <w:t xml:space="preserve"> + показник AD52F2</w:t>
            </w:r>
            <w:r w:rsidR="0090139A" w:rsidRPr="00C1487E">
              <w:rPr>
                <w:rFonts w:ascii="Times New Roman" w:hAnsi="Times New Roman" w:cs="Times New Roman"/>
              </w:rPr>
              <w:t>/F083(41)/S083(≠#)/T020(2) файлу</w:t>
            </w:r>
            <w:r w:rsidR="00154595" w:rsidRPr="00C1487E">
              <w:rPr>
                <w:rFonts w:ascii="Times New Roman" w:hAnsi="Times New Roman" w:cs="Times New Roman"/>
              </w:rPr>
              <w:t xml:space="preserve"> D5Х + показник A07F32/F083(41,</w:t>
            </w:r>
            <w:r w:rsidR="0090139A" w:rsidRPr="00C1487E">
              <w:rPr>
                <w:rFonts w:ascii="Times New Roman" w:hAnsi="Times New Roman" w:cs="Times New Roman"/>
              </w:rPr>
              <w:t>49)/S083(≠#)/T020(2) файлу</w:t>
            </w:r>
            <w:r w:rsidRPr="00C1487E">
              <w:rPr>
                <w:rFonts w:ascii="Times New Roman" w:hAnsi="Times New Roman" w:cs="Times New Roman"/>
              </w:rPr>
              <w:t xml:space="preserve"> 07Х + показник A07F52</w:t>
            </w:r>
            <w:r w:rsidR="0090139A" w:rsidRPr="00C1487E">
              <w:rPr>
                <w:rFonts w:ascii="Times New Roman" w:hAnsi="Times New Roman" w:cs="Times New Roman"/>
              </w:rPr>
              <w:t>/F083(49)/S083(≠#)/T020(2) файлу</w:t>
            </w:r>
            <w:r w:rsidRPr="00C1487E">
              <w:rPr>
                <w:rFonts w:ascii="Times New Roman" w:hAnsi="Times New Roman" w:cs="Times New Roman"/>
              </w:rPr>
              <w:t xml:space="preserve"> 07Х + показник A07F83/F0</w:t>
            </w:r>
            <w:r w:rsidR="0090139A" w:rsidRPr="00C1487E">
              <w:rPr>
                <w:rFonts w:ascii="Times New Roman" w:hAnsi="Times New Roman" w:cs="Times New Roman"/>
              </w:rPr>
              <w:t>83(41,49)/S083(≠#)/T020(2) файлу</w:t>
            </w:r>
            <w:r w:rsidRPr="00C1487E">
              <w:rPr>
                <w:rFonts w:ascii="Times New Roman" w:hAnsi="Times New Roman" w:cs="Times New Roman"/>
              </w:rPr>
              <w:t xml:space="preserve"> 07Х].</w:t>
            </w:r>
            <w:r w:rsidRPr="00C1487E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2C8D0380" w14:textId="51E7BE89" w:rsidR="00943E9B" w:rsidRPr="000C3728" w:rsidRDefault="00943E9B" w:rsidP="00D34C8A">
            <w:pPr>
              <w:pStyle w:val="af1"/>
              <w:tabs>
                <w:tab w:val="left" w:pos="0"/>
              </w:tabs>
              <w:spacing w:before="0" w:beforeAutospacing="0" w:after="0" w:afterAutospacing="0"/>
              <w:jc w:val="both"/>
              <w:rPr>
                <w:rFonts w:eastAsia="Times New Roman"/>
              </w:rPr>
            </w:pPr>
            <w:r w:rsidRPr="000C3728">
              <w:rPr>
                <w:rFonts w:eastAsia="Times New Roman"/>
              </w:rPr>
              <w:t xml:space="preserve"> Якщо значення, отримане за результатами виконання дії віднімання, від’ємне або нульове, то непокритий кредитний ризик дорівнює нулю, якщо додатне – таке значення є величиною непокритого кредитного ризику.</w:t>
            </w:r>
          </w:p>
          <w:p w14:paraId="270EE7F7" w14:textId="2BD2EAAA" w:rsidR="00943E9B" w:rsidRPr="000C3728" w:rsidRDefault="00943E9B" w:rsidP="00D34C8A">
            <w:pPr>
              <w:pStyle w:val="af1"/>
              <w:tabs>
                <w:tab w:val="left" w:pos="709"/>
                <w:tab w:val="left" w:pos="851"/>
              </w:tabs>
              <w:spacing w:before="0" w:beforeAutospacing="0" w:after="0" w:afterAutospacing="0"/>
              <w:jc w:val="both"/>
            </w:pPr>
            <w:r w:rsidRPr="000C3728">
              <w:rPr>
                <w:rFonts w:eastAsia="Times New Roman"/>
              </w:rPr>
              <w:t>3. </w:t>
            </w:r>
            <w:r w:rsidRPr="000C3728">
              <w:t xml:space="preserve">До розрахунку цього показника уключається величина непокритого кредитного ризику, визначена за даними файлів D5Х та 07X, таким чином: </w:t>
            </w:r>
          </w:p>
          <w:p w14:paraId="1E339BCA" w14:textId="77777777" w:rsidR="00B61769" w:rsidRPr="000C3728" w:rsidRDefault="00B61769" w:rsidP="00D34C8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 з початку кожного звітного місяця зі звітної дати станом на перше число звітного місяця до звітної дати</w:t>
            </w:r>
            <w:r w:rsidRPr="000C3728"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>, наступної</w:t>
            </w: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за 10 робочим днем звітного місяця,  використовуються дані щодо величини непокритого кредитного ризику станом на перше число попереднього звітного місяця;</w:t>
            </w:r>
          </w:p>
          <w:p w14:paraId="79C584B2" w14:textId="0CE4E05F" w:rsidR="00943E9B" w:rsidRPr="000C3728" w:rsidRDefault="00B61769" w:rsidP="002E127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 зі звітної дати</w:t>
            </w:r>
            <w:r w:rsidRPr="000C3728"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>, наступної</w:t>
            </w: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за 11 робочим днем звітного місяця</w:t>
            </w:r>
            <w:r w:rsidRPr="000C3728"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>,</w:t>
            </w: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використовуються дані щодо величини непокритого кредитного ризику станом </w:t>
            </w:r>
            <w:r w:rsidR="002E127B"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на перше число звітного місяця.</w:t>
            </w:r>
          </w:p>
        </w:tc>
      </w:tr>
      <w:tr w:rsidR="000C3728" w:rsidRPr="000C3728" w14:paraId="3AC8AD7A" w14:textId="77777777" w:rsidTr="00424745">
        <w:tc>
          <w:tcPr>
            <w:tcW w:w="506" w:type="dxa"/>
            <w:tcBorders>
              <w:top w:val="single" w:sz="4" w:space="0" w:color="auto"/>
            </w:tcBorders>
            <w:shd w:val="clear" w:color="auto" w:fill="auto"/>
          </w:tcPr>
          <w:p w14:paraId="7CD989C5" w14:textId="57D94112" w:rsidR="00943E9B" w:rsidRPr="000C3728" w:rsidRDefault="004875E5" w:rsidP="00CC1E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lastRenderedPageBreak/>
              <w:t>5</w:t>
            </w:r>
            <w:r w:rsidR="00CC1E5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2448" w:type="dxa"/>
            <w:shd w:val="clear" w:color="auto" w:fill="auto"/>
          </w:tcPr>
          <w:p w14:paraId="43FAE329" w14:textId="77777777" w:rsidR="00943E9B" w:rsidRPr="000C3728" w:rsidRDefault="00943E9B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>Вирахування з ОК1.</w:t>
            </w:r>
          </w:p>
          <w:p w14:paraId="40874E84" w14:textId="363D3C4F" w:rsidR="00943E9B" w:rsidRPr="000C3728" w:rsidRDefault="00943E9B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>Непрофільні активи</w:t>
            </w:r>
          </w:p>
        </w:tc>
        <w:tc>
          <w:tcPr>
            <w:tcW w:w="1300" w:type="dxa"/>
            <w:shd w:val="clear" w:color="auto" w:fill="auto"/>
          </w:tcPr>
          <w:p w14:paraId="21DBF2D9" w14:textId="41E5571B" w:rsidR="00943E9B" w:rsidRPr="00424745" w:rsidRDefault="00264A08" w:rsidP="00D34C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474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</w:t>
            </w:r>
            <w:r w:rsidR="00CA799E" w:rsidRPr="00424745">
              <w:rPr>
                <w:rFonts w:ascii="Times New Roman" w:eastAsia="Times New Roman" w:hAnsi="Times New Roman" w:cs="Times New Roman"/>
                <w:sz w:val="24"/>
                <w:szCs w:val="24"/>
              </w:rPr>
              <w:t>6R</w:t>
            </w:r>
            <w:r w:rsidR="00943E9B" w:rsidRPr="0042474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B720C4" w:rsidRPr="00424745"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6662" w:type="dxa"/>
            <w:shd w:val="clear" w:color="auto" w:fill="auto"/>
          </w:tcPr>
          <w:p w14:paraId="0A3A84FF" w14:textId="4EBEDF58" w:rsidR="00943E9B" w:rsidRPr="000C3728" w:rsidRDefault="00943E9B" w:rsidP="00D34C8A">
            <w:pPr>
              <w:pStyle w:val="af1"/>
              <w:spacing w:before="0" w:beforeAutospacing="0" w:after="0" w:afterAutospacing="0"/>
              <w:jc w:val="both"/>
              <w:rPr>
                <w:rFonts w:eastAsia="Times New Roman"/>
                <w:b/>
                <w:bCs/>
              </w:rPr>
            </w:pPr>
            <w:r w:rsidRPr="000C3728">
              <w:rPr>
                <w:rFonts w:eastAsia="Times New Roman"/>
                <w:b/>
                <w:bCs/>
              </w:rPr>
              <w:t>Балансова вартість непрофільних активів</w:t>
            </w:r>
          </w:p>
          <w:p w14:paraId="1B1FA66C" w14:textId="0964EB6E" w:rsidR="00943E9B" w:rsidRPr="000C3728" w:rsidRDefault="00943E9B" w:rsidP="00194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 Сума за складовою вирахувань з ОК1 – сума балансової вартості непрофільних активів</w:t>
            </w:r>
            <w:r w:rsidR="007B101D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яка включається згідно з підпунктом 10 пункту 30 глави 7 розділу ІІ Положення </w:t>
            </w:r>
            <w:r w:rsidR="007D616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№ 196</w:t>
            </w:r>
            <w:r w:rsidR="007B101D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 урахуванням R020(3408)/T020(1), R020(3409)/Т020(1), R020(4400)/Т020(1), R020(4409)/Т020(1,2), R020(4410)/Т020(1), R020(4419)/Т020(1,2). </w:t>
            </w:r>
          </w:p>
          <w:p w14:paraId="0E0040F5" w14:textId="09BFB8C2" w:rsidR="00943E9B" w:rsidRPr="000C3728" w:rsidRDefault="00943E9B" w:rsidP="00D34C8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2. Банк визначає балансову вартість непрофільних активів станом на перше число кожного місяця, наступного за звітним, та включає її до вирахувань з ОК1 протягом наступного місяця.</w:t>
            </w:r>
          </w:p>
        </w:tc>
      </w:tr>
      <w:tr w:rsidR="000C3728" w:rsidRPr="000C3728" w14:paraId="68773194" w14:textId="77777777" w:rsidTr="00424745">
        <w:trPr>
          <w:trHeight w:val="996"/>
        </w:trPr>
        <w:tc>
          <w:tcPr>
            <w:tcW w:w="506" w:type="dxa"/>
            <w:tcBorders>
              <w:top w:val="single" w:sz="4" w:space="0" w:color="auto"/>
            </w:tcBorders>
            <w:shd w:val="clear" w:color="auto" w:fill="auto"/>
          </w:tcPr>
          <w:p w14:paraId="1607A99A" w14:textId="1C7932A6" w:rsidR="00E96498" w:rsidRPr="000C3728" w:rsidRDefault="004875E5" w:rsidP="00CC1E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5</w:t>
            </w:r>
            <w:r w:rsidR="00CC1E5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2448" w:type="dxa"/>
            <w:shd w:val="clear" w:color="auto" w:fill="auto"/>
          </w:tcPr>
          <w:p w14:paraId="3F022381" w14:textId="7901923F" w:rsidR="00E96498" w:rsidRPr="000C3728" w:rsidRDefault="00A668AF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300" w:type="dxa"/>
            <w:shd w:val="clear" w:color="auto" w:fill="auto"/>
          </w:tcPr>
          <w:p w14:paraId="5018EC4C" w14:textId="7B157557" w:rsidR="00E96498" w:rsidRPr="00424745" w:rsidRDefault="0057221F" w:rsidP="00D34C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4745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="00CA799E" w:rsidRPr="00424745">
              <w:rPr>
                <w:rFonts w:ascii="Times New Roman" w:eastAsia="Times New Roman" w:hAnsi="Times New Roman" w:cs="Times New Roman"/>
                <w:sz w:val="24"/>
                <w:szCs w:val="24"/>
              </w:rPr>
              <w:t>6R</w:t>
            </w:r>
            <w:r w:rsidRPr="00424745">
              <w:rPr>
                <w:rFonts w:ascii="Times New Roman" w:eastAsia="Times New Roman" w:hAnsi="Times New Roman" w:cs="Times New Roman"/>
                <w:sz w:val="24"/>
                <w:szCs w:val="24"/>
              </w:rPr>
              <w:t>056</w:t>
            </w:r>
          </w:p>
        </w:tc>
        <w:tc>
          <w:tcPr>
            <w:tcW w:w="6662" w:type="dxa"/>
            <w:shd w:val="clear" w:color="auto" w:fill="auto"/>
          </w:tcPr>
          <w:p w14:paraId="0C3B0C91" w14:textId="77777777" w:rsidR="004367E7" w:rsidRPr="004367E7" w:rsidRDefault="004367E7" w:rsidP="004367E7">
            <w:pPr>
              <w:pStyle w:val="af1"/>
              <w:spacing w:before="0" w:beforeAutospacing="0" w:after="0" w:afterAutospacing="0"/>
              <w:jc w:val="both"/>
              <w:rPr>
                <w:b/>
              </w:rPr>
            </w:pPr>
            <w:r w:rsidRPr="004367E7">
              <w:rPr>
                <w:b/>
              </w:rPr>
              <w:t>Додатковий капітал 1 рівня (далі – ДК1)</w:t>
            </w:r>
          </w:p>
          <w:p w14:paraId="672DF0AE" w14:textId="03A06B81" w:rsidR="00AB288B" w:rsidRPr="000C3728" w:rsidRDefault="00A668AF" w:rsidP="00D34C8A">
            <w:pPr>
              <w:pStyle w:val="af1"/>
              <w:spacing w:before="0" w:beforeAutospacing="0" w:after="0" w:afterAutospacing="0"/>
              <w:jc w:val="both"/>
              <w:rPr>
                <w:rFonts w:eastAsia="Times New Roman"/>
                <w:lang w:eastAsia="ru-RU"/>
              </w:rPr>
            </w:pPr>
            <w:r w:rsidRPr="000C3728">
              <w:rPr>
                <w:rFonts w:eastAsia="Times New Roman"/>
              </w:rPr>
              <w:t>1. Показник розраховується від</w:t>
            </w:r>
            <w:r w:rsidR="00D479C1" w:rsidRPr="000C3728">
              <w:rPr>
                <w:rFonts w:eastAsia="Times New Roman"/>
              </w:rPr>
              <w:t xml:space="preserve">повідно до  пункту </w:t>
            </w:r>
            <w:r w:rsidR="00611632" w:rsidRPr="000C3728">
              <w:rPr>
                <w:rFonts w:eastAsia="Times New Roman"/>
              </w:rPr>
              <w:t>18</w:t>
            </w:r>
            <w:r w:rsidRPr="000C3728">
              <w:rPr>
                <w:rFonts w:eastAsia="Times New Roman"/>
              </w:rPr>
              <w:t xml:space="preserve"> глави 3 розділу ІІ Положення  </w:t>
            </w:r>
            <w:r w:rsidR="007D616A">
              <w:rPr>
                <w:rFonts w:eastAsia="Times New Roman"/>
                <w:lang w:eastAsia="ru-RU"/>
              </w:rPr>
              <w:t>№ 196</w:t>
            </w:r>
            <w:r w:rsidRPr="000C3728">
              <w:rPr>
                <w:rFonts w:eastAsia="Times New Roman"/>
                <w:lang w:eastAsia="ru-RU"/>
              </w:rPr>
              <w:t>.</w:t>
            </w:r>
            <w:r w:rsidR="00680D95" w:rsidRPr="000C3728">
              <w:rPr>
                <w:rFonts w:eastAsia="Times New Roman"/>
                <w:lang w:eastAsia="ru-RU"/>
              </w:rPr>
              <w:t xml:space="preserve"> </w:t>
            </w:r>
          </w:p>
        </w:tc>
      </w:tr>
      <w:tr w:rsidR="000943AB" w:rsidRPr="000C3728" w14:paraId="29E7DC55" w14:textId="77777777" w:rsidTr="00424745">
        <w:tc>
          <w:tcPr>
            <w:tcW w:w="506" w:type="dxa"/>
            <w:tcBorders>
              <w:top w:val="single" w:sz="4" w:space="0" w:color="auto"/>
            </w:tcBorders>
            <w:shd w:val="clear" w:color="auto" w:fill="auto"/>
          </w:tcPr>
          <w:p w14:paraId="2F6E3654" w14:textId="2FE6259F" w:rsidR="000943AB" w:rsidRPr="00171D11" w:rsidRDefault="000943AB" w:rsidP="00CC1E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171D11"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5</w:t>
            </w:r>
            <w:r w:rsidR="00CC1E5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2448" w:type="dxa"/>
            <w:shd w:val="clear" w:color="auto" w:fill="auto"/>
          </w:tcPr>
          <w:p w14:paraId="76C73422" w14:textId="77777777" w:rsidR="000943AB" w:rsidRPr="00171D11" w:rsidRDefault="000943AB" w:rsidP="000943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171D11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Складові ДК1.</w:t>
            </w:r>
          </w:p>
          <w:p w14:paraId="322703DE" w14:textId="5328058B" w:rsidR="000943AB" w:rsidRPr="00171D11" w:rsidRDefault="000943AB" w:rsidP="000943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171D11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Власні інструменти ДК1.</w:t>
            </w:r>
          </w:p>
        </w:tc>
        <w:tc>
          <w:tcPr>
            <w:tcW w:w="1300" w:type="dxa"/>
            <w:shd w:val="clear" w:color="auto" w:fill="auto"/>
          </w:tcPr>
          <w:p w14:paraId="1DCC1CD7" w14:textId="0AA5311F" w:rsidR="000943AB" w:rsidRPr="00171D11" w:rsidRDefault="000943AB" w:rsidP="000943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1D11">
              <w:rPr>
                <w:rFonts w:ascii="Times New Roman" w:hAnsi="Times New Roman" w:cs="Times New Roman"/>
                <w:sz w:val="24"/>
                <w:szCs w:val="24"/>
              </w:rPr>
              <w:t>A6R057</w:t>
            </w:r>
          </w:p>
        </w:tc>
        <w:tc>
          <w:tcPr>
            <w:tcW w:w="6662" w:type="dxa"/>
            <w:shd w:val="clear" w:color="auto" w:fill="auto"/>
          </w:tcPr>
          <w:p w14:paraId="7E5A1C98" w14:textId="77777777" w:rsidR="000943AB" w:rsidRPr="000943AB" w:rsidRDefault="000943AB" w:rsidP="000943AB">
            <w:pPr>
              <w:pStyle w:val="af1"/>
              <w:spacing w:before="0" w:beforeAutospacing="0" w:after="0" w:afterAutospacing="0"/>
              <w:jc w:val="both"/>
              <w:rPr>
                <w:b/>
                <w:lang w:eastAsia="en-US"/>
              </w:rPr>
            </w:pPr>
            <w:r w:rsidRPr="000943AB">
              <w:rPr>
                <w:b/>
                <w:lang w:eastAsia="en-US"/>
              </w:rPr>
              <w:t xml:space="preserve">Власні інструменти ДК1 </w:t>
            </w:r>
          </w:p>
          <w:p w14:paraId="6207E51C" w14:textId="77777777" w:rsidR="000943AB" w:rsidRPr="000943AB" w:rsidRDefault="000943AB" w:rsidP="000943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3AB">
              <w:rPr>
                <w:rFonts w:ascii="Times New Roman" w:hAnsi="Times New Roman" w:cs="Times New Roman"/>
                <w:sz w:val="24"/>
                <w:szCs w:val="24"/>
              </w:rPr>
              <w:t>1. Сума за складовою ДК1 – сукупний розмір власних інструментів ДК1, якими є інструменти з умовами списання/конверсії, які відносяться до складових ДК1 згідно з главою 11 розділу ІІ Положення №</w:t>
            </w:r>
            <w:r w:rsidRPr="000943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0943AB">
              <w:rPr>
                <w:rFonts w:ascii="Times New Roman" w:hAnsi="Times New Roman" w:cs="Times New Roman"/>
                <w:sz w:val="24"/>
                <w:szCs w:val="24"/>
              </w:rPr>
              <w:t>196</w:t>
            </w:r>
            <w:r w:rsidRPr="000943A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та з урахуванням тимчасових особливостей, встановлених підпунктом 3 пункту 3 Постанови № 65</w:t>
            </w:r>
            <w:r w:rsidRPr="000943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3ED409B" w14:textId="77777777" w:rsidR="000943AB" w:rsidRPr="000943AB" w:rsidRDefault="000943AB" w:rsidP="000943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3A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lastRenderedPageBreak/>
              <w:t>Розмір кожного власного інструменту ДК1, який включається до складових ДК1, визначається згідно з пунктами 61-63 глави 11 розділу ІІ Положення № 196, з урахуванням R020(GR368)</w:t>
            </w:r>
            <w:r w:rsidRPr="000943AB"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r w:rsidRPr="000943A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/Т020(1,2).</w:t>
            </w:r>
          </w:p>
          <w:p w14:paraId="1FD4678E" w14:textId="77777777" w:rsidR="000943AB" w:rsidRPr="000943AB" w:rsidRDefault="000943AB" w:rsidP="000943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3AB">
              <w:rPr>
                <w:rFonts w:ascii="Times New Roman" w:hAnsi="Times New Roman" w:cs="Times New Roman"/>
                <w:sz w:val="24"/>
                <w:szCs w:val="24"/>
              </w:rPr>
              <w:t xml:space="preserve">2. За цим показником  відображається власний інструмент ДК1 на період розгляду Національним банком документів щодо заміни інвестора за цим інструментом у разі дотримання вимог підпункту 1 пункту 145 глави 20 розділу </w:t>
            </w:r>
            <w:r w:rsidRPr="000943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0943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943AB">
              <w:rPr>
                <w:rFonts w:ascii="Times New Roman" w:hAnsi="Times New Roman" w:cs="Times New Roman"/>
                <w:sz w:val="24"/>
                <w:szCs w:val="24"/>
              </w:rPr>
              <w:t xml:space="preserve">Положення № 196. </w:t>
            </w:r>
          </w:p>
          <w:p w14:paraId="329585FB" w14:textId="77777777" w:rsidR="000943AB" w:rsidRPr="000943AB" w:rsidRDefault="000943AB" w:rsidP="000943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3AB">
              <w:rPr>
                <w:rFonts w:ascii="Times New Roman" w:hAnsi="Times New Roman" w:cs="Times New Roman"/>
                <w:sz w:val="24"/>
                <w:szCs w:val="24"/>
              </w:rPr>
              <w:t xml:space="preserve">Розмір власного інструменту ДК1 визначається згідно з пунктами 61-63 глави 11 розділу ІІ Положення № 196, </w:t>
            </w:r>
            <w:r w:rsidRPr="000943A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з урахуванням R020(GR368) /Т020(1,2)</w:t>
            </w:r>
            <w:r w:rsidRPr="000943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D41CE65" w14:textId="77777777" w:rsidR="000943AB" w:rsidRPr="000943AB" w:rsidRDefault="000943AB" w:rsidP="000943AB">
            <w:pPr>
              <w:pStyle w:val="af1"/>
              <w:spacing w:before="0" w:beforeAutospacing="0" w:after="0" w:afterAutospacing="0"/>
              <w:jc w:val="both"/>
            </w:pPr>
            <w:r w:rsidRPr="000943AB">
              <w:t xml:space="preserve">3. За цим показником відображається власний інструмент ДК1, кошти якого спрямовані на збільшення статутного капіталу згідно з пунктом 164 глави 22 розділу V Положення № 196 та обліковуються за </w:t>
            </w:r>
            <w:r w:rsidRPr="000943AB">
              <w:rPr>
                <w:lang w:val="en-US"/>
              </w:rPr>
              <w:t>R</w:t>
            </w:r>
            <w:r w:rsidRPr="000943AB">
              <w:rPr>
                <w:lang w:val="ru-RU"/>
              </w:rPr>
              <w:t>020(5004)</w:t>
            </w:r>
            <w:r w:rsidRPr="000943AB">
              <w:t>/Т020(2).</w:t>
            </w:r>
          </w:p>
          <w:p w14:paraId="1F6CBEFE" w14:textId="5097B4DC" w:rsidR="000943AB" w:rsidRPr="000943AB" w:rsidRDefault="000943AB" w:rsidP="000943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943AB">
              <w:rPr>
                <w:rFonts w:ascii="Times New Roman" w:hAnsi="Times New Roman" w:cs="Times New Roman"/>
                <w:sz w:val="24"/>
                <w:szCs w:val="24"/>
              </w:rPr>
              <w:t>Розмір власного інструменту ДК1 визначається як розмір, який включався до розрахунку капіталу на дату надання дозволу на погашення власного інструменту ДК1.</w:t>
            </w:r>
          </w:p>
        </w:tc>
      </w:tr>
      <w:tr w:rsidR="000C3728" w:rsidRPr="000C3728" w14:paraId="243BE24E" w14:textId="77777777" w:rsidTr="00424745">
        <w:tc>
          <w:tcPr>
            <w:tcW w:w="506" w:type="dxa"/>
            <w:shd w:val="clear" w:color="auto" w:fill="auto"/>
          </w:tcPr>
          <w:p w14:paraId="3EFC7C59" w14:textId="06DE6601" w:rsidR="00943E9B" w:rsidRPr="000C3728" w:rsidRDefault="004875E5" w:rsidP="00CC1E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lastRenderedPageBreak/>
              <w:t>5</w:t>
            </w:r>
            <w:r w:rsidR="00CC1E5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2448" w:type="dxa"/>
            <w:shd w:val="clear" w:color="auto" w:fill="auto"/>
          </w:tcPr>
          <w:p w14:paraId="773B4981" w14:textId="017B40FB" w:rsidR="00943E9B" w:rsidRPr="000C3728" w:rsidRDefault="00943E9B" w:rsidP="00D34C8A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300" w:type="dxa"/>
            <w:shd w:val="clear" w:color="auto" w:fill="auto"/>
          </w:tcPr>
          <w:p w14:paraId="387FDEA3" w14:textId="0444C754" w:rsidR="00943E9B" w:rsidRPr="00424745" w:rsidRDefault="00943E9B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424745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="00CA799E" w:rsidRPr="00424745">
              <w:rPr>
                <w:rFonts w:ascii="Times New Roman" w:eastAsia="Times New Roman" w:hAnsi="Times New Roman" w:cs="Times New Roman"/>
                <w:sz w:val="24"/>
                <w:szCs w:val="24"/>
              </w:rPr>
              <w:t>6R</w:t>
            </w:r>
            <w:r w:rsidRPr="0042474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57221F" w:rsidRPr="00424745">
              <w:rPr>
                <w:rFonts w:ascii="Times New Roman" w:eastAsia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6662" w:type="dxa"/>
            <w:shd w:val="clear" w:color="auto" w:fill="auto"/>
          </w:tcPr>
          <w:p w14:paraId="54653B6E" w14:textId="286AD3CE" w:rsidR="00943E9B" w:rsidRPr="000C3728" w:rsidRDefault="00943E9B" w:rsidP="00D34C8A">
            <w:pPr>
              <w:pStyle w:val="af1"/>
              <w:spacing w:before="0" w:beforeAutospacing="0" w:after="0" w:afterAutospacing="0"/>
              <w:jc w:val="both"/>
              <w:rPr>
                <w:rFonts w:eastAsia="Times New Roman"/>
                <w:b/>
              </w:rPr>
            </w:pPr>
            <w:r w:rsidRPr="000C3728">
              <w:rPr>
                <w:rFonts w:eastAsia="Times New Roman"/>
                <w:b/>
                <w:bCs/>
              </w:rPr>
              <w:t>Власні інструменти ДК1, які не включаються до ДК1</w:t>
            </w:r>
          </w:p>
          <w:p w14:paraId="64AB8C8D" w14:textId="4B5DA5E3" w:rsidR="00943E9B" w:rsidRPr="000C3728" w:rsidRDefault="00943E9B" w:rsidP="00D34C8A">
            <w:pPr>
              <w:pStyle w:val="a3"/>
              <w:tabs>
                <w:tab w:val="left" w:pos="851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 Сума власних інструментів</w:t>
            </w:r>
            <w:r w:rsidR="0052674C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ДК1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</w:t>
            </w:r>
            <w:r w:rsidR="002917B5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з урахуванням </w:t>
            </w:r>
            <w:r w:rsidR="002917B5"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R</w:t>
            </w:r>
            <w:r w:rsidR="002917B5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020(</w:t>
            </w:r>
            <w:r w:rsidR="002917B5"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GR</w:t>
            </w:r>
            <w:r w:rsidR="002917B5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368)/Т020(</w:t>
            </w:r>
            <w:r w:rsidR="009A1D3E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</w:t>
            </w:r>
            <w:r w:rsidR="002917B5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2), </w:t>
            </w:r>
            <w:r w:rsidR="003B6667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яка</w:t>
            </w:r>
            <w:r w:rsidR="002917B5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включаються до розрахунку показника</w:t>
            </w:r>
            <w:r w:rsidR="003B6667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</w:t>
            </w:r>
            <w:r w:rsidR="00CA799E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6R</w:t>
            </w:r>
            <w:r w:rsidR="003B6667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057</w:t>
            </w:r>
            <w:r w:rsidR="002917B5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0C3728" w:rsidRPr="000C3728" w14:paraId="6DE09FF9" w14:textId="77777777" w:rsidTr="00424745">
        <w:trPr>
          <w:trHeight w:val="1397"/>
        </w:trPr>
        <w:tc>
          <w:tcPr>
            <w:tcW w:w="506" w:type="dxa"/>
            <w:shd w:val="clear" w:color="auto" w:fill="auto"/>
          </w:tcPr>
          <w:p w14:paraId="28657F16" w14:textId="066A3B3F" w:rsidR="00943E9B" w:rsidRPr="000C3728" w:rsidRDefault="00B61769" w:rsidP="00CC1E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5</w:t>
            </w:r>
            <w:r w:rsidR="00CC1E5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2448" w:type="dxa"/>
            <w:shd w:val="clear" w:color="auto" w:fill="auto"/>
          </w:tcPr>
          <w:p w14:paraId="24A9DB0B" w14:textId="77777777" w:rsidR="00943E9B" w:rsidRPr="000C3728" w:rsidRDefault="00943E9B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Вирахування з ДК1.</w:t>
            </w:r>
          </w:p>
          <w:p w14:paraId="58C94409" w14:textId="23450133" w:rsidR="00943E9B" w:rsidRPr="000C3728" w:rsidRDefault="00943E9B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Вкладення у власні інструменти ДК1</w:t>
            </w:r>
          </w:p>
        </w:tc>
        <w:tc>
          <w:tcPr>
            <w:tcW w:w="1300" w:type="dxa"/>
            <w:shd w:val="clear" w:color="auto" w:fill="auto"/>
          </w:tcPr>
          <w:p w14:paraId="3C43ED54" w14:textId="5D6A327A" w:rsidR="00943E9B" w:rsidRPr="00424745" w:rsidRDefault="00943E9B" w:rsidP="00D34C8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</w:t>
            </w:r>
            <w:r w:rsidR="00CA799E"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6R</w:t>
            </w: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</w:t>
            </w:r>
            <w:r w:rsidR="00B61769"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59</w:t>
            </w:r>
          </w:p>
        </w:tc>
        <w:tc>
          <w:tcPr>
            <w:tcW w:w="6662" w:type="dxa"/>
            <w:shd w:val="clear" w:color="auto" w:fill="auto"/>
          </w:tcPr>
          <w:p w14:paraId="0EEE5262" w14:textId="44648BE8" w:rsidR="00943E9B" w:rsidRPr="000C3728" w:rsidRDefault="00943E9B" w:rsidP="00D34C8A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Прямі вкладення у власні інструменти </w:t>
            </w:r>
            <w:r w:rsidRPr="000C37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ДК1</w:t>
            </w:r>
            <w:r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</w:t>
            </w:r>
          </w:p>
          <w:p w14:paraId="037D02CA" w14:textId="3246DF3B" w:rsidR="00943E9B" w:rsidRPr="000C3728" w:rsidRDefault="00943E9B" w:rsidP="00D34C8A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 Сума за складовою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вирахувань з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ДК1 – сума прямих вкладень банку у власні інструменти ДК1, визначена згідно з вимогами розділу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</w:t>
            </w:r>
            <w:r w:rsidR="006172C1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Положення </w:t>
            </w:r>
            <w:r w:rsidR="007D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196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з урахуванням R020(3680)/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020(2).</w:t>
            </w:r>
          </w:p>
        </w:tc>
      </w:tr>
      <w:tr w:rsidR="000C3728" w:rsidRPr="000C3728" w14:paraId="1937C78C" w14:textId="77777777" w:rsidTr="00424745">
        <w:trPr>
          <w:trHeight w:val="1128"/>
        </w:trPr>
        <w:tc>
          <w:tcPr>
            <w:tcW w:w="506" w:type="dxa"/>
            <w:shd w:val="clear" w:color="auto" w:fill="auto"/>
          </w:tcPr>
          <w:p w14:paraId="5D66142F" w14:textId="37FC69BA" w:rsidR="00943E9B" w:rsidRPr="000C3728" w:rsidRDefault="00CC1E58" w:rsidP="00CC1E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60</w:t>
            </w:r>
          </w:p>
        </w:tc>
        <w:tc>
          <w:tcPr>
            <w:tcW w:w="2448" w:type="dxa"/>
            <w:shd w:val="clear" w:color="auto" w:fill="auto"/>
          </w:tcPr>
          <w:p w14:paraId="294BD0F4" w14:textId="77777777" w:rsidR="00943E9B" w:rsidRPr="000C3728" w:rsidRDefault="00943E9B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Вирахування з ДК1.</w:t>
            </w:r>
          </w:p>
          <w:p w14:paraId="30212B50" w14:textId="5C9BE8CC" w:rsidR="00943E9B" w:rsidRPr="000C3728" w:rsidRDefault="00943E9B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Вкладення у власні інструменти ДК1</w:t>
            </w:r>
          </w:p>
        </w:tc>
        <w:tc>
          <w:tcPr>
            <w:tcW w:w="1300" w:type="dxa"/>
            <w:shd w:val="clear" w:color="auto" w:fill="auto"/>
          </w:tcPr>
          <w:p w14:paraId="0387668C" w14:textId="237CDE44" w:rsidR="00943E9B" w:rsidRPr="00424745" w:rsidRDefault="00943E9B" w:rsidP="00D34C8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</w:t>
            </w:r>
            <w:r w:rsidR="00CA799E"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6R</w:t>
            </w: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</w:t>
            </w:r>
            <w:r w:rsidR="00B61769"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60</w:t>
            </w:r>
          </w:p>
        </w:tc>
        <w:tc>
          <w:tcPr>
            <w:tcW w:w="6662" w:type="dxa"/>
            <w:shd w:val="clear" w:color="auto" w:fill="auto"/>
          </w:tcPr>
          <w:p w14:paraId="574F5B59" w14:textId="193BFB68" w:rsidR="00943E9B" w:rsidRPr="000C3728" w:rsidRDefault="00943E9B" w:rsidP="00D34C8A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Опосередковані вкладення у власні інструменти </w:t>
            </w:r>
            <w:r w:rsidRPr="000C37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ДК1</w:t>
            </w:r>
          </w:p>
          <w:p w14:paraId="4931DEA9" w14:textId="57923295" w:rsidR="00943E9B" w:rsidRPr="000C3728" w:rsidRDefault="00943E9B" w:rsidP="00D34C8A">
            <w:pPr>
              <w:pStyle w:val="a3"/>
              <w:tabs>
                <w:tab w:val="left" w:pos="284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 Сума за складовою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вирахувань з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ДК1 – сума опосередкованих вкладень банку у власні інструменти ДК1, визначена згідно з вимогами розділу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</w:t>
            </w:r>
            <w:r w:rsidR="00092C3E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Положення </w:t>
            </w:r>
            <w:r w:rsidR="007D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196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0C3728" w:rsidRPr="000C3728" w14:paraId="0B6E5103" w14:textId="77777777" w:rsidTr="00424745">
        <w:trPr>
          <w:trHeight w:val="1128"/>
        </w:trPr>
        <w:tc>
          <w:tcPr>
            <w:tcW w:w="506" w:type="dxa"/>
            <w:shd w:val="clear" w:color="auto" w:fill="auto"/>
          </w:tcPr>
          <w:p w14:paraId="0BEF0AA6" w14:textId="2895C4E4" w:rsidR="00943E9B" w:rsidRPr="000C3728" w:rsidRDefault="004875E5" w:rsidP="00CC1E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6</w:t>
            </w:r>
            <w:r w:rsidR="00CC1E5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2448" w:type="dxa"/>
            <w:shd w:val="clear" w:color="auto" w:fill="auto"/>
          </w:tcPr>
          <w:p w14:paraId="643EB0E0" w14:textId="77777777" w:rsidR="00943E9B" w:rsidRPr="000C3728" w:rsidRDefault="00943E9B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Вирахування з ДК1.</w:t>
            </w:r>
          </w:p>
          <w:p w14:paraId="6C782C0A" w14:textId="54146840" w:rsidR="00943E9B" w:rsidRPr="000C3728" w:rsidRDefault="00943E9B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Вкладення у власні інструменти ДК1</w:t>
            </w:r>
          </w:p>
        </w:tc>
        <w:tc>
          <w:tcPr>
            <w:tcW w:w="1300" w:type="dxa"/>
            <w:shd w:val="clear" w:color="auto" w:fill="auto"/>
          </w:tcPr>
          <w:p w14:paraId="593E5C24" w14:textId="07E1F03D" w:rsidR="00943E9B" w:rsidRPr="00424745" w:rsidRDefault="00943E9B" w:rsidP="00D34C8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</w:t>
            </w:r>
            <w:r w:rsidR="00CA799E"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6R</w:t>
            </w: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</w:t>
            </w:r>
            <w:r w:rsidR="00B61769"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61</w:t>
            </w:r>
          </w:p>
        </w:tc>
        <w:tc>
          <w:tcPr>
            <w:tcW w:w="6662" w:type="dxa"/>
            <w:shd w:val="clear" w:color="auto" w:fill="auto"/>
          </w:tcPr>
          <w:p w14:paraId="1E6FB732" w14:textId="013D5556" w:rsidR="00943E9B" w:rsidRPr="000C3728" w:rsidRDefault="00943E9B" w:rsidP="00D34C8A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Синтетичні вкладення у власні інструменти </w:t>
            </w:r>
            <w:r w:rsidRPr="000C37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ДК1</w:t>
            </w:r>
          </w:p>
          <w:p w14:paraId="65A1CE25" w14:textId="3190B1C8" w:rsidR="00943E9B" w:rsidRPr="000C3728" w:rsidRDefault="00943E9B" w:rsidP="00D34C8A">
            <w:pPr>
              <w:pStyle w:val="a3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 Сума за складовою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вирахувань з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ДК1 – сума синтетичних вкладень банку у власні інструменти ДК1, визначена згідно з вимогами розділу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</w:t>
            </w:r>
            <w:r w:rsidR="00092C3E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Положення </w:t>
            </w:r>
            <w:r w:rsidR="007D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196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</w:tr>
      <w:tr w:rsidR="000C3728" w:rsidRPr="000C3728" w14:paraId="588482A9" w14:textId="77777777" w:rsidTr="00424745">
        <w:tc>
          <w:tcPr>
            <w:tcW w:w="506" w:type="dxa"/>
            <w:shd w:val="clear" w:color="auto" w:fill="auto"/>
          </w:tcPr>
          <w:p w14:paraId="33FB5547" w14:textId="1C5540E3" w:rsidR="00943E9B" w:rsidRPr="000C3728" w:rsidRDefault="004875E5" w:rsidP="00CC1E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6</w:t>
            </w:r>
            <w:r w:rsidR="00CC1E5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2448" w:type="dxa"/>
            <w:shd w:val="clear" w:color="auto" w:fill="auto"/>
          </w:tcPr>
          <w:p w14:paraId="6F38E565" w14:textId="77777777" w:rsidR="00943E9B" w:rsidRPr="000C3728" w:rsidRDefault="00943E9B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Вирахування з ДК1.</w:t>
            </w:r>
          </w:p>
          <w:p w14:paraId="4C034634" w14:textId="329CEEF4" w:rsidR="00943E9B" w:rsidRPr="000C3728" w:rsidRDefault="00943E9B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Вкладення в інструменти ДК1 установ фінансового сектору</w:t>
            </w:r>
          </w:p>
        </w:tc>
        <w:tc>
          <w:tcPr>
            <w:tcW w:w="1300" w:type="dxa"/>
            <w:shd w:val="clear" w:color="auto" w:fill="auto"/>
          </w:tcPr>
          <w:p w14:paraId="34A928AF" w14:textId="3FD89B46" w:rsidR="00943E9B" w:rsidRPr="00424745" w:rsidRDefault="00943E9B" w:rsidP="00D34C8A">
            <w:pPr>
              <w:jc w:val="center"/>
              <w:rPr>
                <w:rFonts w:ascii="Times New Roman" w:eastAsia="Times New Roman" w:hAnsi="Times New Roman" w:cs="Times New Roman"/>
                <w:bCs/>
                <w:strike/>
                <w:sz w:val="24"/>
                <w:szCs w:val="24"/>
                <w:lang w:eastAsia="uk-UA"/>
              </w:rPr>
            </w:pP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</w:t>
            </w:r>
            <w:r w:rsidR="00CA799E"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6R</w:t>
            </w: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</w:t>
            </w:r>
            <w:r w:rsidR="00B61769"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62</w:t>
            </w:r>
          </w:p>
        </w:tc>
        <w:tc>
          <w:tcPr>
            <w:tcW w:w="6662" w:type="dxa"/>
            <w:shd w:val="clear" w:color="auto" w:fill="auto"/>
          </w:tcPr>
          <w:p w14:paraId="4C3C7625" w14:textId="5C93C767" w:rsidR="00943E9B" w:rsidRPr="000C3728" w:rsidRDefault="00943E9B" w:rsidP="00D34C8A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Прямі вкладення в інструменти </w:t>
            </w:r>
            <w:r w:rsidRPr="000C37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ДК1</w:t>
            </w:r>
            <w:r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установ фінансового сектору</w:t>
            </w:r>
          </w:p>
          <w:p w14:paraId="6AA70DD1" w14:textId="1CE94D70" w:rsidR="00943E9B" w:rsidRPr="000C3728" w:rsidRDefault="00943E9B" w:rsidP="00D34C8A">
            <w:pPr>
              <w:pStyle w:val="a3"/>
              <w:tabs>
                <w:tab w:val="left" w:pos="284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1.Сума за складовою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вирахувань з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ДК1 – сума прямих вкладень банку в інструменти ДК1 </w:t>
            </w: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установ фінансового сектору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розрахована згідно з вимогами розділу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</w:t>
            </w:r>
            <w:r w:rsidR="00092C3E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Положення </w:t>
            </w:r>
            <w:r w:rsidR="007D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196</w:t>
            </w:r>
            <w:r w:rsidR="00B61769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урахуванням:</w:t>
            </w:r>
          </w:p>
          <w:p w14:paraId="647DC233" w14:textId="478FFCDD" w:rsidR="00943E9B" w:rsidRPr="000C3728" w:rsidRDefault="00943E9B" w:rsidP="001948CA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020(3013)/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020(1),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020(3014)/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020(1)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020(3015)/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020(1,2),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020(3016)/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020(1,2),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020(3018)/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020(1),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020(3113)/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020(1),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020(3114)/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020(1),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020(3115)/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020(1,2),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020(3116)/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020(1,2),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020(3118)/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020(1)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020(3119)/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020(2),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020(3213)/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020(1),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020(3214)/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020(1),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020(3216)/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020(1,2),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020(3218)/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020(1),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020(3219)/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020(1,2),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GR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341)/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020(1),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GR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342)/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 (1),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GR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020(1),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GR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020(1). </w:t>
            </w:r>
          </w:p>
          <w:p w14:paraId="588A9BB6" w14:textId="0531D9D0" w:rsidR="00943E9B" w:rsidRPr="000C3728" w:rsidRDefault="00943E9B" w:rsidP="00D34C8A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Показник розраховується тільки у разі застосування банком спрощеного підходу для включення до вирахувань з ДК1 вкладень в інструменти ДК1 </w:t>
            </w: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установ фінансового сектору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0C3728" w:rsidRPr="000C3728" w14:paraId="20E74AF3" w14:textId="77777777" w:rsidTr="00424745">
        <w:tc>
          <w:tcPr>
            <w:tcW w:w="506" w:type="dxa"/>
            <w:shd w:val="clear" w:color="auto" w:fill="auto"/>
          </w:tcPr>
          <w:p w14:paraId="2BE7111F" w14:textId="5DD2788F" w:rsidR="00943E9B" w:rsidRPr="000C3728" w:rsidRDefault="004875E5" w:rsidP="00CC1E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6</w:t>
            </w:r>
            <w:r w:rsidR="00CC1E5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2448" w:type="dxa"/>
            <w:shd w:val="clear" w:color="auto" w:fill="auto"/>
          </w:tcPr>
          <w:p w14:paraId="1090F247" w14:textId="77777777" w:rsidR="00943E9B" w:rsidRPr="000C3728" w:rsidRDefault="00943E9B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Вирахування з ДК1.</w:t>
            </w:r>
          </w:p>
          <w:p w14:paraId="5A88AD26" w14:textId="378D755F" w:rsidR="00943E9B" w:rsidRPr="000C3728" w:rsidRDefault="00943E9B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Вкладення в інструменти ДК1 </w:t>
            </w: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lastRenderedPageBreak/>
              <w:t>установ фінансового сектору</w:t>
            </w:r>
          </w:p>
        </w:tc>
        <w:tc>
          <w:tcPr>
            <w:tcW w:w="1300" w:type="dxa"/>
            <w:shd w:val="clear" w:color="auto" w:fill="auto"/>
          </w:tcPr>
          <w:p w14:paraId="4867714E" w14:textId="191F37B4" w:rsidR="00943E9B" w:rsidRPr="00424745" w:rsidRDefault="00943E9B" w:rsidP="00D34C8A">
            <w:pPr>
              <w:jc w:val="center"/>
              <w:rPr>
                <w:rFonts w:ascii="Times New Roman" w:eastAsia="Times New Roman" w:hAnsi="Times New Roman" w:cs="Times New Roman"/>
                <w:bCs/>
                <w:strike/>
                <w:sz w:val="24"/>
                <w:szCs w:val="24"/>
                <w:lang w:eastAsia="uk-UA"/>
              </w:rPr>
            </w:pP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lastRenderedPageBreak/>
              <w:t>A</w:t>
            </w:r>
            <w:r w:rsidR="00CA799E"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6R</w:t>
            </w: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</w:t>
            </w:r>
            <w:r w:rsidR="00B61769"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63</w:t>
            </w:r>
          </w:p>
        </w:tc>
        <w:tc>
          <w:tcPr>
            <w:tcW w:w="6662" w:type="dxa"/>
            <w:shd w:val="clear" w:color="auto" w:fill="auto"/>
          </w:tcPr>
          <w:p w14:paraId="12C7AD96" w14:textId="65668FE1" w:rsidR="00943E9B" w:rsidRPr="000C3728" w:rsidRDefault="00943E9B" w:rsidP="00D34C8A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Опосередковані вкладення в інструменти </w:t>
            </w:r>
            <w:r w:rsidRPr="000C372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ДК1 установ фінансового сектору</w:t>
            </w:r>
          </w:p>
          <w:p w14:paraId="196351AE" w14:textId="3B6544D7" w:rsidR="00943E9B" w:rsidRPr="000C3728" w:rsidRDefault="00943E9B" w:rsidP="00D34C8A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1.Сума за складовою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вирахувань з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ДК1 – сума опосередкованих вкладень банку в інструменти ДК1 </w:t>
            </w: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установ фінансового сектору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розрахована згідно з вимогами розділу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</w:t>
            </w:r>
            <w:r w:rsidR="00092C3E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Положення </w:t>
            </w:r>
            <w:r w:rsidR="007D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196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4372A9C2" w14:textId="4CDEC61E" w:rsidR="00943E9B" w:rsidRPr="000C3728" w:rsidRDefault="00943E9B" w:rsidP="00D34C8A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Показник розраховується тільки у разі застосування банком спрощеного підходу для включення до вирахувань з ДК1 вкладень в інструменти ДК1 </w:t>
            </w: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установ фінансового сектору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0C3728" w:rsidRPr="000C3728" w14:paraId="391E1B66" w14:textId="77777777" w:rsidTr="00424745">
        <w:trPr>
          <w:trHeight w:val="703"/>
        </w:trPr>
        <w:tc>
          <w:tcPr>
            <w:tcW w:w="506" w:type="dxa"/>
            <w:shd w:val="clear" w:color="auto" w:fill="auto"/>
          </w:tcPr>
          <w:p w14:paraId="339D5BB7" w14:textId="263FA92C" w:rsidR="00943E9B" w:rsidRPr="000C3728" w:rsidRDefault="004875E5" w:rsidP="00CC1E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lastRenderedPageBreak/>
              <w:t>6</w:t>
            </w:r>
            <w:r w:rsidR="00CC1E5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2448" w:type="dxa"/>
            <w:shd w:val="clear" w:color="auto" w:fill="auto"/>
          </w:tcPr>
          <w:p w14:paraId="4ECEAB8F" w14:textId="77777777" w:rsidR="00943E9B" w:rsidRPr="000C3728" w:rsidRDefault="00943E9B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Вирахування з ДК1.</w:t>
            </w:r>
          </w:p>
          <w:p w14:paraId="36D43F97" w14:textId="09902F6E" w:rsidR="00943E9B" w:rsidRPr="000C3728" w:rsidRDefault="00943E9B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Вкладення в інструменти ДК1 установ фінансового сектору</w:t>
            </w:r>
          </w:p>
        </w:tc>
        <w:tc>
          <w:tcPr>
            <w:tcW w:w="1300" w:type="dxa"/>
            <w:shd w:val="clear" w:color="auto" w:fill="auto"/>
          </w:tcPr>
          <w:p w14:paraId="079861F8" w14:textId="2A5F3FC5" w:rsidR="00943E9B" w:rsidRPr="00424745" w:rsidRDefault="00943E9B" w:rsidP="00D34C8A">
            <w:pPr>
              <w:jc w:val="center"/>
              <w:rPr>
                <w:rFonts w:ascii="Times New Roman" w:eastAsia="Times New Roman" w:hAnsi="Times New Roman" w:cs="Times New Roman"/>
                <w:bCs/>
                <w:strike/>
                <w:sz w:val="24"/>
                <w:szCs w:val="24"/>
                <w:lang w:eastAsia="uk-UA"/>
              </w:rPr>
            </w:pP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</w:t>
            </w:r>
            <w:r w:rsidR="00CA799E"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6R</w:t>
            </w: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</w:t>
            </w:r>
            <w:r w:rsidR="00B61769"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64</w:t>
            </w:r>
          </w:p>
        </w:tc>
        <w:tc>
          <w:tcPr>
            <w:tcW w:w="6662" w:type="dxa"/>
            <w:shd w:val="clear" w:color="auto" w:fill="auto"/>
          </w:tcPr>
          <w:p w14:paraId="36F4594C" w14:textId="77777777" w:rsidR="00943E9B" w:rsidRPr="000C3728" w:rsidRDefault="00943E9B" w:rsidP="00D34C8A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Синтетичні вкладення в </w:t>
            </w:r>
            <w:r w:rsidRPr="000C372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ДК1 установ фінансового сектору</w:t>
            </w:r>
          </w:p>
          <w:p w14:paraId="79390DFB" w14:textId="2113BEA5" w:rsidR="00943E9B" w:rsidRPr="000C3728" w:rsidRDefault="00943E9B" w:rsidP="00D34C8A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1.Сума за складовою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вирахувань з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ДК1 – сума синтетичних вкладень банку в інструменти ДК1 </w:t>
            </w: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установ фінансового сектору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розрахована згідно з вимогами </w:t>
            </w:r>
            <w:r w:rsidR="009C0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розділу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</w:t>
            </w:r>
            <w:r w:rsidR="00092C3E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Положення </w:t>
            </w:r>
            <w:r w:rsidR="007D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196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14:paraId="7BF31FF6" w14:textId="7861A1E5" w:rsidR="002132E6" w:rsidRPr="00BB69F8" w:rsidRDefault="00943E9B" w:rsidP="00D34C8A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Показник розраховується тільки у разі застосування банком спрощеного підходу для включення до вирахувань з ДК1 вкладень в інструменти ДК1 </w:t>
            </w: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установ фінансового сектору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0C3728" w:rsidRPr="000C3728" w14:paraId="73AAFF11" w14:textId="77777777" w:rsidTr="00424745">
        <w:trPr>
          <w:trHeight w:val="5381"/>
        </w:trPr>
        <w:tc>
          <w:tcPr>
            <w:tcW w:w="506" w:type="dxa"/>
            <w:shd w:val="clear" w:color="auto" w:fill="auto"/>
          </w:tcPr>
          <w:p w14:paraId="2226A553" w14:textId="6F36D730" w:rsidR="00943E9B" w:rsidRPr="000C3728" w:rsidRDefault="004875E5" w:rsidP="00CC1E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6</w:t>
            </w:r>
            <w:r w:rsidR="00CC1E5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2448" w:type="dxa"/>
            <w:shd w:val="clear" w:color="auto" w:fill="auto"/>
          </w:tcPr>
          <w:p w14:paraId="6A427DC2" w14:textId="77777777" w:rsidR="00943E9B" w:rsidRPr="000C3728" w:rsidRDefault="00943E9B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Вирахування з ДК1.</w:t>
            </w:r>
          </w:p>
          <w:p w14:paraId="3FA134B3" w14:textId="294A5AB5" w:rsidR="00943E9B" w:rsidRPr="000C3728" w:rsidRDefault="00943E9B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Вкладення в інструменти ДК1 установ фінансового сектору</w:t>
            </w:r>
          </w:p>
        </w:tc>
        <w:tc>
          <w:tcPr>
            <w:tcW w:w="1300" w:type="dxa"/>
            <w:shd w:val="clear" w:color="auto" w:fill="auto"/>
          </w:tcPr>
          <w:p w14:paraId="266F7ECF" w14:textId="592BB55E" w:rsidR="00943E9B" w:rsidRPr="00424745" w:rsidRDefault="00943E9B" w:rsidP="00D34C8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</w:t>
            </w:r>
            <w:r w:rsidR="00CA799E"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6R</w:t>
            </w: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</w:t>
            </w:r>
            <w:r w:rsidR="00B61769"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65</w:t>
            </w:r>
          </w:p>
        </w:tc>
        <w:tc>
          <w:tcPr>
            <w:tcW w:w="6662" w:type="dxa"/>
            <w:shd w:val="clear" w:color="auto" w:fill="auto"/>
          </w:tcPr>
          <w:p w14:paraId="2D503ABD" w14:textId="6281ECA1" w:rsidR="00943E9B" w:rsidRPr="000C3728" w:rsidRDefault="00943E9B" w:rsidP="00D34C8A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Прямі вкладення в інструменти </w:t>
            </w:r>
            <w:r w:rsidRPr="000C372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ДК1 установ фінансового сектору</w:t>
            </w:r>
            <w:r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, які визначені незначними вкладенням</w:t>
            </w:r>
            <w:r w:rsidR="004269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и</w:t>
            </w:r>
          </w:p>
          <w:p w14:paraId="79EE7526" w14:textId="6D39F8BC" w:rsidR="00943E9B" w:rsidRPr="000C3728" w:rsidRDefault="00943E9B" w:rsidP="00D34C8A">
            <w:pPr>
              <w:pStyle w:val="a3"/>
              <w:tabs>
                <w:tab w:val="left" w:pos="284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 Сума за складовою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вирахувань з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ДК1 – сума прямих вкладень банку в інструменти ДК1 </w:t>
            </w: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установ фінансового сектору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які визначені незначними вкладеннями, розрахована згідно з вимогами розділу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</w:t>
            </w:r>
            <w:r w:rsidR="00092C3E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Положення </w:t>
            </w:r>
            <w:r w:rsidR="007D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196</w:t>
            </w:r>
            <w:r w:rsidR="00B61769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урахуванням:</w:t>
            </w:r>
          </w:p>
          <w:p w14:paraId="2C184997" w14:textId="34BCD97E" w:rsidR="00943E9B" w:rsidRPr="000C3728" w:rsidRDefault="00943E9B" w:rsidP="001948CA">
            <w:pPr>
              <w:pStyle w:val="a3"/>
              <w:tabs>
                <w:tab w:val="left" w:pos="284"/>
              </w:tabs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020(3013)/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020(1),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020(3014)/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020(1)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020(3015)/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020(1,2),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020(3016)/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020(1,2),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020(3018)/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020(1),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020(3113)/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020(1),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020(3114)/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020(1),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020(3115)/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020(1,2),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020(3116)/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020(1,2),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020(3118)/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020(1)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020(3119)/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020(2),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020(3213)/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020(1),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020(3214)/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020(1),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020(3216)/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020(1,2),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020(3218)/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020(1),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020(3219)/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020(1,2),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GR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341)/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020(1),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GR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342)/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</w:t>
            </w:r>
            <w:r w:rsidR="009C0070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(1)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GR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020(1),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GR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020(1). </w:t>
            </w:r>
          </w:p>
          <w:p w14:paraId="7CB98186" w14:textId="735EC1FD" w:rsidR="00943E9B" w:rsidRPr="000C3728" w:rsidRDefault="00943E9B" w:rsidP="00D34C8A">
            <w:pPr>
              <w:pStyle w:val="a3"/>
              <w:tabs>
                <w:tab w:val="left" w:pos="284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Показник розраховується тільки у разі застосування банком стандартного підходу для включення до вирахувань з ДК1 вкладень в інструменти </w:t>
            </w: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ДК1 установ фінансового сектору.</w:t>
            </w:r>
          </w:p>
        </w:tc>
      </w:tr>
      <w:tr w:rsidR="000C3728" w:rsidRPr="000C3728" w14:paraId="4A327936" w14:textId="77777777" w:rsidTr="00424745">
        <w:trPr>
          <w:trHeight w:val="2821"/>
        </w:trPr>
        <w:tc>
          <w:tcPr>
            <w:tcW w:w="506" w:type="dxa"/>
            <w:shd w:val="clear" w:color="auto" w:fill="auto"/>
          </w:tcPr>
          <w:p w14:paraId="02082617" w14:textId="282F0577" w:rsidR="00943E9B" w:rsidRPr="000C3728" w:rsidRDefault="004875E5" w:rsidP="00CC1E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6</w:t>
            </w:r>
            <w:r w:rsidR="00CC1E5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2448" w:type="dxa"/>
            <w:shd w:val="clear" w:color="auto" w:fill="auto"/>
          </w:tcPr>
          <w:p w14:paraId="2E70C9F2" w14:textId="77777777" w:rsidR="00943E9B" w:rsidRPr="000C3728" w:rsidRDefault="00943E9B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Вирахування з ДК1.</w:t>
            </w:r>
          </w:p>
          <w:p w14:paraId="0DA9FE06" w14:textId="3800271A" w:rsidR="00943E9B" w:rsidRPr="000C3728" w:rsidRDefault="00943E9B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Вкладення в інструменти ДК1 установ фінансового сектору</w:t>
            </w:r>
          </w:p>
        </w:tc>
        <w:tc>
          <w:tcPr>
            <w:tcW w:w="1300" w:type="dxa"/>
            <w:shd w:val="clear" w:color="auto" w:fill="auto"/>
          </w:tcPr>
          <w:p w14:paraId="4D82F277" w14:textId="49758868" w:rsidR="00943E9B" w:rsidRPr="00424745" w:rsidRDefault="00943E9B" w:rsidP="00D34C8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</w:t>
            </w:r>
            <w:r w:rsidR="00CA799E"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6R</w:t>
            </w: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</w:t>
            </w:r>
            <w:r w:rsidR="00B61769"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66</w:t>
            </w:r>
          </w:p>
        </w:tc>
        <w:tc>
          <w:tcPr>
            <w:tcW w:w="6662" w:type="dxa"/>
            <w:shd w:val="clear" w:color="auto" w:fill="auto"/>
          </w:tcPr>
          <w:p w14:paraId="1F15A76F" w14:textId="35B729E2" w:rsidR="00943E9B" w:rsidRPr="000C3728" w:rsidRDefault="00943E9B" w:rsidP="00D34C8A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Опосередковані вкладення в інструменти </w:t>
            </w:r>
            <w:r w:rsidRPr="000C372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ДК1 установ фінансового сектору</w:t>
            </w:r>
            <w:r w:rsidRPr="000C37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, які визначені н</w:t>
            </w:r>
            <w:r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езначними вкладеннями</w:t>
            </w:r>
          </w:p>
          <w:p w14:paraId="6BC4C2FF" w14:textId="2A3ECB03" w:rsidR="00943E9B" w:rsidRPr="000C3728" w:rsidRDefault="00943E9B" w:rsidP="00D34C8A">
            <w:pPr>
              <w:pStyle w:val="a3"/>
              <w:numPr>
                <w:ilvl w:val="0"/>
                <w:numId w:val="2"/>
              </w:numPr>
              <w:tabs>
                <w:tab w:val="left" w:pos="284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Сума за складовою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вирахувань з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ДК1 – сума опосередкованих вкладень банку в інструменти ДК1 </w:t>
            </w: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установ фінансового сектору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які визначені незначними вкладеннями, розрахована згідно з вимогами розділу 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</w:t>
            </w:r>
            <w:r w:rsidR="00D457E0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Положення </w:t>
            </w:r>
            <w:r w:rsidR="007D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196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19897AA3" w14:textId="5CFB6328" w:rsidR="00943E9B" w:rsidRPr="000C3728" w:rsidRDefault="00943E9B" w:rsidP="00D34C8A">
            <w:pPr>
              <w:pStyle w:val="a3"/>
              <w:numPr>
                <w:ilvl w:val="0"/>
                <w:numId w:val="2"/>
              </w:numPr>
              <w:tabs>
                <w:tab w:val="left" w:pos="284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Показник розраховується тільки у разі застосування банком стандартного підходу для включення до вирахувань з ДК1 вкладень в інструменти </w:t>
            </w: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ДК1 установ фінансового сектору.</w:t>
            </w:r>
          </w:p>
        </w:tc>
      </w:tr>
      <w:tr w:rsidR="000C3728" w:rsidRPr="000C3728" w14:paraId="5DF258F8" w14:textId="77777777" w:rsidTr="00424745">
        <w:trPr>
          <w:trHeight w:val="2819"/>
        </w:trPr>
        <w:tc>
          <w:tcPr>
            <w:tcW w:w="506" w:type="dxa"/>
            <w:shd w:val="clear" w:color="auto" w:fill="auto"/>
          </w:tcPr>
          <w:p w14:paraId="0D60D6BA" w14:textId="7F893E34" w:rsidR="00943E9B" w:rsidRPr="000C3728" w:rsidRDefault="004875E5" w:rsidP="00CC1E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6</w:t>
            </w:r>
            <w:r w:rsidR="00CC1E5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2448" w:type="dxa"/>
            <w:shd w:val="clear" w:color="auto" w:fill="auto"/>
          </w:tcPr>
          <w:p w14:paraId="3C6B5E96" w14:textId="77777777" w:rsidR="00943E9B" w:rsidRPr="000C3728" w:rsidRDefault="00943E9B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Вирахування з ДК1.</w:t>
            </w:r>
          </w:p>
          <w:p w14:paraId="571A4355" w14:textId="7E18632D" w:rsidR="00943E9B" w:rsidRPr="000C3728" w:rsidRDefault="00943E9B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Вкладення в інструменти ДК1 установ фінансового сектору</w:t>
            </w:r>
          </w:p>
        </w:tc>
        <w:tc>
          <w:tcPr>
            <w:tcW w:w="1300" w:type="dxa"/>
            <w:shd w:val="clear" w:color="auto" w:fill="auto"/>
          </w:tcPr>
          <w:p w14:paraId="259602B3" w14:textId="16554F70" w:rsidR="00943E9B" w:rsidRPr="00424745" w:rsidRDefault="00943E9B" w:rsidP="00D34C8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</w:t>
            </w:r>
            <w:r w:rsidR="00CA799E"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6R</w:t>
            </w: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</w:t>
            </w:r>
            <w:r w:rsidR="00B61769"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67</w:t>
            </w:r>
          </w:p>
        </w:tc>
        <w:tc>
          <w:tcPr>
            <w:tcW w:w="6662" w:type="dxa"/>
            <w:shd w:val="clear" w:color="auto" w:fill="auto"/>
          </w:tcPr>
          <w:p w14:paraId="50D92E59" w14:textId="280E6652" w:rsidR="00943E9B" w:rsidRPr="000C3728" w:rsidRDefault="00943E9B" w:rsidP="00D34C8A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Синтетичні вкладення в інструменти </w:t>
            </w:r>
            <w:r w:rsidRPr="000C372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ДК1 установ фінансового сектору</w:t>
            </w:r>
            <w:r w:rsidRPr="000C37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, які визначені незн</w:t>
            </w:r>
            <w:r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ачними вкладеннями</w:t>
            </w:r>
          </w:p>
          <w:p w14:paraId="7C4DC292" w14:textId="5F29D84D" w:rsidR="00943E9B" w:rsidRPr="000C3728" w:rsidRDefault="00943E9B" w:rsidP="00D34C8A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Сума за складовою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вирахувань з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ДК1 – сума синтетичних вкладень банку в інструменти ДК1 </w:t>
            </w: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установ фінансового сектору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які визначені незначними вкладеннями, розрахована згідно з вимогами розділу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</w:t>
            </w:r>
            <w:r w:rsidR="00D457E0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Положення </w:t>
            </w:r>
            <w:r w:rsidR="007D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196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14:paraId="1A58DBBB" w14:textId="4BE244B3" w:rsidR="00943E9B" w:rsidRPr="000C3728" w:rsidRDefault="00943E9B" w:rsidP="00D34C8A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Показник розраховується тільки у разі застосування банком стандартного підходу для включення до вирахувань з ДК1 вкладень в інструменти </w:t>
            </w: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ДК1 установ фінансового сектору.</w:t>
            </w:r>
          </w:p>
        </w:tc>
      </w:tr>
      <w:tr w:rsidR="000C3728" w:rsidRPr="000C3728" w14:paraId="3EC84CA3" w14:textId="77777777" w:rsidTr="00424745">
        <w:tc>
          <w:tcPr>
            <w:tcW w:w="506" w:type="dxa"/>
            <w:shd w:val="clear" w:color="auto" w:fill="auto"/>
          </w:tcPr>
          <w:p w14:paraId="354BF93D" w14:textId="3CDDD332" w:rsidR="00943E9B" w:rsidRPr="000C3728" w:rsidRDefault="004875E5" w:rsidP="00CC1E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lastRenderedPageBreak/>
              <w:t>6</w:t>
            </w:r>
            <w:r w:rsidR="00CC1E5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2448" w:type="dxa"/>
            <w:shd w:val="clear" w:color="auto" w:fill="auto"/>
          </w:tcPr>
          <w:p w14:paraId="67FBFA13" w14:textId="77777777" w:rsidR="00943E9B" w:rsidRPr="000C3728" w:rsidRDefault="00943E9B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Вирахування з ДК1.</w:t>
            </w:r>
          </w:p>
          <w:p w14:paraId="3EA55627" w14:textId="48B598AC" w:rsidR="00943E9B" w:rsidRPr="000C3728" w:rsidRDefault="00943E9B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Вкладення в інструменти ДК1 установ фінансового сектору</w:t>
            </w:r>
          </w:p>
        </w:tc>
        <w:tc>
          <w:tcPr>
            <w:tcW w:w="1300" w:type="dxa"/>
            <w:shd w:val="clear" w:color="auto" w:fill="auto"/>
          </w:tcPr>
          <w:p w14:paraId="67E6EA76" w14:textId="4D14522F" w:rsidR="00943E9B" w:rsidRPr="00424745" w:rsidRDefault="00943E9B" w:rsidP="00D34C8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</w:t>
            </w:r>
            <w:r w:rsidR="00CA799E"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6R</w:t>
            </w: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</w:t>
            </w:r>
            <w:r w:rsidR="00B61769"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68</w:t>
            </w:r>
          </w:p>
        </w:tc>
        <w:tc>
          <w:tcPr>
            <w:tcW w:w="6662" w:type="dxa"/>
            <w:shd w:val="clear" w:color="auto" w:fill="auto"/>
          </w:tcPr>
          <w:p w14:paraId="6FC23E27" w14:textId="43D75BA1" w:rsidR="00943E9B" w:rsidRPr="000C3728" w:rsidRDefault="00943E9B" w:rsidP="00D34C8A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Прямі вкладення в інструменти </w:t>
            </w:r>
            <w:r w:rsidRPr="000C372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ДК1 установ фінансового сектору</w:t>
            </w:r>
            <w:r w:rsidRPr="000C37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, які визначені значними вкладеннями </w:t>
            </w:r>
          </w:p>
          <w:p w14:paraId="74B6998A" w14:textId="5AA43757" w:rsidR="00943E9B" w:rsidRPr="000C3728" w:rsidRDefault="00943E9B" w:rsidP="00D34C8A">
            <w:pPr>
              <w:pStyle w:val="a3"/>
              <w:tabs>
                <w:tab w:val="left" w:pos="284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Сума за складовою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вирахувань з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ДК1 – сума прямих вкладень банку в інструменти ДК1 </w:t>
            </w: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установ фінансового сектору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які визначені значними вкладеннями, розрах</w:t>
            </w:r>
            <w:r w:rsidR="00BB6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ована згідно з вимогами розділу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</w:t>
            </w:r>
            <w:r w:rsidR="00D457E0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Положення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D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196</w:t>
            </w:r>
            <w:r w:rsidR="00B61769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урахуванням:</w:t>
            </w:r>
          </w:p>
          <w:p w14:paraId="5752B29A" w14:textId="652844B1" w:rsidR="00943E9B" w:rsidRPr="000C3728" w:rsidRDefault="00943E9B" w:rsidP="001948CA">
            <w:pPr>
              <w:pStyle w:val="a3"/>
              <w:tabs>
                <w:tab w:val="left" w:pos="426"/>
              </w:tabs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020(3013)/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020(1),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020(3014)/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020(1)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020(3015)/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020(1,2),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020(3016)/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020(1,2),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020(3018)/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020(1),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020(3113)/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020(1),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020(3114)/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020(1),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020(3115)/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020(1,2),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020(3116)/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020(1,2),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020(3118)/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020(1)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020(3119)/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020(2),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020(3213)/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020(1),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020(3214)/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020(1),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020(3216)/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020(1,2),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020(3218)/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020(1),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020(3219)/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020(1,2),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GR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341)/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020(1),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GR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342)/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</w:t>
            </w:r>
            <w:r w:rsidR="009C0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(1)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GR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020(1),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GR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020(1). </w:t>
            </w:r>
          </w:p>
          <w:p w14:paraId="247BDC89" w14:textId="474FB154" w:rsidR="00943E9B" w:rsidRPr="000C3728" w:rsidRDefault="00943E9B" w:rsidP="00D34C8A">
            <w:pPr>
              <w:pStyle w:val="a3"/>
              <w:tabs>
                <w:tab w:val="left" w:pos="426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Показник розраховується тільки у разі застосування банком стандартного підходу для включення до вирахувань з ДК1 вкладень в інструменти </w:t>
            </w: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ДК1 установ фінансового сектору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0C3728" w:rsidRPr="000C3728" w14:paraId="6E6F9A78" w14:textId="77777777" w:rsidTr="00424745">
        <w:tc>
          <w:tcPr>
            <w:tcW w:w="506" w:type="dxa"/>
            <w:shd w:val="clear" w:color="auto" w:fill="auto"/>
          </w:tcPr>
          <w:p w14:paraId="2530CD07" w14:textId="72EE3579" w:rsidR="00943E9B" w:rsidRPr="000C3728" w:rsidRDefault="00B61769" w:rsidP="00CC1E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6</w:t>
            </w:r>
            <w:r w:rsidR="00CC1E5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2448" w:type="dxa"/>
            <w:shd w:val="clear" w:color="auto" w:fill="auto"/>
          </w:tcPr>
          <w:p w14:paraId="188D6B12" w14:textId="77777777" w:rsidR="00943E9B" w:rsidRPr="000C3728" w:rsidRDefault="00943E9B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Вирахування з ДК1.</w:t>
            </w:r>
          </w:p>
          <w:p w14:paraId="5C3647C7" w14:textId="04515C19" w:rsidR="00943E9B" w:rsidRPr="000C3728" w:rsidRDefault="00943E9B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Вкладення в інструменти ДК1 установ фінансового сектору</w:t>
            </w:r>
          </w:p>
        </w:tc>
        <w:tc>
          <w:tcPr>
            <w:tcW w:w="1300" w:type="dxa"/>
            <w:shd w:val="clear" w:color="auto" w:fill="auto"/>
          </w:tcPr>
          <w:p w14:paraId="296C8D03" w14:textId="1A5E060F" w:rsidR="00943E9B" w:rsidRPr="00424745" w:rsidRDefault="00943E9B" w:rsidP="00D34C8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</w:t>
            </w:r>
            <w:r w:rsidR="00CA799E"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6R</w:t>
            </w: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</w:t>
            </w:r>
            <w:r w:rsidR="00B61769"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69</w:t>
            </w:r>
          </w:p>
        </w:tc>
        <w:tc>
          <w:tcPr>
            <w:tcW w:w="6662" w:type="dxa"/>
            <w:shd w:val="clear" w:color="auto" w:fill="auto"/>
          </w:tcPr>
          <w:p w14:paraId="34381CB7" w14:textId="1E83097C" w:rsidR="00943E9B" w:rsidRPr="000C3728" w:rsidRDefault="00943E9B" w:rsidP="00D34C8A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Опосередковані вкладення в інструменти </w:t>
            </w:r>
            <w:r w:rsidRPr="000C372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ДК1 установ фінансового сектору</w:t>
            </w:r>
            <w:r w:rsidRPr="000C37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, які визначені</w:t>
            </w:r>
            <w:r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значними вкладеннями</w:t>
            </w:r>
          </w:p>
          <w:p w14:paraId="3450DC56" w14:textId="3C0F2998" w:rsidR="00943E9B" w:rsidRPr="000C3728" w:rsidRDefault="00943E9B" w:rsidP="00D34C8A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 Сума за складовою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вирахувань з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ДК1 – сума опосередкованих вкладень банку в інструменти ДК1 </w:t>
            </w: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установ фінансового сектору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які визначені значними вкладеннями, розрахована згідно з вимогами розділу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</w:t>
            </w:r>
            <w:r w:rsidR="00D457E0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Положення </w:t>
            </w:r>
            <w:r w:rsidR="007D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196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14:paraId="44A0F8A5" w14:textId="39029D14" w:rsidR="00943E9B" w:rsidRPr="000C3728" w:rsidRDefault="00943E9B" w:rsidP="00D34C8A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Показник розраховується тільки у разі застосування банком стандартного підходу для включення до вирахувань з ДК1 вкладень в інструменти </w:t>
            </w: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ДК1 установ фінансового сектору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0C3728" w:rsidRPr="000C3728" w14:paraId="461CC277" w14:textId="77777777" w:rsidTr="00424745">
        <w:tc>
          <w:tcPr>
            <w:tcW w:w="506" w:type="dxa"/>
            <w:shd w:val="clear" w:color="auto" w:fill="auto"/>
          </w:tcPr>
          <w:p w14:paraId="4A85E734" w14:textId="66C701E8" w:rsidR="00943E9B" w:rsidRPr="000C3728" w:rsidRDefault="00CC1E58" w:rsidP="00CC1E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70</w:t>
            </w:r>
          </w:p>
        </w:tc>
        <w:tc>
          <w:tcPr>
            <w:tcW w:w="2448" w:type="dxa"/>
            <w:shd w:val="clear" w:color="auto" w:fill="auto"/>
          </w:tcPr>
          <w:p w14:paraId="33E282C1" w14:textId="77777777" w:rsidR="00943E9B" w:rsidRPr="000C3728" w:rsidRDefault="00943E9B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Вирахування з ДК1.</w:t>
            </w:r>
          </w:p>
          <w:p w14:paraId="0E03883D" w14:textId="13BEE701" w:rsidR="00943E9B" w:rsidRPr="000C3728" w:rsidRDefault="00943E9B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Вкладення в інструменти ДК1 установ фінансового сектору</w:t>
            </w:r>
          </w:p>
        </w:tc>
        <w:tc>
          <w:tcPr>
            <w:tcW w:w="1300" w:type="dxa"/>
            <w:shd w:val="clear" w:color="auto" w:fill="auto"/>
          </w:tcPr>
          <w:p w14:paraId="388E578A" w14:textId="42C7935E" w:rsidR="00943E9B" w:rsidRPr="00424745" w:rsidRDefault="00943E9B" w:rsidP="00D34C8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</w:t>
            </w:r>
            <w:r w:rsidR="00CA799E"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6R</w:t>
            </w: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</w:t>
            </w:r>
            <w:r w:rsidR="00B61769"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70</w:t>
            </w:r>
          </w:p>
        </w:tc>
        <w:tc>
          <w:tcPr>
            <w:tcW w:w="6662" w:type="dxa"/>
            <w:shd w:val="clear" w:color="auto" w:fill="auto"/>
          </w:tcPr>
          <w:p w14:paraId="16BDD3A5" w14:textId="67B7F676" w:rsidR="00943E9B" w:rsidRPr="000C3728" w:rsidRDefault="00943E9B" w:rsidP="00D34C8A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Синтетичні вкладення в інструменти </w:t>
            </w:r>
            <w:r w:rsidRPr="000C3728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ДК1 установ фінансового сектору</w:t>
            </w:r>
            <w:r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, які визначені значними вкладеннями</w:t>
            </w:r>
          </w:p>
          <w:p w14:paraId="2EB39E84" w14:textId="739C0967" w:rsidR="00943E9B" w:rsidRPr="000C3728" w:rsidRDefault="00943E9B" w:rsidP="00D34C8A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1.Сума за складовою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вирахувань з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ДК1 – сума синтетичних вкладень банку в інструменти ДК1 </w:t>
            </w: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установ фінансового сектору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які визначені значними вкладеннями, розрахована згідно з вимогами розділу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</w:t>
            </w:r>
            <w:r w:rsidR="009C0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Положення </w:t>
            </w:r>
            <w:r w:rsidR="007D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196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55DACDFA" w14:textId="2E3B297E" w:rsidR="00943E9B" w:rsidRPr="000C3728" w:rsidRDefault="00943E9B" w:rsidP="00D34C8A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Показник розраховується тільки у разі застосування банком стандартного підходу для включення до вирахувань з ДК1 вкладень в інструменти </w:t>
            </w: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ДК1 установ фінансового сектору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0C3728" w:rsidRPr="000C3728" w14:paraId="38AC4B91" w14:textId="77777777" w:rsidTr="00424745">
        <w:trPr>
          <w:trHeight w:val="974"/>
        </w:trPr>
        <w:tc>
          <w:tcPr>
            <w:tcW w:w="506" w:type="dxa"/>
            <w:shd w:val="clear" w:color="auto" w:fill="auto"/>
          </w:tcPr>
          <w:p w14:paraId="5C145753" w14:textId="6B6F732E" w:rsidR="00EA62E6" w:rsidRPr="000C3728" w:rsidRDefault="004875E5" w:rsidP="00CC1E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7</w:t>
            </w:r>
            <w:r w:rsidR="00CC1E5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2448" w:type="dxa"/>
            <w:shd w:val="clear" w:color="auto" w:fill="auto"/>
          </w:tcPr>
          <w:p w14:paraId="1366F361" w14:textId="68DB2266" w:rsidR="00EA62E6" w:rsidRPr="000C3728" w:rsidRDefault="002E127B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300" w:type="dxa"/>
            <w:shd w:val="clear" w:color="auto" w:fill="auto"/>
          </w:tcPr>
          <w:p w14:paraId="6F939D1D" w14:textId="69105E2A" w:rsidR="00EA62E6" w:rsidRPr="00424745" w:rsidRDefault="00B61769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</w:t>
            </w:r>
            <w:r w:rsidR="00CA799E"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6R</w:t>
            </w: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071</w:t>
            </w:r>
          </w:p>
        </w:tc>
        <w:tc>
          <w:tcPr>
            <w:tcW w:w="6662" w:type="dxa"/>
            <w:shd w:val="clear" w:color="auto" w:fill="auto"/>
          </w:tcPr>
          <w:p w14:paraId="0AD8D7BE" w14:textId="77777777" w:rsidR="004367E7" w:rsidRPr="004367E7" w:rsidRDefault="004367E7" w:rsidP="004367E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67E7">
              <w:rPr>
                <w:rFonts w:ascii="Times New Roman" w:hAnsi="Times New Roman" w:cs="Times New Roman"/>
                <w:b/>
                <w:sz w:val="24"/>
                <w:szCs w:val="24"/>
              </w:rPr>
              <w:t>Капітал 2 рівня (далі – К2)</w:t>
            </w:r>
          </w:p>
          <w:p w14:paraId="0CFF4950" w14:textId="7D59AB04" w:rsidR="00121981" w:rsidRPr="000C3728" w:rsidRDefault="00EA62E6" w:rsidP="00D34C8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 Показник розраховується відповідно до</w:t>
            </w:r>
            <w:r w:rsidR="00145C25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пункту 66</w:t>
            </w:r>
            <w:r w:rsidR="00E54D2D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глави 12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розділу ІІІ Положення  </w:t>
            </w:r>
            <w:r w:rsidR="007D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196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</w:tr>
      <w:tr w:rsidR="000C3728" w:rsidRPr="000C3728" w14:paraId="3180FAEC" w14:textId="77777777" w:rsidTr="00171D11">
        <w:trPr>
          <w:trHeight w:val="1929"/>
        </w:trPr>
        <w:tc>
          <w:tcPr>
            <w:tcW w:w="506" w:type="dxa"/>
            <w:shd w:val="clear" w:color="auto" w:fill="auto"/>
          </w:tcPr>
          <w:p w14:paraId="585D367B" w14:textId="514BA88D" w:rsidR="00EA62E6" w:rsidRPr="000C3728" w:rsidRDefault="004875E5" w:rsidP="00CC1E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7</w:t>
            </w:r>
            <w:r w:rsidR="00CC1E5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2448" w:type="dxa"/>
            <w:shd w:val="clear" w:color="auto" w:fill="auto"/>
          </w:tcPr>
          <w:p w14:paraId="710AA469" w14:textId="5D6622F5" w:rsidR="00EA62E6" w:rsidRPr="000C3728" w:rsidRDefault="00EA62E6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Складові К2.</w:t>
            </w:r>
          </w:p>
          <w:p w14:paraId="0AFFF211" w14:textId="6BCDF4AF" w:rsidR="00EA62E6" w:rsidRPr="000C3728" w:rsidRDefault="00EA62E6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Власні інструменти К2.</w:t>
            </w:r>
          </w:p>
        </w:tc>
        <w:tc>
          <w:tcPr>
            <w:tcW w:w="1300" w:type="dxa"/>
            <w:shd w:val="clear" w:color="auto" w:fill="auto"/>
          </w:tcPr>
          <w:p w14:paraId="17F62070" w14:textId="5CE4F6AF" w:rsidR="00EA62E6" w:rsidRPr="00424745" w:rsidRDefault="00264A08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424745"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A</w:t>
            </w:r>
            <w:r w:rsidR="00CA799E" w:rsidRPr="00424745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6R</w:t>
            </w:r>
            <w:r w:rsidR="00EA62E6" w:rsidRPr="00424745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0</w:t>
            </w:r>
            <w:r w:rsidR="00B61769" w:rsidRPr="00424745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72</w:t>
            </w:r>
          </w:p>
        </w:tc>
        <w:tc>
          <w:tcPr>
            <w:tcW w:w="6662" w:type="dxa"/>
            <w:shd w:val="clear" w:color="auto" w:fill="auto"/>
          </w:tcPr>
          <w:p w14:paraId="62C08685" w14:textId="26406BFE" w:rsidR="00EA62E6" w:rsidRPr="000C3728" w:rsidRDefault="00EA62E6" w:rsidP="00D34C8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Власні інструменти К2 </w:t>
            </w:r>
            <w:r w:rsidR="001B51AF" w:rsidRPr="000C372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у вигляді </w:t>
            </w:r>
            <w:r w:rsidR="001B51AF"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привілейованих акцій</w:t>
            </w:r>
          </w:p>
          <w:p w14:paraId="233274CC" w14:textId="77777777" w:rsidR="00EA62E6" w:rsidRDefault="00EA62E6" w:rsidP="00D34C8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 Сума за складовою К2 – сума власних інструментів К2, якими є</w:t>
            </w:r>
            <w:r w:rsidR="00C119D4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привілейовані акції в зареєстрованому статутному капіталі банку </w:t>
            </w:r>
            <w:r w:rsidR="00583AF2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які відносяться до складових К2 згідно з главою 12  розділу ІІІ </w:t>
            </w:r>
            <w:r w:rsidR="00583AF2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Положення </w:t>
            </w:r>
            <w:r w:rsidR="007D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196</w:t>
            </w:r>
            <w:r w:rsidR="00255AED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з урахуванням R020(5000)/Т020(2)</w:t>
            </w:r>
            <w:r w:rsidR="00230983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  <w:p w14:paraId="3D9FAB72" w14:textId="4B23459D" w:rsidR="00171D11" w:rsidRPr="000C3728" w:rsidRDefault="00171D11" w:rsidP="00D34C8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0C3728" w:rsidRPr="000C3728" w14:paraId="1535B98C" w14:textId="77777777" w:rsidTr="00424745">
        <w:tc>
          <w:tcPr>
            <w:tcW w:w="506" w:type="dxa"/>
            <w:shd w:val="clear" w:color="auto" w:fill="auto"/>
          </w:tcPr>
          <w:p w14:paraId="2F8329CE" w14:textId="0B5FD43C" w:rsidR="001D5793" w:rsidRPr="000C3728" w:rsidRDefault="00847FC0" w:rsidP="00CC1E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ED166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7</w:t>
            </w:r>
            <w:r w:rsidR="00CC1E5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2448" w:type="dxa"/>
            <w:shd w:val="clear" w:color="auto" w:fill="auto"/>
          </w:tcPr>
          <w:p w14:paraId="5B140940" w14:textId="77777777" w:rsidR="001D5793" w:rsidRPr="000C3728" w:rsidRDefault="001D5793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Складові К2.</w:t>
            </w:r>
          </w:p>
          <w:p w14:paraId="55E78C84" w14:textId="2AB3D197" w:rsidR="001D5793" w:rsidRPr="000C3728" w:rsidRDefault="001D5793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Власні інструменти К2.</w:t>
            </w:r>
          </w:p>
        </w:tc>
        <w:tc>
          <w:tcPr>
            <w:tcW w:w="1300" w:type="dxa"/>
            <w:shd w:val="clear" w:color="auto" w:fill="auto"/>
          </w:tcPr>
          <w:p w14:paraId="2F068523" w14:textId="236E6B64" w:rsidR="001D5793" w:rsidRPr="00424745" w:rsidRDefault="00264A08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424745"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A</w:t>
            </w:r>
            <w:r w:rsidR="00CA799E" w:rsidRPr="00424745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6R</w:t>
            </w:r>
            <w:r w:rsidR="00230983" w:rsidRPr="00424745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073</w:t>
            </w:r>
          </w:p>
        </w:tc>
        <w:tc>
          <w:tcPr>
            <w:tcW w:w="6662" w:type="dxa"/>
            <w:shd w:val="clear" w:color="auto" w:fill="auto"/>
          </w:tcPr>
          <w:p w14:paraId="50CCA704" w14:textId="77777777" w:rsidR="00E763DE" w:rsidRPr="00E763DE" w:rsidRDefault="00E763DE" w:rsidP="00E763D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E763D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Власні інструменти К2 у вигляді </w:t>
            </w:r>
            <w:r w:rsidRPr="00E763DE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субординованого боргу</w:t>
            </w:r>
          </w:p>
          <w:p w14:paraId="6D60C3FA" w14:textId="77777777" w:rsidR="00A43476" w:rsidRPr="00A43476" w:rsidRDefault="00A43476" w:rsidP="00A4347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A4347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1. Сума за складовою К2 –  сукупний розмір власних інструментів К2, якими є субординовані борги, які відносяться до складових К2 згідно з главою 12 розділу ІІІ </w:t>
            </w:r>
            <w:r w:rsidRPr="00A43476">
              <w:rPr>
                <w:rFonts w:ascii="Times New Roman" w:hAnsi="Times New Roman" w:cs="Times New Roman"/>
                <w:sz w:val="24"/>
                <w:szCs w:val="24"/>
              </w:rPr>
              <w:t>Положення № 196</w:t>
            </w:r>
            <w:r w:rsidRPr="00A4347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та з урахуванням тимчасових особливостей</w:t>
            </w:r>
            <w:r w:rsidRPr="00A43476"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 xml:space="preserve">, </w:t>
            </w:r>
            <w:r w:rsidRPr="00A4347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встановлених підпунктом 3 пункту 3 Постанови № 65</w:t>
            </w:r>
            <w:r w:rsidRPr="00A43476">
              <w:rPr>
                <w:rFonts w:ascii="Times New Roman" w:hAnsi="Times New Roman" w:cs="Times New Roman"/>
                <w:sz w:val="24"/>
                <w:szCs w:val="24"/>
              </w:rPr>
              <w:t xml:space="preserve">.     </w:t>
            </w:r>
          </w:p>
          <w:p w14:paraId="4670D90A" w14:textId="77777777" w:rsidR="00171D11" w:rsidRDefault="00A43476" w:rsidP="00A4347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A4347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Розмір кожного  власного інструменту К2, який включається до складових К2,  визначається згідно з пунктами 69-72 глави 12 розділу ІІІ Положення № 196, з урахуванням R020(GR366)/Т020(1,2).</w:t>
            </w:r>
          </w:p>
          <w:p w14:paraId="6295B5A8" w14:textId="77777777" w:rsidR="00171D11" w:rsidRPr="00171D11" w:rsidRDefault="00171D11" w:rsidP="00171D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1D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2. За цим показником </w:t>
            </w:r>
            <w:r w:rsidRPr="00171D11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відображається власний інструмент</w:t>
            </w:r>
            <w:r w:rsidRPr="00171D11">
              <w:rPr>
                <w:rFonts w:ascii="Times New Roman" w:hAnsi="Times New Roman" w:cs="Times New Roman"/>
                <w:sz w:val="24"/>
                <w:szCs w:val="24"/>
              </w:rPr>
              <w:t xml:space="preserve"> К2 на період розгляду Національним банком документів щодо зміни інвестора за цим інструментом у разі дотримання банком вимог підпункту 2 пункту 145 глави 20 розділу </w:t>
            </w:r>
            <w:r w:rsidRPr="00171D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171D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71D11">
              <w:rPr>
                <w:rFonts w:ascii="Times New Roman" w:hAnsi="Times New Roman" w:cs="Times New Roman"/>
                <w:sz w:val="24"/>
                <w:szCs w:val="24"/>
              </w:rPr>
              <w:t xml:space="preserve">Положення № 196. </w:t>
            </w:r>
          </w:p>
          <w:p w14:paraId="2466E445" w14:textId="77777777" w:rsidR="00171D11" w:rsidRPr="00171D11" w:rsidRDefault="00171D11" w:rsidP="00171D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1D11">
              <w:rPr>
                <w:rFonts w:ascii="Times New Roman" w:hAnsi="Times New Roman" w:cs="Times New Roman"/>
                <w:sz w:val="24"/>
                <w:szCs w:val="24"/>
              </w:rPr>
              <w:t xml:space="preserve">Розмір власного інструменту К2 визначається згідно з пунктами 69-72 глави 12 розділу ІІІ Положення № 196, </w:t>
            </w:r>
            <w:r w:rsidRPr="00171D11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з урахуванням R020(GR366)/Т020(1,2)</w:t>
            </w:r>
            <w:r w:rsidRPr="00171D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A4FF6AC" w14:textId="77777777" w:rsidR="00171D11" w:rsidRPr="00171D11" w:rsidRDefault="00171D11" w:rsidP="00171D11">
            <w:pPr>
              <w:framePr w:hSpace="180" w:wrap="around" w:vAnchor="text" w:hAnchor="text" w:y="1"/>
              <w:suppressOverlap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1D11">
              <w:rPr>
                <w:rFonts w:ascii="Times New Roman" w:hAnsi="Times New Roman" w:cs="Times New Roman"/>
                <w:sz w:val="24"/>
                <w:szCs w:val="24"/>
              </w:rPr>
              <w:t xml:space="preserve">3. За цим показником </w:t>
            </w:r>
            <w:r w:rsidRPr="00171D11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відображається власний інструмент К2</w:t>
            </w:r>
            <w:r w:rsidRPr="00171D11">
              <w:rPr>
                <w:rFonts w:ascii="Times New Roman" w:hAnsi="Times New Roman" w:cs="Times New Roman"/>
                <w:sz w:val="24"/>
                <w:szCs w:val="24"/>
              </w:rPr>
              <w:t xml:space="preserve">, кошти якого спрямовані на збільшення статутного капіталу  згідно з пунктом 164 глави 22 розділу V Положення № 196 та обліковуються за </w:t>
            </w:r>
            <w:r w:rsidRPr="00171D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171D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020(5004)</w:t>
            </w:r>
            <w:r w:rsidRPr="00171D11">
              <w:rPr>
                <w:rFonts w:ascii="Times New Roman" w:hAnsi="Times New Roman" w:cs="Times New Roman"/>
                <w:sz w:val="24"/>
                <w:szCs w:val="24"/>
              </w:rPr>
              <w:t xml:space="preserve">/Т020(2). </w:t>
            </w:r>
          </w:p>
          <w:p w14:paraId="282E59BF" w14:textId="08B6E287" w:rsidR="002132E6" w:rsidRPr="00E763DE" w:rsidRDefault="00171D11" w:rsidP="00171D1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D11">
              <w:rPr>
                <w:rFonts w:ascii="Times New Roman" w:hAnsi="Times New Roman" w:cs="Times New Roman"/>
                <w:sz w:val="24"/>
                <w:szCs w:val="24"/>
              </w:rPr>
              <w:t>Розмір власного інструменту К2 визначається як розмір, який включався до розрахунку капіталу на дату надання дозволу на погашення власного інструменту К2.</w:t>
            </w:r>
            <w:r w:rsidR="00A43476" w:rsidRPr="00F5481A">
              <w:rPr>
                <w:sz w:val="24"/>
                <w:szCs w:val="24"/>
              </w:rPr>
              <w:t xml:space="preserve"> </w:t>
            </w:r>
          </w:p>
        </w:tc>
      </w:tr>
      <w:tr w:rsidR="000C3728" w:rsidRPr="000C3728" w14:paraId="6A50E4A9" w14:textId="77777777" w:rsidTr="00424745">
        <w:tc>
          <w:tcPr>
            <w:tcW w:w="506" w:type="dxa"/>
            <w:shd w:val="clear" w:color="auto" w:fill="auto"/>
          </w:tcPr>
          <w:p w14:paraId="2B7129EB" w14:textId="050B6414" w:rsidR="001D5793" w:rsidRPr="000C3728" w:rsidRDefault="00847FC0" w:rsidP="00CC1E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lastRenderedPageBreak/>
              <w:t>7</w:t>
            </w:r>
            <w:r w:rsidR="00CC1E5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2448" w:type="dxa"/>
            <w:shd w:val="clear" w:color="auto" w:fill="auto"/>
          </w:tcPr>
          <w:p w14:paraId="2F61D88A" w14:textId="29E19ACA" w:rsidR="001D5793" w:rsidRPr="000C3728" w:rsidRDefault="001D5793" w:rsidP="00D34C8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300" w:type="dxa"/>
            <w:shd w:val="clear" w:color="auto" w:fill="auto"/>
          </w:tcPr>
          <w:p w14:paraId="57BCFA80" w14:textId="261A70DC" w:rsidR="001D5793" w:rsidRPr="00424745" w:rsidRDefault="00264A08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424745"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A</w:t>
            </w:r>
            <w:r w:rsidR="008D3F5F" w:rsidRPr="00424745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6R</w:t>
            </w:r>
            <w:r w:rsidR="001D5793" w:rsidRPr="00424745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0</w:t>
            </w:r>
            <w:r w:rsidR="00230983" w:rsidRPr="00424745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74</w:t>
            </w:r>
          </w:p>
        </w:tc>
        <w:tc>
          <w:tcPr>
            <w:tcW w:w="6662" w:type="dxa"/>
            <w:shd w:val="clear" w:color="auto" w:fill="auto"/>
          </w:tcPr>
          <w:p w14:paraId="5EABB15E" w14:textId="267E4E0D" w:rsidR="001D5793" w:rsidRPr="000C3728" w:rsidRDefault="001D5793" w:rsidP="00D34C8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Власні інструменти К2, які не включаються до К2</w:t>
            </w:r>
          </w:p>
          <w:p w14:paraId="27E72A5C" w14:textId="79D8DC6A" w:rsidR="001D5793" w:rsidRPr="000C3728" w:rsidRDefault="001D5793" w:rsidP="00FE595F">
            <w:pPr>
              <w:pStyle w:val="a3"/>
              <w:tabs>
                <w:tab w:val="left" w:pos="851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 Сума власних інструментів К2,</w:t>
            </w:r>
            <w:r w:rsidR="00F85912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B46417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з урахуванням </w:t>
            </w:r>
            <w:r w:rsidR="00B46417"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R</w:t>
            </w:r>
            <w:r w:rsidR="00B46417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020(5000)/</w:t>
            </w:r>
            <w:r w:rsidR="00B46417"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T</w:t>
            </w:r>
            <w:r w:rsidR="00B46417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020(2) та </w:t>
            </w:r>
            <w:r w:rsidR="00B46417"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R</w:t>
            </w:r>
            <w:r w:rsidR="00B46417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020(</w:t>
            </w:r>
            <w:r w:rsidR="00B46417"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GR</w:t>
            </w:r>
            <w:r w:rsidR="00B46417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366)/Т020(</w:t>
            </w:r>
            <w:r w:rsidR="00FE595F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</w:t>
            </w:r>
            <w:r w:rsidR="00B46417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2), </w:t>
            </w:r>
            <w:r w:rsidR="00B46417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яка не включаються до розрахунку показник</w:t>
            </w:r>
            <w:r w:rsidR="00F142B5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ів</w:t>
            </w:r>
            <w:r w:rsidR="00B46417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</w:t>
            </w:r>
            <w:r w:rsidR="00CA799E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6R</w:t>
            </w:r>
            <w:r w:rsidR="00B46417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072 та </w:t>
            </w:r>
            <w:r w:rsidR="00B46417"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А</w:t>
            </w:r>
            <w:r w:rsidR="00CA799E"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6R</w:t>
            </w:r>
            <w:r w:rsidR="00B46417"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073</w:t>
            </w:r>
            <w:r w:rsidR="00B46417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0C3728" w:rsidRPr="000C3728" w14:paraId="6F28DA8D" w14:textId="77777777" w:rsidTr="00424745">
        <w:tc>
          <w:tcPr>
            <w:tcW w:w="506" w:type="dxa"/>
            <w:shd w:val="clear" w:color="auto" w:fill="auto"/>
          </w:tcPr>
          <w:p w14:paraId="3C610E0C" w14:textId="3F0E78B2" w:rsidR="001D5793" w:rsidRPr="000C3728" w:rsidRDefault="00847FC0" w:rsidP="00CC1E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7</w:t>
            </w:r>
            <w:r w:rsidR="00CC1E5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2448" w:type="dxa"/>
            <w:shd w:val="clear" w:color="auto" w:fill="auto"/>
          </w:tcPr>
          <w:p w14:paraId="2065FF92" w14:textId="77777777" w:rsidR="001D5793" w:rsidRPr="000C3728" w:rsidRDefault="001D5793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Складові К2.</w:t>
            </w:r>
          </w:p>
          <w:p w14:paraId="7264B65A" w14:textId="469A8E5D" w:rsidR="001D5793" w:rsidRPr="000C3728" w:rsidRDefault="001D5793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>Ем</w:t>
            </w: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ісійні різниці.</w:t>
            </w:r>
          </w:p>
        </w:tc>
        <w:tc>
          <w:tcPr>
            <w:tcW w:w="1300" w:type="dxa"/>
            <w:shd w:val="clear" w:color="auto" w:fill="auto"/>
          </w:tcPr>
          <w:p w14:paraId="1CB48C4A" w14:textId="0460742D" w:rsidR="001D5793" w:rsidRPr="00424745" w:rsidRDefault="008D3F5F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424745"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A6R</w:t>
            </w:r>
            <w:r w:rsidR="001D5793" w:rsidRPr="00424745"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0</w:t>
            </w:r>
            <w:r w:rsidR="00230983" w:rsidRPr="00424745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75</w:t>
            </w:r>
          </w:p>
        </w:tc>
        <w:tc>
          <w:tcPr>
            <w:tcW w:w="6662" w:type="dxa"/>
            <w:shd w:val="clear" w:color="auto" w:fill="auto"/>
          </w:tcPr>
          <w:p w14:paraId="7DCA361C" w14:textId="70740D12" w:rsidR="001D5793" w:rsidRPr="000C3728" w:rsidRDefault="001D5793" w:rsidP="00D34C8A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Емісійні різниці (емісійний дохід), отримані за власним інструментом К2 (привілейованими акціями банку)</w:t>
            </w:r>
          </w:p>
          <w:p w14:paraId="45F550C8" w14:textId="2F833D48" w:rsidR="001D5793" w:rsidRPr="000C3728" w:rsidRDefault="001D5793" w:rsidP="009C007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 Сума за складовою К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2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– сума емісійних різниць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за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привілейованими акціями банку, які уключаються до розрахунку </w:t>
            </w:r>
            <w:r w:rsidR="009C007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оказника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CA799E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230983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,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з урахуванням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020(5010)/Т020(2)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0C3728" w:rsidRPr="000C3728" w14:paraId="407A8BA8" w14:textId="77777777" w:rsidTr="00424745">
        <w:tc>
          <w:tcPr>
            <w:tcW w:w="506" w:type="dxa"/>
            <w:shd w:val="clear" w:color="auto" w:fill="auto"/>
          </w:tcPr>
          <w:p w14:paraId="445EF9F3" w14:textId="0F42CD50" w:rsidR="001D5793" w:rsidRPr="000C3728" w:rsidRDefault="00847FC0" w:rsidP="00CC1E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7</w:t>
            </w:r>
            <w:r w:rsidR="00CC1E5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2448" w:type="dxa"/>
            <w:shd w:val="clear" w:color="auto" w:fill="auto"/>
          </w:tcPr>
          <w:p w14:paraId="2986EA37" w14:textId="4B9885A3" w:rsidR="001D5793" w:rsidRPr="000C3728" w:rsidRDefault="001D5793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Складові К2.</w:t>
            </w:r>
          </w:p>
          <w:p w14:paraId="354B8D6A" w14:textId="141AFCD7" w:rsidR="001D5793" w:rsidRPr="000C3728" w:rsidRDefault="001D5793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</w:rPr>
              <w:t>Власний інструмент ДК1, який включається до К2</w:t>
            </w:r>
          </w:p>
          <w:p w14:paraId="0AA7C5DC" w14:textId="77777777" w:rsidR="001D5793" w:rsidRPr="000C3728" w:rsidRDefault="001D5793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300" w:type="dxa"/>
            <w:shd w:val="clear" w:color="auto" w:fill="auto"/>
          </w:tcPr>
          <w:p w14:paraId="615E2F95" w14:textId="050F56F8" w:rsidR="001D5793" w:rsidRPr="00424745" w:rsidRDefault="001D5793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424745"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A</w:t>
            </w:r>
            <w:r w:rsidR="008D3F5F" w:rsidRPr="00424745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6R</w:t>
            </w:r>
            <w:r w:rsidRPr="00424745"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0</w:t>
            </w:r>
            <w:r w:rsidR="00230983" w:rsidRPr="00424745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76</w:t>
            </w:r>
          </w:p>
        </w:tc>
        <w:tc>
          <w:tcPr>
            <w:tcW w:w="6662" w:type="dxa"/>
            <w:shd w:val="clear" w:color="auto" w:fill="auto"/>
          </w:tcPr>
          <w:p w14:paraId="64956953" w14:textId="08EA0906" w:rsidR="001D5793" w:rsidRPr="000C3728" w:rsidRDefault="001D5793" w:rsidP="00D34C8A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37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Власний інструмент ДК1, який включається до К2</w:t>
            </w:r>
          </w:p>
          <w:p w14:paraId="6586E806" w14:textId="76514470" w:rsidR="001D5793" w:rsidRPr="000C3728" w:rsidRDefault="001D5793" w:rsidP="00D34C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 Сума за складовою К2 – сума в</w:t>
            </w:r>
            <w:r w:rsidRPr="000C3728">
              <w:rPr>
                <w:rFonts w:ascii="Times New Roman" w:hAnsi="Times New Roman" w:cs="Times New Roman"/>
                <w:sz w:val="24"/>
                <w:szCs w:val="24"/>
              </w:rPr>
              <w:t xml:space="preserve">ласного інструменту ДК1, який включається до К2 згідно з: </w:t>
            </w:r>
          </w:p>
          <w:p w14:paraId="521620A7" w14:textId="594EFFBC" w:rsidR="001D5793" w:rsidRPr="000C3728" w:rsidRDefault="001D5793" w:rsidP="00194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</w:rPr>
              <w:t xml:space="preserve"> - підпунктом 2 пункту </w:t>
            </w:r>
            <w:r w:rsidR="00230983" w:rsidRPr="000C3728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Pr="000C3728">
              <w:rPr>
                <w:rFonts w:ascii="Times New Roman" w:hAnsi="Times New Roman" w:cs="Times New Roman"/>
                <w:sz w:val="24"/>
                <w:szCs w:val="24"/>
              </w:rPr>
              <w:t xml:space="preserve"> глави 11 розділу ІІ Положення </w:t>
            </w:r>
            <w:r w:rsidR="007D616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№ 196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;</w:t>
            </w:r>
          </w:p>
          <w:p w14:paraId="44A3EFA9" w14:textId="46AFC124" w:rsidR="001D5793" w:rsidRPr="000C3728" w:rsidRDefault="001D5793" w:rsidP="001948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</w:rPr>
              <w:t xml:space="preserve"> - підпунктом 2 пункту </w:t>
            </w:r>
            <w:r w:rsidR="00230983" w:rsidRPr="000C3728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  <w:r w:rsidRPr="000C3728">
              <w:rPr>
                <w:rFonts w:ascii="Times New Roman" w:hAnsi="Times New Roman" w:cs="Times New Roman"/>
                <w:sz w:val="24"/>
                <w:szCs w:val="24"/>
              </w:rPr>
              <w:t xml:space="preserve"> глави 11 розділу ІІ Положення </w:t>
            </w:r>
            <w:r w:rsidR="007D616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№ 196</w:t>
            </w:r>
            <w:r w:rsidR="009C007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  <w:r w:rsidRPr="000C37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5545CD7" w14:textId="76900BA4" w:rsidR="001D5793" w:rsidRPr="000C3728" w:rsidRDefault="001D5793" w:rsidP="00D34C8A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2. Сума за цим показником визначається з урахуванням </w:t>
            </w:r>
            <w:r w:rsidRPr="000C3728">
              <w:rPr>
                <w:rFonts w:ascii="Times New Roman" w:hAnsi="Times New Roman" w:cs="Times New Roman"/>
                <w:sz w:val="24"/>
                <w:szCs w:val="24"/>
              </w:rPr>
              <w:t>R020(GR368)/Т020(</w:t>
            </w:r>
            <w:r w:rsidR="00B71037" w:rsidRPr="000C3728"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 w:rsidRPr="000C3728">
              <w:rPr>
                <w:rFonts w:ascii="Times New Roman" w:hAnsi="Times New Roman" w:cs="Times New Roman"/>
                <w:sz w:val="24"/>
                <w:szCs w:val="24"/>
              </w:rPr>
              <w:t>2).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C3728" w:rsidRPr="000C3728" w14:paraId="29B97E47" w14:textId="77777777" w:rsidTr="00424745">
        <w:tc>
          <w:tcPr>
            <w:tcW w:w="506" w:type="dxa"/>
            <w:shd w:val="clear" w:color="auto" w:fill="auto"/>
          </w:tcPr>
          <w:p w14:paraId="183258FA" w14:textId="60A8BAE7" w:rsidR="001D5793" w:rsidRPr="000C3728" w:rsidRDefault="00847FC0" w:rsidP="00CC1E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7</w:t>
            </w:r>
            <w:r w:rsidR="00CC1E5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2448" w:type="dxa"/>
            <w:shd w:val="clear" w:color="auto" w:fill="auto"/>
          </w:tcPr>
          <w:p w14:paraId="665CCF87" w14:textId="77777777" w:rsidR="001D5793" w:rsidRPr="000C3728" w:rsidRDefault="001D5793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Вирахування з К2.</w:t>
            </w:r>
          </w:p>
          <w:p w14:paraId="5E8C37B9" w14:textId="76D1AF2A" w:rsidR="001D5793" w:rsidRPr="000C3728" w:rsidRDefault="001D5793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Вкладення у власні інструменти К2</w:t>
            </w:r>
          </w:p>
        </w:tc>
        <w:tc>
          <w:tcPr>
            <w:tcW w:w="1300" w:type="dxa"/>
            <w:shd w:val="clear" w:color="auto" w:fill="auto"/>
          </w:tcPr>
          <w:p w14:paraId="4442AA4B" w14:textId="342213B3" w:rsidR="001D5793" w:rsidRPr="00424745" w:rsidRDefault="00264A08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424745"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A</w:t>
            </w:r>
            <w:r w:rsidR="00CA799E" w:rsidRPr="00424745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6R</w:t>
            </w:r>
            <w:r w:rsidR="001D5793" w:rsidRPr="00424745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0</w:t>
            </w:r>
            <w:r w:rsidR="00230983" w:rsidRPr="00424745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77</w:t>
            </w:r>
          </w:p>
        </w:tc>
        <w:tc>
          <w:tcPr>
            <w:tcW w:w="6662" w:type="dxa"/>
            <w:shd w:val="clear" w:color="auto" w:fill="auto"/>
          </w:tcPr>
          <w:p w14:paraId="734F354E" w14:textId="55065BD7" w:rsidR="001D5793" w:rsidRPr="000C3728" w:rsidRDefault="001D5793" w:rsidP="00D34C8A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Прямі вкладення у власні інструменти К2</w:t>
            </w:r>
          </w:p>
          <w:p w14:paraId="2D9AE114" w14:textId="1550D5A9" w:rsidR="001D5793" w:rsidRPr="000C3728" w:rsidRDefault="001D5793" w:rsidP="00194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 Сума за складовою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вирахувань з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К2 – сума прямих вкладень банку у власні інструменти К2, визначена згідно з вимогами розділу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 Положення </w:t>
            </w:r>
            <w:r w:rsidR="007D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196</w:t>
            </w:r>
            <w:r w:rsidRPr="000C3728" w:rsidDel="006917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 урахуванням</w:t>
            </w:r>
            <w:r w:rsidR="00194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33E79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R020(GR366)/Т020(1,2), </w:t>
            </w:r>
            <w:r w:rsidRPr="000C372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020(5002)/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</w:t>
            </w:r>
            <w:r w:rsidR="00933E79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</w:t>
            </w:r>
            <w:r w:rsidR="00115B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933E79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</w:t>
            </w:r>
          </w:p>
        </w:tc>
      </w:tr>
      <w:tr w:rsidR="000C3728" w:rsidRPr="000C3728" w14:paraId="2528EFC4" w14:textId="77777777" w:rsidTr="00424745">
        <w:trPr>
          <w:trHeight w:val="1470"/>
        </w:trPr>
        <w:tc>
          <w:tcPr>
            <w:tcW w:w="506" w:type="dxa"/>
            <w:shd w:val="clear" w:color="auto" w:fill="auto"/>
          </w:tcPr>
          <w:p w14:paraId="4C2E449B" w14:textId="43EC5CFE" w:rsidR="001D5793" w:rsidRPr="000C3728" w:rsidRDefault="00847FC0" w:rsidP="00CC1E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7</w:t>
            </w:r>
            <w:r w:rsidR="00CC1E5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2448" w:type="dxa"/>
            <w:shd w:val="clear" w:color="auto" w:fill="auto"/>
          </w:tcPr>
          <w:p w14:paraId="091B7058" w14:textId="77777777" w:rsidR="001D5793" w:rsidRPr="000C3728" w:rsidRDefault="001D5793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Вирахування з К2.</w:t>
            </w:r>
          </w:p>
          <w:p w14:paraId="260ACDD8" w14:textId="7CB1A606" w:rsidR="001D5793" w:rsidRPr="000C3728" w:rsidRDefault="001D5793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Вкладення у власні інструменти К2</w:t>
            </w:r>
          </w:p>
        </w:tc>
        <w:tc>
          <w:tcPr>
            <w:tcW w:w="1300" w:type="dxa"/>
            <w:shd w:val="clear" w:color="auto" w:fill="auto"/>
          </w:tcPr>
          <w:p w14:paraId="0787A1A7" w14:textId="1F606367" w:rsidR="001D5793" w:rsidRPr="00424745" w:rsidRDefault="00264A08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424745"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A</w:t>
            </w:r>
            <w:r w:rsidR="00CA799E" w:rsidRPr="00424745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6R</w:t>
            </w:r>
            <w:r w:rsidR="001D5793" w:rsidRPr="00424745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0</w:t>
            </w:r>
            <w:r w:rsidR="00230983" w:rsidRPr="00424745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78</w:t>
            </w:r>
          </w:p>
        </w:tc>
        <w:tc>
          <w:tcPr>
            <w:tcW w:w="6662" w:type="dxa"/>
            <w:shd w:val="clear" w:color="auto" w:fill="auto"/>
          </w:tcPr>
          <w:p w14:paraId="2C880180" w14:textId="3340ECB7" w:rsidR="001D5793" w:rsidRPr="000C3728" w:rsidRDefault="001D5793" w:rsidP="00D34C8A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Опосередковані вкладення у власні інструменти капіталу К2</w:t>
            </w:r>
          </w:p>
          <w:p w14:paraId="3ABAA3C1" w14:textId="38E3725F" w:rsidR="001D5793" w:rsidRPr="000C3728" w:rsidRDefault="001D5793" w:rsidP="00D34C8A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 Сума за складовою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вирахувань з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К2 – сума опосередкованих вкладень банку у власні інструменти К2, визначена згідно з вимогами розділу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 Положення </w:t>
            </w:r>
            <w:r w:rsidR="007D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196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</w:tr>
      <w:tr w:rsidR="000C3728" w:rsidRPr="000C3728" w14:paraId="56D9E0E3" w14:textId="77777777" w:rsidTr="00424745">
        <w:trPr>
          <w:trHeight w:val="1121"/>
        </w:trPr>
        <w:tc>
          <w:tcPr>
            <w:tcW w:w="506" w:type="dxa"/>
            <w:shd w:val="clear" w:color="auto" w:fill="auto"/>
          </w:tcPr>
          <w:p w14:paraId="2E830513" w14:textId="032B6F74" w:rsidR="001D5793" w:rsidRPr="000C3728" w:rsidRDefault="009F1176" w:rsidP="00CC1E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7</w:t>
            </w:r>
            <w:r w:rsidR="00CC1E5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2448" w:type="dxa"/>
            <w:shd w:val="clear" w:color="auto" w:fill="auto"/>
          </w:tcPr>
          <w:p w14:paraId="463B2E03" w14:textId="77777777" w:rsidR="001D5793" w:rsidRPr="000C3728" w:rsidRDefault="001D5793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Вирахування з К2.</w:t>
            </w:r>
          </w:p>
          <w:p w14:paraId="73667FB1" w14:textId="6761106A" w:rsidR="001D5793" w:rsidRPr="000C3728" w:rsidRDefault="001D5793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Вкладення у власні інструменти К2</w:t>
            </w:r>
          </w:p>
        </w:tc>
        <w:tc>
          <w:tcPr>
            <w:tcW w:w="1300" w:type="dxa"/>
            <w:shd w:val="clear" w:color="auto" w:fill="auto"/>
          </w:tcPr>
          <w:p w14:paraId="3E3DA8AE" w14:textId="4A6ED568" w:rsidR="001D5793" w:rsidRPr="00424745" w:rsidRDefault="00264A08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424745"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A</w:t>
            </w:r>
            <w:r w:rsidR="00CA799E" w:rsidRPr="00424745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6R</w:t>
            </w:r>
            <w:r w:rsidR="001D5793" w:rsidRPr="00424745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0</w:t>
            </w:r>
            <w:r w:rsidR="009F1176" w:rsidRPr="00424745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79</w:t>
            </w:r>
          </w:p>
        </w:tc>
        <w:tc>
          <w:tcPr>
            <w:tcW w:w="6662" w:type="dxa"/>
            <w:shd w:val="clear" w:color="auto" w:fill="auto"/>
          </w:tcPr>
          <w:p w14:paraId="53D1BF07" w14:textId="2192E836" w:rsidR="001D5793" w:rsidRPr="000C3728" w:rsidRDefault="001D5793" w:rsidP="00D34C8A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Синтетичні вкладення у власні інструменти К2</w:t>
            </w:r>
          </w:p>
          <w:p w14:paraId="799B535C" w14:textId="025DD755" w:rsidR="001D5793" w:rsidRPr="000C3728" w:rsidRDefault="001D5793" w:rsidP="00D34C8A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 Сума за складовою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вирахувань з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К2 – сума синтетичних вкладень банку у власні інструменти К2, визначена згідно з вимогами розділу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</w:t>
            </w:r>
            <w:r w:rsidR="009F1176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Положення </w:t>
            </w:r>
            <w:r w:rsidR="00CA0BD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="007D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196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</w:tr>
      <w:tr w:rsidR="0028565B" w:rsidRPr="000C3728" w14:paraId="06706FA2" w14:textId="77777777" w:rsidTr="00424745">
        <w:tc>
          <w:tcPr>
            <w:tcW w:w="506" w:type="dxa"/>
            <w:shd w:val="clear" w:color="auto" w:fill="auto"/>
          </w:tcPr>
          <w:p w14:paraId="131C2A7C" w14:textId="120ACF64" w:rsidR="0028565B" w:rsidRPr="0028565B" w:rsidRDefault="00CC1E58" w:rsidP="00CC1E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80</w:t>
            </w:r>
          </w:p>
        </w:tc>
        <w:tc>
          <w:tcPr>
            <w:tcW w:w="2448" w:type="dxa"/>
            <w:shd w:val="clear" w:color="auto" w:fill="auto"/>
          </w:tcPr>
          <w:p w14:paraId="2C57D37C" w14:textId="77777777" w:rsidR="0028565B" w:rsidRPr="0028565B" w:rsidRDefault="0028565B" w:rsidP="002856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28565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Вирахування з К2.</w:t>
            </w:r>
          </w:p>
          <w:p w14:paraId="3A969038" w14:textId="4058FA03" w:rsidR="0028565B" w:rsidRPr="0028565B" w:rsidRDefault="0028565B" w:rsidP="002856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28565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Вкладення в інструменти К2 </w:t>
            </w:r>
            <w:r w:rsidRPr="0028565B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установ фінансового сектору</w:t>
            </w:r>
          </w:p>
        </w:tc>
        <w:tc>
          <w:tcPr>
            <w:tcW w:w="1300" w:type="dxa"/>
            <w:shd w:val="clear" w:color="auto" w:fill="auto"/>
          </w:tcPr>
          <w:p w14:paraId="3D277E86" w14:textId="047C0810" w:rsidR="0028565B" w:rsidRPr="00424745" w:rsidRDefault="00264A08" w:rsidP="0028565B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  <w:lang w:val="ru-RU" w:eastAsia="uk-UA"/>
              </w:rPr>
            </w:pPr>
            <w:r w:rsidRPr="00424745"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A</w:t>
            </w:r>
            <w:r w:rsidR="0028565B" w:rsidRPr="00424745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6R080</w:t>
            </w:r>
          </w:p>
        </w:tc>
        <w:tc>
          <w:tcPr>
            <w:tcW w:w="6662" w:type="dxa"/>
            <w:shd w:val="clear" w:color="auto" w:fill="auto"/>
          </w:tcPr>
          <w:p w14:paraId="55048CC1" w14:textId="77777777" w:rsidR="0028565B" w:rsidRPr="0028565B" w:rsidRDefault="0028565B" w:rsidP="0028565B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28565B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Прямі вкладення в інструменти К2 установ фінансового сектору</w:t>
            </w:r>
          </w:p>
          <w:p w14:paraId="3F1661F5" w14:textId="4D294301" w:rsidR="0028565B" w:rsidRPr="0028565B" w:rsidRDefault="0028565B" w:rsidP="001948CA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8565B">
              <w:rPr>
                <w:rFonts w:ascii="Times New Roman" w:hAnsi="Times New Roman" w:cs="Times New Roman"/>
                <w:sz w:val="24"/>
                <w:szCs w:val="24"/>
              </w:rPr>
              <w:t xml:space="preserve">1. Сума за складовою </w:t>
            </w:r>
            <w:r w:rsidRPr="0028565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вирахувань з </w:t>
            </w:r>
            <w:r w:rsidRPr="0028565B">
              <w:rPr>
                <w:rFonts w:ascii="Times New Roman" w:hAnsi="Times New Roman" w:cs="Times New Roman"/>
                <w:sz w:val="24"/>
                <w:szCs w:val="24"/>
              </w:rPr>
              <w:t xml:space="preserve">К2 – сума прямих вкладень банку в інструменти К2 </w:t>
            </w:r>
            <w:r w:rsidRPr="0028565B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установ фінансового сектору</w:t>
            </w:r>
            <w:r w:rsidRPr="0028565B">
              <w:rPr>
                <w:rFonts w:ascii="Times New Roman" w:hAnsi="Times New Roman" w:cs="Times New Roman"/>
                <w:sz w:val="24"/>
                <w:szCs w:val="24"/>
              </w:rPr>
              <w:t>, розрахована згідно з вимогами розділу VІ Положення № 196,</w:t>
            </w:r>
            <w:r w:rsidRPr="0028565B" w:rsidDel="006917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565B">
              <w:rPr>
                <w:rFonts w:ascii="Times New Roman" w:hAnsi="Times New Roman" w:cs="Times New Roman"/>
                <w:sz w:val="24"/>
                <w:szCs w:val="24"/>
              </w:rPr>
              <w:t>з урахуванням R020(GR300)/T020(1,2),</w:t>
            </w:r>
            <w:r w:rsidR="007B7802" w:rsidRPr="00B8109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7B7802" w:rsidRPr="00F65573">
              <w:rPr>
                <w:rFonts w:ascii="Times New Roman" w:hAnsi="Times New Roman" w:cs="Times New Roman"/>
                <w:sz w:val="24"/>
                <w:szCs w:val="24"/>
              </w:rPr>
              <w:t>R020(3012)/T020(1)</w:t>
            </w:r>
            <w:r w:rsidR="00F65573" w:rsidRPr="00F6557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655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565B">
              <w:rPr>
                <w:rFonts w:ascii="Times New Roman" w:hAnsi="Times New Roman" w:cs="Times New Roman"/>
                <w:sz w:val="24"/>
                <w:szCs w:val="24"/>
              </w:rPr>
              <w:t xml:space="preserve">R020(3013)/T020(1), R020(3014)/T020(1) R020(3015)/T020(1,2), R020(3016)/T020(1,2), </w:t>
            </w:r>
            <w:r w:rsidRPr="002856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R020(3018)/T020(1), R020(GR310)/T020(1,2),</w:t>
            </w:r>
            <w:r w:rsidR="00F65573" w:rsidRPr="00B8109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F65573" w:rsidRPr="00F65573">
              <w:rPr>
                <w:rFonts w:ascii="Times New Roman" w:hAnsi="Times New Roman" w:cs="Times New Roman"/>
                <w:sz w:val="24"/>
                <w:szCs w:val="24"/>
              </w:rPr>
              <w:t>R020(3112)/T020(1),</w:t>
            </w:r>
            <w:r w:rsidR="00F655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565B">
              <w:rPr>
                <w:rFonts w:ascii="Times New Roman" w:hAnsi="Times New Roman" w:cs="Times New Roman"/>
                <w:sz w:val="24"/>
                <w:szCs w:val="24"/>
              </w:rPr>
              <w:t>R020(3113)/T020(1), R020(3114)/T020(1), R020(3115)/T020(1,2), R020(3116)/T020(1,2), R020(3118)/T020(1) R020(3119)/T020(2),R020(3212)/T020(1),</w:t>
            </w:r>
          </w:p>
          <w:p w14:paraId="58B8BEA2" w14:textId="77777777" w:rsidR="0028565B" w:rsidRPr="0028565B" w:rsidRDefault="0028565B" w:rsidP="001948CA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8565B">
              <w:rPr>
                <w:rFonts w:ascii="Times New Roman" w:hAnsi="Times New Roman" w:cs="Times New Roman"/>
                <w:sz w:val="24"/>
                <w:szCs w:val="24"/>
              </w:rPr>
              <w:t xml:space="preserve">R020(3213)/T020(1), R020(3214)/T020(1), R020(3216)/T020(1,2), R020(3218)/T020(1), R020(3219)/T020(2), R020(GR341)/T020(1), R020(GR342)/T020(1), R020(GR356)/T020(1,2), R020(GR410)/T020(1), R020(GR420)/T020(1). </w:t>
            </w:r>
          </w:p>
          <w:p w14:paraId="2F2DADC7" w14:textId="42762365" w:rsidR="0028565B" w:rsidRPr="0028565B" w:rsidRDefault="0028565B" w:rsidP="0028565B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285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Показник розраховується тільки у разі застосування банком спрощеного підходу для включення до вирахувань з К2 вкладень в інструменти К2 </w:t>
            </w:r>
            <w:r w:rsidRPr="002856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установ фінансового сектору.</w:t>
            </w:r>
          </w:p>
        </w:tc>
      </w:tr>
      <w:tr w:rsidR="000C3728" w:rsidRPr="000C3728" w14:paraId="0C30AE9A" w14:textId="77777777" w:rsidTr="00424745">
        <w:tc>
          <w:tcPr>
            <w:tcW w:w="506" w:type="dxa"/>
            <w:shd w:val="clear" w:color="auto" w:fill="auto"/>
          </w:tcPr>
          <w:p w14:paraId="0860C955" w14:textId="29388B58" w:rsidR="001D5793" w:rsidRPr="000C3728" w:rsidRDefault="00847FC0" w:rsidP="00CC1E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lastRenderedPageBreak/>
              <w:t>8</w:t>
            </w:r>
            <w:r w:rsidR="00CC1E5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2448" w:type="dxa"/>
            <w:shd w:val="clear" w:color="auto" w:fill="auto"/>
          </w:tcPr>
          <w:p w14:paraId="321E5E4E" w14:textId="77777777" w:rsidR="001D5793" w:rsidRPr="000C3728" w:rsidRDefault="001D5793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Вирахування з К</w:t>
            </w:r>
            <w:r w:rsidRPr="000C3728"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>2</w:t>
            </w: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  <w:p w14:paraId="04187B5A" w14:textId="076945E3" w:rsidR="001D5793" w:rsidRPr="000C3728" w:rsidRDefault="001D5793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Вкладення в інструменти К</w:t>
            </w:r>
            <w:r w:rsidRPr="000C3728"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>2</w:t>
            </w: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установ фінансового сектору</w:t>
            </w:r>
          </w:p>
        </w:tc>
        <w:tc>
          <w:tcPr>
            <w:tcW w:w="1300" w:type="dxa"/>
            <w:shd w:val="clear" w:color="auto" w:fill="auto"/>
          </w:tcPr>
          <w:p w14:paraId="3A40EB63" w14:textId="1310C300" w:rsidR="001D5793" w:rsidRPr="00424745" w:rsidRDefault="00264A08" w:rsidP="00D34C8A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  <w:lang w:val="ru-RU" w:eastAsia="uk-UA"/>
              </w:rPr>
            </w:pPr>
            <w:r w:rsidRPr="00424745"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A</w:t>
            </w:r>
            <w:r w:rsidR="00CA799E" w:rsidRPr="00424745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6R</w:t>
            </w:r>
            <w:r w:rsidR="001D5793" w:rsidRPr="00424745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0</w:t>
            </w:r>
            <w:r w:rsidR="009F1176" w:rsidRPr="00424745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81</w:t>
            </w:r>
          </w:p>
        </w:tc>
        <w:tc>
          <w:tcPr>
            <w:tcW w:w="6662" w:type="dxa"/>
            <w:shd w:val="clear" w:color="auto" w:fill="auto"/>
          </w:tcPr>
          <w:p w14:paraId="5B7D80DE" w14:textId="77777777" w:rsidR="001D5793" w:rsidRPr="000C3728" w:rsidRDefault="001D5793" w:rsidP="00D34C8A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Опосередковані вкладення в інструменти К2 установ фінансового сектору</w:t>
            </w:r>
          </w:p>
          <w:p w14:paraId="70577C17" w14:textId="077556B5" w:rsidR="001D5793" w:rsidRPr="000C3728" w:rsidRDefault="001D5793" w:rsidP="00D34C8A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 Сума за складовою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вирахувань з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К2 – сума опосередкованих вкладень банку в інструменти К2 </w:t>
            </w:r>
            <w:r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установ фінансового сектору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розрахована згідно з вимогами розділу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 Положення </w:t>
            </w:r>
            <w:r w:rsidR="007D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196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14:paraId="6792F793" w14:textId="7692947D" w:rsidR="001D5793" w:rsidRPr="000C3728" w:rsidRDefault="001D5793" w:rsidP="00D34C8A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Показник розраховується тільки у разі застосування банком спрощеного підходу для включення до вирахувань з К2 вкладень в інструменти К2 </w:t>
            </w:r>
            <w:r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установ фінансового сектору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0C3728" w:rsidRPr="000C3728" w14:paraId="1F529B39" w14:textId="77777777" w:rsidTr="00424745">
        <w:tc>
          <w:tcPr>
            <w:tcW w:w="506" w:type="dxa"/>
            <w:shd w:val="clear" w:color="auto" w:fill="auto"/>
          </w:tcPr>
          <w:p w14:paraId="782DBA83" w14:textId="1CCE1A7E" w:rsidR="001D5793" w:rsidRPr="000C3728" w:rsidRDefault="00847FC0" w:rsidP="00CC1E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8</w:t>
            </w:r>
            <w:r w:rsidR="00CC1E5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2448" w:type="dxa"/>
            <w:shd w:val="clear" w:color="auto" w:fill="auto"/>
          </w:tcPr>
          <w:p w14:paraId="7F5E3884" w14:textId="77777777" w:rsidR="001D5793" w:rsidRPr="000C3728" w:rsidRDefault="001D5793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Вирахування з К</w:t>
            </w:r>
            <w:r w:rsidRPr="000C3728"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>2</w:t>
            </w: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  <w:p w14:paraId="0D593DB0" w14:textId="2C9415C7" w:rsidR="001D5793" w:rsidRPr="000C3728" w:rsidRDefault="001D5793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Вкладення в інструменти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К2 </w:t>
            </w:r>
            <w:r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установ фінансового сектору</w:t>
            </w:r>
          </w:p>
        </w:tc>
        <w:tc>
          <w:tcPr>
            <w:tcW w:w="1300" w:type="dxa"/>
            <w:shd w:val="clear" w:color="auto" w:fill="auto"/>
          </w:tcPr>
          <w:p w14:paraId="33A0336C" w14:textId="297938F2" w:rsidR="001D5793" w:rsidRPr="00424745" w:rsidRDefault="00264A08" w:rsidP="00D34C8A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  <w:lang w:val="ru-RU" w:eastAsia="uk-UA"/>
              </w:rPr>
            </w:pPr>
            <w:r w:rsidRPr="00424745"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A</w:t>
            </w:r>
            <w:r w:rsidR="00CA799E" w:rsidRPr="00424745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6R</w:t>
            </w:r>
            <w:r w:rsidR="001D5793" w:rsidRPr="00424745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0</w:t>
            </w:r>
            <w:r w:rsidR="009F1176" w:rsidRPr="00424745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82</w:t>
            </w:r>
          </w:p>
        </w:tc>
        <w:tc>
          <w:tcPr>
            <w:tcW w:w="6662" w:type="dxa"/>
            <w:shd w:val="clear" w:color="auto" w:fill="auto"/>
          </w:tcPr>
          <w:p w14:paraId="41920456" w14:textId="77777777" w:rsidR="001D5793" w:rsidRPr="000C3728" w:rsidRDefault="001D5793" w:rsidP="00D34C8A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Синтетичні вкладення в інструменти </w:t>
            </w:r>
            <w:r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К2 </w:t>
            </w:r>
            <w:r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установ фінансового сектору</w:t>
            </w:r>
          </w:p>
          <w:p w14:paraId="52FC8802" w14:textId="3FF50837" w:rsidR="001D5793" w:rsidRPr="000C3728" w:rsidRDefault="001D5793" w:rsidP="00D34C8A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 Сума за складовою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вирахувань з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К2 – сума синтетичних вкладень банку в інструменти К2 </w:t>
            </w:r>
            <w:r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установ фінансового сектору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розрахована згідно з вимогами розділу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 Положення </w:t>
            </w:r>
            <w:r w:rsidR="007D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196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14:paraId="23E18FB3" w14:textId="2BF4375C" w:rsidR="001D5793" w:rsidRPr="000C3728" w:rsidRDefault="001D5793" w:rsidP="00D34C8A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Показник розраховується тільки у разі застосування банком спрощеного підходу для включення до вирахувань з К2 вкладень в інструменти К2 </w:t>
            </w:r>
            <w:r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установ фінансового сектору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E12730" w:rsidRPr="000C3728" w14:paraId="0F1E2A58" w14:textId="77777777" w:rsidTr="00424745">
        <w:tc>
          <w:tcPr>
            <w:tcW w:w="506" w:type="dxa"/>
            <w:shd w:val="clear" w:color="auto" w:fill="auto"/>
          </w:tcPr>
          <w:p w14:paraId="7F955707" w14:textId="55A3120A" w:rsidR="00E12730" w:rsidRPr="00E12730" w:rsidRDefault="00E12730" w:rsidP="00CC1E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E12730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8</w:t>
            </w:r>
            <w:r w:rsidR="00CC1E5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2448" w:type="dxa"/>
            <w:shd w:val="clear" w:color="auto" w:fill="auto"/>
          </w:tcPr>
          <w:p w14:paraId="0B8128E1" w14:textId="77777777" w:rsidR="00E12730" w:rsidRPr="00E12730" w:rsidRDefault="00E12730" w:rsidP="00E127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E12730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Вирахування з К2.</w:t>
            </w:r>
          </w:p>
          <w:p w14:paraId="1F389D55" w14:textId="7509EE1E" w:rsidR="00E12730" w:rsidRPr="00E12730" w:rsidRDefault="00E12730" w:rsidP="00E127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E12730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Вкладення в інструменти </w:t>
            </w:r>
            <w:r w:rsidRPr="00E12730">
              <w:rPr>
                <w:rFonts w:ascii="Times New Roman" w:hAnsi="Times New Roman" w:cs="Times New Roman"/>
                <w:sz w:val="24"/>
                <w:szCs w:val="24"/>
              </w:rPr>
              <w:t xml:space="preserve">К2 </w:t>
            </w:r>
            <w:r w:rsidRPr="00E12730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установ фінансового сектору</w:t>
            </w:r>
          </w:p>
        </w:tc>
        <w:tc>
          <w:tcPr>
            <w:tcW w:w="1300" w:type="dxa"/>
            <w:shd w:val="clear" w:color="auto" w:fill="auto"/>
          </w:tcPr>
          <w:p w14:paraId="59F88E09" w14:textId="1C1F26EF" w:rsidR="00E12730" w:rsidRPr="00424745" w:rsidRDefault="00264A08" w:rsidP="00E127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</w:pPr>
            <w:r w:rsidRPr="00424745"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A</w:t>
            </w:r>
            <w:r w:rsidR="00E12730" w:rsidRPr="00424745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6R083</w:t>
            </w:r>
          </w:p>
        </w:tc>
        <w:tc>
          <w:tcPr>
            <w:tcW w:w="6662" w:type="dxa"/>
            <w:shd w:val="clear" w:color="auto" w:fill="auto"/>
          </w:tcPr>
          <w:p w14:paraId="72829E49" w14:textId="2D5FBE32" w:rsidR="00E12730" w:rsidRPr="00E12730" w:rsidRDefault="00E12730" w:rsidP="00E12730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E12730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 xml:space="preserve">Прямі вкладення в інструменти </w:t>
            </w:r>
            <w:r w:rsidRPr="00E127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К2 </w:t>
            </w:r>
            <w:r w:rsidRPr="00E1273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установ фінансового сектору, які визначені незначним</w:t>
            </w:r>
            <w:r w:rsidRPr="00E12730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и вкладенням</w:t>
            </w:r>
            <w:r w:rsidR="004269D8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и</w:t>
            </w:r>
          </w:p>
          <w:p w14:paraId="115A161F" w14:textId="681A27B8" w:rsidR="00F65573" w:rsidRPr="00B81099" w:rsidRDefault="00E12730" w:rsidP="00F65573">
            <w:pPr>
              <w:pStyle w:val="a3"/>
              <w:tabs>
                <w:tab w:val="left" w:pos="348"/>
              </w:tabs>
              <w:ind w:left="6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2730">
              <w:rPr>
                <w:rFonts w:ascii="Times New Roman" w:hAnsi="Times New Roman" w:cs="Times New Roman"/>
                <w:sz w:val="24"/>
                <w:szCs w:val="24"/>
              </w:rPr>
              <w:t xml:space="preserve">1. Сума за складовою </w:t>
            </w:r>
            <w:r w:rsidRPr="00E12730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вирахувань з </w:t>
            </w:r>
            <w:r w:rsidRPr="00E12730">
              <w:rPr>
                <w:rFonts w:ascii="Times New Roman" w:hAnsi="Times New Roman" w:cs="Times New Roman"/>
                <w:sz w:val="24"/>
                <w:szCs w:val="24"/>
              </w:rPr>
              <w:t xml:space="preserve">К2 – сума прямих вкладень банку в інструменти К2 </w:t>
            </w:r>
            <w:r w:rsidRPr="00E12730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установ фінансового сектору</w:t>
            </w:r>
            <w:r w:rsidRPr="00E12730">
              <w:rPr>
                <w:rFonts w:ascii="Times New Roman" w:hAnsi="Times New Roman" w:cs="Times New Roman"/>
                <w:sz w:val="24"/>
                <w:szCs w:val="24"/>
              </w:rPr>
              <w:t>, які визначені незначними вкладеннями, розрахована згідно з вимогами розділу VІ Положення № 196,</w:t>
            </w:r>
            <w:r w:rsidRPr="00E12730" w:rsidDel="006917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2730">
              <w:rPr>
                <w:rFonts w:ascii="Times New Roman" w:hAnsi="Times New Roman" w:cs="Times New Roman"/>
                <w:sz w:val="24"/>
                <w:szCs w:val="24"/>
              </w:rPr>
              <w:t xml:space="preserve">з урахуванням R020(GR300)/T020(1,2), </w:t>
            </w:r>
            <w:r w:rsidR="00F65573" w:rsidRPr="00F65573">
              <w:rPr>
                <w:rFonts w:ascii="Times New Roman" w:hAnsi="Times New Roman" w:cs="Times New Roman"/>
                <w:sz w:val="24"/>
                <w:szCs w:val="24"/>
              </w:rPr>
              <w:t>R020(3012)/T020(1),</w:t>
            </w:r>
          </w:p>
          <w:p w14:paraId="10F1B0F6" w14:textId="771C7613" w:rsidR="00E12730" w:rsidRPr="00E12730" w:rsidRDefault="00E12730" w:rsidP="001948CA">
            <w:pPr>
              <w:pStyle w:val="a3"/>
              <w:tabs>
                <w:tab w:val="left" w:pos="348"/>
              </w:tabs>
              <w:ind w:left="64"/>
              <w:rPr>
                <w:rFonts w:ascii="Times New Roman" w:hAnsi="Times New Roman" w:cs="Times New Roman"/>
                <w:sz w:val="24"/>
                <w:szCs w:val="24"/>
              </w:rPr>
            </w:pPr>
            <w:r w:rsidRPr="00E12730">
              <w:rPr>
                <w:rFonts w:ascii="Times New Roman" w:hAnsi="Times New Roman" w:cs="Times New Roman"/>
                <w:sz w:val="24"/>
                <w:szCs w:val="24"/>
              </w:rPr>
              <w:t>R020(3013)/T020(1), R020(3014)/T020(1)</w:t>
            </w:r>
            <w:r w:rsidR="00F6557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12730">
              <w:rPr>
                <w:rFonts w:ascii="Times New Roman" w:hAnsi="Times New Roman" w:cs="Times New Roman"/>
                <w:sz w:val="24"/>
                <w:szCs w:val="24"/>
              </w:rPr>
              <w:t>R020(3015)/T020(1,2), R020(3016)/T020(1,2), R020(3018)/T020(1), R020(GR310)/T020(1,2),</w:t>
            </w:r>
            <w:r w:rsidR="00F655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65573" w:rsidRPr="00F65573">
              <w:rPr>
                <w:rFonts w:ascii="Times New Roman" w:hAnsi="Times New Roman" w:cs="Times New Roman"/>
                <w:sz w:val="24"/>
                <w:szCs w:val="24"/>
              </w:rPr>
              <w:t>R020(3112)/T020(1),</w:t>
            </w:r>
            <w:r w:rsidR="00F655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2730">
              <w:rPr>
                <w:rFonts w:ascii="Times New Roman" w:hAnsi="Times New Roman" w:cs="Times New Roman"/>
                <w:sz w:val="24"/>
                <w:szCs w:val="24"/>
              </w:rPr>
              <w:t>R020(3113)/T020(1), R020(3114)/T020(1), R020(3115)/T020(1,2), R020(3116)/T020(1,2), R020(3118)/T020(1) R020(3119)/T020(2),</w:t>
            </w:r>
            <w:r w:rsidR="00F655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2730">
              <w:rPr>
                <w:rFonts w:ascii="Times New Roman" w:hAnsi="Times New Roman" w:cs="Times New Roman"/>
                <w:sz w:val="24"/>
                <w:szCs w:val="24"/>
              </w:rPr>
              <w:t>R020(3212)/T020(1),</w:t>
            </w:r>
          </w:p>
          <w:p w14:paraId="231E9813" w14:textId="77777777" w:rsidR="00E12730" w:rsidRPr="00E12730" w:rsidRDefault="00E12730" w:rsidP="001948CA">
            <w:pPr>
              <w:tabs>
                <w:tab w:val="left" w:pos="348"/>
              </w:tabs>
              <w:ind w:left="64"/>
              <w:contextualSpacing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E12730">
              <w:rPr>
                <w:rFonts w:ascii="Times New Roman" w:hAnsi="Times New Roman" w:cs="Times New Roman"/>
                <w:sz w:val="24"/>
                <w:szCs w:val="24"/>
              </w:rPr>
              <w:t xml:space="preserve">R020(3213)/T020(1), R020(3214)/T020(1), R020(3216)/T020(1,2), R020(3218)/T020(1), R020(3219)/T020(2), R020(GR341)/T020(1), R020(GR342)/T020(1), R020(GR356)/T020(1,2), R020(GR410)/T020(1), R020(GR420)/T020(1). </w:t>
            </w:r>
          </w:p>
          <w:p w14:paraId="21532E26" w14:textId="67BCC80C" w:rsidR="00E12730" w:rsidRPr="00E12730" w:rsidRDefault="00E12730" w:rsidP="00F1305E">
            <w:pPr>
              <w:pStyle w:val="a3"/>
              <w:tabs>
                <w:tab w:val="left" w:pos="348"/>
              </w:tabs>
              <w:ind w:left="64"/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E12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Показник розраховується тільки у разі застосування банком стандартного підходу для включення до вирахувань з К2 вкладень в інструменти К2 </w:t>
            </w:r>
            <w:r w:rsidRPr="00E127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установ фінансового сектору.</w:t>
            </w:r>
          </w:p>
        </w:tc>
      </w:tr>
      <w:tr w:rsidR="000C3728" w:rsidRPr="000C3728" w14:paraId="4BA11153" w14:textId="77777777" w:rsidTr="00424745">
        <w:tc>
          <w:tcPr>
            <w:tcW w:w="506" w:type="dxa"/>
            <w:shd w:val="clear" w:color="auto" w:fill="auto"/>
          </w:tcPr>
          <w:p w14:paraId="134B30D6" w14:textId="1EF874FA" w:rsidR="001D5793" w:rsidRPr="000C3728" w:rsidRDefault="00847FC0" w:rsidP="00CC1E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8</w:t>
            </w:r>
            <w:r w:rsidR="00CC1E5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2448" w:type="dxa"/>
            <w:shd w:val="clear" w:color="auto" w:fill="auto"/>
          </w:tcPr>
          <w:p w14:paraId="643D2F4E" w14:textId="77777777" w:rsidR="001D5793" w:rsidRPr="000C3728" w:rsidRDefault="001D5793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Вирахування з К</w:t>
            </w:r>
            <w:r w:rsidRPr="000C3728"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>2</w:t>
            </w: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  <w:p w14:paraId="469D446E" w14:textId="09BD94DC" w:rsidR="001D5793" w:rsidRPr="000C3728" w:rsidRDefault="001D5793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Вкладення в інструменти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К2 </w:t>
            </w:r>
            <w:r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установ фінансового сектору</w:t>
            </w:r>
          </w:p>
        </w:tc>
        <w:tc>
          <w:tcPr>
            <w:tcW w:w="1300" w:type="dxa"/>
            <w:shd w:val="clear" w:color="auto" w:fill="auto"/>
          </w:tcPr>
          <w:p w14:paraId="1A56FCC4" w14:textId="276D3A75" w:rsidR="001D5793" w:rsidRPr="00424745" w:rsidRDefault="00264A08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</w:pPr>
            <w:r w:rsidRPr="00424745"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A</w:t>
            </w:r>
            <w:r w:rsidR="00CA799E" w:rsidRPr="00424745"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>6R</w:t>
            </w:r>
            <w:r w:rsidR="001D5793" w:rsidRPr="00424745"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>0</w:t>
            </w:r>
            <w:r w:rsidR="009F1176" w:rsidRPr="00424745"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>84</w:t>
            </w:r>
          </w:p>
        </w:tc>
        <w:tc>
          <w:tcPr>
            <w:tcW w:w="6662" w:type="dxa"/>
            <w:shd w:val="clear" w:color="auto" w:fill="auto"/>
          </w:tcPr>
          <w:p w14:paraId="4B294138" w14:textId="41BCAD41" w:rsidR="001D5793" w:rsidRPr="000C3728" w:rsidRDefault="001D5793" w:rsidP="00D34C8A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Опосередковані вкладення в інструменти </w:t>
            </w:r>
            <w:r w:rsidRPr="000C37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К2</w:t>
            </w:r>
            <w:r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установ фінансового сектору, які визначені незначними вкладеннями</w:t>
            </w:r>
          </w:p>
          <w:p w14:paraId="471768CE" w14:textId="4939703A" w:rsidR="001D5793" w:rsidRPr="000C3728" w:rsidRDefault="001D5793" w:rsidP="00D34C8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 Сума за складовою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вирахувань з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К2 – сума опосередкованих вкладень банку в інструменти К2 </w:t>
            </w:r>
            <w:r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установ фінансового сектору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які визначені незначними вкладеннями, розрахована згідно з вимогами розділу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 Положення </w:t>
            </w:r>
            <w:r w:rsidR="007D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196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14:paraId="237E9EDC" w14:textId="4B5CEDB0" w:rsidR="001D5793" w:rsidRPr="000C3728" w:rsidRDefault="001D5793" w:rsidP="00D34C8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2. Показник розраховується тільки у разі застосування банком стандартного підходу для включення до вирахувань з К2 вкладень в інструменти К2 </w:t>
            </w:r>
            <w:r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установ фінансового сектору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0C3728" w:rsidRPr="000C3728" w14:paraId="4399DB0D" w14:textId="77777777" w:rsidTr="00424745">
        <w:tc>
          <w:tcPr>
            <w:tcW w:w="506" w:type="dxa"/>
            <w:shd w:val="clear" w:color="auto" w:fill="auto"/>
          </w:tcPr>
          <w:p w14:paraId="7D2267DA" w14:textId="3CA2E47C" w:rsidR="001D5793" w:rsidRPr="000C3728" w:rsidRDefault="00847FC0" w:rsidP="00CC1E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lastRenderedPageBreak/>
              <w:t>8</w:t>
            </w:r>
            <w:r w:rsidR="00CC1E5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2448" w:type="dxa"/>
            <w:shd w:val="clear" w:color="auto" w:fill="auto"/>
          </w:tcPr>
          <w:p w14:paraId="08C092D1" w14:textId="77777777" w:rsidR="001D5793" w:rsidRPr="000C3728" w:rsidRDefault="001D5793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Вирахування з К</w:t>
            </w:r>
            <w:r w:rsidRPr="000C3728"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>2</w:t>
            </w: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  <w:p w14:paraId="2BF71A12" w14:textId="1DD0D223" w:rsidR="001D5793" w:rsidRPr="000C3728" w:rsidRDefault="001D5793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Вкладення в інструменти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К2 </w:t>
            </w:r>
            <w:r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установ фінансового сектору</w:t>
            </w:r>
          </w:p>
        </w:tc>
        <w:tc>
          <w:tcPr>
            <w:tcW w:w="1300" w:type="dxa"/>
            <w:shd w:val="clear" w:color="auto" w:fill="auto"/>
          </w:tcPr>
          <w:p w14:paraId="41AFF264" w14:textId="513C5F94" w:rsidR="001D5793" w:rsidRPr="00424745" w:rsidRDefault="00264A08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</w:pPr>
            <w:r w:rsidRPr="00424745"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A</w:t>
            </w:r>
            <w:r w:rsidR="00CA799E" w:rsidRPr="00424745"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>6R</w:t>
            </w:r>
            <w:r w:rsidR="001D5793" w:rsidRPr="00424745"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>0</w:t>
            </w:r>
            <w:r w:rsidR="009F1176" w:rsidRPr="00424745"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>85</w:t>
            </w:r>
          </w:p>
        </w:tc>
        <w:tc>
          <w:tcPr>
            <w:tcW w:w="6662" w:type="dxa"/>
            <w:shd w:val="clear" w:color="auto" w:fill="auto"/>
          </w:tcPr>
          <w:p w14:paraId="0EE7DCB1" w14:textId="7995277A" w:rsidR="001D5793" w:rsidRPr="000C3728" w:rsidRDefault="001D5793" w:rsidP="00D34C8A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Синтетичні вкладення в інструменти </w:t>
            </w:r>
            <w:r w:rsidRPr="000C37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К2 </w:t>
            </w:r>
            <w:r w:rsidRPr="000C37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установ фінансового сектору, які визначені незначними вкладеннями</w:t>
            </w:r>
          </w:p>
          <w:p w14:paraId="49F66D1A" w14:textId="56F05CD5" w:rsidR="001D5793" w:rsidRPr="000C3728" w:rsidRDefault="001D5793" w:rsidP="00D34C8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 Сума за складовою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вирахувань з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К2 – сума синтетичних вкладень банку в інструменти К2 </w:t>
            </w:r>
            <w:r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установ фінансового сектору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які визначені незначними вкладеннями, розрахована згідно з вимогами розділу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 Положення </w:t>
            </w:r>
            <w:r w:rsidR="007D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196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</w:p>
          <w:p w14:paraId="1B2DB588" w14:textId="299811FA" w:rsidR="001D5793" w:rsidRPr="000C3728" w:rsidRDefault="001D5793" w:rsidP="00D34C8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Показник розраховується тільки у разі застосування банком стандартного підходу для включення до вирахувань з К2 вкладень в інструменти К2 </w:t>
            </w:r>
            <w:r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установ фінансового сектору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2C0859" w:rsidRPr="000C3728" w14:paraId="45DAD43A" w14:textId="77777777" w:rsidTr="00424745">
        <w:tc>
          <w:tcPr>
            <w:tcW w:w="506" w:type="dxa"/>
            <w:shd w:val="clear" w:color="auto" w:fill="auto"/>
          </w:tcPr>
          <w:p w14:paraId="007567DB" w14:textId="18C81FEB" w:rsidR="002C0859" w:rsidRPr="002C0859" w:rsidRDefault="002C0859" w:rsidP="00CC1E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2C085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8</w:t>
            </w:r>
            <w:r w:rsidR="00CC1E5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2448" w:type="dxa"/>
            <w:shd w:val="clear" w:color="auto" w:fill="auto"/>
          </w:tcPr>
          <w:p w14:paraId="2DA43DAA" w14:textId="77777777" w:rsidR="002C0859" w:rsidRPr="002C0859" w:rsidRDefault="002C0859" w:rsidP="002C08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2C085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Вирахування з К2.</w:t>
            </w:r>
          </w:p>
          <w:p w14:paraId="331DDFC7" w14:textId="10DE678C" w:rsidR="002C0859" w:rsidRPr="002C0859" w:rsidRDefault="002C0859" w:rsidP="002C08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2C085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Вкладення в інструменти </w:t>
            </w:r>
            <w:r w:rsidRPr="002C0859">
              <w:rPr>
                <w:rFonts w:ascii="Times New Roman" w:hAnsi="Times New Roman" w:cs="Times New Roman"/>
                <w:sz w:val="24"/>
                <w:szCs w:val="24"/>
              </w:rPr>
              <w:t xml:space="preserve">К2 </w:t>
            </w:r>
            <w:r w:rsidRPr="002C0859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установ фінансового сектору</w:t>
            </w:r>
          </w:p>
        </w:tc>
        <w:tc>
          <w:tcPr>
            <w:tcW w:w="1300" w:type="dxa"/>
            <w:shd w:val="clear" w:color="auto" w:fill="auto"/>
          </w:tcPr>
          <w:p w14:paraId="1C1E9702" w14:textId="6617E67A" w:rsidR="002C0859" w:rsidRPr="00424745" w:rsidRDefault="00264A08" w:rsidP="002C08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424745"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A</w:t>
            </w:r>
            <w:r w:rsidR="002C0859" w:rsidRPr="00424745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6R086</w:t>
            </w:r>
          </w:p>
        </w:tc>
        <w:tc>
          <w:tcPr>
            <w:tcW w:w="6662" w:type="dxa"/>
            <w:shd w:val="clear" w:color="auto" w:fill="auto"/>
          </w:tcPr>
          <w:p w14:paraId="156DD71D" w14:textId="4D10589C" w:rsidR="002C0859" w:rsidRPr="002C0859" w:rsidRDefault="002C0859" w:rsidP="002C0859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2C0859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 xml:space="preserve">Прямі вкладення в інструменти </w:t>
            </w:r>
            <w:r w:rsidRPr="002C08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К2 </w:t>
            </w:r>
            <w:r w:rsidRPr="002C0859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установ фінансового сектору, які визначені значними вкладенням</w:t>
            </w:r>
            <w:r w:rsidR="004269D8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и</w:t>
            </w:r>
          </w:p>
          <w:p w14:paraId="04F5EA7A" w14:textId="77777777" w:rsidR="00C07024" w:rsidRPr="00B81099" w:rsidRDefault="002C0859" w:rsidP="00C0702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0859">
              <w:rPr>
                <w:rFonts w:ascii="Times New Roman" w:hAnsi="Times New Roman" w:cs="Times New Roman"/>
                <w:sz w:val="24"/>
                <w:szCs w:val="24"/>
              </w:rPr>
              <w:t xml:space="preserve">1. Сума за складовою </w:t>
            </w:r>
            <w:r w:rsidRPr="002C085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вирахувань з </w:t>
            </w:r>
            <w:r w:rsidRPr="002C0859">
              <w:rPr>
                <w:rFonts w:ascii="Times New Roman" w:hAnsi="Times New Roman" w:cs="Times New Roman"/>
                <w:sz w:val="24"/>
                <w:szCs w:val="24"/>
              </w:rPr>
              <w:t xml:space="preserve">К2 – сума прямих вкладень банку в інструменти К2 </w:t>
            </w:r>
            <w:r w:rsidRPr="002C0859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установ фінансового сектору</w:t>
            </w:r>
            <w:r w:rsidRPr="002C0859">
              <w:rPr>
                <w:rFonts w:ascii="Times New Roman" w:hAnsi="Times New Roman" w:cs="Times New Roman"/>
                <w:sz w:val="24"/>
                <w:szCs w:val="24"/>
              </w:rPr>
              <w:t xml:space="preserve">, які визначені значними вкладеннями, розрахована згідно з вимогами розділу VІ Положення № 196, з урахуванням R020(GR300)/T020(1,2), </w:t>
            </w:r>
            <w:r w:rsidR="00C07024" w:rsidRPr="00C07024">
              <w:rPr>
                <w:rFonts w:ascii="Times New Roman" w:hAnsi="Times New Roman" w:cs="Times New Roman"/>
                <w:sz w:val="24"/>
                <w:szCs w:val="24"/>
              </w:rPr>
              <w:t>R020(3012)/T020(1),</w:t>
            </w:r>
            <w:r w:rsidR="00C07024" w:rsidRPr="00B8109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4C2A8DD2" w14:textId="1D705522" w:rsidR="002C0859" w:rsidRPr="002C0859" w:rsidRDefault="002C0859" w:rsidP="001948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0859">
              <w:rPr>
                <w:rFonts w:ascii="Times New Roman" w:hAnsi="Times New Roman" w:cs="Times New Roman"/>
                <w:sz w:val="24"/>
                <w:szCs w:val="24"/>
              </w:rPr>
              <w:t>R020(3013)/T020(1), R020(3014)/T020(1)</w:t>
            </w:r>
            <w:r w:rsidR="00C0702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C0859">
              <w:rPr>
                <w:rFonts w:ascii="Times New Roman" w:hAnsi="Times New Roman" w:cs="Times New Roman"/>
                <w:sz w:val="24"/>
                <w:szCs w:val="24"/>
              </w:rPr>
              <w:t xml:space="preserve"> R020(3015)/T020(1,2), R020(3016)/T020(1,2), R020(3018)/T020(1), R020(GR310)/T020(1,2), </w:t>
            </w:r>
            <w:r w:rsidR="00C07024" w:rsidRPr="00C07024">
              <w:rPr>
                <w:rFonts w:ascii="Times New Roman" w:hAnsi="Times New Roman" w:cs="Times New Roman"/>
                <w:sz w:val="24"/>
                <w:szCs w:val="24"/>
              </w:rPr>
              <w:t>R020(3112)/T020(1),</w:t>
            </w:r>
            <w:r w:rsidR="00C070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0859">
              <w:rPr>
                <w:rFonts w:ascii="Times New Roman" w:hAnsi="Times New Roman" w:cs="Times New Roman"/>
                <w:sz w:val="24"/>
                <w:szCs w:val="24"/>
              </w:rPr>
              <w:t>R020(3113)/T020(1), R020(3114)/T020(1), R020(3115)/T020(1,2), R020(3116)/T020(1,2), R020(3118)/T020(1) R020(3119)/T020(2), R020(3212)/T020(1</w:t>
            </w:r>
            <w:r w:rsidRPr="002C0859">
              <w:rPr>
                <w:rFonts w:ascii="Times New Roman" w:hAnsi="Times New Roman" w:cs="Times New Roman"/>
                <w:b/>
                <w:sz w:val="24"/>
                <w:szCs w:val="24"/>
              </w:rPr>
              <w:t>),</w:t>
            </w:r>
          </w:p>
          <w:p w14:paraId="178F9998" w14:textId="77777777" w:rsidR="002C0859" w:rsidRPr="002C0859" w:rsidRDefault="002C0859" w:rsidP="001948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859">
              <w:rPr>
                <w:rFonts w:ascii="Times New Roman" w:hAnsi="Times New Roman" w:cs="Times New Roman"/>
                <w:sz w:val="24"/>
                <w:szCs w:val="24"/>
              </w:rPr>
              <w:t xml:space="preserve">R020(3213)/T020(1), R020(3214)/T020(1), R020(3216)/T020(1,2), R020(3218)/T020(1), R020(3219)/T020(2), R020(GR341)/T020(1), R020(GR342)/T020(1), R020(GR356)/T020(1,2), R020(GR410)/T020(1), R020(GR420)/T020(1). </w:t>
            </w:r>
          </w:p>
          <w:p w14:paraId="32BE33ED" w14:textId="7B0409B2" w:rsidR="002C0859" w:rsidRPr="002C0859" w:rsidRDefault="002C0859" w:rsidP="002C085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2C08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Показник розраховується тільки у разі застосування банком стандартного підходу для включення до вирахувань з К2 вкладень в інструменти К2 </w:t>
            </w:r>
            <w:r w:rsidRPr="002C08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установ фінансового сектору</w:t>
            </w:r>
            <w:r w:rsidRPr="002C08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0C3728" w:rsidRPr="000C3728" w14:paraId="586BA1A5" w14:textId="77777777" w:rsidTr="00424745">
        <w:tc>
          <w:tcPr>
            <w:tcW w:w="506" w:type="dxa"/>
            <w:shd w:val="clear" w:color="auto" w:fill="auto"/>
          </w:tcPr>
          <w:p w14:paraId="770C99B2" w14:textId="6DDEA94B" w:rsidR="001D5793" w:rsidRPr="000C3728" w:rsidRDefault="00847FC0" w:rsidP="00CC1E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8</w:t>
            </w:r>
            <w:r w:rsidR="00CC1E5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2448" w:type="dxa"/>
            <w:shd w:val="clear" w:color="auto" w:fill="auto"/>
          </w:tcPr>
          <w:p w14:paraId="4B747D29" w14:textId="77777777" w:rsidR="001D5793" w:rsidRPr="000C3728" w:rsidRDefault="001D5793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Вирахування з К</w:t>
            </w:r>
            <w:r w:rsidRPr="000C3728"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>2</w:t>
            </w: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  <w:p w14:paraId="39713FB2" w14:textId="5506AA92" w:rsidR="001D5793" w:rsidRPr="000C3728" w:rsidRDefault="001D5793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Вкладення в інструменти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К2 </w:t>
            </w:r>
            <w:r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установ фінансового сектору</w:t>
            </w:r>
          </w:p>
        </w:tc>
        <w:tc>
          <w:tcPr>
            <w:tcW w:w="1300" w:type="dxa"/>
            <w:shd w:val="clear" w:color="auto" w:fill="auto"/>
          </w:tcPr>
          <w:p w14:paraId="48A55738" w14:textId="6A08B7BF" w:rsidR="001D5793" w:rsidRPr="00424745" w:rsidRDefault="00264A08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424745"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A</w:t>
            </w:r>
            <w:r w:rsidR="00CA799E" w:rsidRPr="00424745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6R</w:t>
            </w:r>
            <w:r w:rsidR="001D5793" w:rsidRPr="00424745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0</w:t>
            </w:r>
            <w:r w:rsidR="009F1176" w:rsidRPr="00424745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87</w:t>
            </w:r>
          </w:p>
        </w:tc>
        <w:tc>
          <w:tcPr>
            <w:tcW w:w="6662" w:type="dxa"/>
            <w:shd w:val="clear" w:color="auto" w:fill="auto"/>
          </w:tcPr>
          <w:p w14:paraId="7B5E36E7" w14:textId="237D42B5" w:rsidR="001D5793" w:rsidRPr="000C3728" w:rsidRDefault="001D5793" w:rsidP="00D34C8A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Опосередковані вкладення в інструменти </w:t>
            </w:r>
            <w:r w:rsidRPr="000C37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К2 </w:t>
            </w:r>
            <w:r w:rsidRPr="000C37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установ фінансового сектору, які визначені з</w:t>
            </w:r>
            <w:r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начними вкладеннями</w:t>
            </w:r>
          </w:p>
          <w:p w14:paraId="71742F0B" w14:textId="4F94B746" w:rsidR="001D5793" w:rsidRPr="000C3728" w:rsidRDefault="001D5793" w:rsidP="00D34C8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 Сума за складовою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вирахувань з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сума опосередкованих вкладень банку в інструменти К2 </w:t>
            </w:r>
            <w:r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установ фінансового сектору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які визначені значними вкладеннями, розрахована згідно з вимогами розділу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 Положення </w:t>
            </w:r>
            <w:r w:rsidR="007D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196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14:paraId="1FBAB2D7" w14:textId="2EE201A3" w:rsidR="001D5793" w:rsidRPr="000C3728" w:rsidRDefault="001D5793" w:rsidP="00D34C8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Показник розраховується тільки у разі застосування банком стандартного підходу для включення до вирахувань з К2 вкладень в інструменти К2 </w:t>
            </w:r>
            <w:r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установ фінансового сектору.</w:t>
            </w:r>
          </w:p>
        </w:tc>
      </w:tr>
      <w:tr w:rsidR="000C3728" w:rsidRPr="000C3728" w14:paraId="12538CAB" w14:textId="77777777" w:rsidTr="00424745">
        <w:tc>
          <w:tcPr>
            <w:tcW w:w="506" w:type="dxa"/>
            <w:shd w:val="clear" w:color="auto" w:fill="auto"/>
          </w:tcPr>
          <w:p w14:paraId="342511FB" w14:textId="489AB2A5" w:rsidR="001D5793" w:rsidRPr="000C3728" w:rsidRDefault="00847FC0" w:rsidP="00CC1E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8</w:t>
            </w:r>
            <w:r w:rsidR="00CC1E5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2448" w:type="dxa"/>
            <w:shd w:val="clear" w:color="auto" w:fill="auto"/>
          </w:tcPr>
          <w:p w14:paraId="17151A34" w14:textId="77777777" w:rsidR="001D5793" w:rsidRPr="000C3728" w:rsidRDefault="001D5793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Вирахування з К</w:t>
            </w:r>
            <w:r w:rsidRPr="000C3728"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>2</w:t>
            </w: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  <w:p w14:paraId="0D2F9843" w14:textId="0D2DBEBA" w:rsidR="001D5793" w:rsidRPr="000C3728" w:rsidRDefault="001D5793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Вкладення в інструменти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К2 </w:t>
            </w:r>
            <w:r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установ фінансового сектору</w:t>
            </w:r>
          </w:p>
        </w:tc>
        <w:tc>
          <w:tcPr>
            <w:tcW w:w="1300" w:type="dxa"/>
            <w:shd w:val="clear" w:color="auto" w:fill="auto"/>
          </w:tcPr>
          <w:p w14:paraId="75F10027" w14:textId="0DD355B7" w:rsidR="001D5793" w:rsidRPr="00424745" w:rsidRDefault="00264A08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424745"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A</w:t>
            </w:r>
            <w:r w:rsidR="00CA799E" w:rsidRPr="00424745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6R</w:t>
            </w:r>
            <w:r w:rsidR="001D5793" w:rsidRPr="00424745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0</w:t>
            </w:r>
            <w:r w:rsidR="009F1176" w:rsidRPr="00424745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88</w:t>
            </w:r>
          </w:p>
        </w:tc>
        <w:tc>
          <w:tcPr>
            <w:tcW w:w="6662" w:type="dxa"/>
            <w:shd w:val="clear" w:color="auto" w:fill="auto"/>
          </w:tcPr>
          <w:p w14:paraId="4043D30C" w14:textId="50F94C20" w:rsidR="001D5793" w:rsidRPr="000C3728" w:rsidRDefault="001D5793" w:rsidP="00D34C8A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Синтетичні вкладення в інструменти </w:t>
            </w:r>
            <w:r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К2 </w:t>
            </w:r>
            <w:r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установ фінансового сектору, які визначені значними вкладеннями</w:t>
            </w:r>
          </w:p>
          <w:p w14:paraId="56DD3775" w14:textId="03C499EA" w:rsidR="001D5793" w:rsidRPr="000C3728" w:rsidRDefault="001D5793" w:rsidP="00D34C8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 Сума за складовою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вирахувань з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К2 – сума синтетичних вкладень банку в інструменти К2 </w:t>
            </w:r>
            <w:r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установ фінансового сектору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які визначені значними вкладеннями, розрахована згідно з вимогами розділу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 Положення </w:t>
            </w:r>
            <w:r w:rsidR="007D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196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14:paraId="4364EFE2" w14:textId="61D2F617" w:rsidR="001D5793" w:rsidRPr="000C3728" w:rsidRDefault="001D5793" w:rsidP="00D34C8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Показник розраховується тільки у разі застосування банком стандартного підходу для включення до вирахувань з К2 вкладень в інструменти К2 </w:t>
            </w:r>
            <w:r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установ фінансового сектору.</w:t>
            </w:r>
          </w:p>
        </w:tc>
      </w:tr>
      <w:tr w:rsidR="000C3728" w:rsidRPr="000C3728" w14:paraId="01DEE83D" w14:textId="77777777" w:rsidTr="00424745">
        <w:trPr>
          <w:trHeight w:val="1168"/>
        </w:trPr>
        <w:tc>
          <w:tcPr>
            <w:tcW w:w="506" w:type="dxa"/>
            <w:shd w:val="clear" w:color="auto" w:fill="auto"/>
          </w:tcPr>
          <w:p w14:paraId="72937B67" w14:textId="12DBB84D" w:rsidR="001D5793" w:rsidRPr="000C3728" w:rsidRDefault="009F1176" w:rsidP="00CC1E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8</w:t>
            </w:r>
            <w:r w:rsidR="00CC1E5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2448" w:type="dxa"/>
            <w:shd w:val="clear" w:color="auto" w:fill="auto"/>
          </w:tcPr>
          <w:p w14:paraId="342DAE88" w14:textId="77777777" w:rsidR="001D5793" w:rsidRPr="000C3728" w:rsidRDefault="001D5793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Вирахування з К2.</w:t>
            </w:r>
          </w:p>
          <w:p w14:paraId="1EF22358" w14:textId="4759A9C9" w:rsidR="001D5793" w:rsidRPr="000C3728" w:rsidRDefault="001D5793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Перевищення нормативу Н9</w:t>
            </w:r>
          </w:p>
        </w:tc>
        <w:tc>
          <w:tcPr>
            <w:tcW w:w="1300" w:type="dxa"/>
            <w:shd w:val="clear" w:color="auto" w:fill="auto"/>
          </w:tcPr>
          <w:p w14:paraId="4A42A370" w14:textId="4A4BE88F" w:rsidR="001D5793" w:rsidRPr="00424745" w:rsidRDefault="00264A08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424745"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A</w:t>
            </w:r>
            <w:r w:rsidR="00CA799E" w:rsidRPr="00424745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6R</w:t>
            </w:r>
            <w:r w:rsidR="001D5793" w:rsidRPr="00424745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0</w:t>
            </w:r>
            <w:r w:rsidR="009F1176" w:rsidRPr="00424745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89</w:t>
            </w:r>
          </w:p>
        </w:tc>
        <w:tc>
          <w:tcPr>
            <w:tcW w:w="6662" w:type="dxa"/>
            <w:shd w:val="clear" w:color="auto" w:fill="auto"/>
          </w:tcPr>
          <w:p w14:paraId="48AE1756" w14:textId="77777777" w:rsidR="001D5793" w:rsidRPr="000C3728" w:rsidRDefault="001D5793" w:rsidP="00D34C8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Перевищення нормативу Н9</w:t>
            </w:r>
          </w:p>
          <w:p w14:paraId="76359D42" w14:textId="33E81F2B" w:rsidR="001D5793" w:rsidRPr="000C3728" w:rsidRDefault="001D5793" w:rsidP="00D34C8A">
            <w:pPr>
              <w:pStyle w:val="af1"/>
              <w:spacing w:before="0" w:beforeAutospacing="0" w:after="0" w:afterAutospacing="0"/>
              <w:jc w:val="both"/>
            </w:pPr>
            <w:r w:rsidRPr="000C3728">
              <w:t xml:space="preserve">1. Сума за складовою </w:t>
            </w:r>
            <w:r w:rsidRPr="000C3728">
              <w:rPr>
                <w:rFonts w:eastAsia="Times New Roman"/>
              </w:rPr>
              <w:t>вирахувань з</w:t>
            </w:r>
            <w:r w:rsidRPr="000C3728">
              <w:t xml:space="preserve"> К2 – величина перевищення нормативу Н9, розрахована згідно з вимогами пункту 7</w:t>
            </w:r>
            <w:r w:rsidR="009F1176" w:rsidRPr="000C3728">
              <w:t>6</w:t>
            </w:r>
            <w:r w:rsidRPr="000C3728">
              <w:t xml:space="preserve"> глави 13 розділу ІІІ Положення </w:t>
            </w:r>
            <w:r w:rsidR="007D616A">
              <w:t>№ 196</w:t>
            </w:r>
            <w:r w:rsidRPr="000C3728">
              <w:t xml:space="preserve">. </w:t>
            </w:r>
          </w:p>
        </w:tc>
      </w:tr>
      <w:tr w:rsidR="000C3728" w:rsidRPr="000C3728" w14:paraId="3BFB3229" w14:textId="77777777" w:rsidTr="00424745">
        <w:trPr>
          <w:trHeight w:val="1835"/>
        </w:trPr>
        <w:tc>
          <w:tcPr>
            <w:tcW w:w="506" w:type="dxa"/>
            <w:shd w:val="clear" w:color="auto" w:fill="auto"/>
          </w:tcPr>
          <w:p w14:paraId="470904A7" w14:textId="3220F6D0" w:rsidR="001D5793" w:rsidRPr="000C3728" w:rsidRDefault="00CC1E58" w:rsidP="00CC1E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lastRenderedPageBreak/>
              <w:t>90</w:t>
            </w:r>
          </w:p>
        </w:tc>
        <w:tc>
          <w:tcPr>
            <w:tcW w:w="2448" w:type="dxa"/>
            <w:shd w:val="clear" w:color="auto" w:fill="auto"/>
          </w:tcPr>
          <w:p w14:paraId="40045A6D" w14:textId="2817782E" w:rsidR="001D5793" w:rsidRPr="000C3728" w:rsidRDefault="009F1176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300" w:type="dxa"/>
            <w:shd w:val="clear" w:color="auto" w:fill="auto"/>
          </w:tcPr>
          <w:p w14:paraId="020DE6B0" w14:textId="0568E5CA" w:rsidR="001D5793" w:rsidRPr="00424745" w:rsidRDefault="00264A08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424745"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A</w:t>
            </w:r>
            <w:r w:rsidR="00CA799E" w:rsidRPr="00424745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6R</w:t>
            </w:r>
            <w:r w:rsidR="009F1176" w:rsidRPr="00424745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090</w:t>
            </w:r>
          </w:p>
        </w:tc>
        <w:tc>
          <w:tcPr>
            <w:tcW w:w="6662" w:type="dxa"/>
            <w:shd w:val="clear" w:color="auto" w:fill="auto"/>
          </w:tcPr>
          <w:p w14:paraId="1004CA51" w14:textId="77777777" w:rsidR="004367E7" w:rsidRPr="004367E7" w:rsidRDefault="004367E7" w:rsidP="004367E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67E7">
              <w:rPr>
                <w:rFonts w:ascii="Times New Roman" w:hAnsi="Times New Roman" w:cs="Times New Roman"/>
                <w:b/>
                <w:sz w:val="24"/>
                <w:szCs w:val="24"/>
              </w:rPr>
              <w:t>Порогова сума  щодо незначних вкладень (10% поріг)</w:t>
            </w:r>
          </w:p>
          <w:p w14:paraId="6A578E4E" w14:textId="691FB4A8" w:rsidR="001D5793" w:rsidRPr="000C3728" w:rsidRDefault="001D5793" w:rsidP="003256BD">
            <w:pPr>
              <w:jc w:val="both"/>
            </w:pPr>
            <w:r w:rsidRPr="000C3728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1.Порогова сума для розрахунку незначних вкладень в інструменти  капіталу</w:t>
            </w:r>
            <w:r w:rsidR="003256BD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 xml:space="preserve"> </w:t>
            </w:r>
            <w:r w:rsidR="003256BD" w:rsidRPr="003256BD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установ фінансового сектору</w:t>
            </w:r>
            <w:r w:rsidRPr="000C3728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 xml:space="preserve">, що включаються до вирахувань капіталу, визначена відповідно до пункту </w:t>
            </w:r>
            <w:r w:rsidR="009F1176" w:rsidRPr="000C3728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217</w:t>
            </w:r>
            <w:r w:rsidRPr="000C3728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 xml:space="preserve"> глави 27 розділу VI Положення </w:t>
            </w:r>
            <w:r w:rsidR="007D616A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№ 196</w:t>
            </w:r>
            <w:r w:rsidRPr="000C3728">
              <w:t>.</w:t>
            </w:r>
          </w:p>
        </w:tc>
      </w:tr>
      <w:tr w:rsidR="000314DD" w:rsidRPr="000C3728" w14:paraId="0B7BC689" w14:textId="77777777" w:rsidTr="00424745">
        <w:trPr>
          <w:trHeight w:val="1787"/>
        </w:trPr>
        <w:tc>
          <w:tcPr>
            <w:tcW w:w="506" w:type="dxa"/>
            <w:shd w:val="clear" w:color="auto" w:fill="auto"/>
          </w:tcPr>
          <w:p w14:paraId="0536460E" w14:textId="3A4C66A6" w:rsidR="000314DD" w:rsidRPr="000314DD" w:rsidRDefault="000314DD" w:rsidP="00CC1E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314D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9</w:t>
            </w:r>
            <w:r w:rsidR="00CC1E5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2448" w:type="dxa"/>
            <w:shd w:val="clear" w:color="auto" w:fill="auto"/>
          </w:tcPr>
          <w:p w14:paraId="0E2A48A7" w14:textId="45031F5A" w:rsidR="000314DD" w:rsidRPr="000314DD" w:rsidRDefault="000314DD" w:rsidP="000314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314D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300" w:type="dxa"/>
            <w:shd w:val="clear" w:color="auto" w:fill="auto"/>
          </w:tcPr>
          <w:p w14:paraId="0731DFAD" w14:textId="1FB9C423" w:rsidR="000314DD" w:rsidRPr="00424745" w:rsidRDefault="00264A08" w:rsidP="000314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424745"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A</w:t>
            </w:r>
            <w:r w:rsidR="000314DD" w:rsidRPr="00424745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6R091</w:t>
            </w:r>
          </w:p>
        </w:tc>
        <w:tc>
          <w:tcPr>
            <w:tcW w:w="6662" w:type="dxa"/>
            <w:shd w:val="clear" w:color="auto" w:fill="auto"/>
          </w:tcPr>
          <w:p w14:paraId="1E98254E" w14:textId="77777777" w:rsidR="004367E7" w:rsidRPr="004367E7" w:rsidRDefault="004367E7" w:rsidP="004367E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67E7">
              <w:rPr>
                <w:rFonts w:ascii="Times New Roman" w:hAnsi="Times New Roman" w:cs="Times New Roman"/>
                <w:b/>
                <w:sz w:val="24"/>
                <w:szCs w:val="24"/>
              </w:rPr>
              <w:t>Порогова сума щодо значних вкладень / нетто-величини відстроченого податкового активу, який відшкодовується в майбутніх періодах відповідно до тимчасових різниць, що підлягають вирахуванню (10% поріг)</w:t>
            </w:r>
          </w:p>
          <w:p w14:paraId="1F5E9B62" w14:textId="52DF9FBC" w:rsidR="000314DD" w:rsidRPr="000314DD" w:rsidRDefault="000314DD" w:rsidP="000314D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0314DD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 xml:space="preserve">1.Порогова сума для розрахунку значних вкладень в інструменти  ОК1  </w:t>
            </w:r>
            <w:r w:rsidR="003256BD" w:rsidRPr="003256BD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установ фінансового сектору</w:t>
            </w:r>
            <w:r w:rsidRPr="000314DD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 xml:space="preserve"> та складових показника ВПА</w:t>
            </w:r>
            <w:r w:rsidRPr="000314DD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  <w:lang w:eastAsia="uk-UA"/>
              </w:rPr>
              <w:t> </w:t>
            </w:r>
            <w:r w:rsidRPr="000314DD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тр ок1, що включаються до вирахувань з ОК1, визначена відповідно до підпункту 2 пункту 220 глави 28 розділу VI Положення №   196</w:t>
            </w:r>
            <w:r w:rsidRPr="000314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02084" w:rsidRPr="000C3728" w14:paraId="035FAB13" w14:textId="77777777" w:rsidTr="00424745">
        <w:trPr>
          <w:trHeight w:val="2016"/>
        </w:trPr>
        <w:tc>
          <w:tcPr>
            <w:tcW w:w="506" w:type="dxa"/>
            <w:shd w:val="clear" w:color="auto" w:fill="auto"/>
          </w:tcPr>
          <w:p w14:paraId="7A55BEFA" w14:textId="56B8DB9D" w:rsidR="00002084" w:rsidRPr="00002084" w:rsidRDefault="00002084" w:rsidP="00CC1E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02084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9</w:t>
            </w:r>
            <w:r w:rsidR="00CC1E5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2448" w:type="dxa"/>
            <w:shd w:val="clear" w:color="auto" w:fill="auto"/>
          </w:tcPr>
          <w:p w14:paraId="468C7EAC" w14:textId="46BEBB09" w:rsidR="00002084" w:rsidRPr="00002084" w:rsidRDefault="00002084" w:rsidP="000020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02084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300" w:type="dxa"/>
            <w:shd w:val="clear" w:color="auto" w:fill="auto"/>
          </w:tcPr>
          <w:p w14:paraId="16E45E16" w14:textId="68EDEB1D" w:rsidR="00002084" w:rsidRPr="00424745" w:rsidRDefault="00264A08" w:rsidP="000020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424745"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A</w:t>
            </w:r>
            <w:r w:rsidR="00002084" w:rsidRPr="00424745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6R092</w:t>
            </w:r>
          </w:p>
        </w:tc>
        <w:tc>
          <w:tcPr>
            <w:tcW w:w="6662" w:type="dxa"/>
            <w:shd w:val="clear" w:color="auto" w:fill="auto"/>
          </w:tcPr>
          <w:p w14:paraId="17C1811D" w14:textId="77777777" w:rsidR="004367E7" w:rsidRPr="004367E7" w:rsidRDefault="004367E7" w:rsidP="004367E7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uk-UA"/>
              </w:rPr>
            </w:pPr>
            <w:r w:rsidRPr="004367E7">
              <w:rPr>
                <w:rFonts w:ascii="Times New Roman" w:hAnsi="Times New Roman" w:cs="Times New Roman"/>
                <w:b/>
                <w:sz w:val="24"/>
                <w:szCs w:val="24"/>
              </w:rPr>
              <w:t>Порогова сума щодо сукупної суми значних вкладень та нетто-величини відстроченого податкового активу, який відшкодовується в майбутніх періодах відповідно до тимчасових різниць, що підлягають вирахуванню (17,65% поріг)</w:t>
            </w:r>
          </w:p>
          <w:p w14:paraId="51FA1E0D" w14:textId="5A80B923" w:rsidR="00002084" w:rsidRPr="00002084" w:rsidRDefault="00002084" w:rsidP="00002084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002084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 xml:space="preserve">1.Порогова сума для розрахунку сукупної суми значних вкладень в інструменти  ОК1  </w:t>
            </w:r>
            <w:r w:rsidR="003256BD" w:rsidRPr="003256BD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установ фінансового сектору</w:t>
            </w:r>
            <w:r w:rsidRPr="00CF6DC1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 xml:space="preserve"> та складових показника ВПА</w:t>
            </w:r>
            <w:r w:rsidRPr="00CF6DC1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  <w:lang w:eastAsia="uk-UA"/>
              </w:rPr>
              <w:t> </w:t>
            </w:r>
            <w:r w:rsidRPr="00CF6DC1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тр ок1</w:t>
            </w:r>
            <w:r w:rsidRPr="00CF6DC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,</w:t>
            </w:r>
            <w:r w:rsidRPr="00CF6DC1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 xml:space="preserve"> що включаються </w:t>
            </w:r>
            <w:r w:rsidRPr="00002084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до вирахувань з ОК1, визначена відповідно до підпункту 6 пункту 220 глави 28 розділу VI Положення № 196</w:t>
            </w:r>
            <w:r w:rsidRPr="000020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0028E10E" w14:textId="77777777" w:rsidR="003134AF" w:rsidRPr="000C3728" w:rsidRDefault="003134AF" w:rsidP="00D34C8A">
      <w:pPr>
        <w:pStyle w:val="a3"/>
        <w:tabs>
          <w:tab w:val="left" w:pos="0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bCs/>
          <w:sz w:val="20"/>
          <w:szCs w:val="20"/>
        </w:rPr>
      </w:pPr>
    </w:p>
    <w:sectPr w:rsidR="003134AF" w:rsidRPr="000C3728" w:rsidSect="00926BE1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04194A" w14:textId="77777777" w:rsidR="006820A7" w:rsidRDefault="006820A7" w:rsidP="008E511E">
      <w:pPr>
        <w:spacing w:after="0" w:line="240" w:lineRule="auto"/>
      </w:pPr>
      <w:r>
        <w:separator/>
      </w:r>
    </w:p>
  </w:endnote>
  <w:endnote w:type="continuationSeparator" w:id="0">
    <w:p w14:paraId="108EABB7" w14:textId="77777777" w:rsidR="006820A7" w:rsidRDefault="006820A7" w:rsidP="008E51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21900F" w14:textId="77777777" w:rsidR="006820A7" w:rsidRDefault="006820A7" w:rsidP="008E511E">
      <w:pPr>
        <w:spacing w:after="0" w:line="240" w:lineRule="auto"/>
      </w:pPr>
      <w:r>
        <w:separator/>
      </w:r>
    </w:p>
  </w:footnote>
  <w:footnote w:type="continuationSeparator" w:id="0">
    <w:p w14:paraId="1991CF6D" w14:textId="77777777" w:rsidR="006820A7" w:rsidRDefault="006820A7" w:rsidP="008E51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52614"/>
    <w:multiLevelType w:val="hybridMultilevel"/>
    <w:tmpl w:val="B13A85EE"/>
    <w:lvl w:ilvl="0" w:tplc="EABAAA12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DDB485A"/>
    <w:multiLevelType w:val="hybridMultilevel"/>
    <w:tmpl w:val="FC04E04E"/>
    <w:lvl w:ilvl="0" w:tplc="34621C1E">
      <w:start w:val="1"/>
      <w:numFmt w:val="decimal"/>
      <w:lvlText w:val="%1."/>
      <w:lvlJc w:val="left"/>
      <w:pPr>
        <w:ind w:left="740" w:hanging="38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D80AA1"/>
    <w:multiLevelType w:val="hybridMultilevel"/>
    <w:tmpl w:val="46ACA85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295DB2"/>
    <w:multiLevelType w:val="hybridMultilevel"/>
    <w:tmpl w:val="6F2663D2"/>
    <w:lvl w:ilvl="0" w:tplc="282C8C0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736249"/>
    <w:multiLevelType w:val="hybridMultilevel"/>
    <w:tmpl w:val="F976AA22"/>
    <w:lvl w:ilvl="0" w:tplc="F4DC4F98">
      <w:start w:val="1"/>
      <w:numFmt w:val="decimal"/>
      <w:lvlText w:val="%1."/>
      <w:lvlJc w:val="left"/>
      <w:pPr>
        <w:ind w:left="740" w:hanging="380"/>
      </w:pPr>
      <w:rPr>
        <w:rFonts w:eastAsia="Times New Roman"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32515A"/>
    <w:multiLevelType w:val="hybridMultilevel"/>
    <w:tmpl w:val="929E247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C75244"/>
    <w:multiLevelType w:val="hybridMultilevel"/>
    <w:tmpl w:val="335A5BFA"/>
    <w:lvl w:ilvl="0" w:tplc="AE8817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6A7E66"/>
    <w:multiLevelType w:val="multilevel"/>
    <w:tmpl w:val="3990AB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 w15:restartNumberingAfterBreak="0">
    <w:nsid w:val="689146F1"/>
    <w:multiLevelType w:val="hybridMultilevel"/>
    <w:tmpl w:val="DF960CF2"/>
    <w:lvl w:ilvl="0" w:tplc="530A2A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E27D71"/>
    <w:multiLevelType w:val="hybridMultilevel"/>
    <w:tmpl w:val="01C424A6"/>
    <w:lvl w:ilvl="0" w:tplc="0BFE8ABE">
      <w:start w:val="1"/>
      <w:numFmt w:val="decimal"/>
      <w:lvlText w:val="%1."/>
      <w:lvlJc w:val="left"/>
      <w:pPr>
        <w:ind w:left="740" w:hanging="380"/>
      </w:pPr>
      <w:rPr>
        <w:rFonts w:eastAsia="Times New Roman"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775DA7"/>
    <w:multiLevelType w:val="hybridMultilevel"/>
    <w:tmpl w:val="55F2ACE2"/>
    <w:lvl w:ilvl="0" w:tplc="1FF8D3A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091F03"/>
    <w:multiLevelType w:val="hybridMultilevel"/>
    <w:tmpl w:val="E1F2AAB6"/>
    <w:lvl w:ilvl="0" w:tplc="0B3EA9C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0"/>
  </w:num>
  <w:num w:numId="2">
    <w:abstractNumId w:val="0"/>
  </w:num>
  <w:num w:numId="3">
    <w:abstractNumId w:val="3"/>
  </w:num>
  <w:num w:numId="4">
    <w:abstractNumId w:val="11"/>
  </w:num>
  <w:num w:numId="5">
    <w:abstractNumId w:val="9"/>
  </w:num>
  <w:num w:numId="6">
    <w:abstractNumId w:val="1"/>
  </w:num>
  <w:num w:numId="7">
    <w:abstractNumId w:val="4"/>
  </w:num>
  <w:num w:numId="8">
    <w:abstractNumId w:val="2"/>
  </w:num>
  <w:num w:numId="9">
    <w:abstractNumId w:val="5"/>
  </w:num>
  <w:num w:numId="10">
    <w:abstractNumId w:val="8"/>
  </w:num>
  <w:num w:numId="11">
    <w:abstractNumId w:val="6"/>
  </w:num>
  <w:num w:numId="12">
    <w:abstractNumId w:val="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de-DE" w:vendorID="64" w:dllVersion="6" w:nlCheck="1" w:checkStyle="0"/>
  <w:activeWritingStyle w:appName="MSWord" w:lang="ru-RU" w:vendorID="64" w:dllVersion="4096" w:nlCheck="1" w:checkStyle="0"/>
  <w:activeWritingStyle w:appName="MSWord" w:lang="de-DE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activeWritingStyle w:appName="MSWord" w:lang="de-DE" w:vendorID="64" w:dllVersion="131078" w:nlCheck="1" w:checkStyle="0"/>
  <w:activeWritingStyle w:appName="MSWord" w:lang="en-US" w:vendorID="64" w:dllVersion="131078" w:nlCheck="1" w:checkStyle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C09"/>
    <w:rsid w:val="00000066"/>
    <w:rsid w:val="000005A7"/>
    <w:rsid w:val="00001A4A"/>
    <w:rsid w:val="00001B94"/>
    <w:rsid w:val="00002084"/>
    <w:rsid w:val="000036DF"/>
    <w:rsid w:val="000045A9"/>
    <w:rsid w:val="000048A2"/>
    <w:rsid w:val="00004C09"/>
    <w:rsid w:val="00005307"/>
    <w:rsid w:val="000066A5"/>
    <w:rsid w:val="00007EBA"/>
    <w:rsid w:val="00012A6B"/>
    <w:rsid w:val="00014C3E"/>
    <w:rsid w:val="00015F1B"/>
    <w:rsid w:val="000164EB"/>
    <w:rsid w:val="0002131D"/>
    <w:rsid w:val="00021EBA"/>
    <w:rsid w:val="00027507"/>
    <w:rsid w:val="00030B88"/>
    <w:rsid w:val="000313A9"/>
    <w:rsid w:val="000314DD"/>
    <w:rsid w:val="00031505"/>
    <w:rsid w:val="000334D1"/>
    <w:rsid w:val="00033507"/>
    <w:rsid w:val="00033AAC"/>
    <w:rsid w:val="00035A8B"/>
    <w:rsid w:val="00035FA6"/>
    <w:rsid w:val="000408F0"/>
    <w:rsid w:val="000440E0"/>
    <w:rsid w:val="000455C4"/>
    <w:rsid w:val="0005075D"/>
    <w:rsid w:val="00056291"/>
    <w:rsid w:val="00060488"/>
    <w:rsid w:val="0006106B"/>
    <w:rsid w:val="00063FF0"/>
    <w:rsid w:val="000650CC"/>
    <w:rsid w:val="0006629A"/>
    <w:rsid w:val="00067082"/>
    <w:rsid w:val="00070154"/>
    <w:rsid w:val="000716B1"/>
    <w:rsid w:val="00073840"/>
    <w:rsid w:val="000747A8"/>
    <w:rsid w:val="000751DB"/>
    <w:rsid w:val="00077051"/>
    <w:rsid w:val="000778C0"/>
    <w:rsid w:val="00077A05"/>
    <w:rsid w:val="00077DC3"/>
    <w:rsid w:val="00080B78"/>
    <w:rsid w:val="00081819"/>
    <w:rsid w:val="0008267B"/>
    <w:rsid w:val="000837EB"/>
    <w:rsid w:val="00084538"/>
    <w:rsid w:val="00085C4B"/>
    <w:rsid w:val="000862DD"/>
    <w:rsid w:val="00092C3E"/>
    <w:rsid w:val="00093562"/>
    <w:rsid w:val="000943AB"/>
    <w:rsid w:val="000955D1"/>
    <w:rsid w:val="00095BB3"/>
    <w:rsid w:val="000A0E4C"/>
    <w:rsid w:val="000A706A"/>
    <w:rsid w:val="000B2C98"/>
    <w:rsid w:val="000B5727"/>
    <w:rsid w:val="000B6681"/>
    <w:rsid w:val="000C0FF2"/>
    <w:rsid w:val="000C1B14"/>
    <w:rsid w:val="000C3728"/>
    <w:rsid w:val="000C66E2"/>
    <w:rsid w:val="000D203C"/>
    <w:rsid w:val="000D2E53"/>
    <w:rsid w:val="000D6CAB"/>
    <w:rsid w:val="000E1BD3"/>
    <w:rsid w:val="000E3969"/>
    <w:rsid w:val="000F2FCE"/>
    <w:rsid w:val="000F33FD"/>
    <w:rsid w:val="000F5288"/>
    <w:rsid w:val="000F7AF2"/>
    <w:rsid w:val="000F7DB1"/>
    <w:rsid w:val="000F7DE8"/>
    <w:rsid w:val="00100365"/>
    <w:rsid w:val="00101CA0"/>
    <w:rsid w:val="00101CE5"/>
    <w:rsid w:val="0010212D"/>
    <w:rsid w:val="001028E7"/>
    <w:rsid w:val="001031DE"/>
    <w:rsid w:val="00103201"/>
    <w:rsid w:val="00103D77"/>
    <w:rsid w:val="001066B6"/>
    <w:rsid w:val="00107035"/>
    <w:rsid w:val="00111114"/>
    <w:rsid w:val="001114E1"/>
    <w:rsid w:val="001146B6"/>
    <w:rsid w:val="00114D94"/>
    <w:rsid w:val="00115B71"/>
    <w:rsid w:val="00116242"/>
    <w:rsid w:val="0012115D"/>
    <w:rsid w:val="00121981"/>
    <w:rsid w:val="00125583"/>
    <w:rsid w:val="0012788F"/>
    <w:rsid w:val="00130F8B"/>
    <w:rsid w:val="001321D8"/>
    <w:rsid w:val="00136DA9"/>
    <w:rsid w:val="001408B2"/>
    <w:rsid w:val="0014362A"/>
    <w:rsid w:val="00144EBD"/>
    <w:rsid w:val="00145C25"/>
    <w:rsid w:val="00145C2E"/>
    <w:rsid w:val="00146CB4"/>
    <w:rsid w:val="0015436F"/>
    <w:rsid w:val="00154595"/>
    <w:rsid w:val="0015466A"/>
    <w:rsid w:val="00154DA8"/>
    <w:rsid w:val="00154DDC"/>
    <w:rsid w:val="00157F3B"/>
    <w:rsid w:val="001615B6"/>
    <w:rsid w:val="00161736"/>
    <w:rsid w:val="00162009"/>
    <w:rsid w:val="001620AD"/>
    <w:rsid w:val="0016446F"/>
    <w:rsid w:val="001665C7"/>
    <w:rsid w:val="00166E1E"/>
    <w:rsid w:val="001676EB"/>
    <w:rsid w:val="001700AF"/>
    <w:rsid w:val="00171A64"/>
    <w:rsid w:val="00171D11"/>
    <w:rsid w:val="00172A51"/>
    <w:rsid w:val="00175ECD"/>
    <w:rsid w:val="00176B64"/>
    <w:rsid w:val="001807A1"/>
    <w:rsid w:val="00182A1C"/>
    <w:rsid w:val="00184198"/>
    <w:rsid w:val="001855AC"/>
    <w:rsid w:val="00185E1E"/>
    <w:rsid w:val="00190200"/>
    <w:rsid w:val="001914C5"/>
    <w:rsid w:val="001945CB"/>
    <w:rsid w:val="001948CA"/>
    <w:rsid w:val="00195C4B"/>
    <w:rsid w:val="00195F13"/>
    <w:rsid w:val="001A19AB"/>
    <w:rsid w:val="001A3597"/>
    <w:rsid w:val="001A5246"/>
    <w:rsid w:val="001A6CBB"/>
    <w:rsid w:val="001A709C"/>
    <w:rsid w:val="001B0324"/>
    <w:rsid w:val="001B2CFA"/>
    <w:rsid w:val="001B51AF"/>
    <w:rsid w:val="001B5931"/>
    <w:rsid w:val="001C1AF0"/>
    <w:rsid w:val="001C3F0F"/>
    <w:rsid w:val="001C448A"/>
    <w:rsid w:val="001C5453"/>
    <w:rsid w:val="001C656F"/>
    <w:rsid w:val="001C6AE6"/>
    <w:rsid w:val="001C6B12"/>
    <w:rsid w:val="001C740E"/>
    <w:rsid w:val="001D1D49"/>
    <w:rsid w:val="001D2DF8"/>
    <w:rsid w:val="001D37FB"/>
    <w:rsid w:val="001D5793"/>
    <w:rsid w:val="001E0993"/>
    <w:rsid w:val="001E1894"/>
    <w:rsid w:val="001E2808"/>
    <w:rsid w:val="001E3CB5"/>
    <w:rsid w:val="001F0C42"/>
    <w:rsid w:val="001F2253"/>
    <w:rsid w:val="001F272D"/>
    <w:rsid w:val="001F3591"/>
    <w:rsid w:val="001F3C3C"/>
    <w:rsid w:val="001F448D"/>
    <w:rsid w:val="001F7118"/>
    <w:rsid w:val="001F7AB6"/>
    <w:rsid w:val="001F7E6F"/>
    <w:rsid w:val="002010A8"/>
    <w:rsid w:val="00203EF8"/>
    <w:rsid w:val="002042D4"/>
    <w:rsid w:val="00205252"/>
    <w:rsid w:val="002132E6"/>
    <w:rsid w:val="0021341D"/>
    <w:rsid w:val="00215DEF"/>
    <w:rsid w:val="00217C01"/>
    <w:rsid w:val="002201C8"/>
    <w:rsid w:val="0022028C"/>
    <w:rsid w:val="002231FA"/>
    <w:rsid w:val="0022386F"/>
    <w:rsid w:val="00225300"/>
    <w:rsid w:val="00230983"/>
    <w:rsid w:val="00233429"/>
    <w:rsid w:val="00233584"/>
    <w:rsid w:val="002338AC"/>
    <w:rsid w:val="00233BD3"/>
    <w:rsid w:val="00236724"/>
    <w:rsid w:val="00240A95"/>
    <w:rsid w:val="00245D25"/>
    <w:rsid w:val="00246001"/>
    <w:rsid w:val="002466FF"/>
    <w:rsid w:val="00246C70"/>
    <w:rsid w:val="00250299"/>
    <w:rsid w:val="00253667"/>
    <w:rsid w:val="00253B8D"/>
    <w:rsid w:val="002553C6"/>
    <w:rsid w:val="0025592B"/>
    <w:rsid w:val="00255AED"/>
    <w:rsid w:val="002561F7"/>
    <w:rsid w:val="002562AD"/>
    <w:rsid w:val="002567DB"/>
    <w:rsid w:val="0026003C"/>
    <w:rsid w:val="0026363B"/>
    <w:rsid w:val="0026393C"/>
    <w:rsid w:val="00264A08"/>
    <w:rsid w:val="00266CC1"/>
    <w:rsid w:val="002725C8"/>
    <w:rsid w:val="0027260C"/>
    <w:rsid w:val="0027526C"/>
    <w:rsid w:val="0027642A"/>
    <w:rsid w:val="00282A7F"/>
    <w:rsid w:val="00283232"/>
    <w:rsid w:val="0028565B"/>
    <w:rsid w:val="00290F30"/>
    <w:rsid w:val="002917B5"/>
    <w:rsid w:val="002930D4"/>
    <w:rsid w:val="002943F6"/>
    <w:rsid w:val="00295C14"/>
    <w:rsid w:val="00297BF2"/>
    <w:rsid w:val="002A5404"/>
    <w:rsid w:val="002A60C4"/>
    <w:rsid w:val="002B0F25"/>
    <w:rsid w:val="002B41A3"/>
    <w:rsid w:val="002B44A3"/>
    <w:rsid w:val="002B7706"/>
    <w:rsid w:val="002C0859"/>
    <w:rsid w:val="002C15AE"/>
    <w:rsid w:val="002C40FF"/>
    <w:rsid w:val="002C4CE7"/>
    <w:rsid w:val="002C66C7"/>
    <w:rsid w:val="002D0DA4"/>
    <w:rsid w:val="002D16C7"/>
    <w:rsid w:val="002D17D5"/>
    <w:rsid w:val="002E127B"/>
    <w:rsid w:val="002E1F0B"/>
    <w:rsid w:val="002E7A97"/>
    <w:rsid w:val="002F59D4"/>
    <w:rsid w:val="00300FD5"/>
    <w:rsid w:val="003020FC"/>
    <w:rsid w:val="00302711"/>
    <w:rsid w:val="00302D25"/>
    <w:rsid w:val="00303E44"/>
    <w:rsid w:val="00305378"/>
    <w:rsid w:val="0030633A"/>
    <w:rsid w:val="00310662"/>
    <w:rsid w:val="003118B1"/>
    <w:rsid w:val="003134AF"/>
    <w:rsid w:val="00313B34"/>
    <w:rsid w:val="0031557D"/>
    <w:rsid w:val="00316AA4"/>
    <w:rsid w:val="003205FE"/>
    <w:rsid w:val="0032234F"/>
    <w:rsid w:val="00323C16"/>
    <w:rsid w:val="003242CE"/>
    <w:rsid w:val="003243C7"/>
    <w:rsid w:val="00324409"/>
    <w:rsid w:val="003245F2"/>
    <w:rsid w:val="003256BD"/>
    <w:rsid w:val="00327E66"/>
    <w:rsid w:val="003304E6"/>
    <w:rsid w:val="00331353"/>
    <w:rsid w:val="00333B58"/>
    <w:rsid w:val="003345A0"/>
    <w:rsid w:val="003350D6"/>
    <w:rsid w:val="003362EA"/>
    <w:rsid w:val="003409B3"/>
    <w:rsid w:val="00340ECE"/>
    <w:rsid w:val="003436E0"/>
    <w:rsid w:val="003469EB"/>
    <w:rsid w:val="00353FA8"/>
    <w:rsid w:val="003566A9"/>
    <w:rsid w:val="00356A70"/>
    <w:rsid w:val="00357A4C"/>
    <w:rsid w:val="00360439"/>
    <w:rsid w:val="003617A4"/>
    <w:rsid w:val="00364AC2"/>
    <w:rsid w:val="003678F9"/>
    <w:rsid w:val="00367A8D"/>
    <w:rsid w:val="00370EAA"/>
    <w:rsid w:val="00382FBA"/>
    <w:rsid w:val="003832AD"/>
    <w:rsid w:val="0039267A"/>
    <w:rsid w:val="00393206"/>
    <w:rsid w:val="00394DBF"/>
    <w:rsid w:val="0039561F"/>
    <w:rsid w:val="003A0A57"/>
    <w:rsid w:val="003A3611"/>
    <w:rsid w:val="003A3BE5"/>
    <w:rsid w:val="003A432E"/>
    <w:rsid w:val="003A45CA"/>
    <w:rsid w:val="003A50CF"/>
    <w:rsid w:val="003A5677"/>
    <w:rsid w:val="003A5783"/>
    <w:rsid w:val="003A6697"/>
    <w:rsid w:val="003A78B7"/>
    <w:rsid w:val="003B0BF0"/>
    <w:rsid w:val="003B0EA8"/>
    <w:rsid w:val="003B12F3"/>
    <w:rsid w:val="003B42F0"/>
    <w:rsid w:val="003B500C"/>
    <w:rsid w:val="003B6204"/>
    <w:rsid w:val="003B6667"/>
    <w:rsid w:val="003C510F"/>
    <w:rsid w:val="003C51BA"/>
    <w:rsid w:val="003C74EB"/>
    <w:rsid w:val="003D1887"/>
    <w:rsid w:val="003D3462"/>
    <w:rsid w:val="003D5A71"/>
    <w:rsid w:val="003D692F"/>
    <w:rsid w:val="003E0FBA"/>
    <w:rsid w:val="003F1414"/>
    <w:rsid w:val="003F2513"/>
    <w:rsid w:val="003F695F"/>
    <w:rsid w:val="003F6AE7"/>
    <w:rsid w:val="00406CD0"/>
    <w:rsid w:val="004100E8"/>
    <w:rsid w:val="00413BA5"/>
    <w:rsid w:val="0041407A"/>
    <w:rsid w:val="00423E9E"/>
    <w:rsid w:val="00424745"/>
    <w:rsid w:val="00424F72"/>
    <w:rsid w:val="00425020"/>
    <w:rsid w:val="004269D8"/>
    <w:rsid w:val="004272D2"/>
    <w:rsid w:val="00430283"/>
    <w:rsid w:val="00430470"/>
    <w:rsid w:val="00430994"/>
    <w:rsid w:val="004313C3"/>
    <w:rsid w:val="00435750"/>
    <w:rsid w:val="004367E7"/>
    <w:rsid w:val="00442C2A"/>
    <w:rsid w:val="00445917"/>
    <w:rsid w:val="0044681B"/>
    <w:rsid w:val="00447408"/>
    <w:rsid w:val="004508BA"/>
    <w:rsid w:val="00452566"/>
    <w:rsid w:val="00452F4E"/>
    <w:rsid w:val="004560AF"/>
    <w:rsid w:val="00461A42"/>
    <w:rsid w:val="0046350B"/>
    <w:rsid w:val="004656A7"/>
    <w:rsid w:val="0046630D"/>
    <w:rsid w:val="00467554"/>
    <w:rsid w:val="004710B6"/>
    <w:rsid w:val="00471329"/>
    <w:rsid w:val="0047602F"/>
    <w:rsid w:val="00476E3B"/>
    <w:rsid w:val="00484001"/>
    <w:rsid w:val="00486122"/>
    <w:rsid w:val="004875E5"/>
    <w:rsid w:val="00487F5D"/>
    <w:rsid w:val="00490473"/>
    <w:rsid w:val="00491082"/>
    <w:rsid w:val="004924AD"/>
    <w:rsid w:val="004935AC"/>
    <w:rsid w:val="00493D00"/>
    <w:rsid w:val="00494567"/>
    <w:rsid w:val="00494C7D"/>
    <w:rsid w:val="004961D4"/>
    <w:rsid w:val="004979BA"/>
    <w:rsid w:val="004A1795"/>
    <w:rsid w:val="004A20B5"/>
    <w:rsid w:val="004A30BC"/>
    <w:rsid w:val="004A3A2C"/>
    <w:rsid w:val="004B1BE6"/>
    <w:rsid w:val="004B683B"/>
    <w:rsid w:val="004C04A9"/>
    <w:rsid w:val="004C119F"/>
    <w:rsid w:val="004C3027"/>
    <w:rsid w:val="004C40D6"/>
    <w:rsid w:val="004C4359"/>
    <w:rsid w:val="004C523D"/>
    <w:rsid w:val="004C58C9"/>
    <w:rsid w:val="004C685B"/>
    <w:rsid w:val="004C69DD"/>
    <w:rsid w:val="004C795A"/>
    <w:rsid w:val="004D23DD"/>
    <w:rsid w:val="004D29E6"/>
    <w:rsid w:val="004D4276"/>
    <w:rsid w:val="004D4B82"/>
    <w:rsid w:val="004D5AA4"/>
    <w:rsid w:val="004D6513"/>
    <w:rsid w:val="004D6C08"/>
    <w:rsid w:val="004E0CB5"/>
    <w:rsid w:val="004E16AA"/>
    <w:rsid w:val="004E2390"/>
    <w:rsid w:val="004E33DA"/>
    <w:rsid w:val="004E35C2"/>
    <w:rsid w:val="004E4FA6"/>
    <w:rsid w:val="004F0D40"/>
    <w:rsid w:val="004F24FB"/>
    <w:rsid w:val="004F4257"/>
    <w:rsid w:val="004F4AA5"/>
    <w:rsid w:val="004F6E5B"/>
    <w:rsid w:val="00503984"/>
    <w:rsid w:val="00505A77"/>
    <w:rsid w:val="00510BED"/>
    <w:rsid w:val="00510D78"/>
    <w:rsid w:val="00515C45"/>
    <w:rsid w:val="005212A0"/>
    <w:rsid w:val="00521389"/>
    <w:rsid w:val="00524C2A"/>
    <w:rsid w:val="00525FBD"/>
    <w:rsid w:val="0052674C"/>
    <w:rsid w:val="00527680"/>
    <w:rsid w:val="00530642"/>
    <w:rsid w:val="005322BD"/>
    <w:rsid w:val="00532C44"/>
    <w:rsid w:val="005342FC"/>
    <w:rsid w:val="00541972"/>
    <w:rsid w:val="005456B8"/>
    <w:rsid w:val="00561C20"/>
    <w:rsid w:val="00564BD4"/>
    <w:rsid w:val="005676ED"/>
    <w:rsid w:val="00567D21"/>
    <w:rsid w:val="00570117"/>
    <w:rsid w:val="0057221F"/>
    <w:rsid w:val="005773AB"/>
    <w:rsid w:val="005826FE"/>
    <w:rsid w:val="00583AF2"/>
    <w:rsid w:val="00584344"/>
    <w:rsid w:val="00587AFF"/>
    <w:rsid w:val="00587CA9"/>
    <w:rsid w:val="005947D7"/>
    <w:rsid w:val="00596F21"/>
    <w:rsid w:val="00597115"/>
    <w:rsid w:val="00597C30"/>
    <w:rsid w:val="005A59CD"/>
    <w:rsid w:val="005B0732"/>
    <w:rsid w:val="005B0C94"/>
    <w:rsid w:val="005B118B"/>
    <w:rsid w:val="005B2E6E"/>
    <w:rsid w:val="005B2F32"/>
    <w:rsid w:val="005B4F73"/>
    <w:rsid w:val="005C033C"/>
    <w:rsid w:val="005C0B61"/>
    <w:rsid w:val="005C0F00"/>
    <w:rsid w:val="005C382A"/>
    <w:rsid w:val="005C5FB0"/>
    <w:rsid w:val="005C66D3"/>
    <w:rsid w:val="005D3F73"/>
    <w:rsid w:val="005D5775"/>
    <w:rsid w:val="005D7B65"/>
    <w:rsid w:val="005E2DC0"/>
    <w:rsid w:val="005E3069"/>
    <w:rsid w:val="005E3527"/>
    <w:rsid w:val="005E426D"/>
    <w:rsid w:val="005F0797"/>
    <w:rsid w:val="005F1362"/>
    <w:rsid w:val="005F5065"/>
    <w:rsid w:val="006004BB"/>
    <w:rsid w:val="00600CF4"/>
    <w:rsid w:val="00602268"/>
    <w:rsid w:val="006052C7"/>
    <w:rsid w:val="006062EF"/>
    <w:rsid w:val="006102A8"/>
    <w:rsid w:val="00611632"/>
    <w:rsid w:val="00612ED5"/>
    <w:rsid w:val="00613800"/>
    <w:rsid w:val="00616216"/>
    <w:rsid w:val="0061684C"/>
    <w:rsid w:val="00616F37"/>
    <w:rsid w:val="006172C1"/>
    <w:rsid w:val="006202BC"/>
    <w:rsid w:val="00621924"/>
    <w:rsid w:val="0062221F"/>
    <w:rsid w:val="006266ED"/>
    <w:rsid w:val="006276DF"/>
    <w:rsid w:val="00630528"/>
    <w:rsid w:val="0063056D"/>
    <w:rsid w:val="006329D3"/>
    <w:rsid w:val="0064051B"/>
    <w:rsid w:val="00643589"/>
    <w:rsid w:val="006440EF"/>
    <w:rsid w:val="00644DC5"/>
    <w:rsid w:val="006451D1"/>
    <w:rsid w:val="006513DC"/>
    <w:rsid w:val="00661130"/>
    <w:rsid w:val="00661AFD"/>
    <w:rsid w:val="00663228"/>
    <w:rsid w:val="00664BF1"/>
    <w:rsid w:val="00670562"/>
    <w:rsid w:val="00670642"/>
    <w:rsid w:val="00670B23"/>
    <w:rsid w:val="00670F97"/>
    <w:rsid w:val="00671BA3"/>
    <w:rsid w:val="00680D95"/>
    <w:rsid w:val="006820A7"/>
    <w:rsid w:val="00683145"/>
    <w:rsid w:val="006833CC"/>
    <w:rsid w:val="006841C7"/>
    <w:rsid w:val="006856C4"/>
    <w:rsid w:val="006909C7"/>
    <w:rsid w:val="00690BAF"/>
    <w:rsid w:val="006917E4"/>
    <w:rsid w:val="00692115"/>
    <w:rsid w:val="0069280D"/>
    <w:rsid w:val="00692AC7"/>
    <w:rsid w:val="006952A9"/>
    <w:rsid w:val="006A01BD"/>
    <w:rsid w:val="006A1621"/>
    <w:rsid w:val="006A1886"/>
    <w:rsid w:val="006A1A20"/>
    <w:rsid w:val="006A4C46"/>
    <w:rsid w:val="006A4D93"/>
    <w:rsid w:val="006A7890"/>
    <w:rsid w:val="006A7C5B"/>
    <w:rsid w:val="006B4052"/>
    <w:rsid w:val="006B4E47"/>
    <w:rsid w:val="006B6CF2"/>
    <w:rsid w:val="006B7699"/>
    <w:rsid w:val="006B7B64"/>
    <w:rsid w:val="006C0509"/>
    <w:rsid w:val="006C5A89"/>
    <w:rsid w:val="006C773D"/>
    <w:rsid w:val="006C78D0"/>
    <w:rsid w:val="006D13E0"/>
    <w:rsid w:val="006D6379"/>
    <w:rsid w:val="006E1329"/>
    <w:rsid w:val="006E2551"/>
    <w:rsid w:val="006E2B6E"/>
    <w:rsid w:val="006E3C59"/>
    <w:rsid w:val="006E4ED9"/>
    <w:rsid w:val="006F0225"/>
    <w:rsid w:val="006F0DD2"/>
    <w:rsid w:val="006F0EC9"/>
    <w:rsid w:val="006F14E0"/>
    <w:rsid w:val="006F218E"/>
    <w:rsid w:val="006F2F65"/>
    <w:rsid w:val="006F3A5E"/>
    <w:rsid w:val="006F3BD7"/>
    <w:rsid w:val="006F679C"/>
    <w:rsid w:val="006F688A"/>
    <w:rsid w:val="006F6B3F"/>
    <w:rsid w:val="007006F7"/>
    <w:rsid w:val="00700BE0"/>
    <w:rsid w:val="007033FA"/>
    <w:rsid w:val="00705515"/>
    <w:rsid w:val="00705527"/>
    <w:rsid w:val="0070617F"/>
    <w:rsid w:val="00706368"/>
    <w:rsid w:val="00707E77"/>
    <w:rsid w:val="00711AEE"/>
    <w:rsid w:val="00712863"/>
    <w:rsid w:val="0071310F"/>
    <w:rsid w:val="00713C9F"/>
    <w:rsid w:val="00713F26"/>
    <w:rsid w:val="00721469"/>
    <w:rsid w:val="00721EBF"/>
    <w:rsid w:val="00723435"/>
    <w:rsid w:val="007235CC"/>
    <w:rsid w:val="00724E9E"/>
    <w:rsid w:val="00726722"/>
    <w:rsid w:val="007302D0"/>
    <w:rsid w:val="00731D2B"/>
    <w:rsid w:val="0073441B"/>
    <w:rsid w:val="00734A54"/>
    <w:rsid w:val="0074511C"/>
    <w:rsid w:val="00746300"/>
    <w:rsid w:val="00747CCE"/>
    <w:rsid w:val="00750286"/>
    <w:rsid w:val="00751D85"/>
    <w:rsid w:val="007527A3"/>
    <w:rsid w:val="0075302F"/>
    <w:rsid w:val="00754622"/>
    <w:rsid w:val="00754E77"/>
    <w:rsid w:val="007561D1"/>
    <w:rsid w:val="00757834"/>
    <w:rsid w:val="00762898"/>
    <w:rsid w:val="0076499B"/>
    <w:rsid w:val="007658B7"/>
    <w:rsid w:val="00771F6C"/>
    <w:rsid w:val="00773EA2"/>
    <w:rsid w:val="007747FF"/>
    <w:rsid w:val="00776507"/>
    <w:rsid w:val="00777D17"/>
    <w:rsid w:val="00780517"/>
    <w:rsid w:val="007826AD"/>
    <w:rsid w:val="00784C60"/>
    <w:rsid w:val="0078512C"/>
    <w:rsid w:val="0079091C"/>
    <w:rsid w:val="007910A7"/>
    <w:rsid w:val="0079295F"/>
    <w:rsid w:val="007958C1"/>
    <w:rsid w:val="007A2800"/>
    <w:rsid w:val="007A34E4"/>
    <w:rsid w:val="007A466C"/>
    <w:rsid w:val="007A5597"/>
    <w:rsid w:val="007B101D"/>
    <w:rsid w:val="007B27D2"/>
    <w:rsid w:val="007B354A"/>
    <w:rsid w:val="007B3F30"/>
    <w:rsid w:val="007B6F31"/>
    <w:rsid w:val="007B7802"/>
    <w:rsid w:val="007B7C69"/>
    <w:rsid w:val="007C14A5"/>
    <w:rsid w:val="007C29C1"/>
    <w:rsid w:val="007C69AC"/>
    <w:rsid w:val="007C7AA0"/>
    <w:rsid w:val="007C7F1D"/>
    <w:rsid w:val="007D0622"/>
    <w:rsid w:val="007D0E54"/>
    <w:rsid w:val="007D1BFC"/>
    <w:rsid w:val="007D4565"/>
    <w:rsid w:val="007D616A"/>
    <w:rsid w:val="007D6217"/>
    <w:rsid w:val="007D69B5"/>
    <w:rsid w:val="007E0AF0"/>
    <w:rsid w:val="007E31EF"/>
    <w:rsid w:val="007E4FFE"/>
    <w:rsid w:val="007E5AE0"/>
    <w:rsid w:val="007E5DDC"/>
    <w:rsid w:val="007F1A0D"/>
    <w:rsid w:val="007F2182"/>
    <w:rsid w:val="007F3A39"/>
    <w:rsid w:val="007F3EDB"/>
    <w:rsid w:val="007F40FB"/>
    <w:rsid w:val="00800D71"/>
    <w:rsid w:val="008021F5"/>
    <w:rsid w:val="00805F0E"/>
    <w:rsid w:val="008066DC"/>
    <w:rsid w:val="00810A57"/>
    <w:rsid w:val="00810D1B"/>
    <w:rsid w:val="00811AF7"/>
    <w:rsid w:val="00813A29"/>
    <w:rsid w:val="00813FEB"/>
    <w:rsid w:val="00814161"/>
    <w:rsid w:val="008168A2"/>
    <w:rsid w:val="00824280"/>
    <w:rsid w:val="00824D92"/>
    <w:rsid w:val="00825788"/>
    <w:rsid w:val="00826A78"/>
    <w:rsid w:val="008306A9"/>
    <w:rsid w:val="00831977"/>
    <w:rsid w:val="0083374A"/>
    <w:rsid w:val="00834D33"/>
    <w:rsid w:val="00835A4F"/>
    <w:rsid w:val="0083654F"/>
    <w:rsid w:val="00837D67"/>
    <w:rsid w:val="00840813"/>
    <w:rsid w:val="00847FBD"/>
    <w:rsid w:val="00847FC0"/>
    <w:rsid w:val="00850B01"/>
    <w:rsid w:val="00850D4A"/>
    <w:rsid w:val="00851103"/>
    <w:rsid w:val="00851259"/>
    <w:rsid w:val="0085141F"/>
    <w:rsid w:val="00853A79"/>
    <w:rsid w:val="00854C0F"/>
    <w:rsid w:val="00857DE1"/>
    <w:rsid w:val="00862897"/>
    <w:rsid w:val="0086354E"/>
    <w:rsid w:val="008679F2"/>
    <w:rsid w:val="00867B04"/>
    <w:rsid w:val="00867D93"/>
    <w:rsid w:val="008720BE"/>
    <w:rsid w:val="00873AE3"/>
    <w:rsid w:val="00874FB3"/>
    <w:rsid w:val="00876EAD"/>
    <w:rsid w:val="0087789C"/>
    <w:rsid w:val="00881FCA"/>
    <w:rsid w:val="00883635"/>
    <w:rsid w:val="00885A44"/>
    <w:rsid w:val="00885C5C"/>
    <w:rsid w:val="0088766D"/>
    <w:rsid w:val="00894BA6"/>
    <w:rsid w:val="00896022"/>
    <w:rsid w:val="00896144"/>
    <w:rsid w:val="008A0C7B"/>
    <w:rsid w:val="008A1F1F"/>
    <w:rsid w:val="008A691D"/>
    <w:rsid w:val="008B04EC"/>
    <w:rsid w:val="008B08CB"/>
    <w:rsid w:val="008B22F5"/>
    <w:rsid w:val="008B2EE9"/>
    <w:rsid w:val="008B6101"/>
    <w:rsid w:val="008B7410"/>
    <w:rsid w:val="008B77BB"/>
    <w:rsid w:val="008C0977"/>
    <w:rsid w:val="008C7434"/>
    <w:rsid w:val="008C75B5"/>
    <w:rsid w:val="008D26BB"/>
    <w:rsid w:val="008D3F5F"/>
    <w:rsid w:val="008D4B1A"/>
    <w:rsid w:val="008D5ED1"/>
    <w:rsid w:val="008E30CC"/>
    <w:rsid w:val="008E33BB"/>
    <w:rsid w:val="008E3F3A"/>
    <w:rsid w:val="008E4CF1"/>
    <w:rsid w:val="008E511E"/>
    <w:rsid w:val="008E5220"/>
    <w:rsid w:val="008E56B2"/>
    <w:rsid w:val="008F3A81"/>
    <w:rsid w:val="0090094C"/>
    <w:rsid w:val="0090139A"/>
    <w:rsid w:val="00903475"/>
    <w:rsid w:val="009103B9"/>
    <w:rsid w:val="00911AF2"/>
    <w:rsid w:val="0091256F"/>
    <w:rsid w:val="009211E0"/>
    <w:rsid w:val="00922BDA"/>
    <w:rsid w:val="00923C28"/>
    <w:rsid w:val="0092514C"/>
    <w:rsid w:val="00926186"/>
    <w:rsid w:val="00926BE1"/>
    <w:rsid w:val="00926FBC"/>
    <w:rsid w:val="009309CD"/>
    <w:rsid w:val="00933E79"/>
    <w:rsid w:val="00941356"/>
    <w:rsid w:val="0094236E"/>
    <w:rsid w:val="00943E9B"/>
    <w:rsid w:val="00947074"/>
    <w:rsid w:val="00952C88"/>
    <w:rsid w:val="00952E9A"/>
    <w:rsid w:val="0095691E"/>
    <w:rsid w:val="009574C2"/>
    <w:rsid w:val="009641AD"/>
    <w:rsid w:val="00966487"/>
    <w:rsid w:val="0097103C"/>
    <w:rsid w:val="009749D4"/>
    <w:rsid w:val="009762F4"/>
    <w:rsid w:val="00980C9D"/>
    <w:rsid w:val="009839EC"/>
    <w:rsid w:val="00984C72"/>
    <w:rsid w:val="00984CD1"/>
    <w:rsid w:val="00985716"/>
    <w:rsid w:val="00990063"/>
    <w:rsid w:val="0099018F"/>
    <w:rsid w:val="009950D4"/>
    <w:rsid w:val="0099537E"/>
    <w:rsid w:val="00995E39"/>
    <w:rsid w:val="009969A3"/>
    <w:rsid w:val="009A05F6"/>
    <w:rsid w:val="009A1082"/>
    <w:rsid w:val="009A1D3E"/>
    <w:rsid w:val="009A5410"/>
    <w:rsid w:val="009B003B"/>
    <w:rsid w:val="009B0FC0"/>
    <w:rsid w:val="009B17E6"/>
    <w:rsid w:val="009B2808"/>
    <w:rsid w:val="009B406A"/>
    <w:rsid w:val="009B4EE1"/>
    <w:rsid w:val="009B573F"/>
    <w:rsid w:val="009B59D7"/>
    <w:rsid w:val="009B6974"/>
    <w:rsid w:val="009B6A77"/>
    <w:rsid w:val="009C0070"/>
    <w:rsid w:val="009C1CA5"/>
    <w:rsid w:val="009C20EA"/>
    <w:rsid w:val="009C7E2A"/>
    <w:rsid w:val="009D7022"/>
    <w:rsid w:val="009E00A2"/>
    <w:rsid w:val="009E1A64"/>
    <w:rsid w:val="009E25F8"/>
    <w:rsid w:val="009E6A98"/>
    <w:rsid w:val="009F0218"/>
    <w:rsid w:val="009F0B34"/>
    <w:rsid w:val="009F0BAA"/>
    <w:rsid w:val="009F1176"/>
    <w:rsid w:val="009F7710"/>
    <w:rsid w:val="009F7E63"/>
    <w:rsid w:val="00A027B6"/>
    <w:rsid w:val="00A03217"/>
    <w:rsid w:val="00A04154"/>
    <w:rsid w:val="00A05DAB"/>
    <w:rsid w:val="00A06A5A"/>
    <w:rsid w:val="00A11534"/>
    <w:rsid w:val="00A12A2D"/>
    <w:rsid w:val="00A12BE7"/>
    <w:rsid w:val="00A156FF"/>
    <w:rsid w:val="00A16178"/>
    <w:rsid w:val="00A27251"/>
    <w:rsid w:val="00A313B6"/>
    <w:rsid w:val="00A32E19"/>
    <w:rsid w:val="00A3485B"/>
    <w:rsid w:val="00A40825"/>
    <w:rsid w:val="00A4270A"/>
    <w:rsid w:val="00A4301B"/>
    <w:rsid w:val="00A431F3"/>
    <w:rsid w:val="00A43476"/>
    <w:rsid w:val="00A45163"/>
    <w:rsid w:val="00A45A1B"/>
    <w:rsid w:val="00A5424C"/>
    <w:rsid w:val="00A57216"/>
    <w:rsid w:val="00A5777B"/>
    <w:rsid w:val="00A6011C"/>
    <w:rsid w:val="00A60B79"/>
    <w:rsid w:val="00A61855"/>
    <w:rsid w:val="00A627C6"/>
    <w:rsid w:val="00A63586"/>
    <w:rsid w:val="00A64CE6"/>
    <w:rsid w:val="00A668AF"/>
    <w:rsid w:val="00A712B6"/>
    <w:rsid w:val="00A72F7F"/>
    <w:rsid w:val="00A73C60"/>
    <w:rsid w:val="00A7662D"/>
    <w:rsid w:val="00A822A4"/>
    <w:rsid w:val="00A83294"/>
    <w:rsid w:val="00A834CF"/>
    <w:rsid w:val="00A837AB"/>
    <w:rsid w:val="00A83E53"/>
    <w:rsid w:val="00A83F30"/>
    <w:rsid w:val="00A8496C"/>
    <w:rsid w:val="00A87D1A"/>
    <w:rsid w:val="00A93A6C"/>
    <w:rsid w:val="00A94442"/>
    <w:rsid w:val="00A94C46"/>
    <w:rsid w:val="00A9735D"/>
    <w:rsid w:val="00AA09D0"/>
    <w:rsid w:val="00AA2E08"/>
    <w:rsid w:val="00AA5922"/>
    <w:rsid w:val="00AA5C9D"/>
    <w:rsid w:val="00AA6896"/>
    <w:rsid w:val="00AB288B"/>
    <w:rsid w:val="00AB4112"/>
    <w:rsid w:val="00AB7A07"/>
    <w:rsid w:val="00AC033E"/>
    <w:rsid w:val="00AC5BD8"/>
    <w:rsid w:val="00AC68CE"/>
    <w:rsid w:val="00AC72B1"/>
    <w:rsid w:val="00AD16DF"/>
    <w:rsid w:val="00AD2A00"/>
    <w:rsid w:val="00AD4159"/>
    <w:rsid w:val="00AD5ADF"/>
    <w:rsid w:val="00AD7C7F"/>
    <w:rsid w:val="00AD7E52"/>
    <w:rsid w:val="00AE0A4A"/>
    <w:rsid w:val="00AE3DFF"/>
    <w:rsid w:val="00AE51F6"/>
    <w:rsid w:val="00AE7B8C"/>
    <w:rsid w:val="00AF4872"/>
    <w:rsid w:val="00AF58E8"/>
    <w:rsid w:val="00AF6EAB"/>
    <w:rsid w:val="00AF777F"/>
    <w:rsid w:val="00AF7D26"/>
    <w:rsid w:val="00B00BF3"/>
    <w:rsid w:val="00B02A57"/>
    <w:rsid w:val="00B02E22"/>
    <w:rsid w:val="00B03E36"/>
    <w:rsid w:val="00B05350"/>
    <w:rsid w:val="00B059D5"/>
    <w:rsid w:val="00B066B8"/>
    <w:rsid w:val="00B14B4B"/>
    <w:rsid w:val="00B203B5"/>
    <w:rsid w:val="00B20DB9"/>
    <w:rsid w:val="00B22ABC"/>
    <w:rsid w:val="00B22D5A"/>
    <w:rsid w:val="00B24FEE"/>
    <w:rsid w:val="00B26FFB"/>
    <w:rsid w:val="00B2756C"/>
    <w:rsid w:val="00B30EAF"/>
    <w:rsid w:val="00B33CE3"/>
    <w:rsid w:val="00B36183"/>
    <w:rsid w:val="00B41503"/>
    <w:rsid w:val="00B42AAD"/>
    <w:rsid w:val="00B4323B"/>
    <w:rsid w:val="00B45EBA"/>
    <w:rsid w:val="00B46417"/>
    <w:rsid w:val="00B51F83"/>
    <w:rsid w:val="00B53366"/>
    <w:rsid w:val="00B546ED"/>
    <w:rsid w:val="00B55913"/>
    <w:rsid w:val="00B57B9B"/>
    <w:rsid w:val="00B61360"/>
    <w:rsid w:val="00B61769"/>
    <w:rsid w:val="00B61E9B"/>
    <w:rsid w:val="00B63079"/>
    <w:rsid w:val="00B646CD"/>
    <w:rsid w:val="00B649D2"/>
    <w:rsid w:val="00B64EE4"/>
    <w:rsid w:val="00B65083"/>
    <w:rsid w:val="00B6589A"/>
    <w:rsid w:val="00B66E21"/>
    <w:rsid w:val="00B66EB6"/>
    <w:rsid w:val="00B70A62"/>
    <w:rsid w:val="00B70A63"/>
    <w:rsid w:val="00B71037"/>
    <w:rsid w:val="00B720C4"/>
    <w:rsid w:val="00B80675"/>
    <w:rsid w:val="00B83906"/>
    <w:rsid w:val="00B85C07"/>
    <w:rsid w:val="00B863D1"/>
    <w:rsid w:val="00B90227"/>
    <w:rsid w:val="00B90ABE"/>
    <w:rsid w:val="00B94CC0"/>
    <w:rsid w:val="00BA1C30"/>
    <w:rsid w:val="00BA4CB0"/>
    <w:rsid w:val="00BA6B9B"/>
    <w:rsid w:val="00BA7505"/>
    <w:rsid w:val="00BB38D0"/>
    <w:rsid w:val="00BB403A"/>
    <w:rsid w:val="00BB5190"/>
    <w:rsid w:val="00BB69F8"/>
    <w:rsid w:val="00BB760D"/>
    <w:rsid w:val="00BC490C"/>
    <w:rsid w:val="00BD2518"/>
    <w:rsid w:val="00BD4669"/>
    <w:rsid w:val="00BD5D62"/>
    <w:rsid w:val="00BE0FB8"/>
    <w:rsid w:val="00BE1E17"/>
    <w:rsid w:val="00BE7057"/>
    <w:rsid w:val="00BF0814"/>
    <w:rsid w:val="00BF0B58"/>
    <w:rsid w:val="00BF0DB7"/>
    <w:rsid w:val="00BF10C5"/>
    <w:rsid w:val="00BF168E"/>
    <w:rsid w:val="00BF1A0F"/>
    <w:rsid w:val="00BF1BEB"/>
    <w:rsid w:val="00BF3116"/>
    <w:rsid w:val="00BF329C"/>
    <w:rsid w:val="00BF32EA"/>
    <w:rsid w:val="00BF4ABF"/>
    <w:rsid w:val="00BF6269"/>
    <w:rsid w:val="00C00A06"/>
    <w:rsid w:val="00C05504"/>
    <w:rsid w:val="00C07024"/>
    <w:rsid w:val="00C119D4"/>
    <w:rsid w:val="00C147F8"/>
    <w:rsid w:val="00C1487E"/>
    <w:rsid w:val="00C163D7"/>
    <w:rsid w:val="00C17012"/>
    <w:rsid w:val="00C24212"/>
    <w:rsid w:val="00C26CFC"/>
    <w:rsid w:val="00C2739B"/>
    <w:rsid w:val="00C27E19"/>
    <w:rsid w:val="00C324D5"/>
    <w:rsid w:val="00C32A9D"/>
    <w:rsid w:val="00C363CD"/>
    <w:rsid w:val="00C3674E"/>
    <w:rsid w:val="00C36ACF"/>
    <w:rsid w:val="00C4037F"/>
    <w:rsid w:val="00C430E5"/>
    <w:rsid w:val="00C436EE"/>
    <w:rsid w:val="00C50441"/>
    <w:rsid w:val="00C52C05"/>
    <w:rsid w:val="00C53E96"/>
    <w:rsid w:val="00C55F41"/>
    <w:rsid w:val="00C5645F"/>
    <w:rsid w:val="00C567E0"/>
    <w:rsid w:val="00C60F0C"/>
    <w:rsid w:val="00C613CA"/>
    <w:rsid w:val="00C633D5"/>
    <w:rsid w:val="00C6551F"/>
    <w:rsid w:val="00C657ED"/>
    <w:rsid w:val="00C66384"/>
    <w:rsid w:val="00C66FA0"/>
    <w:rsid w:val="00C70263"/>
    <w:rsid w:val="00C71F67"/>
    <w:rsid w:val="00C72EFE"/>
    <w:rsid w:val="00C73E0F"/>
    <w:rsid w:val="00C7566A"/>
    <w:rsid w:val="00C811F2"/>
    <w:rsid w:val="00C81FEE"/>
    <w:rsid w:val="00C8327F"/>
    <w:rsid w:val="00C872AC"/>
    <w:rsid w:val="00C921AD"/>
    <w:rsid w:val="00C93DE2"/>
    <w:rsid w:val="00C96863"/>
    <w:rsid w:val="00C97CA2"/>
    <w:rsid w:val="00CA0BD7"/>
    <w:rsid w:val="00CA2F2B"/>
    <w:rsid w:val="00CA54F1"/>
    <w:rsid w:val="00CA6470"/>
    <w:rsid w:val="00CA799E"/>
    <w:rsid w:val="00CB50ED"/>
    <w:rsid w:val="00CB5130"/>
    <w:rsid w:val="00CB5D83"/>
    <w:rsid w:val="00CB67F5"/>
    <w:rsid w:val="00CB6E7E"/>
    <w:rsid w:val="00CB773C"/>
    <w:rsid w:val="00CB779F"/>
    <w:rsid w:val="00CC16E2"/>
    <w:rsid w:val="00CC1E3B"/>
    <w:rsid w:val="00CC1E58"/>
    <w:rsid w:val="00CC4C3A"/>
    <w:rsid w:val="00CC6CA4"/>
    <w:rsid w:val="00CD04ED"/>
    <w:rsid w:val="00CD1254"/>
    <w:rsid w:val="00CD3DB2"/>
    <w:rsid w:val="00CD425A"/>
    <w:rsid w:val="00CD5620"/>
    <w:rsid w:val="00CD6714"/>
    <w:rsid w:val="00CE0312"/>
    <w:rsid w:val="00CE4C0B"/>
    <w:rsid w:val="00CE5D30"/>
    <w:rsid w:val="00CE6AFA"/>
    <w:rsid w:val="00CF0615"/>
    <w:rsid w:val="00CF33F5"/>
    <w:rsid w:val="00CF4A5C"/>
    <w:rsid w:val="00CF4E23"/>
    <w:rsid w:val="00CF547B"/>
    <w:rsid w:val="00CF62FD"/>
    <w:rsid w:val="00CF6DC1"/>
    <w:rsid w:val="00D00B95"/>
    <w:rsid w:val="00D011AA"/>
    <w:rsid w:val="00D02D37"/>
    <w:rsid w:val="00D02F22"/>
    <w:rsid w:val="00D05FAA"/>
    <w:rsid w:val="00D10E1E"/>
    <w:rsid w:val="00D22970"/>
    <w:rsid w:val="00D23A02"/>
    <w:rsid w:val="00D24068"/>
    <w:rsid w:val="00D26826"/>
    <w:rsid w:val="00D34C8A"/>
    <w:rsid w:val="00D35D21"/>
    <w:rsid w:val="00D35D4A"/>
    <w:rsid w:val="00D36CDC"/>
    <w:rsid w:val="00D40EE8"/>
    <w:rsid w:val="00D41432"/>
    <w:rsid w:val="00D414B6"/>
    <w:rsid w:val="00D41512"/>
    <w:rsid w:val="00D41C5C"/>
    <w:rsid w:val="00D41F45"/>
    <w:rsid w:val="00D435C2"/>
    <w:rsid w:val="00D43BD5"/>
    <w:rsid w:val="00D43E9F"/>
    <w:rsid w:val="00D457E0"/>
    <w:rsid w:val="00D474A3"/>
    <w:rsid w:val="00D479C1"/>
    <w:rsid w:val="00D50591"/>
    <w:rsid w:val="00D53441"/>
    <w:rsid w:val="00D54770"/>
    <w:rsid w:val="00D5795B"/>
    <w:rsid w:val="00D61E0D"/>
    <w:rsid w:val="00D639B1"/>
    <w:rsid w:val="00D649B5"/>
    <w:rsid w:val="00D65146"/>
    <w:rsid w:val="00D671A2"/>
    <w:rsid w:val="00D7138B"/>
    <w:rsid w:val="00D71F17"/>
    <w:rsid w:val="00D80DB6"/>
    <w:rsid w:val="00D80EF7"/>
    <w:rsid w:val="00D8574D"/>
    <w:rsid w:val="00D87ABB"/>
    <w:rsid w:val="00D9468C"/>
    <w:rsid w:val="00D9742E"/>
    <w:rsid w:val="00DA4A4F"/>
    <w:rsid w:val="00DA5CB0"/>
    <w:rsid w:val="00DA6385"/>
    <w:rsid w:val="00DB1322"/>
    <w:rsid w:val="00DB2D7B"/>
    <w:rsid w:val="00DB432C"/>
    <w:rsid w:val="00DB5AB8"/>
    <w:rsid w:val="00DB6E68"/>
    <w:rsid w:val="00DC4CD1"/>
    <w:rsid w:val="00DC5FB7"/>
    <w:rsid w:val="00DC615B"/>
    <w:rsid w:val="00DC6F82"/>
    <w:rsid w:val="00DC75F9"/>
    <w:rsid w:val="00DD0CCB"/>
    <w:rsid w:val="00DD736A"/>
    <w:rsid w:val="00DE2E43"/>
    <w:rsid w:val="00DE329C"/>
    <w:rsid w:val="00DE32C9"/>
    <w:rsid w:val="00DE66E2"/>
    <w:rsid w:val="00DF287C"/>
    <w:rsid w:val="00DF3DDD"/>
    <w:rsid w:val="00DF4E27"/>
    <w:rsid w:val="00DF6FFA"/>
    <w:rsid w:val="00DF75DE"/>
    <w:rsid w:val="00E03224"/>
    <w:rsid w:val="00E06771"/>
    <w:rsid w:val="00E11682"/>
    <w:rsid w:val="00E123D3"/>
    <w:rsid w:val="00E12730"/>
    <w:rsid w:val="00E14608"/>
    <w:rsid w:val="00E179AC"/>
    <w:rsid w:val="00E22BB2"/>
    <w:rsid w:val="00E22FEA"/>
    <w:rsid w:val="00E24AF9"/>
    <w:rsid w:val="00E24E31"/>
    <w:rsid w:val="00E2535A"/>
    <w:rsid w:val="00E25A3D"/>
    <w:rsid w:val="00E30069"/>
    <w:rsid w:val="00E31130"/>
    <w:rsid w:val="00E314BF"/>
    <w:rsid w:val="00E3433B"/>
    <w:rsid w:val="00E37C66"/>
    <w:rsid w:val="00E41FC1"/>
    <w:rsid w:val="00E43E00"/>
    <w:rsid w:val="00E43E4D"/>
    <w:rsid w:val="00E4782A"/>
    <w:rsid w:val="00E540E7"/>
    <w:rsid w:val="00E545E2"/>
    <w:rsid w:val="00E54D2D"/>
    <w:rsid w:val="00E566DF"/>
    <w:rsid w:val="00E56848"/>
    <w:rsid w:val="00E613D7"/>
    <w:rsid w:val="00E614B6"/>
    <w:rsid w:val="00E63AD9"/>
    <w:rsid w:val="00E6586A"/>
    <w:rsid w:val="00E65FD0"/>
    <w:rsid w:val="00E669D4"/>
    <w:rsid w:val="00E72B48"/>
    <w:rsid w:val="00E734EE"/>
    <w:rsid w:val="00E74584"/>
    <w:rsid w:val="00E75CBE"/>
    <w:rsid w:val="00E763DE"/>
    <w:rsid w:val="00E76D3A"/>
    <w:rsid w:val="00E76E79"/>
    <w:rsid w:val="00E77748"/>
    <w:rsid w:val="00E834BF"/>
    <w:rsid w:val="00E85A1E"/>
    <w:rsid w:val="00E868D4"/>
    <w:rsid w:val="00E86BE0"/>
    <w:rsid w:val="00E90847"/>
    <w:rsid w:val="00E90FC5"/>
    <w:rsid w:val="00E91611"/>
    <w:rsid w:val="00E933BE"/>
    <w:rsid w:val="00E94902"/>
    <w:rsid w:val="00E96385"/>
    <w:rsid w:val="00E96498"/>
    <w:rsid w:val="00E964ED"/>
    <w:rsid w:val="00EA08E6"/>
    <w:rsid w:val="00EA548C"/>
    <w:rsid w:val="00EA62E6"/>
    <w:rsid w:val="00EB06A3"/>
    <w:rsid w:val="00EB20A2"/>
    <w:rsid w:val="00EB2BE3"/>
    <w:rsid w:val="00EB509C"/>
    <w:rsid w:val="00EB6E66"/>
    <w:rsid w:val="00EC22C8"/>
    <w:rsid w:val="00EC532C"/>
    <w:rsid w:val="00ED166D"/>
    <w:rsid w:val="00ED278A"/>
    <w:rsid w:val="00ED6538"/>
    <w:rsid w:val="00ED7C30"/>
    <w:rsid w:val="00EE279E"/>
    <w:rsid w:val="00EE39F1"/>
    <w:rsid w:val="00EE446B"/>
    <w:rsid w:val="00EE61B3"/>
    <w:rsid w:val="00EF25AD"/>
    <w:rsid w:val="00EF30B1"/>
    <w:rsid w:val="00EF5175"/>
    <w:rsid w:val="00EF642C"/>
    <w:rsid w:val="00EF67CC"/>
    <w:rsid w:val="00EF6EE6"/>
    <w:rsid w:val="00F00A14"/>
    <w:rsid w:val="00F03095"/>
    <w:rsid w:val="00F0367F"/>
    <w:rsid w:val="00F061B0"/>
    <w:rsid w:val="00F075C6"/>
    <w:rsid w:val="00F10567"/>
    <w:rsid w:val="00F10D47"/>
    <w:rsid w:val="00F1257C"/>
    <w:rsid w:val="00F12A06"/>
    <w:rsid w:val="00F1305E"/>
    <w:rsid w:val="00F132BD"/>
    <w:rsid w:val="00F142B5"/>
    <w:rsid w:val="00F14BFD"/>
    <w:rsid w:val="00F1695C"/>
    <w:rsid w:val="00F21A17"/>
    <w:rsid w:val="00F22A5E"/>
    <w:rsid w:val="00F230A3"/>
    <w:rsid w:val="00F23591"/>
    <w:rsid w:val="00F26B9E"/>
    <w:rsid w:val="00F27A6C"/>
    <w:rsid w:val="00F34FC7"/>
    <w:rsid w:val="00F35AEF"/>
    <w:rsid w:val="00F36ED0"/>
    <w:rsid w:val="00F42824"/>
    <w:rsid w:val="00F433C0"/>
    <w:rsid w:val="00F44BDB"/>
    <w:rsid w:val="00F45521"/>
    <w:rsid w:val="00F46EB6"/>
    <w:rsid w:val="00F47C68"/>
    <w:rsid w:val="00F50144"/>
    <w:rsid w:val="00F50C38"/>
    <w:rsid w:val="00F524D7"/>
    <w:rsid w:val="00F53339"/>
    <w:rsid w:val="00F55F1F"/>
    <w:rsid w:val="00F5683A"/>
    <w:rsid w:val="00F572AD"/>
    <w:rsid w:val="00F65573"/>
    <w:rsid w:val="00F666BB"/>
    <w:rsid w:val="00F6746D"/>
    <w:rsid w:val="00F67502"/>
    <w:rsid w:val="00F717B1"/>
    <w:rsid w:val="00F720C2"/>
    <w:rsid w:val="00F72838"/>
    <w:rsid w:val="00F7445D"/>
    <w:rsid w:val="00F82CFB"/>
    <w:rsid w:val="00F85912"/>
    <w:rsid w:val="00F9070D"/>
    <w:rsid w:val="00F92CE6"/>
    <w:rsid w:val="00FA08F5"/>
    <w:rsid w:val="00FA14C7"/>
    <w:rsid w:val="00FA4006"/>
    <w:rsid w:val="00FA7C4F"/>
    <w:rsid w:val="00FB2AF3"/>
    <w:rsid w:val="00FB421B"/>
    <w:rsid w:val="00FC0144"/>
    <w:rsid w:val="00FC10FA"/>
    <w:rsid w:val="00FC1266"/>
    <w:rsid w:val="00FC1C78"/>
    <w:rsid w:val="00FC35F0"/>
    <w:rsid w:val="00FD08F5"/>
    <w:rsid w:val="00FD136A"/>
    <w:rsid w:val="00FD150B"/>
    <w:rsid w:val="00FD1E76"/>
    <w:rsid w:val="00FD1F60"/>
    <w:rsid w:val="00FD4254"/>
    <w:rsid w:val="00FE1620"/>
    <w:rsid w:val="00FE1BDF"/>
    <w:rsid w:val="00FE22B2"/>
    <w:rsid w:val="00FE595F"/>
    <w:rsid w:val="00FE663B"/>
    <w:rsid w:val="00FF03F2"/>
    <w:rsid w:val="00FF28BB"/>
    <w:rsid w:val="00FF6184"/>
    <w:rsid w:val="00FF6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F439F"/>
  <w15:chartTrackingRefBased/>
  <w15:docId w15:val="{4D7AB602-0124-4839-B9AE-071826722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4C09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Normal bullet 2"/>
    <w:basedOn w:val="a"/>
    <w:link w:val="a4"/>
    <w:uiPriority w:val="34"/>
    <w:qFormat/>
    <w:rsid w:val="00000066"/>
    <w:pPr>
      <w:ind w:left="720"/>
      <w:contextualSpacing/>
    </w:pPr>
  </w:style>
  <w:style w:type="paragraph" w:styleId="a5">
    <w:name w:val="footnote text"/>
    <w:basedOn w:val="a"/>
    <w:link w:val="a6"/>
    <w:uiPriority w:val="99"/>
    <w:semiHidden/>
    <w:unhideWhenUsed/>
    <w:rsid w:val="008E511E"/>
    <w:pPr>
      <w:spacing w:after="0" w:line="240" w:lineRule="auto"/>
    </w:pPr>
    <w:rPr>
      <w:sz w:val="20"/>
      <w:szCs w:val="20"/>
    </w:rPr>
  </w:style>
  <w:style w:type="character" w:customStyle="1" w:styleId="a6">
    <w:name w:val="Текст виноски Знак"/>
    <w:basedOn w:val="a0"/>
    <w:link w:val="a5"/>
    <w:uiPriority w:val="99"/>
    <w:semiHidden/>
    <w:rsid w:val="008E511E"/>
    <w:rPr>
      <w:sz w:val="20"/>
      <w:szCs w:val="20"/>
      <w:lang w:val="uk-UA"/>
    </w:rPr>
  </w:style>
  <w:style w:type="character" w:styleId="a7">
    <w:name w:val="footnote reference"/>
    <w:basedOn w:val="a0"/>
    <w:uiPriority w:val="99"/>
    <w:semiHidden/>
    <w:unhideWhenUsed/>
    <w:rsid w:val="008E511E"/>
    <w:rPr>
      <w:vertAlign w:val="superscript"/>
    </w:rPr>
  </w:style>
  <w:style w:type="paragraph" w:customStyle="1" w:styleId="rvps2">
    <w:name w:val="rvps2"/>
    <w:basedOn w:val="a"/>
    <w:rsid w:val="008E51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8">
    <w:name w:val="Hyperlink"/>
    <w:basedOn w:val="a0"/>
    <w:uiPriority w:val="99"/>
    <w:semiHidden/>
    <w:unhideWhenUsed/>
    <w:rsid w:val="008E511E"/>
    <w:rPr>
      <w:color w:val="0000FF"/>
      <w:u w:val="single"/>
    </w:rPr>
  </w:style>
  <w:style w:type="character" w:styleId="a9">
    <w:name w:val="annotation reference"/>
    <w:basedOn w:val="a0"/>
    <w:uiPriority w:val="99"/>
    <w:unhideWhenUsed/>
    <w:rsid w:val="00B57B9B"/>
    <w:rPr>
      <w:sz w:val="16"/>
      <w:szCs w:val="16"/>
    </w:rPr>
  </w:style>
  <w:style w:type="paragraph" w:styleId="aa">
    <w:name w:val="annotation text"/>
    <w:basedOn w:val="a"/>
    <w:link w:val="ab"/>
    <w:uiPriority w:val="99"/>
    <w:unhideWhenUsed/>
    <w:rsid w:val="00B57B9B"/>
    <w:pPr>
      <w:spacing w:line="240" w:lineRule="auto"/>
    </w:pPr>
    <w:rPr>
      <w:sz w:val="20"/>
      <w:szCs w:val="20"/>
    </w:rPr>
  </w:style>
  <w:style w:type="character" w:customStyle="1" w:styleId="ab">
    <w:name w:val="Текст примітки Знак"/>
    <w:basedOn w:val="a0"/>
    <w:link w:val="aa"/>
    <w:uiPriority w:val="99"/>
    <w:rsid w:val="00B57B9B"/>
    <w:rPr>
      <w:sz w:val="20"/>
      <w:szCs w:val="20"/>
      <w:lang w:val="uk-UA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B57B9B"/>
    <w:rPr>
      <w:b/>
      <w:bCs/>
    </w:rPr>
  </w:style>
  <w:style w:type="character" w:customStyle="1" w:styleId="ad">
    <w:name w:val="Тема примітки Знак"/>
    <w:basedOn w:val="ab"/>
    <w:link w:val="ac"/>
    <w:uiPriority w:val="99"/>
    <w:semiHidden/>
    <w:rsid w:val="00B57B9B"/>
    <w:rPr>
      <w:b/>
      <w:bCs/>
      <w:sz w:val="20"/>
      <w:szCs w:val="20"/>
      <w:lang w:val="uk-UA"/>
    </w:rPr>
  </w:style>
  <w:style w:type="paragraph" w:styleId="ae">
    <w:name w:val="Revision"/>
    <w:hidden/>
    <w:uiPriority w:val="99"/>
    <w:semiHidden/>
    <w:rsid w:val="00B57B9B"/>
    <w:pPr>
      <w:spacing w:after="0" w:line="240" w:lineRule="auto"/>
    </w:pPr>
    <w:rPr>
      <w:lang w:val="uk-UA"/>
    </w:rPr>
  </w:style>
  <w:style w:type="paragraph" w:styleId="af">
    <w:name w:val="Balloon Text"/>
    <w:basedOn w:val="a"/>
    <w:link w:val="af0"/>
    <w:uiPriority w:val="99"/>
    <w:semiHidden/>
    <w:unhideWhenUsed/>
    <w:rsid w:val="00B57B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у виносці Знак"/>
    <w:basedOn w:val="a0"/>
    <w:link w:val="af"/>
    <w:uiPriority w:val="99"/>
    <w:semiHidden/>
    <w:rsid w:val="00B57B9B"/>
    <w:rPr>
      <w:rFonts w:ascii="Segoe UI" w:hAnsi="Segoe UI" w:cs="Segoe UI"/>
      <w:sz w:val="18"/>
      <w:szCs w:val="18"/>
      <w:lang w:val="uk-UA"/>
    </w:rPr>
  </w:style>
  <w:style w:type="paragraph" w:styleId="af1">
    <w:name w:val="Normal (Web)"/>
    <w:basedOn w:val="a"/>
    <w:link w:val="af2"/>
    <w:uiPriority w:val="99"/>
    <w:unhideWhenUsed/>
    <w:rsid w:val="007D0E5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uk-UA"/>
    </w:rPr>
  </w:style>
  <w:style w:type="table" w:styleId="af3">
    <w:name w:val="Table Grid"/>
    <w:basedOn w:val="a1"/>
    <w:uiPriority w:val="39"/>
    <w:rsid w:val="007D0E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2">
    <w:name w:val="Звичайний (веб) Знак"/>
    <w:link w:val="af1"/>
    <w:uiPriority w:val="99"/>
    <w:locked/>
    <w:rsid w:val="002D0DA4"/>
    <w:rPr>
      <w:rFonts w:ascii="Times New Roman" w:eastAsiaTheme="minorEastAsia" w:hAnsi="Times New Roman" w:cs="Times New Roman"/>
      <w:sz w:val="24"/>
      <w:szCs w:val="24"/>
      <w:lang w:val="uk-UA" w:eastAsia="uk-UA"/>
    </w:rPr>
  </w:style>
  <w:style w:type="character" w:customStyle="1" w:styleId="a4">
    <w:name w:val="Абзац списку Знак"/>
    <w:aliases w:val="Normal bullet 2 Знак"/>
    <w:link w:val="a3"/>
    <w:uiPriority w:val="34"/>
    <w:locked/>
    <w:rsid w:val="00F42824"/>
    <w:rPr>
      <w:lang w:val="uk-UA"/>
    </w:rPr>
  </w:style>
  <w:style w:type="paragraph" w:styleId="af4">
    <w:name w:val="header"/>
    <w:basedOn w:val="a"/>
    <w:link w:val="af5"/>
    <w:uiPriority w:val="99"/>
    <w:rsid w:val="00923C28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customStyle="1" w:styleId="af5">
    <w:name w:val="Верхній колонтитул Знак"/>
    <w:basedOn w:val="a0"/>
    <w:link w:val="af4"/>
    <w:uiPriority w:val="99"/>
    <w:rsid w:val="00923C28"/>
    <w:rPr>
      <w:rFonts w:ascii="Times New Roman" w:eastAsia="Times New Roman" w:hAnsi="Times New Roman" w:cs="Times New Roman"/>
      <w:sz w:val="20"/>
      <w:szCs w:val="20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27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8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5859E8-0F8C-4235-9F7D-54326EB174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35963</Words>
  <Characters>20500</Characters>
  <Application>Microsoft Office Word</Application>
  <DocSecurity>0</DocSecurity>
  <Lines>170</Lines>
  <Paragraphs>112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Лиходовский Руслан</dc:creator>
  <cp:keywords/>
  <dc:description/>
  <cp:lastModifiedBy>Пісоцька Оксана Миколаївна</cp:lastModifiedBy>
  <cp:revision>2</cp:revision>
  <cp:lastPrinted>2023-11-28T10:56:00Z</cp:lastPrinted>
  <dcterms:created xsi:type="dcterms:W3CDTF">2025-08-07T07:20:00Z</dcterms:created>
  <dcterms:modified xsi:type="dcterms:W3CDTF">2025-08-07T07:20:00Z</dcterms:modified>
</cp:coreProperties>
</file>