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3A8DA29C" w:rsidR="007105D8" w:rsidRDefault="00120293" w:rsidP="001A0B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9E04D0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E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п’ять</w:t>
      </w:r>
      <w:r w:rsidR="001A0BA7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найбільш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 подій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операційного ризику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C3D636D" w14:textId="2AE73626" w:rsidR="00D24F28" w:rsidRDefault="00D24F28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“Дані про п</w:t>
      </w:r>
      <w:r w:rsidR="008D15B8" w:rsidRP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ять найбільших подій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операційного ризику”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на 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 пункту 3 рішення Правління НБУ від 02 жовтня 2018 року № 660-рш “Про внесення змін до Плану заходів з удосконалення банківського нагляду в Україні” (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 8.2.1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з урахуванням шаблонів таблиць COREP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A426E6F" w14:textId="58A662E7" w:rsidR="00FB3F10" w:rsidRDefault="00FB3F10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 “Дані про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8D15B8" w:rsidRP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ять найбільших подій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операційного ризику”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6CFA87D" w14:textId="77777777" w:rsidR="007D34B1" w:rsidRPr="007D34B1" w:rsidRDefault="007D34B1" w:rsidP="007D34B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34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У файлі статистичної звітності зазначається інформація щодо п'яти подій операційного ризику з найбільшими валовими збитками (втратами) за звітний період.</w:t>
      </w:r>
    </w:p>
    <w:p w14:paraId="377F6EDF" w14:textId="77777777" w:rsidR="007D34B1" w:rsidRPr="009A32BE" w:rsidRDefault="007D34B1" w:rsidP="007D34B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34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випадку, якщо за подіями операційного </w:t>
      </w:r>
      <w:r w:rsidRPr="009A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ризику наявні однакові суми валових збитків (втрат), то до файла включається подія(ї) операційного ризику на підставі сформованого банком судження щодо того, яка(і) з події(й) може(уть) мати найбільший негативний вплив на виконання стратегії, бізнес-плану, стратегії управління ризиками.</w:t>
      </w:r>
    </w:p>
    <w:p w14:paraId="2ECD38FB" w14:textId="5D743F8C" w:rsidR="007D34B1" w:rsidRDefault="007D34B1" w:rsidP="007D34B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A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 Консолідована інформація подається відповідальною особою банківської групи в цілому за банківську групу (F089=1), неконсолідована – банком тільки за банк (F089=2).</w:t>
      </w:r>
    </w:p>
    <w:p w14:paraId="022D16C8" w14:textId="0B43EF9A" w:rsidR="007D34B1" w:rsidRPr="009A32BE" w:rsidRDefault="009A32BE" w:rsidP="009A32B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</w:t>
      </w:r>
      <w:r w:rsidR="007D34B1" w:rsidRPr="009A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У разі, якщо н</w:t>
      </w:r>
      <w:r w:rsidR="007D34B1" w:rsidRPr="009A32BE">
        <w:rPr>
          <w:rFonts w:ascii="Times New Roman" w:hAnsi="Times New Roman" w:cs="Times New Roman"/>
          <w:sz w:val="28"/>
          <w:szCs w:val="28"/>
        </w:rPr>
        <w:t xml:space="preserve">емає подій операційного ризику, передача яких вимагається цими Правилами, </w:t>
      </w:r>
      <w:r w:rsidR="007D34B1" w:rsidRPr="009A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подається інформація у вигляді нульового файл</w:t>
      </w:r>
      <w:r w:rsidR="008726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7D34B1" w:rsidRPr="009A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сформованого відповідно до </w:t>
      </w:r>
      <w:hyperlink r:id="rId8" w:history="1">
        <w:r w:rsidR="007D34B1" w:rsidRPr="009A32BE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Інструкції щодо формування нульового файл</w:t>
        </w:r>
        <w:r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а</w:t>
        </w:r>
      </w:hyperlink>
      <w:r>
        <w:rPr>
          <w:rStyle w:val="af1"/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4FC3B4B" w14:textId="77777777" w:rsidR="002C355C" w:rsidRPr="007D34B1" w:rsidRDefault="002C355C" w:rsidP="002C355C">
      <w:pPr>
        <w:pStyle w:val="a3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9988EC" w14:textId="77777777" w:rsidR="007B1948" w:rsidRDefault="007B1948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F80CAD5" w14:textId="63C8FCDD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456BD8A8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  <w:r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0B8640" w14:textId="22CB52AB" w:rsidR="00FB3F10" w:rsidRPr="00AB490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F126 </w:t>
      </w:r>
      <w:r w:rsidR="008C1E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класифікації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бізнес-ліні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F126).</w:t>
      </w:r>
    </w:p>
    <w:p w14:paraId="624102A0" w14:textId="77777777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F496CE" w14:textId="51CAE7B7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F127 </w:t>
      </w:r>
      <w:r w:rsidR="008C1E1B" w:rsidRPr="008C1E1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–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типу події операційного ризику (довідник F127).</w:t>
      </w:r>
    </w:p>
    <w:p w14:paraId="13688BE0" w14:textId="77777777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BC65A4B" w14:textId="181EB398" w:rsidR="00FB3F10" w:rsidRDefault="008C1E1B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 –</w:t>
      </w:r>
      <w:r w:rsidR="00FB3F10"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відокремленого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підрозділу 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якому виникла подія операційного ризику (</w:t>
      </w:r>
      <w:r w:rsidR="008B6E93" w:rsidRP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єдиний ідентифікатор Національного банку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України</w:t>
      </w:r>
      <w:r w:rsidR="008B6E93" w:rsidRP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– код ID НБУ)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A74299" w:rsidRPr="00A742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учасника банківської групи, який є нерезидентом, та учасника банківської групи, крім банка, який є резидентом, параметр B040 заповнюється значенням "000000".</w:t>
      </w:r>
    </w:p>
    <w:p w14:paraId="34B5CADD" w14:textId="3D345ACD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FF62BEA" w14:textId="28D64E93" w:rsidR="00F014A8" w:rsidRPr="004F2E6B" w:rsidRDefault="00F014A8" w:rsidP="00F01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E6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консолідації 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4581D84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382E14A" w14:textId="367C75DF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унікальний порядковий номер події операційного ризику</w:t>
      </w:r>
      <w:r w:rsidR="008D15B8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79CD99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A16DBBD" w14:textId="77777777" w:rsidR="00065873" w:rsidRDefault="00FB3F10" w:rsidP="000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відображення події операційного ризику в обліку.</w:t>
      </w:r>
      <w:r w:rsidR="000658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9C304CE" w14:textId="799C3E81" w:rsidR="00065873" w:rsidRPr="00CC4E66" w:rsidRDefault="00065873" w:rsidP="000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обліку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 збиток або резерв/забезпечення були вперше визнані в звіті про прибутки і збитки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операційного ризику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логічно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"датою виникнення" (тобто датою, коли сталася або вперше почалася подія операційного ризику) і "датою виявлення" (тобто датою, коли установі стало відомо про подію операційного ризику).</w:t>
      </w:r>
    </w:p>
    <w:p w14:paraId="33F65AC4" w14:textId="77777777" w:rsidR="008D15B8" w:rsidRPr="00FB3F1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410792" w14:textId="0D04F264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виникнення події операційного ризику.</w:t>
      </w:r>
    </w:p>
    <w:p w14:paraId="11D3A10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CC5E4E" w14:textId="7ED43917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Q007_3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виявлення події операційного ризику.</w:t>
      </w:r>
    </w:p>
    <w:p w14:paraId="2E9F1B1F" w14:textId="77777777" w:rsidR="008D15B8" w:rsidRPr="00FB3F1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4AB053" w14:textId="3E0A652C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найменування юридичної особи у якої сталась подія операційного ризику.</w:t>
      </w:r>
    </w:p>
    <w:p w14:paraId="2FD821A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25B3FC3" w14:textId="6A6BB580" w:rsidR="00FB3F10" w:rsidRPr="002614B8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4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ідентифікаційний код </w:t>
      </w:r>
      <w:r w:rsidR="00CC4E66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банка/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учасника банківської групи, зазначається згідно з правилами заповнення K020 (довідник K021 поле “Пояснення до заповнення K020”).</w:t>
      </w:r>
    </w:p>
    <w:p w14:paraId="4D94B4B9" w14:textId="77777777" w:rsidR="002614B8" w:rsidRPr="002614B8" w:rsidRDefault="002614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1A9ECFD" w14:textId="5FC2C1E1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4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Супутній параметр K021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ознаки ідентифікаційного коду </w:t>
      </w:r>
      <w:r w:rsidR="00CC4E66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банка/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учасника банківської групи (довідник K021) та є супутнім параметром до НРП K020.</w:t>
      </w:r>
    </w:p>
    <w:p w14:paraId="7B487466" w14:textId="77777777" w:rsidR="00CC4E66" w:rsidRPr="00FB3F10" w:rsidRDefault="00CC4E66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F574E3" w14:textId="25A65A61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Q001_2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найменування підрозділу юридичної особи в якому сталась подія операційного ризику.</w:t>
      </w:r>
    </w:p>
    <w:p w14:paraId="79E5EF4F" w14:textId="77777777" w:rsidR="00CC4E66" w:rsidRPr="00AB4900" w:rsidRDefault="00CC4E66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49B22E5" w14:textId="33399324" w:rsidR="00FB3F10" w:rsidRPr="00AB490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Q015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стислий опис події операційного ризику (опис події операційного ризику в узагальненому або спрощеному вигляді, який повинен містити, принаймні, інформацію про саму подію та фактори виникнення такої події, якщо вони відомі).</w:t>
      </w:r>
    </w:p>
    <w:p w14:paraId="610DC14A" w14:textId="77777777" w:rsidR="00FB3F10" w:rsidRDefault="00FB3F10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951B9B" w14:textId="051AB31F" w:rsidR="00546481" w:rsidRPr="00184716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7B1948" w:rsidRPr="007B19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A7E001</w:t>
      </w:r>
      <w:r w:rsidR="00AB49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80B1A" w:rsidRPr="00780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6C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п’яти найбільших збитків (втрат) від</w:t>
      </w:r>
      <w:r w:rsidR="00780B1A" w:rsidRPr="00780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подій операційного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2F10E3E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D5B128" w14:textId="3AC72F38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T070_1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валового збитку</w:t>
      </w:r>
      <w:r w:rsid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подією операційного ризику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35C070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CB2600" w14:textId="3D3286F3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T070_2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2A0DB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 прямих відшкодувань</w:t>
      </w:r>
      <w:r w:rsidR="00E42B65" w:rsidRP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подією операційного ризику</w:t>
      </w:r>
      <w:r w:rsidRPr="002A0D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4C93B3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EB327B" w14:textId="6B30AE41" w:rsidR="006C0467" w:rsidRPr="006C0467" w:rsidRDefault="008F740C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4E66" w:rsidRP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найбільш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="00EA21DF" w:rsidRPr="008F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1DF" w:rsidRPr="008F74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 від подій операційного ризику</w:t>
      </w:r>
      <w:r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 </w:t>
      </w:r>
      <w:r w:rsidR="006C0467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вперше відображені у звітному періоді</w:t>
      </w:r>
      <w:r w:rsidR="00B7447D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серед:</w:t>
      </w:r>
    </w:p>
    <w:p w14:paraId="1AFC5F6B" w14:textId="1F0B3743" w:rsidR="006C0467" w:rsidRPr="006C0467" w:rsidRDefault="00B7447D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суми валового збитку за подіями 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операційного ризику;</w:t>
      </w:r>
    </w:p>
    <w:p w14:paraId="5EE55154" w14:textId="61578769" w:rsidR="006C0467" w:rsidRPr="006C0467" w:rsidRDefault="00B7447D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додатного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 збитку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(втрати) </w:t>
      </w:r>
      <w:r w:rsidRPr="00B744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звітному періоді від подій операційного ризику, що відбулися у минулих звітних періодах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коригування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може кваліфікуватися як одна з п'яти найбільших</w:t>
      </w:r>
      <w:r w:rsidR="00DD4FB4" w:rsidRP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r w:rsidR="00DD4FB4" w:rsidRPr="008F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повинна бути сумою самого коригування збитків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="00DD4FB4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відображен</w:t>
      </w:r>
      <w:r w:rsid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D4FB4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звітному періоді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 сумою збитків, пов'язаних з відповідною подією збитків.</w:t>
      </w:r>
    </w:p>
    <w:p w14:paraId="6F85E3AF" w14:textId="293E7497" w:rsidR="00F14F9F" w:rsidRPr="00F14F9F" w:rsidRDefault="00F14F9F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9449975"/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Валовий збиток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збиток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випливає з події операційного ризику </w:t>
      </w:r>
      <w:r w:rsidR="00E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(прямі витрати та резерви)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відшкодування будь-якого роду, 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швидкого відшкодування збитків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EFDB8B" w14:textId="0F97CDB2" w:rsidR="00F14F9F" w:rsidRPr="00F14F9F" w:rsidRDefault="00F14F9F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поді</w:t>
      </w:r>
      <w:r w:rsidR="001F6A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пов'язан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збитком від операційного ризику, як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окрем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часі, в якому кошти або економічн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вигод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отримані від перших або третіх сторін, таких як страховики або інші сторони. Відшкодування поділяються на відшкодування </w:t>
      </w:r>
      <w:r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65873"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страхо</w:t>
      </w:r>
      <w:r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5873"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та іншими механізмами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передачі ризиків і прямі відшкодування.</w:t>
      </w:r>
    </w:p>
    <w:p w14:paraId="3B97DFA9" w14:textId="5CC35D1E" w:rsidR="002A0DBE" w:rsidRPr="00F14F9F" w:rsidRDefault="008B57B7" w:rsidP="00E42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94496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відшкодування збитків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повн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відшкод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п'яти робочих днів. У разі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часткового швидкого відшкодування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включається тільки та частина збитку, яка не була повністю відшкодована (тобто збиток за вирахуванням часткового швидкого відшкодування).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повного швидкого відшкодування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сума збитку не включається </w:t>
      </w:r>
      <w:r w:rsidR="00C64F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звітності</w:t>
      </w:r>
      <w:r w:rsidR="001F6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bookmarkEnd w:id="2"/>
    </w:p>
    <w:sectPr w:rsidR="002A0DBE" w:rsidRPr="00F14F9F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8C555" w14:textId="77777777" w:rsidR="009652B6" w:rsidRDefault="009652B6" w:rsidP="00E01B21">
      <w:pPr>
        <w:spacing w:after="0" w:line="240" w:lineRule="auto"/>
      </w:pPr>
      <w:r>
        <w:separator/>
      </w:r>
    </w:p>
  </w:endnote>
  <w:endnote w:type="continuationSeparator" w:id="0">
    <w:p w14:paraId="601226E8" w14:textId="77777777" w:rsidR="009652B6" w:rsidRDefault="009652B6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6B2A3" w14:textId="77777777" w:rsidR="009652B6" w:rsidRDefault="009652B6" w:rsidP="00E01B21">
      <w:pPr>
        <w:spacing w:after="0" w:line="240" w:lineRule="auto"/>
      </w:pPr>
      <w:r>
        <w:separator/>
      </w:r>
    </w:p>
  </w:footnote>
  <w:footnote w:type="continuationSeparator" w:id="0">
    <w:p w14:paraId="5D7EB4E9" w14:textId="77777777" w:rsidR="009652B6" w:rsidRDefault="009652B6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4"/>
  </w:num>
  <w:num w:numId="5">
    <w:abstractNumId w:val="20"/>
  </w:num>
  <w:num w:numId="6">
    <w:abstractNumId w:val="5"/>
  </w:num>
  <w:num w:numId="7">
    <w:abstractNumId w:val="19"/>
  </w:num>
  <w:num w:numId="8">
    <w:abstractNumId w:val="29"/>
  </w:num>
  <w:num w:numId="9">
    <w:abstractNumId w:val="22"/>
  </w:num>
  <w:num w:numId="10">
    <w:abstractNumId w:val="38"/>
  </w:num>
  <w:num w:numId="11">
    <w:abstractNumId w:val="8"/>
  </w:num>
  <w:num w:numId="12">
    <w:abstractNumId w:val="13"/>
  </w:num>
  <w:num w:numId="13">
    <w:abstractNumId w:val="31"/>
  </w:num>
  <w:num w:numId="14">
    <w:abstractNumId w:val="0"/>
  </w:num>
  <w:num w:numId="15">
    <w:abstractNumId w:val="7"/>
  </w:num>
  <w:num w:numId="16">
    <w:abstractNumId w:val="25"/>
  </w:num>
  <w:num w:numId="17">
    <w:abstractNumId w:val="4"/>
  </w:num>
  <w:num w:numId="18">
    <w:abstractNumId w:val="27"/>
  </w:num>
  <w:num w:numId="19">
    <w:abstractNumId w:val="21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28"/>
  </w:num>
  <w:num w:numId="25">
    <w:abstractNumId w:val="2"/>
  </w:num>
  <w:num w:numId="26">
    <w:abstractNumId w:val="32"/>
  </w:num>
  <w:num w:numId="27">
    <w:abstractNumId w:val="9"/>
  </w:num>
  <w:num w:numId="28">
    <w:abstractNumId w:val="33"/>
  </w:num>
  <w:num w:numId="29">
    <w:abstractNumId w:val="30"/>
  </w:num>
  <w:num w:numId="30">
    <w:abstractNumId w:val="26"/>
  </w:num>
  <w:num w:numId="31">
    <w:abstractNumId w:val="16"/>
  </w:num>
  <w:num w:numId="32">
    <w:abstractNumId w:val="39"/>
  </w:num>
  <w:num w:numId="33">
    <w:abstractNumId w:val="37"/>
  </w:num>
  <w:num w:numId="34">
    <w:abstractNumId w:val="36"/>
  </w:num>
  <w:num w:numId="35">
    <w:abstractNumId w:val="3"/>
  </w:num>
  <w:num w:numId="36">
    <w:abstractNumId w:val="12"/>
  </w:num>
  <w:num w:numId="37">
    <w:abstractNumId w:val="18"/>
  </w:num>
  <w:num w:numId="38">
    <w:abstractNumId w:val="35"/>
  </w:num>
  <w:num w:numId="39">
    <w:abstractNumId w:val="14"/>
  </w:num>
  <w:num w:numId="40">
    <w:abstractNumId w:val="34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A3D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14B8"/>
    <w:rsid w:val="002620B4"/>
    <w:rsid w:val="002640A7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0DBE"/>
    <w:rsid w:val="002A4439"/>
    <w:rsid w:val="002A5472"/>
    <w:rsid w:val="002B0BC8"/>
    <w:rsid w:val="002B44A1"/>
    <w:rsid w:val="002B5EEA"/>
    <w:rsid w:val="002C355C"/>
    <w:rsid w:val="002C559E"/>
    <w:rsid w:val="002D0980"/>
    <w:rsid w:val="002D644E"/>
    <w:rsid w:val="002D7024"/>
    <w:rsid w:val="002D7736"/>
    <w:rsid w:val="002E1F65"/>
    <w:rsid w:val="002E2506"/>
    <w:rsid w:val="002E2626"/>
    <w:rsid w:val="002E7A6D"/>
    <w:rsid w:val="002F719C"/>
    <w:rsid w:val="002F7E2B"/>
    <w:rsid w:val="00300372"/>
    <w:rsid w:val="003009D8"/>
    <w:rsid w:val="003018B1"/>
    <w:rsid w:val="00303197"/>
    <w:rsid w:val="0031365C"/>
    <w:rsid w:val="00314177"/>
    <w:rsid w:val="00314456"/>
    <w:rsid w:val="00315E40"/>
    <w:rsid w:val="00315FAF"/>
    <w:rsid w:val="003171F3"/>
    <w:rsid w:val="003255AA"/>
    <w:rsid w:val="00330680"/>
    <w:rsid w:val="00332528"/>
    <w:rsid w:val="003328CF"/>
    <w:rsid w:val="00334EBB"/>
    <w:rsid w:val="00335927"/>
    <w:rsid w:val="0033665F"/>
    <w:rsid w:val="003432AB"/>
    <w:rsid w:val="00344BEC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56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060D5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7478B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15A9"/>
    <w:rsid w:val="004B33F1"/>
    <w:rsid w:val="004B51D6"/>
    <w:rsid w:val="004B66DF"/>
    <w:rsid w:val="004C1BD2"/>
    <w:rsid w:val="004D1CE0"/>
    <w:rsid w:val="004D6654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4CCA"/>
    <w:rsid w:val="005064A2"/>
    <w:rsid w:val="00506E31"/>
    <w:rsid w:val="0051065E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3D84"/>
    <w:rsid w:val="005444BB"/>
    <w:rsid w:val="00544DBC"/>
    <w:rsid w:val="00546481"/>
    <w:rsid w:val="00546A7A"/>
    <w:rsid w:val="005514CC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CE8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B6894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36B6"/>
    <w:rsid w:val="005F429E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44D8E"/>
    <w:rsid w:val="00651074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5C6E"/>
    <w:rsid w:val="006B7190"/>
    <w:rsid w:val="006C0467"/>
    <w:rsid w:val="006C3A7E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E76"/>
    <w:rsid w:val="00732E8D"/>
    <w:rsid w:val="00733A3B"/>
    <w:rsid w:val="007369C1"/>
    <w:rsid w:val="00736CC7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617"/>
    <w:rsid w:val="007B1948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34B1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1CA0"/>
    <w:rsid w:val="008726AC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232"/>
    <w:rsid w:val="008A7BF1"/>
    <w:rsid w:val="008B57B7"/>
    <w:rsid w:val="008B6E93"/>
    <w:rsid w:val="008C1E1B"/>
    <w:rsid w:val="008C3577"/>
    <w:rsid w:val="008C45D0"/>
    <w:rsid w:val="008C6817"/>
    <w:rsid w:val="008D15B8"/>
    <w:rsid w:val="008D62FC"/>
    <w:rsid w:val="008F257B"/>
    <w:rsid w:val="008F46D8"/>
    <w:rsid w:val="008F4F31"/>
    <w:rsid w:val="008F740C"/>
    <w:rsid w:val="008F7CA1"/>
    <w:rsid w:val="00900790"/>
    <w:rsid w:val="0090145D"/>
    <w:rsid w:val="00901C19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2B6"/>
    <w:rsid w:val="00965760"/>
    <w:rsid w:val="00971196"/>
    <w:rsid w:val="0097400E"/>
    <w:rsid w:val="00975C59"/>
    <w:rsid w:val="00976060"/>
    <w:rsid w:val="00983535"/>
    <w:rsid w:val="00985237"/>
    <w:rsid w:val="00986F13"/>
    <w:rsid w:val="009904DE"/>
    <w:rsid w:val="009927B9"/>
    <w:rsid w:val="0099457D"/>
    <w:rsid w:val="00995BF0"/>
    <w:rsid w:val="009A0557"/>
    <w:rsid w:val="009A1BC6"/>
    <w:rsid w:val="009A1F68"/>
    <w:rsid w:val="009A2DDB"/>
    <w:rsid w:val="009A32BE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4299"/>
    <w:rsid w:val="00A80E92"/>
    <w:rsid w:val="00A87D5A"/>
    <w:rsid w:val="00A92BDB"/>
    <w:rsid w:val="00A92FFC"/>
    <w:rsid w:val="00A93CC7"/>
    <w:rsid w:val="00AA32CF"/>
    <w:rsid w:val="00AA7D50"/>
    <w:rsid w:val="00AB0B4A"/>
    <w:rsid w:val="00AB4900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545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4C7C"/>
    <w:rsid w:val="00B95781"/>
    <w:rsid w:val="00BA40F6"/>
    <w:rsid w:val="00BA75E7"/>
    <w:rsid w:val="00BB1C48"/>
    <w:rsid w:val="00BB1FC6"/>
    <w:rsid w:val="00BB357B"/>
    <w:rsid w:val="00BB43DD"/>
    <w:rsid w:val="00BB5B92"/>
    <w:rsid w:val="00BB6BEE"/>
    <w:rsid w:val="00BC5C56"/>
    <w:rsid w:val="00BC6F9B"/>
    <w:rsid w:val="00BD1B8D"/>
    <w:rsid w:val="00BD678E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37B62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976B1"/>
    <w:rsid w:val="00CA2221"/>
    <w:rsid w:val="00CA49CD"/>
    <w:rsid w:val="00CA4D65"/>
    <w:rsid w:val="00CA539A"/>
    <w:rsid w:val="00CA650A"/>
    <w:rsid w:val="00CB0BDF"/>
    <w:rsid w:val="00CB0F93"/>
    <w:rsid w:val="00CB11C8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46CBD"/>
    <w:rsid w:val="00D501D7"/>
    <w:rsid w:val="00D50AFD"/>
    <w:rsid w:val="00D50E6F"/>
    <w:rsid w:val="00D51152"/>
    <w:rsid w:val="00D54653"/>
    <w:rsid w:val="00D5670A"/>
    <w:rsid w:val="00D56EEF"/>
    <w:rsid w:val="00D61228"/>
    <w:rsid w:val="00D62434"/>
    <w:rsid w:val="00D628CE"/>
    <w:rsid w:val="00D62AD0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1C80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B71A8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14A8"/>
    <w:rsid w:val="00F02DD0"/>
    <w:rsid w:val="00F06433"/>
    <w:rsid w:val="00F11073"/>
    <w:rsid w:val="00F11108"/>
    <w:rsid w:val="00F14F9F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  <w:style w:type="character" w:styleId="af1">
    <w:name w:val="Hyperlink"/>
    <w:basedOn w:val="a0"/>
    <w:uiPriority w:val="99"/>
    <w:unhideWhenUsed/>
    <w:rsid w:val="007D3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7B8CB-3851-4CCF-AEDC-8BAEEFCF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3377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2019-12-06T12:43:00Z</cp:lastPrinted>
  <dcterms:created xsi:type="dcterms:W3CDTF">2024-04-26T07:24:00Z</dcterms:created>
  <dcterms:modified xsi:type="dcterms:W3CDTF">2024-04-26T07:24:00Z</dcterms:modified>
</cp:coreProperties>
</file>