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3F725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F402DF">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23ADD097" w:rsidR="00782E20"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4BB657D2" w14:textId="77777777" w:rsidR="00797E18" w:rsidRPr="003B2FA3" w:rsidRDefault="00797E18" w:rsidP="00797E1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68A58A5F"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Особливості формування Показників</w:t>
      </w:r>
    </w:p>
    <w:p w14:paraId="3AF22DD0" w14:textId="77777777" w:rsidR="005B6894" w:rsidRPr="003B2FA3"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CC2B15"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E94B9E">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B43A8B6" w14:textId="77777777" w:rsidR="0048600A" w:rsidRPr="003B2FA3" w:rsidRDefault="0048600A" w:rsidP="0048600A">
      <w:pPr>
        <w:spacing w:after="0" w:line="240" w:lineRule="auto"/>
        <w:ind w:firstLine="567"/>
        <w:jc w:val="both"/>
        <w:rPr>
          <w:rFonts w:ascii="Times New Roman" w:eastAsia="Times New Roman" w:hAnsi="Times New Roman" w:cs="Times New Roman"/>
          <w:b/>
          <w:sz w:val="28"/>
          <w:szCs w:val="28"/>
          <w:lang w:eastAsia="uk-UA"/>
        </w:rPr>
      </w:pPr>
    </w:p>
    <w:p w14:paraId="7556753E" w14:textId="6AB98704" w:rsidR="0048600A" w:rsidRPr="003B2FA3" w:rsidRDefault="0048600A"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550B3F" w14:textId="549D49CD"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p>
    <w:p w14:paraId="37B66FF0" w14:textId="20CE95DC" w:rsidR="00F528E0" w:rsidRPr="003B2FA3" w:rsidRDefault="00F528E0" w:rsidP="0048600A">
      <w:pPr>
        <w:spacing w:after="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lastRenderedPageBreak/>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49F39CCA" w14:textId="3895F9AF" w:rsidR="00F528E0" w:rsidRPr="003B2FA3" w:rsidRDefault="00F528E0" w:rsidP="0048600A">
      <w:pPr>
        <w:spacing w:after="0" w:line="240" w:lineRule="auto"/>
        <w:ind w:firstLine="567"/>
        <w:jc w:val="both"/>
        <w:rPr>
          <w:rFonts w:ascii="Times New Roman" w:eastAsia="Times New Roman" w:hAnsi="Times New Roman" w:cs="Times New Roman"/>
          <w:b/>
          <w:sz w:val="28"/>
          <w:szCs w:val="28"/>
          <w:lang w:eastAsia="uk-UA"/>
        </w:rPr>
      </w:pPr>
    </w:p>
    <w:p w14:paraId="3125161D" w14:textId="68CCA745"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38A8EA17" w:rsidR="00B44B9E" w:rsidRPr="003B2FA3" w:rsidRDefault="00B44B9E"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Показника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52142247" w14:textId="1D9380B1" w:rsidR="009B0AD0" w:rsidRPr="003B2FA3" w:rsidRDefault="00E44D74" w:rsidP="00E44D7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w:t>
      </w:r>
      <w:r w:rsidR="00966D69" w:rsidRPr="003B2FA3">
        <w:rPr>
          <w:rFonts w:ascii="Times New Roman" w:eastAsia="Times New Roman" w:hAnsi="Times New Roman" w:cs="Times New Roman"/>
          <w:bCs/>
          <w:sz w:val="28"/>
          <w:szCs w:val="28"/>
          <w:lang w:eastAsia="uk-UA"/>
        </w:rPr>
        <w:t xml:space="preserve">відповідні </w:t>
      </w:r>
      <w:r w:rsidRPr="003B2FA3">
        <w:rPr>
          <w:rFonts w:ascii="Times New Roman" w:eastAsia="Times New Roman" w:hAnsi="Times New Roman" w:cs="Times New Roman"/>
          <w:bCs/>
          <w:sz w:val="28"/>
          <w:szCs w:val="28"/>
          <w:lang w:eastAsia="uk-UA"/>
        </w:rPr>
        <w:t>ризик-позиції</w:t>
      </w:r>
      <w:r w:rsidR="00CE1A63"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w:t>
      </w:r>
      <w:r w:rsidR="005F0220" w:rsidRPr="003B2FA3">
        <w:rPr>
          <w:rFonts w:ascii="Times New Roman" w:eastAsia="Times New Roman" w:hAnsi="Times New Roman" w:cs="Times New Roman"/>
          <w:bCs/>
          <w:sz w:val="28"/>
          <w:szCs w:val="28"/>
          <w:lang w:eastAsia="uk-UA"/>
        </w:rPr>
        <w:t xml:space="preserve">балансовими/ </w:t>
      </w:r>
      <w:r w:rsidRPr="003B2FA3">
        <w:rPr>
          <w:rFonts w:ascii="Times New Roman" w:eastAsia="Times New Roman" w:hAnsi="Times New Roman" w:cs="Times New Roman"/>
          <w:bCs/>
          <w:sz w:val="28"/>
          <w:szCs w:val="28"/>
          <w:lang w:eastAsia="uk-UA"/>
        </w:rPr>
        <w:t xml:space="preserve">позабалансовими рахунками: 3040А, 3041А, 3042А, 3044А, 3049А, 3140А, 3141А, 3142А, 3144А, 9321А, 9324А, 9327А, 9328А, 9350А, 9351А, 9352А, 9353А, 9354А, </w:t>
      </w:r>
      <w:r w:rsidR="00AD660D" w:rsidRPr="003B2FA3">
        <w:rPr>
          <w:rFonts w:ascii="Times New Roman" w:eastAsia="Times New Roman" w:hAnsi="Times New Roman" w:cs="Times New Roman"/>
          <w:bCs/>
          <w:sz w:val="28"/>
          <w:szCs w:val="28"/>
          <w:lang w:eastAsia="uk-UA"/>
        </w:rPr>
        <w:t xml:space="preserve">9356А, </w:t>
      </w:r>
      <w:r w:rsidRPr="003B2FA3">
        <w:rPr>
          <w:rFonts w:ascii="Times New Roman" w:eastAsia="Times New Roman" w:hAnsi="Times New Roman" w:cs="Times New Roman"/>
          <w:bCs/>
          <w:sz w:val="28"/>
          <w:szCs w:val="28"/>
          <w:lang w:eastAsia="uk-UA"/>
        </w:rPr>
        <w:t>9357А, 9358А, 9359А</w:t>
      </w:r>
      <w:r w:rsidR="009B0AD0" w:rsidRPr="003B2FA3">
        <w:rPr>
          <w:rFonts w:ascii="Times New Roman" w:eastAsia="Times New Roman" w:hAnsi="Times New Roman" w:cs="Times New Roman"/>
          <w:bCs/>
          <w:sz w:val="28"/>
          <w:szCs w:val="28"/>
          <w:lang w:eastAsia="uk-UA"/>
        </w:rPr>
        <w:t xml:space="preserve">, </w:t>
      </w:r>
      <w:r w:rsidR="00AA6F7D" w:rsidRPr="003B2FA3">
        <w:rPr>
          <w:rFonts w:ascii="Times New Roman" w:eastAsia="Times New Roman" w:hAnsi="Times New Roman" w:cs="Times New Roman"/>
          <w:bCs/>
          <w:sz w:val="28"/>
          <w:szCs w:val="28"/>
          <w:lang w:eastAsia="uk-UA"/>
        </w:rPr>
        <w:t>з дотриманням умов включення похідних фінансових інструментів</w:t>
      </w:r>
      <w:r w:rsidR="00B50D2B" w:rsidRPr="003B2FA3">
        <w:t xml:space="preserve"> </w:t>
      </w:r>
      <w:r w:rsidR="00B50D2B" w:rsidRPr="003B2FA3">
        <w:rPr>
          <w:rFonts w:ascii="Times New Roman" w:eastAsia="Times New Roman" w:hAnsi="Times New Roman" w:cs="Times New Roman"/>
          <w:bCs/>
          <w:sz w:val="28"/>
          <w:szCs w:val="28"/>
          <w:lang w:eastAsia="uk-UA"/>
        </w:rPr>
        <w:t xml:space="preserve">до розрахунку </w:t>
      </w:r>
      <w:r w:rsidR="00504413" w:rsidRPr="003B2FA3">
        <w:rPr>
          <w:rFonts w:ascii="Times New Roman" w:eastAsia="Times New Roman" w:hAnsi="Times New Roman" w:cs="Times New Roman"/>
          <w:bCs/>
          <w:sz w:val="28"/>
          <w:szCs w:val="28"/>
          <w:lang w:eastAsia="uk-UA"/>
        </w:rPr>
        <w:t xml:space="preserve">загальноринкового ризику в складі </w:t>
      </w:r>
      <w:r w:rsidR="00B50D2B" w:rsidRPr="003B2FA3">
        <w:rPr>
          <w:rFonts w:ascii="Times New Roman" w:eastAsia="Times New Roman" w:hAnsi="Times New Roman" w:cs="Times New Roman"/>
          <w:bCs/>
          <w:sz w:val="28"/>
          <w:szCs w:val="28"/>
          <w:lang w:eastAsia="uk-UA"/>
        </w:rPr>
        <w:t>процентного ризику торгової книги</w:t>
      </w:r>
      <w:r w:rsidR="00AA6F7D" w:rsidRPr="003B2FA3">
        <w:rPr>
          <w:rFonts w:ascii="Times New Roman" w:eastAsia="Times New Roman" w:hAnsi="Times New Roman" w:cs="Times New Roman"/>
          <w:bCs/>
          <w:sz w:val="28"/>
          <w:szCs w:val="28"/>
          <w:lang w:eastAsia="uk-UA"/>
        </w:rPr>
        <w:t xml:space="preserve">, визначених у Додатку </w:t>
      </w:r>
      <w:r w:rsidR="006C3AAA" w:rsidRPr="003B2FA3">
        <w:rPr>
          <w:rFonts w:ascii="Times New Roman" w:eastAsia="Times New Roman" w:hAnsi="Times New Roman" w:cs="Times New Roman"/>
          <w:bCs/>
          <w:sz w:val="28"/>
          <w:szCs w:val="28"/>
          <w:lang w:eastAsia="uk-UA"/>
        </w:rPr>
        <w:t>2</w:t>
      </w:r>
      <w:r w:rsidR="00AA6F7D" w:rsidRPr="003B2FA3">
        <w:rPr>
          <w:rFonts w:ascii="Times New Roman" w:eastAsia="Times New Roman" w:hAnsi="Times New Roman" w:cs="Times New Roman"/>
          <w:bCs/>
          <w:sz w:val="28"/>
          <w:szCs w:val="28"/>
          <w:lang w:eastAsia="uk-UA"/>
        </w:rPr>
        <w:t xml:space="preserve"> до Положення № 162</w:t>
      </w:r>
      <w:r w:rsidR="009B0AD0" w:rsidRPr="003B2FA3">
        <w:rPr>
          <w:rFonts w:ascii="Times New Roman" w:eastAsia="Times New Roman" w:hAnsi="Times New Roman" w:cs="Times New Roman"/>
          <w:bCs/>
          <w:sz w:val="28"/>
          <w:szCs w:val="28"/>
          <w:lang w:eastAsia="uk-UA"/>
        </w:rPr>
        <w:t>.</w:t>
      </w:r>
    </w:p>
    <w:p w14:paraId="33949376" w14:textId="2B0FDD76" w:rsidR="00B44B9E" w:rsidRPr="003B2FA3" w:rsidRDefault="00B44B9E"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1AAAEB35"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129AB7B1" w14:textId="2EB2DB55" w:rsidR="00966D69" w:rsidRPr="003B2FA3" w:rsidRDefault="00966D6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CE1A63"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3040А, 3041А, 3042А, 3044А, 3049А, 3140А, 3141А, 3142А, 3144А, 9321А, 9324А, 9327А, 9328А, 9350А, 9351А, 9352А, 9353А, 9354А, 9356А, 9357А, 9358А, 9359А</w:t>
      </w:r>
      <w:r w:rsidR="007D27D7" w:rsidRPr="003B2FA3">
        <w:rPr>
          <w:rFonts w:ascii="Times New Roman" w:eastAsia="Times New Roman" w:hAnsi="Times New Roman" w:cs="Times New Roman"/>
          <w:bCs/>
          <w:sz w:val="28"/>
          <w:szCs w:val="28"/>
          <w:lang w:eastAsia="uk-UA"/>
        </w:rPr>
        <w:t xml:space="preserve">, </w:t>
      </w:r>
      <w:r w:rsidR="00AA6F7D" w:rsidRPr="003B2FA3">
        <w:rPr>
          <w:rFonts w:ascii="Times New Roman" w:eastAsia="Times New Roman" w:hAnsi="Times New Roman" w:cs="Times New Roman"/>
          <w:bCs/>
          <w:sz w:val="28"/>
          <w:szCs w:val="28"/>
          <w:lang w:eastAsia="uk-UA"/>
        </w:rPr>
        <w:t xml:space="preserve">з дотриманням умов включення </w:t>
      </w:r>
      <w:r w:rsidR="00AA6F7D" w:rsidRPr="003B2FA3">
        <w:rPr>
          <w:rFonts w:ascii="Times New Roman" w:eastAsia="Times New Roman" w:hAnsi="Times New Roman" w:cs="Times New Roman"/>
          <w:bCs/>
          <w:sz w:val="28"/>
          <w:szCs w:val="28"/>
          <w:lang w:eastAsia="uk-UA"/>
        </w:rPr>
        <w:lastRenderedPageBreak/>
        <w:t>похідних фінансових інструментів</w:t>
      </w:r>
      <w:r w:rsidR="00B50D2B" w:rsidRPr="003B2FA3">
        <w:t xml:space="preserve"> </w:t>
      </w:r>
      <w:r w:rsidR="00B50D2B" w:rsidRPr="003B2FA3">
        <w:rPr>
          <w:rFonts w:ascii="Times New Roman" w:eastAsia="Times New Roman" w:hAnsi="Times New Roman" w:cs="Times New Roman"/>
          <w:bCs/>
          <w:sz w:val="28"/>
          <w:szCs w:val="28"/>
          <w:lang w:eastAsia="uk-UA"/>
        </w:rPr>
        <w:t xml:space="preserve">до розрахунку </w:t>
      </w:r>
      <w:r w:rsidR="00504413" w:rsidRPr="003B2FA3">
        <w:rPr>
          <w:rFonts w:ascii="Times New Roman" w:eastAsia="Times New Roman" w:hAnsi="Times New Roman" w:cs="Times New Roman"/>
          <w:bCs/>
          <w:sz w:val="28"/>
          <w:szCs w:val="28"/>
          <w:lang w:eastAsia="uk-UA"/>
        </w:rPr>
        <w:t xml:space="preserve">загальноринкового ризику в складі </w:t>
      </w:r>
      <w:r w:rsidR="00B50D2B" w:rsidRPr="003B2FA3">
        <w:rPr>
          <w:rFonts w:ascii="Times New Roman" w:eastAsia="Times New Roman" w:hAnsi="Times New Roman" w:cs="Times New Roman"/>
          <w:bCs/>
          <w:sz w:val="28"/>
          <w:szCs w:val="28"/>
          <w:lang w:eastAsia="uk-UA"/>
        </w:rPr>
        <w:t>процентного ризику торгової книги</w:t>
      </w:r>
      <w:r w:rsidR="00AA6F7D" w:rsidRPr="003B2FA3">
        <w:rPr>
          <w:rFonts w:ascii="Times New Roman" w:eastAsia="Times New Roman" w:hAnsi="Times New Roman" w:cs="Times New Roman"/>
          <w:bCs/>
          <w:sz w:val="28"/>
          <w:szCs w:val="28"/>
          <w:lang w:eastAsia="uk-UA"/>
        </w:rPr>
        <w:t xml:space="preserve">, визначених у Додатку </w:t>
      </w:r>
      <w:r w:rsidR="006C3AAA" w:rsidRPr="003B2FA3">
        <w:rPr>
          <w:rFonts w:ascii="Times New Roman" w:eastAsia="Times New Roman" w:hAnsi="Times New Roman" w:cs="Times New Roman"/>
          <w:bCs/>
          <w:sz w:val="28"/>
          <w:szCs w:val="28"/>
          <w:lang w:eastAsia="uk-UA"/>
        </w:rPr>
        <w:t>2</w:t>
      </w:r>
      <w:r w:rsidR="00AA6F7D" w:rsidRPr="003B2FA3">
        <w:rPr>
          <w:rFonts w:ascii="Times New Roman" w:eastAsia="Times New Roman" w:hAnsi="Times New Roman" w:cs="Times New Roman"/>
          <w:bCs/>
          <w:sz w:val="28"/>
          <w:szCs w:val="28"/>
          <w:lang w:eastAsia="uk-UA"/>
        </w:rPr>
        <w:t xml:space="preserve"> до Положення № 162</w:t>
      </w:r>
      <w:r w:rsidRPr="003B2FA3">
        <w:rPr>
          <w:rFonts w:ascii="Times New Roman" w:eastAsia="Times New Roman" w:hAnsi="Times New Roman" w:cs="Times New Roman"/>
          <w:bCs/>
          <w:sz w:val="28"/>
          <w:szCs w:val="28"/>
          <w:lang w:eastAsia="uk-UA"/>
        </w:rPr>
        <w:t xml:space="preserve">. </w:t>
      </w:r>
    </w:p>
    <w:p w14:paraId="19362FB6" w14:textId="429121B3"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2A28E200"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6E38D432" w14:textId="31A01873" w:rsidR="00A76299" w:rsidRPr="003B2FA3" w:rsidRDefault="005F0220" w:rsidP="002A0DBE">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w:t>
      </w:r>
      <w:r w:rsidR="00966D69" w:rsidRPr="003B2FA3">
        <w:rPr>
          <w:rFonts w:ascii="Times New Roman" w:eastAsia="Times New Roman" w:hAnsi="Times New Roman" w:cs="Times New Roman"/>
          <w:bCs/>
          <w:sz w:val="28"/>
          <w:szCs w:val="28"/>
          <w:lang w:eastAsia="uk-UA"/>
        </w:rPr>
        <w:t xml:space="preserve">відповідні </w:t>
      </w:r>
      <w:r w:rsidRPr="003B2FA3">
        <w:rPr>
          <w:rFonts w:ascii="Times New Roman" w:eastAsia="Times New Roman" w:hAnsi="Times New Roman" w:cs="Times New Roman"/>
          <w:bCs/>
          <w:sz w:val="28"/>
          <w:szCs w:val="28"/>
          <w:lang w:eastAsia="uk-UA"/>
        </w:rPr>
        <w:t>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w:t>
      </w:r>
      <w:r w:rsidR="00E40F36" w:rsidRPr="003B2FA3">
        <w:rPr>
          <w:rFonts w:ascii="Times New Roman" w:eastAsia="Times New Roman" w:hAnsi="Times New Roman" w:cs="Times New Roman"/>
          <w:bCs/>
          <w:sz w:val="28"/>
          <w:szCs w:val="28"/>
          <w:lang w:eastAsia="uk-UA"/>
        </w:rPr>
        <w:t xml:space="preserve">балансовими/ </w:t>
      </w:r>
      <w:r w:rsidRPr="003B2FA3">
        <w:rPr>
          <w:rFonts w:ascii="Times New Roman" w:eastAsia="Times New Roman" w:hAnsi="Times New Roman" w:cs="Times New Roman"/>
          <w:bCs/>
          <w:sz w:val="28"/>
          <w:szCs w:val="28"/>
          <w:lang w:eastAsia="uk-UA"/>
        </w:rPr>
        <w:t>позабалансовими рахунками: 3350П, 3351П, 3352П, 3354П, 3359П, 3360П, 3361П, 3362П, 3364П, 9331П, 9334П, 9337П, 9338П, 9360П, 9361П, 9362П, 9363П, 9364П, 9366П, 9367П, 9368П, 9369П</w:t>
      </w:r>
      <w:r w:rsidR="007D27D7" w:rsidRPr="003B2FA3">
        <w:rPr>
          <w:rFonts w:ascii="Times New Roman" w:eastAsia="Times New Roman" w:hAnsi="Times New Roman" w:cs="Times New Roman"/>
          <w:bCs/>
          <w:sz w:val="28"/>
          <w:szCs w:val="28"/>
          <w:lang w:eastAsia="uk-UA"/>
        </w:rPr>
        <w:t xml:space="preserve">, </w:t>
      </w:r>
      <w:r w:rsidR="00AA6F7D" w:rsidRPr="003B2FA3">
        <w:rPr>
          <w:rFonts w:ascii="Times New Roman" w:eastAsia="Times New Roman" w:hAnsi="Times New Roman" w:cs="Times New Roman"/>
          <w:bCs/>
          <w:sz w:val="28"/>
          <w:szCs w:val="28"/>
          <w:lang w:eastAsia="uk-UA"/>
        </w:rPr>
        <w:t>з дотриманням умов включення похідних фінансових інструментів</w:t>
      </w:r>
      <w:r w:rsidR="00B50D2B" w:rsidRPr="003B2FA3">
        <w:t xml:space="preserve"> </w:t>
      </w:r>
      <w:r w:rsidR="00B50D2B" w:rsidRPr="003B2FA3">
        <w:rPr>
          <w:rFonts w:ascii="Times New Roman" w:eastAsia="Times New Roman" w:hAnsi="Times New Roman" w:cs="Times New Roman"/>
          <w:bCs/>
          <w:sz w:val="28"/>
          <w:szCs w:val="28"/>
          <w:lang w:eastAsia="uk-UA"/>
        </w:rPr>
        <w:t xml:space="preserve">до розрахунку </w:t>
      </w:r>
      <w:r w:rsidR="00504413" w:rsidRPr="003B2FA3">
        <w:rPr>
          <w:rFonts w:ascii="Times New Roman" w:eastAsia="Times New Roman" w:hAnsi="Times New Roman" w:cs="Times New Roman"/>
          <w:bCs/>
          <w:sz w:val="28"/>
          <w:szCs w:val="28"/>
          <w:lang w:eastAsia="uk-UA"/>
        </w:rPr>
        <w:t xml:space="preserve">загальноринкового ризику в складі </w:t>
      </w:r>
      <w:r w:rsidR="00B50D2B" w:rsidRPr="003B2FA3">
        <w:rPr>
          <w:rFonts w:ascii="Times New Roman" w:eastAsia="Times New Roman" w:hAnsi="Times New Roman" w:cs="Times New Roman"/>
          <w:bCs/>
          <w:sz w:val="28"/>
          <w:szCs w:val="28"/>
          <w:lang w:eastAsia="uk-UA"/>
        </w:rPr>
        <w:t>процентного ризику торгової книги</w:t>
      </w:r>
      <w:r w:rsidR="00AA6F7D" w:rsidRPr="003B2FA3">
        <w:rPr>
          <w:rFonts w:ascii="Times New Roman" w:eastAsia="Times New Roman" w:hAnsi="Times New Roman" w:cs="Times New Roman"/>
          <w:bCs/>
          <w:sz w:val="28"/>
          <w:szCs w:val="28"/>
          <w:lang w:eastAsia="uk-UA"/>
        </w:rPr>
        <w:t xml:space="preserve">, визначених у Додатку </w:t>
      </w:r>
      <w:r w:rsidR="006C3AAA" w:rsidRPr="003B2FA3">
        <w:rPr>
          <w:rFonts w:ascii="Times New Roman" w:eastAsia="Times New Roman" w:hAnsi="Times New Roman" w:cs="Times New Roman"/>
          <w:bCs/>
          <w:sz w:val="28"/>
          <w:szCs w:val="28"/>
          <w:lang w:eastAsia="uk-UA"/>
        </w:rPr>
        <w:t>2</w:t>
      </w:r>
      <w:r w:rsidR="00AA6F7D" w:rsidRPr="003B2FA3">
        <w:rPr>
          <w:rFonts w:ascii="Times New Roman" w:eastAsia="Times New Roman" w:hAnsi="Times New Roman" w:cs="Times New Roman"/>
          <w:bCs/>
          <w:sz w:val="28"/>
          <w:szCs w:val="28"/>
          <w:lang w:eastAsia="uk-UA"/>
        </w:rPr>
        <w:t xml:space="preserve"> до Положення № 162</w:t>
      </w:r>
      <w:r w:rsidR="00966D69" w:rsidRPr="003B2FA3">
        <w:rPr>
          <w:rFonts w:ascii="Times New Roman" w:eastAsia="Times New Roman" w:hAnsi="Times New Roman" w:cs="Times New Roman"/>
          <w:bCs/>
          <w:sz w:val="28"/>
          <w:szCs w:val="28"/>
          <w:lang w:eastAsia="uk-UA"/>
        </w:rPr>
        <w:t>.</w:t>
      </w:r>
    </w:p>
    <w:p w14:paraId="5F97AE3D" w14:textId="77777777" w:rsidR="00E37567" w:rsidRPr="003B2FA3" w:rsidRDefault="00E37567"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1ADC5507"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3E42B800" w14:textId="3212E7B1" w:rsidR="00966D69" w:rsidRPr="003B2FA3" w:rsidRDefault="00966D69" w:rsidP="00966D69">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w:t>
      </w:r>
      <w:r w:rsidR="00E40F36" w:rsidRPr="003B2FA3">
        <w:rPr>
          <w:rFonts w:ascii="Times New Roman" w:eastAsia="Times New Roman" w:hAnsi="Times New Roman" w:cs="Times New Roman"/>
          <w:bCs/>
          <w:sz w:val="28"/>
          <w:szCs w:val="28"/>
          <w:lang w:eastAsia="uk-UA"/>
        </w:rPr>
        <w:t xml:space="preserve">балансовими/ </w:t>
      </w:r>
      <w:r w:rsidRPr="003B2FA3">
        <w:rPr>
          <w:rFonts w:ascii="Times New Roman" w:eastAsia="Times New Roman" w:hAnsi="Times New Roman" w:cs="Times New Roman"/>
          <w:bCs/>
          <w:sz w:val="28"/>
          <w:szCs w:val="28"/>
          <w:lang w:eastAsia="uk-UA"/>
        </w:rPr>
        <w:t>позабалансовими рахунками: 3350П, 3351П, 3352П, 3354П, 3359П, 3360П, 3361П, 3362П, 3364П, 9331П, 9334П, 9337П, 9338П, 9360П, 9361П, 9362П, 9363П, 9364П, 9366П, 9367П, 9368П, 9369П</w:t>
      </w:r>
      <w:r w:rsidR="007D27D7" w:rsidRPr="003B2FA3">
        <w:rPr>
          <w:rFonts w:ascii="Times New Roman" w:eastAsia="Times New Roman" w:hAnsi="Times New Roman" w:cs="Times New Roman"/>
          <w:bCs/>
          <w:sz w:val="28"/>
          <w:szCs w:val="28"/>
          <w:lang w:eastAsia="uk-UA"/>
        </w:rPr>
        <w:t xml:space="preserve">, </w:t>
      </w:r>
      <w:r w:rsidR="00AA6F7D" w:rsidRPr="003B2FA3">
        <w:rPr>
          <w:rFonts w:ascii="Times New Roman" w:eastAsia="Times New Roman" w:hAnsi="Times New Roman" w:cs="Times New Roman"/>
          <w:bCs/>
          <w:sz w:val="28"/>
          <w:szCs w:val="28"/>
          <w:lang w:eastAsia="uk-UA"/>
        </w:rPr>
        <w:t>з дотриманням умов включення похідних фінансових інструментів</w:t>
      </w:r>
      <w:r w:rsidR="00B50D2B" w:rsidRPr="003B2FA3">
        <w:t xml:space="preserve"> </w:t>
      </w:r>
      <w:r w:rsidR="00B50D2B" w:rsidRPr="003B2FA3">
        <w:rPr>
          <w:rFonts w:ascii="Times New Roman" w:eastAsia="Times New Roman" w:hAnsi="Times New Roman" w:cs="Times New Roman"/>
          <w:bCs/>
          <w:sz w:val="28"/>
          <w:szCs w:val="28"/>
          <w:lang w:eastAsia="uk-UA"/>
        </w:rPr>
        <w:t xml:space="preserve">до розрахунку </w:t>
      </w:r>
      <w:r w:rsidR="00504413" w:rsidRPr="003B2FA3">
        <w:rPr>
          <w:rFonts w:ascii="Times New Roman" w:eastAsia="Times New Roman" w:hAnsi="Times New Roman" w:cs="Times New Roman"/>
          <w:bCs/>
          <w:sz w:val="28"/>
          <w:szCs w:val="28"/>
          <w:lang w:eastAsia="uk-UA"/>
        </w:rPr>
        <w:t xml:space="preserve">загальноринкового ризику в складі </w:t>
      </w:r>
      <w:r w:rsidR="00B50D2B" w:rsidRPr="003B2FA3">
        <w:rPr>
          <w:rFonts w:ascii="Times New Roman" w:eastAsia="Times New Roman" w:hAnsi="Times New Roman" w:cs="Times New Roman"/>
          <w:bCs/>
          <w:sz w:val="28"/>
          <w:szCs w:val="28"/>
          <w:lang w:eastAsia="uk-UA"/>
        </w:rPr>
        <w:t>процентного ризику торгової книги</w:t>
      </w:r>
      <w:r w:rsidR="00AA6F7D" w:rsidRPr="003B2FA3">
        <w:rPr>
          <w:rFonts w:ascii="Times New Roman" w:eastAsia="Times New Roman" w:hAnsi="Times New Roman" w:cs="Times New Roman"/>
          <w:bCs/>
          <w:sz w:val="28"/>
          <w:szCs w:val="28"/>
          <w:lang w:eastAsia="uk-UA"/>
        </w:rPr>
        <w:t xml:space="preserve">, визначених у Додатку </w:t>
      </w:r>
      <w:r w:rsidR="006C3AAA" w:rsidRPr="003B2FA3">
        <w:rPr>
          <w:rFonts w:ascii="Times New Roman" w:eastAsia="Times New Roman" w:hAnsi="Times New Roman" w:cs="Times New Roman"/>
          <w:bCs/>
          <w:sz w:val="28"/>
          <w:szCs w:val="28"/>
          <w:lang w:eastAsia="uk-UA"/>
        </w:rPr>
        <w:t>2</w:t>
      </w:r>
      <w:r w:rsidR="00AA6F7D" w:rsidRPr="003B2FA3">
        <w:rPr>
          <w:rFonts w:ascii="Times New Roman" w:eastAsia="Times New Roman" w:hAnsi="Times New Roman" w:cs="Times New Roman"/>
          <w:bCs/>
          <w:sz w:val="28"/>
          <w:szCs w:val="28"/>
          <w:lang w:eastAsia="uk-UA"/>
        </w:rPr>
        <w:t xml:space="preserve"> до Положення № 162</w:t>
      </w:r>
      <w:r w:rsidRPr="003B2FA3">
        <w:rPr>
          <w:rFonts w:ascii="Times New Roman" w:eastAsia="Times New Roman" w:hAnsi="Times New Roman" w:cs="Times New Roman"/>
          <w:bCs/>
          <w:sz w:val="28"/>
          <w:szCs w:val="28"/>
          <w:lang w:eastAsia="uk-UA"/>
        </w:rPr>
        <w:t>.</w:t>
      </w:r>
    </w:p>
    <w:p w14:paraId="0129784A" w14:textId="77777777" w:rsidR="005F0220" w:rsidRPr="003B2FA3" w:rsidRDefault="005F0220" w:rsidP="00832BE7">
      <w:pPr>
        <w:spacing w:after="0" w:line="240" w:lineRule="auto"/>
        <w:ind w:firstLine="709"/>
        <w:jc w:val="center"/>
        <w:rPr>
          <w:rFonts w:ascii="Times New Roman" w:eastAsia="Times New Roman" w:hAnsi="Times New Roman" w:cs="Times New Roman"/>
          <w:b/>
          <w:sz w:val="28"/>
          <w:szCs w:val="28"/>
          <w:u w:val="single"/>
          <w:lang w:eastAsia="uk-UA"/>
        </w:rPr>
      </w:pPr>
    </w:p>
    <w:p w14:paraId="04505DAF" w14:textId="617E9A73"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69A9B9B" w14:textId="4D3B187E" w:rsidR="00832BE7" w:rsidRPr="003B2FA3" w:rsidRDefault="00D72825"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w:t>
      </w:r>
      <w:r w:rsidR="00D75991" w:rsidRPr="003B2FA3">
        <w:rPr>
          <w:rFonts w:ascii="Times New Roman" w:eastAsia="Times New Roman" w:hAnsi="Times New Roman" w:cs="Times New Roman"/>
          <w:bCs/>
          <w:sz w:val="28"/>
          <w:szCs w:val="28"/>
          <w:lang w:eastAsia="uk-UA"/>
        </w:rPr>
        <w:t xml:space="preserve">відповідні </w:t>
      </w:r>
      <w:r w:rsidRPr="003B2FA3">
        <w:rPr>
          <w:rFonts w:ascii="Times New Roman" w:eastAsia="Times New Roman" w:hAnsi="Times New Roman" w:cs="Times New Roman"/>
          <w:bCs/>
          <w:sz w:val="28"/>
          <w:szCs w:val="28"/>
          <w:lang w:eastAsia="uk-UA"/>
        </w:rPr>
        <w:t>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w:t>
      </w:r>
      <w:r w:rsidR="001B3266" w:rsidRPr="003B2FA3">
        <w:rPr>
          <w:rFonts w:ascii="Times New Roman" w:eastAsia="Times New Roman" w:hAnsi="Times New Roman" w:cs="Times New Roman"/>
          <w:bCs/>
          <w:sz w:val="28"/>
          <w:szCs w:val="28"/>
          <w:lang w:eastAsia="uk-UA"/>
        </w:rPr>
        <w:t>а</w:t>
      </w:r>
      <w:r w:rsidRPr="003B2FA3">
        <w:rPr>
          <w:rFonts w:ascii="Times New Roman" w:eastAsia="Times New Roman" w:hAnsi="Times New Roman" w:cs="Times New Roman"/>
          <w:bCs/>
          <w:sz w:val="28"/>
          <w:szCs w:val="28"/>
          <w:lang w:eastAsia="uk-UA"/>
        </w:rPr>
        <w:t xml:space="preserve">нсовими рахунками: 1400А, 1401А, 1402А, 1403А, 1404А, 1405АП, 1406АП, 1408А, 1450А, 1455АП, 1456АП, 1458А, 1532А, 1535АП, 1536АП, 1538А, 2391А, 2396АП, 2397АП, 2398А, </w:t>
      </w:r>
      <w:r w:rsidR="00DF12B0" w:rsidRPr="003B2FA3">
        <w:rPr>
          <w:rFonts w:ascii="Times New Roman" w:eastAsia="Times New Roman" w:hAnsi="Times New Roman" w:cs="Times New Roman"/>
          <w:bCs/>
          <w:sz w:val="28"/>
          <w:szCs w:val="28"/>
          <w:lang w:eastAsia="uk-UA"/>
        </w:rPr>
        <w:t xml:space="preserve">2454А, 2456АП, 2457АП, 2458А, </w:t>
      </w:r>
      <w:r w:rsidR="00351204" w:rsidRPr="003B2FA3">
        <w:rPr>
          <w:rFonts w:ascii="Times New Roman" w:eastAsia="Times New Roman" w:hAnsi="Times New Roman" w:cs="Times New Roman"/>
          <w:bCs/>
          <w:sz w:val="28"/>
          <w:szCs w:val="28"/>
          <w:lang w:eastAsia="uk-UA"/>
        </w:rPr>
        <w:t xml:space="preserve">3002А, 3003А, 3005А, 3007АП, 3008А, </w:t>
      </w:r>
      <w:r w:rsidRPr="003B2FA3">
        <w:rPr>
          <w:rFonts w:ascii="Times New Roman" w:eastAsia="Times New Roman" w:hAnsi="Times New Roman" w:cs="Times New Roman"/>
          <w:bCs/>
          <w:sz w:val="28"/>
          <w:szCs w:val="28"/>
          <w:lang w:eastAsia="uk-UA"/>
        </w:rPr>
        <w:t>3010А, 3011А, 3012А, 3013А, 3014А, 3015АП, 3016АП, 3018А, 9300А</w:t>
      </w:r>
      <w:r w:rsidR="0020428F" w:rsidRPr="003B2FA3">
        <w:rPr>
          <w:rFonts w:ascii="Times New Roman" w:eastAsia="Times New Roman" w:hAnsi="Times New Roman" w:cs="Times New Roman"/>
          <w:bCs/>
          <w:sz w:val="28"/>
          <w:szCs w:val="28"/>
          <w:lang w:eastAsia="uk-UA"/>
        </w:rPr>
        <w:t xml:space="preserve">. </w:t>
      </w:r>
    </w:p>
    <w:p w14:paraId="5A1FCBF9" w14:textId="2629EFAF" w:rsidR="0048600A"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3F37AFA9"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680F7592" w14:textId="6C17041A" w:rsidR="00D75991" w:rsidRPr="003B2FA3" w:rsidRDefault="00D75991"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w:t>
      </w:r>
      <w:r w:rsidR="00B53B7D" w:rsidRPr="003B2FA3">
        <w:rPr>
          <w:rFonts w:ascii="Times New Roman" w:eastAsia="Times New Roman" w:hAnsi="Times New Roman" w:cs="Times New Roman"/>
          <w:bCs/>
          <w:sz w:val="28"/>
          <w:szCs w:val="28"/>
          <w:lang w:eastAsia="uk-UA"/>
        </w:rPr>
        <w:t>А, 3007</w:t>
      </w:r>
      <w:r w:rsidRPr="003B2FA3">
        <w:rPr>
          <w:rFonts w:ascii="Times New Roman" w:eastAsia="Times New Roman" w:hAnsi="Times New Roman" w:cs="Times New Roman"/>
          <w:bCs/>
          <w:sz w:val="28"/>
          <w:szCs w:val="28"/>
          <w:lang w:eastAsia="uk-UA"/>
        </w:rPr>
        <w:t xml:space="preserve">АП, 3008А, 3010А, 3011А, 3012А, 3013А, 3014А, 3015АП, 3016АП, 3018А, </w:t>
      </w:r>
      <w:r w:rsidR="007F7B2D" w:rsidRPr="003B2FA3">
        <w:rPr>
          <w:rFonts w:ascii="Times New Roman" w:eastAsia="Times New Roman" w:hAnsi="Times New Roman" w:cs="Times New Roman"/>
          <w:bCs/>
          <w:sz w:val="28"/>
          <w:szCs w:val="28"/>
          <w:lang w:eastAsia="uk-UA"/>
        </w:rPr>
        <w:t>9300А.</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0206736D"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DF87AE7" w14:textId="3C3F1E1C" w:rsidR="00741A6F" w:rsidRPr="003B2FA3" w:rsidRDefault="00741A6F" w:rsidP="00741A6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w:t>
      </w:r>
      <w:r w:rsidR="00D75991" w:rsidRPr="003B2FA3">
        <w:rPr>
          <w:rFonts w:ascii="Times New Roman" w:eastAsia="Times New Roman" w:hAnsi="Times New Roman" w:cs="Times New Roman"/>
          <w:bCs/>
          <w:sz w:val="28"/>
          <w:szCs w:val="28"/>
          <w:lang w:eastAsia="uk-UA"/>
        </w:rPr>
        <w:t xml:space="preserve">відповідні </w:t>
      </w:r>
      <w:r w:rsidRPr="003B2FA3">
        <w:rPr>
          <w:rFonts w:ascii="Times New Roman" w:eastAsia="Times New Roman" w:hAnsi="Times New Roman" w:cs="Times New Roman"/>
          <w:bCs/>
          <w:sz w:val="28"/>
          <w:szCs w:val="28"/>
          <w:lang w:eastAsia="uk-UA"/>
        </w:rPr>
        <w:t>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1912П, 3310П, 3312П, 3313П, 3314П, 3315АП, 3316АП, 3318П, 3330П, 3335АП, 3336АП, 3338П, 3380П, 3385</w:t>
      </w:r>
      <w:r w:rsidR="008B5B49" w:rsidRPr="003B2FA3">
        <w:rPr>
          <w:rFonts w:ascii="Times New Roman" w:eastAsia="Times New Roman" w:hAnsi="Times New Roman" w:cs="Times New Roman"/>
          <w:bCs/>
          <w:sz w:val="28"/>
          <w:szCs w:val="28"/>
          <w:lang w:eastAsia="uk-UA"/>
        </w:rPr>
        <w:t>А</w:t>
      </w:r>
      <w:r w:rsidRPr="003B2FA3">
        <w:rPr>
          <w:rFonts w:ascii="Times New Roman" w:eastAsia="Times New Roman" w:hAnsi="Times New Roman" w:cs="Times New Roman"/>
          <w:bCs/>
          <w:sz w:val="28"/>
          <w:szCs w:val="28"/>
          <w:lang w:eastAsia="uk-UA"/>
        </w:rPr>
        <w:t>П, 3386</w:t>
      </w:r>
      <w:r w:rsidR="008B5B49" w:rsidRPr="003B2FA3">
        <w:rPr>
          <w:rFonts w:ascii="Times New Roman" w:eastAsia="Times New Roman" w:hAnsi="Times New Roman" w:cs="Times New Roman"/>
          <w:bCs/>
          <w:sz w:val="28"/>
          <w:szCs w:val="28"/>
          <w:lang w:eastAsia="uk-UA"/>
        </w:rPr>
        <w:t>А</w:t>
      </w:r>
      <w:r w:rsidRPr="003B2FA3">
        <w:rPr>
          <w:rFonts w:ascii="Times New Roman" w:eastAsia="Times New Roman" w:hAnsi="Times New Roman" w:cs="Times New Roman"/>
          <w:bCs/>
          <w:sz w:val="28"/>
          <w:szCs w:val="28"/>
          <w:lang w:eastAsia="uk-UA"/>
        </w:rPr>
        <w:t>П, 3388П, 9310П.</w:t>
      </w:r>
    </w:p>
    <w:p w14:paraId="564D3B7C" w14:textId="6BEFDE8F" w:rsidR="00A44B89" w:rsidRPr="003B2FA3" w:rsidRDefault="00A44B89"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4FE9722B"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33EA4EB4" w14:textId="2A74D693" w:rsidR="00D75991" w:rsidRPr="003B2FA3" w:rsidRDefault="00D75991"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1912П, 3310П, 3312П, 3313П, 3314П, 3315АП, 3316АП, 3318П, 3330П, 3335АП, 3336АП, 3338П, 3380П, 3385АП, 3386АП, 3388П, 9310П.</w:t>
      </w:r>
    </w:p>
    <w:p w14:paraId="5F589B91" w14:textId="77777777" w:rsidR="00C106F9" w:rsidRPr="003B2FA3" w:rsidRDefault="00C106F9"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68202255"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F68E8C" w14:textId="25C0640D"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233B0C9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A7S011 “Відкрит</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06C23D1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A7S012 “Відкрит</w:t>
      </w:r>
      <w:r w:rsidR="00E358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6855E89B"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0662770C"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03B24F6B" w14:textId="29344694" w:rsidR="000559CF" w:rsidRPr="003B2FA3" w:rsidRDefault="000559CF" w:rsidP="000559C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9300А,  9321А, 9324А, 9327А, 9328А, 9350А, 9351А, 9352А, 9353А, 9354А, 9356 А, 9357А, 9358А, 9359А, </w:t>
      </w:r>
      <w:r w:rsidR="00AA6F7D" w:rsidRPr="003B2FA3">
        <w:rPr>
          <w:rFonts w:ascii="Times New Roman" w:eastAsia="Times New Roman" w:hAnsi="Times New Roman" w:cs="Times New Roman"/>
          <w:bCs/>
          <w:sz w:val="28"/>
          <w:szCs w:val="28"/>
          <w:lang w:eastAsia="uk-UA"/>
        </w:rPr>
        <w:t>з дотриманням умов включення похідних фінансових інструментів</w:t>
      </w:r>
      <w:r w:rsidR="00A277A2" w:rsidRPr="003B2FA3">
        <w:t xml:space="preserve"> </w:t>
      </w:r>
      <w:r w:rsidR="00A277A2" w:rsidRPr="003B2FA3">
        <w:rPr>
          <w:rFonts w:ascii="Times New Roman" w:eastAsia="Times New Roman" w:hAnsi="Times New Roman" w:cs="Times New Roman"/>
          <w:bCs/>
          <w:sz w:val="28"/>
          <w:szCs w:val="28"/>
          <w:lang w:eastAsia="uk-UA"/>
        </w:rPr>
        <w:t xml:space="preserve">до розрахунку </w:t>
      </w:r>
      <w:r w:rsidR="00504413" w:rsidRPr="003B2FA3">
        <w:rPr>
          <w:rFonts w:ascii="Times New Roman" w:eastAsia="Times New Roman" w:hAnsi="Times New Roman" w:cs="Times New Roman"/>
          <w:bCs/>
          <w:sz w:val="28"/>
          <w:szCs w:val="28"/>
          <w:lang w:eastAsia="uk-UA"/>
        </w:rPr>
        <w:t xml:space="preserve">специфічного ризику в складі </w:t>
      </w:r>
      <w:r w:rsidR="00A277A2" w:rsidRPr="003B2FA3">
        <w:rPr>
          <w:rFonts w:ascii="Times New Roman" w:eastAsia="Times New Roman" w:hAnsi="Times New Roman" w:cs="Times New Roman"/>
          <w:bCs/>
          <w:sz w:val="28"/>
          <w:szCs w:val="28"/>
          <w:lang w:eastAsia="uk-UA"/>
        </w:rPr>
        <w:t>процентного ризику торгової книги</w:t>
      </w:r>
      <w:r w:rsidR="00AA6F7D" w:rsidRPr="003B2FA3">
        <w:rPr>
          <w:rFonts w:ascii="Times New Roman" w:eastAsia="Times New Roman" w:hAnsi="Times New Roman" w:cs="Times New Roman"/>
          <w:bCs/>
          <w:sz w:val="28"/>
          <w:szCs w:val="28"/>
          <w:lang w:eastAsia="uk-UA"/>
        </w:rPr>
        <w:t xml:space="preserve">, визначених у Додатку </w:t>
      </w:r>
      <w:r w:rsidR="00490193" w:rsidRPr="003B2FA3">
        <w:rPr>
          <w:rFonts w:ascii="Times New Roman" w:eastAsia="Times New Roman" w:hAnsi="Times New Roman" w:cs="Times New Roman"/>
          <w:bCs/>
          <w:sz w:val="28"/>
          <w:szCs w:val="28"/>
          <w:lang w:eastAsia="uk-UA"/>
        </w:rPr>
        <w:t>2</w:t>
      </w:r>
      <w:r w:rsidR="00AA6F7D" w:rsidRPr="003B2FA3">
        <w:rPr>
          <w:rFonts w:ascii="Times New Roman" w:eastAsia="Times New Roman" w:hAnsi="Times New Roman" w:cs="Times New Roman"/>
          <w:bCs/>
          <w:sz w:val="28"/>
          <w:szCs w:val="28"/>
          <w:lang w:eastAsia="uk-UA"/>
        </w:rPr>
        <w:t xml:space="preserve"> до Положення № 162</w:t>
      </w:r>
      <w:r w:rsidRPr="003B2FA3">
        <w:rPr>
          <w:rFonts w:ascii="Times New Roman" w:eastAsia="Times New Roman" w:hAnsi="Times New Roman" w:cs="Times New Roman"/>
          <w:bCs/>
          <w:sz w:val="28"/>
          <w:szCs w:val="28"/>
          <w:lang w:eastAsia="uk-UA"/>
        </w:rPr>
        <w:t xml:space="preserve">. </w:t>
      </w:r>
    </w:p>
    <w:p w14:paraId="3670D663" w14:textId="77777777"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6F29EF8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541D5C" w14:textId="602E6ED1" w:rsidR="000559CF" w:rsidRPr="003B2FA3" w:rsidRDefault="000559CF" w:rsidP="000559C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C106F9"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w:t>
      </w:r>
      <w:r w:rsidR="00D51342" w:rsidRPr="003B2FA3">
        <w:rPr>
          <w:rFonts w:ascii="Times New Roman" w:eastAsia="Times New Roman" w:hAnsi="Times New Roman" w:cs="Times New Roman"/>
          <w:bCs/>
          <w:sz w:val="28"/>
          <w:szCs w:val="28"/>
          <w:lang w:eastAsia="uk-UA"/>
        </w:rPr>
        <w:t xml:space="preserve">1912П, 3310П, 3312П, 3313П, 3314П, 3315АП, 3316АП, 3318П, 3330П, 3335АП, 3336АП, 3338П, </w:t>
      </w:r>
      <w:r w:rsidRPr="003B2FA3">
        <w:rPr>
          <w:rFonts w:ascii="Times New Roman" w:eastAsia="Times New Roman" w:hAnsi="Times New Roman" w:cs="Times New Roman"/>
          <w:bCs/>
          <w:sz w:val="28"/>
          <w:szCs w:val="28"/>
          <w:lang w:eastAsia="uk-UA"/>
        </w:rPr>
        <w:t xml:space="preserve">3350П, 3351П, 3352П, 3354П, 3359П, 3360П, 3361П, 3362П, 3364П, </w:t>
      </w:r>
      <w:r w:rsidR="00D51342" w:rsidRPr="003B2FA3">
        <w:rPr>
          <w:rFonts w:ascii="Times New Roman" w:eastAsia="Times New Roman" w:hAnsi="Times New Roman" w:cs="Times New Roman"/>
          <w:bCs/>
          <w:sz w:val="28"/>
          <w:szCs w:val="28"/>
          <w:lang w:eastAsia="uk-UA"/>
        </w:rPr>
        <w:t xml:space="preserve">3380П, 3385АП, 3386АП, 3388П, 9310П, </w:t>
      </w:r>
      <w:r w:rsidRPr="003B2FA3">
        <w:rPr>
          <w:rFonts w:ascii="Times New Roman" w:eastAsia="Times New Roman" w:hAnsi="Times New Roman" w:cs="Times New Roman"/>
          <w:bCs/>
          <w:sz w:val="28"/>
          <w:szCs w:val="28"/>
          <w:lang w:eastAsia="uk-UA"/>
        </w:rPr>
        <w:t xml:space="preserve">9331П, 9334П, 9337П, 9338П, 9360П, 9361П, 9362П, 9363П, 9364П, 9366П, 9367П, 9368П, 9369П, </w:t>
      </w:r>
      <w:r w:rsidR="00D51342" w:rsidRPr="003B2FA3">
        <w:rPr>
          <w:rFonts w:ascii="Times New Roman" w:eastAsia="Times New Roman" w:hAnsi="Times New Roman" w:cs="Times New Roman"/>
          <w:bCs/>
          <w:sz w:val="28"/>
          <w:szCs w:val="28"/>
          <w:lang w:eastAsia="uk-UA"/>
        </w:rPr>
        <w:t>з дотриманням умов включення похідних фінансових інструментів</w:t>
      </w:r>
      <w:r w:rsidR="00A277A2" w:rsidRPr="003B2FA3">
        <w:t xml:space="preserve"> </w:t>
      </w:r>
      <w:r w:rsidR="00A277A2" w:rsidRPr="003B2FA3">
        <w:rPr>
          <w:rFonts w:ascii="Times New Roman" w:eastAsia="Times New Roman" w:hAnsi="Times New Roman" w:cs="Times New Roman"/>
          <w:bCs/>
          <w:sz w:val="28"/>
          <w:szCs w:val="28"/>
          <w:lang w:eastAsia="uk-UA"/>
        </w:rPr>
        <w:t xml:space="preserve">до розрахунку </w:t>
      </w:r>
      <w:r w:rsidR="00504413" w:rsidRPr="003B2FA3">
        <w:rPr>
          <w:rFonts w:ascii="Times New Roman" w:eastAsia="Times New Roman" w:hAnsi="Times New Roman" w:cs="Times New Roman"/>
          <w:bCs/>
          <w:sz w:val="28"/>
          <w:szCs w:val="28"/>
          <w:lang w:eastAsia="uk-UA"/>
        </w:rPr>
        <w:t xml:space="preserve">специфічного ризику в складі </w:t>
      </w:r>
      <w:r w:rsidR="00A277A2" w:rsidRPr="003B2FA3">
        <w:rPr>
          <w:rFonts w:ascii="Times New Roman" w:eastAsia="Times New Roman" w:hAnsi="Times New Roman" w:cs="Times New Roman"/>
          <w:bCs/>
          <w:sz w:val="28"/>
          <w:szCs w:val="28"/>
          <w:lang w:eastAsia="uk-UA"/>
        </w:rPr>
        <w:t>процентного ризику торгової книги</w:t>
      </w:r>
      <w:r w:rsidR="00D51342" w:rsidRPr="003B2FA3">
        <w:rPr>
          <w:rFonts w:ascii="Times New Roman" w:eastAsia="Times New Roman" w:hAnsi="Times New Roman" w:cs="Times New Roman"/>
          <w:bCs/>
          <w:sz w:val="28"/>
          <w:szCs w:val="28"/>
          <w:lang w:eastAsia="uk-UA"/>
        </w:rPr>
        <w:t xml:space="preserve">, визначених у Додатку </w:t>
      </w:r>
      <w:r w:rsidR="00490193" w:rsidRPr="003B2FA3">
        <w:rPr>
          <w:rFonts w:ascii="Times New Roman" w:eastAsia="Times New Roman" w:hAnsi="Times New Roman" w:cs="Times New Roman"/>
          <w:bCs/>
          <w:sz w:val="28"/>
          <w:szCs w:val="28"/>
          <w:lang w:eastAsia="uk-UA"/>
        </w:rPr>
        <w:t>2</w:t>
      </w:r>
      <w:r w:rsidR="00D51342" w:rsidRPr="003B2FA3">
        <w:rPr>
          <w:rFonts w:ascii="Times New Roman" w:eastAsia="Times New Roman" w:hAnsi="Times New Roman" w:cs="Times New Roman"/>
          <w:bCs/>
          <w:sz w:val="28"/>
          <w:szCs w:val="28"/>
          <w:lang w:eastAsia="uk-UA"/>
        </w:rPr>
        <w:t xml:space="preserve"> до Положення № 162</w:t>
      </w:r>
      <w:r w:rsidRPr="003B2FA3">
        <w:rPr>
          <w:rFonts w:ascii="Times New Roman" w:eastAsia="Times New Roman" w:hAnsi="Times New Roman" w:cs="Times New Roman"/>
          <w:bCs/>
          <w:sz w:val="28"/>
          <w:szCs w:val="28"/>
          <w:lang w:eastAsia="uk-UA"/>
        </w:rPr>
        <w:t>.</w:t>
      </w:r>
    </w:p>
    <w:p w14:paraId="628ECFA4" w14:textId="1BC0A165" w:rsidR="00E40F36" w:rsidRPr="003B2FA3" w:rsidRDefault="00E40F36"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34417DF9"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довг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14350282"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коротк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короткі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w:t>
      </w:r>
      <w:r w:rsidRPr="003B2FA3">
        <w:rPr>
          <w:rFonts w:ascii="Times New Roman" w:eastAsia="Times New Roman" w:hAnsi="Times New Roman" w:cs="Times New Roman"/>
          <w:bCs/>
          <w:sz w:val="28"/>
          <w:szCs w:val="28"/>
          <w:lang w:eastAsia="uk-UA"/>
        </w:rPr>
        <w:lastRenderedPageBreak/>
        <w:t>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7D0CAB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05DEC8C8"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85BAE0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4F14309F"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8A2C70" w14:textId="75735D56" w:rsidR="00FF7FDF" w:rsidRPr="003B2FA3" w:rsidRDefault="00FF7FDF" w:rsidP="00FF7FDF">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3040А, 3041А, 3042А, 3049А, 3140А, 3141А, 3142А,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загальноринкового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2B2FB4D2" w14:textId="77777777" w:rsidR="009D2609" w:rsidRPr="003B2FA3" w:rsidRDefault="009D2609"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8E7F937" w14:textId="51161A6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C275A88" w14:textId="0ACFD9C7" w:rsidR="00E64807" w:rsidRPr="003B2FA3" w:rsidRDefault="00616529" w:rsidP="00E6480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3350П, 3351П, 3352П, 3359П, 3360П, 3361П, 3362П, 9331П, 9334П, 9337П, 9360П, 9361П, 9362П, 9363П, 9364П, 9366П, 9367П, 9369П, </w:t>
      </w:r>
      <w:r w:rsidR="00E64807" w:rsidRPr="003B2FA3">
        <w:rPr>
          <w:rFonts w:ascii="Times New Roman" w:eastAsia="Times New Roman" w:hAnsi="Times New Roman" w:cs="Times New Roman"/>
          <w:bCs/>
          <w:sz w:val="28"/>
          <w:szCs w:val="28"/>
          <w:lang w:eastAsia="uk-UA"/>
        </w:rPr>
        <w:t>з дотриманням умов включення похідних фінансових інструментів</w:t>
      </w:r>
      <w:r w:rsidR="00E64807" w:rsidRPr="003B2FA3">
        <w:t xml:space="preserve"> </w:t>
      </w:r>
      <w:r w:rsidR="00E64807" w:rsidRPr="003B2FA3">
        <w:rPr>
          <w:rFonts w:ascii="Times New Roman" w:eastAsia="Times New Roman" w:hAnsi="Times New Roman" w:cs="Times New Roman"/>
          <w:bCs/>
          <w:sz w:val="28"/>
          <w:szCs w:val="28"/>
          <w:lang w:eastAsia="uk-UA"/>
        </w:rPr>
        <w:lastRenderedPageBreak/>
        <w:t>до розрахунку загальноринкового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00E64807" w:rsidRPr="003B2FA3">
        <w:rPr>
          <w:rFonts w:ascii="Times New Roman" w:eastAsia="Times New Roman" w:hAnsi="Times New Roman" w:cs="Times New Roman"/>
          <w:bCs/>
          <w:sz w:val="28"/>
          <w:szCs w:val="28"/>
          <w:lang w:eastAsia="uk-UA"/>
        </w:rPr>
        <w:t>162.</w:t>
      </w:r>
    </w:p>
    <w:p w14:paraId="76B1656B" w14:textId="4ED5D3B3" w:rsidR="00392C93" w:rsidRPr="003B2FA3" w:rsidRDefault="00392C93"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2614464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68BF8599" w14:textId="477A7E2B"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1532А, 1535АП, 1536АП, 1538А, 2391А, 2396АП, 2397АП, 2398А, 2454А, 2456АП, 2457АП, 2458А, 3002А, 3003А, 3005А, 3007АП, 3008А, 9300А. </w:t>
      </w:r>
    </w:p>
    <w:p w14:paraId="5A59C39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1BCA80B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67DEB487" w14:textId="06AAF800"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балансовими/ позабалансовими рахунками: 1912П, 3314П, 3315АП, 3316АП, 3318П, </w:t>
      </w:r>
      <w:r w:rsidR="0046405D" w:rsidRPr="003B2FA3">
        <w:rPr>
          <w:rFonts w:ascii="Times New Roman" w:eastAsia="Times New Roman" w:hAnsi="Times New Roman" w:cs="Times New Roman"/>
          <w:bCs/>
          <w:sz w:val="28"/>
          <w:szCs w:val="28"/>
          <w:lang w:eastAsia="uk-UA"/>
        </w:rPr>
        <w:t xml:space="preserve">3380П, </w:t>
      </w:r>
      <w:r w:rsidRPr="003B2FA3">
        <w:rPr>
          <w:rFonts w:ascii="Times New Roman" w:eastAsia="Times New Roman" w:hAnsi="Times New Roman" w:cs="Times New Roman"/>
          <w:bCs/>
          <w:sz w:val="28"/>
          <w:szCs w:val="28"/>
          <w:lang w:eastAsia="uk-UA"/>
        </w:rPr>
        <w:t>3385АП, 3386АП, 3388П, 9310П.</w:t>
      </w:r>
    </w:p>
    <w:p w14:paraId="47413796" w14:textId="2BFE4358" w:rsidR="009D2609" w:rsidRPr="003B2FA3" w:rsidRDefault="009D260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153ADAAB" w14:textId="7C512346"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A7S105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78B2869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A7S106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5A25843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A7S107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7E34AD15"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A7S108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5C3D7F8F"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5BEAB88B"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1532А, 1535АП, 1536АП, 1538А, 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016AA466"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w:t>
      </w:r>
      <w:r w:rsidRPr="003B2FA3">
        <w:rPr>
          <w:rFonts w:ascii="Times New Roman" w:eastAsia="Times New Roman" w:hAnsi="Times New Roman" w:cs="Times New Roman"/>
          <w:bCs/>
          <w:sz w:val="28"/>
          <w:szCs w:val="28"/>
          <w:lang w:eastAsia="uk-UA"/>
        </w:rPr>
        <w:lastRenderedPageBreak/>
        <w:t xml:space="preserve">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06AF116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 довгі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6362F34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коротк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3F2FD382"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7D20831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2A8E627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7A894886" w14:textId="7FB0474B"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7F18CD6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1037C2" w14:textId="339A1696" w:rsidR="003D7C3C" w:rsidRPr="003B2FA3" w:rsidRDefault="003D7C3C" w:rsidP="000D74F5">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відповідні ризик-позиції, що обліковуються за балансовими/ позабалансовими рахунками: 3040А, 3041А, 3042А, </w:t>
      </w:r>
      <w:r w:rsidR="0065754F" w:rsidRPr="003B2FA3">
        <w:rPr>
          <w:rFonts w:ascii="Times New Roman" w:eastAsia="Times New Roman" w:hAnsi="Times New Roman" w:cs="Times New Roman"/>
          <w:bCs/>
          <w:sz w:val="28"/>
          <w:szCs w:val="28"/>
          <w:lang w:eastAsia="uk-UA"/>
        </w:rPr>
        <w:t>3043</w:t>
      </w:r>
      <w:r w:rsidR="00EF3701" w:rsidRPr="003B2FA3">
        <w:rPr>
          <w:rFonts w:ascii="Times New Roman" w:eastAsia="Times New Roman" w:hAnsi="Times New Roman" w:cs="Times New Roman"/>
          <w:bCs/>
          <w:sz w:val="28"/>
          <w:szCs w:val="28"/>
          <w:lang w:eastAsia="uk-UA"/>
        </w:rPr>
        <w:t xml:space="preserve">А, </w:t>
      </w:r>
      <w:r w:rsidRPr="003B2FA3">
        <w:rPr>
          <w:rFonts w:ascii="Times New Roman" w:eastAsia="Times New Roman" w:hAnsi="Times New Roman" w:cs="Times New Roman"/>
          <w:bCs/>
          <w:sz w:val="28"/>
          <w:szCs w:val="28"/>
          <w:lang w:eastAsia="uk-UA"/>
        </w:rPr>
        <w:t xml:space="preserve">3049А, </w:t>
      </w:r>
      <w:r w:rsidR="00931796" w:rsidRPr="003B2FA3">
        <w:rPr>
          <w:rFonts w:ascii="Times New Roman" w:eastAsia="Times New Roman" w:hAnsi="Times New Roman" w:cs="Times New Roman"/>
          <w:bCs/>
          <w:sz w:val="28"/>
          <w:szCs w:val="28"/>
          <w:lang w:eastAsia="uk-UA"/>
        </w:rPr>
        <w:t>3140А, 3141А, 3142А, 3143</w:t>
      </w:r>
      <w:r w:rsidRPr="003B2FA3">
        <w:rPr>
          <w:rFonts w:ascii="Times New Roman" w:eastAsia="Times New Roman" w:hAnsi="Times New Roman" w:cs="Times New Roman"/>
          <w:bCs/>
          <w:sz w:val="28"/>
          <w:szCs w:val="28"/>
          <w:lang w:eastAsia="uk-UA"/>
        </w:rPr>
        <w:t xml:space="preserve">А, </w:t>
      </w:r>
      <w:r w:rsidR="000D74F5" w:rsidRPr="003B2FA3">
        <w:rPr>
          <w:rFonts w:ascii="Times New Roman" w:eastAsia="Times New Roman" w:hAnsi="Times New Roman" w:cs="Times New Roman"/>
          <w:sz w:val="28"/>
          <w:szCs w:val="28"/>
          <w:lang w:eastAsia="uk-UA"/>
        </w:rPr>
        <w:t xml:space="preserve">9200А, 9201А, 9202А, 9203А, 9204А, 9206А, 9207А, 9208А, 9221А, 9224А, 9227А, 9228А, 9321А, 9324А, 9327А, 9350А, 9351А, 9352А, 9353А, 9354А, 9356А, 9357А, 9359А,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3F2C5A" w:rsidRPr="003B2FA3">
        <w:rPr>
          <w:rFonts w:ascii="Times New Roman" w:eastAsia="Times New Roman" w:hAnsi="Times New Roman" w:cs="Times New Roman"/>
          <w:bCs/>
          <w:sz w:val="28"/>
          <w:szCs w:val="28"/>
          <w:lang w:eastAsia="uk-UA"/>
        </w:rPr>
        <w:t>валютного</w:t>
      </w:r>
      <w:r w:rsidRPr="003B2FA3">
        <w:rPr>
          <w:rFonts w:ascii="Times New Roman" w:eastAsia="Times New Roman" w:hAnsi="Times New Roman" w:cs="Times New Roman"/>
          <w:bCs/>
          <w:sz w:val="28"/>
          <w:szCs w:val="28"/>
          <w:lang w:eastAsia="uk-UA"/>
        </w:rPr>
        <w:t xml:space="preserve"> ризику, визначених у </w:t>
      </w:r>
      <w:r w:rsidR="003F2C5A" w:rsidRPr="003B2FA3">
        <w:rPr>
          <w:rFonts w:ascii="Times New Roman" w:eastAsia="Times New Roman" w:hAnsi="Times New Roman" w:cs="Times New Roman"/>
          <w:bCs/>
          <w:sz w:val="28"/>
          <w:szCs w:val="28"/>
          <w:lang w:eastAsia="uk-UA"/>
        </w:rPr>
        <w:t>пункті 30 розділу IV</w:t>
      </w:r>
      <w:r w:rsidRPr="003B2FA3">
        <w:rPr>
          <w:rFonts w:ascii="Times New Roman" w:eastAsia="Times New Roman" w:hAnsi="Times New Roman" w:cs="Times New Roman"/>
          <w:bCs/>
          <w:sz w:val="28"/>
          <w:szCs w:val="28"/>
          <w:lang w:eastAsia="uk-UA"/>
        </w:rPr>
        <w:t xml:space="preserve"> Положення № 162.</w:t>
      </w:r>
    </w:p>
    <w:p w14:paraId="5CDCF178" w14:textId="77777777" w:rsidR="00023817" w:rsidRPr="003B2FA3" w:rsidRDefault="00023817"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530FEE66"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4FEE2E9" w14:textId="4F3EE30C" w:rsidR="003D7C3C"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w:t>
      </w:r>
      <w:r w:rsidR="00BE52B2" w:rsidRPr="003B2FA3">
        <w:rPr>
          <w:rFonts w:ascii="Times New Roman" w:eastAsia="Times New Roman" w:hAnsi="Times New Roman" w:cs="Times New Roman"/>
          <w:bCs/>
          <w:sz w:val="28"/>
          <w:szCs w:val="28"/>
          <w:lang w:eastAsia="uk-UA"/>
        </w:rPr>
        <w:t>3</w:t>
      </w:r>
      <w:r w:rsidRPr="003B2FA3">
        <w:rPr>
          <w:rFonts w:ascii="Times New Roman" w:eastAsia="Times New Roman" w:hAnsi="Times New Roman" w:cs="Times New Roman"/>
          <w:bCs/>
          <w:sz w:val="28"/>
          <w:szCs w:val="28"/>
          <w:lang w:eastAsia="uk-UA"/>
        </w:rPr>
        <w:t xml:space="preserve">П, 3359П, 3360П, 3361П, 3362П, 3364П, </w:t>
      </w:r>
      <w:r w:rsidR="00160C93" w:rsidRPr="003B2FA3">
        <w:rPr>
          <w:rFonts w:ascii="Times New Roman" w:eastAsia="Times New Roman" w:hAnsi="Times New Roman" w:cs="Times New Roman"/>
          <w:sz w:val="28"/>
          <w:szCs w:val="28"/>
          <w:lang w:eastAsia="uk-UA"/>
        </w:rPr>
        <w:t>9210П, 9211П, 9212П, 9213П, 9214П, 9216П, 9217П, 9218П, 9231П, 9234П, 9237П, 9238П, 9331П, 9334П, 9337П, 9360П, 9361П, 9362П, 9363П, 9364П, 9366П, 9367П, 9369П</w:t>
      </w:r>
      <w:r w:rsidRPr="003B2FA3">
        <w:rPr>
          <w:rFonts w:ascii="Times New Roman" w:eastAsia="Times New Roman" w:hAnsi="Times New Roman" w:cs="Times New Roman"/>
          <w:bCs/>
          <w:sz w:val="28"/>
          <w:szCs w:val="28"/>
          <w:lang w:eastAsia="uk-UA"/>
        </w:rPr>
        <w:t>, 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D05626" w:rsidRPr="003B2FA3">
        <w:rPr>
          <w:rFonts w:ascii="Times New Roman" w:eastAsia="Times New Roman" w:hAnsi="Times New Roman" w:cs="Times New Roman"/>
          <w:bCs/>
          <w:sz w:val="28"/>
          <w:szCs w:val="28"/>
          <w:lang w:eastAsia="uk-UA"/>
        </w:rPr>
        <w:t>валютн</w:t>
      </w:r>
      <w:r w:rsidRPr="003B2FA3">
        <w:rPr>
          <w:rFonts w:ascii="Times New Roman" w:eastAsia="Times New Roman" w:hAnsi="Times New Roman" w:cs="Times New Roman"/>
          <w:bCs/>
          <w:sz w:val="28"/>
          <w:szCs w:val="28"/>
          <w:lang w:eastAsia="uk-UA"/>
        </w:rPr>
        <w:t xml:space="preserve">ого ризику, визначених </w:t>
      </w:r>
      <w:r w:rsidR="00D05626" w:rsidRPr="003B2FA3">
        <w:rPr>
          <w:rFonts w:ascii="Times New Roman" w:eastAsia="Times New Roman" w:hAnsi="Times New Roman" w:cs="Times New Roman"/>
          <w:bCs/>
          <w:sz w:val="28"/>
          <w:szCs w:val="28"/>
          <w:lang w:eastAsia="uk-UA"/>
        </w:rPr>
        <w:t xml:space="preserve">у пункті 30 розділу IV </w:t>
      </w:r>
      <w:r w:rsidRPr="003B2FA3">
        <w:rPr>
          <w:rFonts w:ascii="Times New Roman" w:eastAsia="Times New Roman" w:hAnsi="Times New Roman" w:cs="Times New Roman"/>
          <w:bCs/>
          <w:sz w:val="28"/>
          <w:szCs w:val="28"/>
          <w:lang w:eastAsia="uk-UA"/>
        </w:rPr>
        <w:t>Положення № 162.</w:t>
      </w:r>
    </w:p>
    <w:p w14:paraId="44232F77" w14:textId="14E0B94E" w:rsidR="00023817" w:rsidRPr="003B2FA3" w:rsidRDefault="00023817"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67F54A71"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772FCF" w14:textId="5712B85B" w:rsidR="00D05626" w:rsidRPr="003B2FA3" w:rsidRDefault="002866A1" w:rsidP="00D05626">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позабалансовими рахунками 9000А, 9001А, 9002А, 9003А, 9100А, 9122А, 9129А, 9300А, 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149EA215"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4E6838C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7D47B5">
      <w:pPr>
        <w:spacing w:after="0" w:line="240" w:lineRule="auto"/>
        <w:ind w:firstLine="709"/>
        <w:jc w:val="center"/>
        <w:rPr>
          <w:rFonts w:ascii="Times New Roman" w:eastAsia="Times New Roman" w:hAnsi="Times New Roman" w:cs="Times New Roman"/>
          <w:sz w:val="28"/>
          <w:szCs w:val="28"/>
          <w:lang w:eastAsia="uk-UA"/>
        </w:rPr>
      </w:pPr>
    </w:p>
    <w:p w14:paraId="43A0E45D" w14:textId="443D4B13" w:rsidR="00D05626" w:rsidRPr="003B2FA3" w:rsidRDefault="00D05626" w:rsidP="00D05626">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позабалансовим рахунком 9310П, 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242B0CEC" w14:textId="77777777" w:rsidR="00023817" w:rsidRPr="003B2FA3" w:rsidRDefault="00023817" w:rsidP="007D47B5">
      <w:pPr>
        <w:spacing w:after="0" w:line="240" w:lineRule="auto"/>
        <w:ind w:firstLine="709"/>
        <w:jc w:val="center"/>
        <w:rPr>
          <w:rFonts w:ascii="Times New Roman" w:eastAsia="Times New Roman" w:hAnsi="Times New Roman" w:cs="Times New Roman"/>
          <w:sz w:val="28"/>
          <w:szCs w:val="28"/>
          <w:lang w:eastAsia="uk-UA"/>
        </w:rPr>
      </w:pPr>
    </w:p>
    <w:p w14:paraId="7C0CC5FB" w14:textId="498207A1"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 xml:space="preserve">100, 101, 109, 110, 119, 120, 121, 140, 141, 142, 143, 144, 145, 150, 151, 152, 153, 154, 181, 183, 189, 201, 202, 203, 204, 206, 207, 208, 210, 211, 212, 213, 214, </w:t>
      </w:r>
      <w:r w:rsidR="00897782" w:rsidRPr="003B2FA3">
        <w:rPr>
          <w:rFonts w:ascii="Times New Roman" w:eastAsia="Times New Roman" w:hAnsi="Times New Roman" w:cs="Times New Roman"/>
          <w:sz w:val="28"/>
          <w:szCs w:val="28"/>
          <w:lang w:eastAsia="uk-UA"/>
        </w:rPr>
        <w:lastRenderedPageBreak/>
        <w:t>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5A853CD1"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0652532D"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369,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394F5603" w14:textId="64C7C0B5" w:rsidR="00815515" w:rsidRPr="003B2FA3" w:rsidRDefault="003D7C3C" w:rsidP="003D7C3C">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1500</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2920</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xml:space="preserve">, </w:t>
      </w:r>
      <w:r w:rsidR="003E4195" w:rsidRPr="003B2FA3">
        <w:rPr>
          <w:rFonts w:ascii="Times New Roman" w:eastAsia="Times New Roman" w:hAnsi="Times New Roman" w:cs="Times New Roman"/>
          <w:sz w:val="28"/>
          <w:szCs w:val="28"/>
          <w:lang w:eastAsia="uk-UA"/>
        </w:rPr>
        <w:t>3706</w:t>
      </w:r>
      <w:r w:rsidR="0043124C" w:rsidRPr="003B2FA3">
        <w:rPr>
          <w:rFonts w:ascii="Times New Roman" w:eastAsia="Times New Roman" w:hAnsi="Times New Roman" w:cs="Times New Roman"/>
          <w:sz w:val="28"/>
          <w:szCs w:val="28"/>
          <w:lang w:eastAsia="uk-UA"/>
        </w:rPr>
        <w:t>П</w:t>
      </w:r>
      <w:r w:rsidR="003E4195"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sz w:val="28"/>
          <w:szCs w:val="28"/>
          <w:lang w:eastAsia="uk-UA"/>
        </w:rPr>
        <w:t>3739</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3903</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3905</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3907</w:t>
      </w:r>
      <w:r w:rsidR="0043124C" w:rsidRPr="003B2FA3">
        <w:rPr>
          <w:rFonts w:ascii="Times New Roman" w:eastAsia="Times New Roman" w:hAnsi="Times New Roman" w:cs="Times New Roman"/>
          <w:sz w:val="28"/>
          <w:szCs w:val="28"/>
          <w:lang w:eastAsia="uk-UA"/>
        </w:rPr>
        <w:t>П</w:t>
      </w:r>
      <w:r w:rsidRPr="003B2FA3">
        <w:rPr>
          <w:rFonts w:ascii="Times New Roman" w:eastAsia="Times New Roman" w:hAnsi="Times New Roman" w:cs="Times New Roman"/>
          <w:sz w:val="28"/>
          <w:szCs w:val="28"/>
          <w:lang w:eastAsia="uk-UA"/>
        </w:rPr>
        <w:t>, 3929</w:t>
      </w:r>
      <w:r w:rsidR="0043124C" w:rsidRPr="003B2FA3">
        <w:rPr>
          <w:rFonts w:ascii="Times New Roman" w:eastAsia="Times New Roman" w:hAnsi="Times New Roman" w:cs="Times New Roman"/>
          <w:sz w:val="28"/>
          <w:szCs w:val="28"/>
          <w:lang w:eastAsia="uk-UA"/>
        </w:rPr>
        <w:t>П</w:t>
      </w:r>
      <w:r w:rsidR="00F95681" w:rsidRPr="003B2FA3">
        <w:rPr>
          <w:rFonts w:ascii="Times New Roman" w:eastAsia="Times New Roman" w:hAnsi="Times New Roman" w:cs="Times New Roman"/>
          <w:sz w:val="28"/>
          <w:szCs w:val="28"/>
          <w:lang w:eastAsia="uk-UA"/>
        </w:rPr>
        <w:t>,</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17B37052"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7C904EBE" w14:textId="7843E4D0" w:rsidR="001640F4" w:rsidRPr="003B2FA3" w:rsidRDefault="002866A1"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93A39FD" w14:textId="77777777" w:rsidR="002866A1" w:rsidRPr="003B2FA3" w:rsidRDefault="002866A1"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617E0AA6"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0384F9A" w14:textId="1CAD0C61" w:rsidR="001640F4" w:rsidRPr="003B2FA3" w:rsidRDefault="002866A1"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 та, в разі розрахунку </w:t>
      </w:r>
      <w:r w:rsidRPr="003B2FA3">
        <w:rPr>
          <w:rFonts w:ascii="Times New Roman" w:eastAsia="Times New Roman" w:hAnsi="Times New Roman" w:cs="Times New Roman"/>
          <w:bCs/>
          <w:sz w:val="28"/>
          <w:szCs w:val="28"/>
          <w:lang w:eastAsia="uk-UA"/>
        </w:rPr>
        <w:lastRenderedPageBreak/>
        <w:t>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3B70B7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55DEF05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68DE5E4B" w14:textId="5067A994"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валютного ризику, визначений згідно з вимогами розділу ІV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472D8DFE"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1E067C1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7391D7C9"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1A71374B"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554320DF"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5360FE3" w14:textId="232A4D6E" w:rsidR="00AB1BB0" w:rsidRPr="003B2FA3" w:rsidRDefault="00AB1BB0" w:rsidP="00AB1BB0">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w:t>
      </w:r>
      <w:r w:rsidR="005C383B" w:rsidRPr="003B2FA3">
        <w:rPr>
          <w:rFonts w:ascii="Times New Roman" w:eastAsia="Times New Roman" w:hAnsi="Times New Roman" w:cs="Times New Roman"/>
          <w:bCs/>
          <w:sz w:val="28"/>
          <w:szCs w:val="28"/>
          <w:lang w:eastAsia="uk-UA"/>
        </w:rPr>
        <w:t xml:space="preserve">відповідні </w:t>
      </w:r>
      <w:r w:rsidRPr="003B2FA3">
        <w:rPr>
          <w:rFonts w:ascii="Times New Roman" w:eastAsia="Times New Roman" w:hAnsi="Times New Roman" w:cs="Times New Roman"/>
          <w:bCs/>
          <w:sz w:val="28"/>
          <w:szCs w:val="28"/>
          <w:lang w:eastAsia="uk-UA"/>
        </w:rPr>
        <w:t>ризик-позиції</w:t>
      </w:r>
      <w:r w:rsidR="00A0013C" w:rsidRPr="003B2FA3">
        <w:rPr>
          <w:rFonts w:ascii="Times New Roman" w:eastAsia="Times New Roman" w:hAnsi="Times New Roman" w:cs="Times New Roman"/>
          <w:bCs/>
          <w:sz w:val="28"/>
          <w:szCs w:val="28"/>
          <w:lang w:eastAsia="uk-UA"/>
        </w:rPr>
        <w:t xml:space="preserve"> в товарах</w:t>
      </w:r>
      <w:r w:rsidRPr="003B2FA3">
        <w:rPr>
          <w:rFonts w:ascii="Times New Roman" w:eastAsia="Times New Roman" w:hAnsi="Times New Roman" w:cs="Times New Roman"/>
          <w:bCs/>
          <w:sz w:val="28"/>
          <w:szCs w:val="28"/>
          <w:lang w:eastAsia="uk-UA"/>
        </w:rPr>
        <w:t>, що</w:t>
      </w:r>
      <w:r w:rsidR="00A0013C" w:rsidRPr="003B2FA3">
        <w:rPr>
          <w:rFonts w:ascii="Times New Roman" w:eastAsia="Times New Roman" w:hAnsi="Times New Roman" w:cs="Times New Roman"/>
          <w:bCs/>
          <w:sz w:val="28"/>
          <w:szCs w:val="28"/>
          <w:lang w:eastAsia="uk-UA"/>
        </w:rPr>
        <w:t xml:space="preserve"> належать до групи </w:t>
      </w:r>
      <w:r w:rsidR="00EA3E7C" w:rsidRPr="003B2FA3">
        <w:rPr>
          <w:rFonts w:ascii="Times New Roman" w:eastAsia="Times New Roman" w:hAnsi="Times New Roman" w:cs="Times New Roman"/>
          <w:bCs/>
          <w:sz w:val="28"/>
          <w:szCs w:val="28"/>
          <w:lang w:eastAsia="uk-UA"/>
        </w:rPr>
        <w:t>“</w:t>
      </w:r>
      <w:r w:rsidR="00A0013C" w:rsidRPr="003B2FA3">
        <w:rPr>
          <w:rFonts w:ascii="Times New Roman" w:eastAsia="Times New Roman" w:hAnsi="Times New Roman" w:cs="Times New Roman"/>
          <w:bCs/>
          <w:sz w:val="28"/>
          <w:szCs w:val="28"/>
          <w:lang w:eastAsia="uk-UA"/>
        </w:rPr>
        <w:t>Дорогоцінні метали</w:t>
      </w:r>
      <w:r w:rsidR="00EA3E7C" w:rsidRPr="003B2FA3">
        <w:rPr>
          <w:rFonts w:ascii="Times New Roman" w:eastAsia="Times New Roman" w:hAnsi="Times New Roman" w:cs="Times New Roman"/>
          <w:bCs/>
          <w:sz w:val="28"/>
          <w:szCs w:val="28"/>
          <w:lang w:eastAsia="uk-UA"/>
        </w:rPr>
        <w:t>”</w:t>
      </w:r>
      <w:r w:rsidR="00A0013C" w:rsidRPr="003B2FA3">
        <w:rPr>
          <w:rFonts w:ascii="Times New Roman" w:eastAsia="Times New Roman" w:hAnsi="Times New Roman" w:cs="Times New Roman"/>
          <w:bCs/>
          <w:sz w:val="28"/>
          <w:szCs w:val="28"/>
          <w:lang w:eastAsia="uk-UA"/>
        </w:rPr>
        <w:t xml:space="preserve"> таблиці Додатку 11 до Положення № 162, крім золота, та</w:t>
      </w:r>
      <w:r w:rsidRPr="003B2FA3">
        <w:rPr>
          <w:rFonts w:ascii="Times New Roman" w:eastAsia="Times New Roman" w:hAnsi="Times New Roman" w:cs="Times New Roman"/>
          <w:bCs/>
          <w:sz w:val="28"/>
          <w:szCs w:val="28"/>
          <w:lang w:eastAsia="uk-UA"/>
        </w:rPr>
        <w:t xml:space="preserve"> обліковуються за балансовими</w:t>
      </w:r>
      <w:r w:rsidR="005C383B" w:rsidRPr="003B2FA3">
        <w:rPr>
          <w:rFonts w:ascii="Times New Roman" w:eastAsia="Times New Roman" w:hAnsi="Times New Roman" w:cs="Times New Roman"/>
          <w:bCs/>
          <w:sz w:val="28"/>
          <w:szCs w:val="28"/>
          <w:lang w:eastAsia="uk-UA"/>
        </w:rPr>
        <w:t>/позабалансовими</w:t>
      </w:r>
      <w:r w:rsidRPr="003B2FA3">
        <w:rPr>
          <w:rFonts w:ascii="Times New Roman" w:eastAsia="Times New Roman" w:hAnsi="Times New Roman" w:cs="Times New Roman"/>
          <w:bCs/>
          <w:sz w:val="28"/>
          <w:szCs w:val="28"/>
          <w:lang w:eastAsia="uk-UA"/>
        </w:rPr>
        <w:t xml:space="preserve"> рахунками:</w:t>
      </w:r>
    </w:p>
    <w:p w14:paraId="160C5354" w14:textId="4C8D6AEA" w:rsidR="00AB1BB0" w:rsidRPr="003B2FA3" w:rsidRDefault="00AB1BB0" w:rsidP="00AB1BB0">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Pr="003B2FA3">
        <w:rPr>
          <w:rFonts w:ascii="Times New Roman" w:eastAsia="Times New Roman" w:hAnsi="Times New Roman" w:cs="Times New Roman"/>
          <w:sz w:val="28"/>
          <w:szCs w:val="28"/>
          <w:lang w:eastAsia="uk-UA"/>
        </w:rPr>
        <w:t>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71E58B83" w14:textId="77777777" w:rsidR="00AB1BB0" w:rsidRPr="003B2FA3" w:rsidRDefault="00AB1BB0" w:rsidP="00AB1BB0">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2A614EB4" w14:textId="6B89AFFB" w:rsidR="00D37B92" w:rsidRPr="003B2FA3" w:rsidRDefault="00DF0067" w:rsidP="00AB1BB0">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lastRenderedPageBreak/>
        <w:t xml:space="preserve">2800А, 2809А, </w:t>
      </w:r>
      <w:r w:rsidR="00D37B92" w:rsidRPr="003B2FA3">
        <w:rPr>
          <w:rFonts w:ascii="Times New Roman" w:eastAsia="Times New Roman" w:hAnsi="Times New Roman" w:cs="Times New Roman"/>
          <w:bCs/>
          <w:sz w:val="28"/>
          <w:szCs w:val="28"/>
          <w:lang w:eastAsia="uk-UA"/>
        </w:rPr>
        <w:t xml:space="preserve">3040А, 3041А, 3042А, 3049А, 3140А, 3141А, 3142А, </w:t>
      </w:r>
      <w:r w:rsidRPr="003B2FA3">
        <w:rPr>
          <w:rFonts w:ascii="Times New Roman" w:eastAsia="Times New Roman" w:hAnsi="Times New Roman" w:cs="Times New Roman"/>
          <w:sz w:val="28"/>
          <w:szCs w:val="28"/>
          <w:lang w:eastAsia="uk-UA"/>
        </w:rPr>
        <w:t>3540А, 3548А;</w:t>
      </w:r>
    </w:p>
    <w:p w14:paraId="0E26242B" w14:textId="235E81CC" w:rsidR="00AB1BB0" w:rsidRPr="003B2FA3" w:rsidRDefault="00AB1BB0" w:rsidP="00AB1BB0">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2920А, 2924А, 3705А, 3706А, 3739А, 3900А, 39</w:t>
      </w:r>
      <w:r w:rsidR="00DF0067" w:rsidRPr="003B2FA3">
        <w:rPr>
          <w:rFonts w:ascii="Times New Roman" w:eastAsia="Times New Roman" w:hAnsi="Times New Roman" w:cs="Times New Roman"/>
          <w:sz w:val="28"/>
          <w:szCs w:val="28"/>
          <w:lang w:eastAsia="uk-UA"/>
        </w:rPr>
        <w:t>01А, 3902А, 3904А, 3906А, 3928А;</w:t>
      </w:r>
    </w:p>
    <w:p w14:paraId="139E2D18" w14:textId="6378C720" w:rsidR="00D37B92" w:rsidRPr="003B2FA3" w:rsidRDefault="00D37B92" w:rsidP="00D37B9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9000А, 9001А, 9002А, 9003А, 9100А, 9122А, 9129А, </w:t>
      </w:r>
      <w:r w:rsidRPr="003B2FA3">
        <w:rPr>
          <w:rFonts w:ascii="Times New Roman" w:eastAsia="Times New Roman" w:hAnsi="Times New Roman" w:cs="Times New Roman"/>
          <w:sz w:val="28"/>
          <w:szCs w:val="28"/>
          <w:lang w:eastAsia="uk-UA"/>
        </w:rPr>
        <w:t>9200А, 9201А, 9202А, 9203А, 9204А, 9206А, 9207А, 9221А, 9224А, 9227А, 9321А, 9324А, 9327А,</w:t>
      </w:r>
      <w:r w:rsidR="008E6EDA"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sz w:val="28"/>
          <w:szCs w:val="28"/>
          <w:lang w:eastAsia="uk-UA"/>
        </w:rPr>
        <w:t xml:space="preserve"> 9350А, 9351А, 9352А, 9353А, 9354А, 9356А, 9357А, 9359А</w:t>
      </w:r>
      <w:r w:rsidR="008E6EDA" w:rsidRPr="003B2FA3">
        <w:rPr>
          <w:rFonts w:ascii="Times New Roman" w:eastAsia="Times New Roman" w:hAnsi="Times New Roman" w:cs="Times New Roman"/>
          <w:sz w:val="28"/>
          <w:szCs w:val="28"/>
          <w:lang w:eastAsia="uk-UA"/>
        </w:rPr>
        <w:t>,</w:t>
      </w:r>
    </w:p>
    <w:p w14:paraId="68463799" w14:textId="44F30A7E" w:rsidR="00AB1BB0" w:rsidRPr="003B2FA3" w:rsidRDefault="00AB1BB0" w:rsidP="00AB1BB0">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w:t>
      </w:r>
      <w:r w:rsidR="00753D25" w:rsidRPr="003B2FA3">
        <w:rPr>
          <w:rFonts w:ascii="Times New Roman" w:eastAsia="Times New Roman" w:hAnsi="Times New Roman" w:cs="Times New Roman"/>
          <w:bCs/>
          <w:sz w:val="28"/>
          <w:szCs w:val="28"/>
          <w:lang w:eastAsia="uk-UA"/>
        </w:rPr>
        <w:t>овар</w:t>
      </w:r>
      <w:r w:rsidRPr="003B2FA3">
        <w:rPr>
          <w:rFonts w:ascii="Times New Roman" w:eastAsia="Times New Roman" w:hAnsi="Times New Roman" w:cs="Times New Roman"/>
          <w:bCs/>
          <w:sz w:val="28"/>
          <w:szCs w:val="28"/>
          <w:lang w:eastAsia="uk-UA"/>
        </w:rPr>
        <w:t>ного ризику, визначених у пункті 3</w:t>
      </w:r>
      <w:r w:rsidR="00753D25" w:rsidRPr="003B2FA3">
        <w:rPr>
          <w:rFonts w:ascii="Times New Roman" w:eastAsia="Times New Roman" w:hAnsi="Times New Roman" w:cs="Times New Roman"/>
          <w:bCs/>
          <w:sz w:val="28"/>
          <w:szCs w:val="28"/>
          <w:lang w:eastAsia="uk-UA"/>
        </w:rPr>
        <w:t>4</w:t>
      </w:r>
      <w:r w:rsidRPr="003B2FA3">
        <w:rPr>
          <w:rFonts w:ascii="Times New Roman" w:eastAsia="Times New Roman" w:hAnsi="Times New Roman" w:cs="Times New Roman"/>
          <w:bCs/>
          <w:sz w:val="28"/>
          <w:szCs w:val="28"/>
          <w:lang w:eastAsia="uk-UA"/>
        </w:rPr>
        <w:t xml:space="preserve"> розділу V Положення № 162.</w:t>
      </w:r>
    </w:p>
    <w:p w14:paraId="6904C1DE" w14:textId="768E6140" w:rsidR="00AB1BB0" w:rsidRPr="003B2FA3" w:rsidRDefault="00AB1BB0" w:rsidP="00AB1BB0">
      <w:pPr>
        <w:spacing w:after="0" w:line="240" w:lineRule="auto"/>
        <w:ind w:firstLine="709"/>
        <w:jc w:val="both"/>
        <w:rPr>
          <w:rFonts w:ascii="Times New Roman" w:eastAsia="Times New Roman" w:hAnsi="Times New Roman" w:cs="Times New Roman"/>
          <w:bCs/>
          <w:sz w:val="28"/>
          <w:szCs w:val="28"/>
          <w:lang w:eastAsia="uk-UA"/>
        </w:rPr>
      </w:pPr>
    </w:p>
    <w:p w14:paraId="5428A8B7" w14:textId="68FB5B3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BD3B110" w14:textId="36CC857B" w:rsidR="00AB1BB0" w:rsidRPr="003B2FA3" w:rsidRDefault="00AB1BB0" w:rsidP="00AB1BB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5C383B" w:rsidRPr="003B2FA3">
        <w:rPr>
          <w:rFonts w:ascii="Times New Roman" w:eastAsia="Times New Roman" w:hAnsi="Times New Roman" w:cs="Times New Roman"/>
          <w:bCs/>
          <w:sz w:val="28"/>
          <w:szCs w:val="28"/>
          <w:lang w:eastAsia="uk-UA"/>
        </w:rPr>
        <w:t xml:space="preserve"> в</w:t>
      </w:r>
      <w:r w:rsidR="00EA3E7C" w:rsidRPr="003B2FA3">
        <w:rPr>
          <w:rFonts w:ascii="Times New Roman" w:eastAsia="Times New Roman" w:hAnsi="Times New Roman" w:cs="Times New Roman"/>
          <w:bCs/>
          <w:sz w:val="28"/>
          <w:szCs w:val="28"/>
          <w:lang w:eastAsia="uk-UA"/>
        </w:rPr>
        <w:t xml:space="preserve"> товарах, що належать до групи “</w:t>
      </w:r>
      <w:r w:rsidR="005C383B" w:rsidRPr="003B2FA3">
        <w:rPr>
          <w:rFonts w:ascii="Times New Roman" w:eastAsia="Times New Roman" w:hAnsi="Times New Roman" w:cs="Times New Roman"/>
          <w:bCs/>
          <w:sz w:val="28"/>
          <w:szCs w:val="28"/>
          <w:lang w:eastAsia="uk-UA"/>
        </w:rPr>
        <w:t>Дорогоцінні метали</w:t>
      </w:r>
      <w:r w:rsidR="00EA3E7C" w:rsidRPr="003B2FA3">
        <w:rPr>
          <w:rFonts w:ascii="Times New Roman" w:eastAsia="Times New Roman" w:hAnsi="Times New Roman" w:cs="Times New Roman"/>
          <w:bCs/>
          <w:sz w:val="28"/>
          <w:szCs w:val="28"/>
          <w:lang w:eastAsia="uk-UA"/>
        </w:rPr>
        <w:t>”</w:t>
      </w:r>
      <w:r w:rsidR="005C383B" w:rsidRPr="003B2FA3">
        <w:rPr>
          <w:rFonts w:ascii="Times New Roman" w:eastAsia="Times New Roman" w:hAnsi="Times New Roman" w:cs="Times New Roman"/>
          <w:bCs/>
          <w:sz w:val="28"/>
          <w:szCs w:val="28"/>
          <w:lang w:eastAsia="uk-UA"/>
        </w:rPr>
        <w:t xml:space="preserve"> таблиці Додатку 11 до Положення № 162, крім золота, та</w:t>
      </w:r>
      <w:r w:rsidRPr="003B2FA3">
        <w:rPr>
          <w:rFonts w:ascii="Times New Roman" w:eastAsia="Times New Roman" w:hAnsi="Times New Roman" w:cs="Times New Roman"/>
          <w:bCs/>
          <w:sz w:val="28"/>
          <w:szCs w:val="28"/>
          <w:lang w:eastAsia="uk-UA"/>
        </w:rPr>
        <w:t xml:space="preserve"> обліковуються за балансовими</w:t>
      </w:r>
      <w:r w:rsidR="005C383B" w:rsidRPr="003B2FA3">
        <w:rPr>
          <w:rFonts w:ascii="Times New Roman" w:eastAsia="Times New Roman" w:hAnsi="Times New Roman" w:cs="Times New Roman"/>
          <w:bCs/>
          <w:sz w:val="28"/>
          <w:szCs w:val="28"/>
          <w:lang w:eastAsia="uk-UA"/>
        </w:rPr>
        <w:t>/позабалансовими</w:t>
      </w:r>
      <w:r w:rsidRPr="003B2FA3">
        <w:rPr>
          <w:rFonts w:ascii="Times New Roman" w:eastAsia="Times New Roman" w:hAnsi="Times New Roman" w:cs="Times New Roman"/>
          <w:bCs/>
          <w:sz w:val="28"/>
          <w:szCs w:val="28"/>
          <w:lang w:eastAsia="uk-UA"/>
        </w:rPr>
        <w:t xml:space="preserve"> рахунками:</w:t>
      </w:r>
    </w:p>
    <w:p w14:paraId="433C7E44" w14:textId="4463392D" w:rsidR="00AB1BB0" w:rsidRPr="003B2FA3" w:rsidRDefault="00AB1BB0" w:rsidP="00AB1BB0">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Pr="003B2FA3">
        <w:rPr>
          <w:rFonts w:ascii="Times New Roman" w:eastAsia="Times New Roman" w:hAnsi="Times New Roman" w:cs="Times New Roman"/>
          <w:sz w:val="28"/>
          <w:szCs w:val="28"/>
          <w:lang w:eastAsia="uk-UA"/>
        </w:rPr>
        <w:t>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64FFC2E3" w14:textId="2552602D" w:rsidR="00294682" w:rsidRPr="003B2FA3" w:rsidRDefault="00AB1BB0" w:rsidP="00AB1BB0">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1500П, 1507П, 2920П, 2924П, 3705П, 3706П, 3739П, 3900П, 3901П, 3903П, 3905П, 3907П, 3929П</w:t>
      </w:r>
      <w:r w:rsidR="00DF0067" w:rsidRPr="003B2FA3">
        <w:rPr>
          <w:rFonts w:ascii="Times New Roman" w:eastAsia="Times New Roman" w:hAnsi="Times New Roman" w:cs="Times New Roman"/>
          <w:sz w:val="28"/>
          <w:szCs w:val="28"/>
          <w:lang w:eastAsia="uk-UA"/>
        </w:rPr>
        <w:t>;</w:t>
      </w:r>
    </w:p>
    <w:p w14:paraId="6736001A" w14:textId="286A4081" w:rsidR="00DF0067" w:rsidRPr="003B2FA3" w:rsidRDefault="00DF0067" w:rsidP="00AB1BB0">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sz w:val="28"/>
          <w:szCs w:val="28"/>
          <w:lang w:eastAsia="uk-UA"/>
        </w:rPr>
        <w:t xml:space="preserve">2900П, 2909П, </w:t>
      </w:r>
      <w:r w:rsidRPr="003B2FA3">
        <w:rPr>
          <w:rFonts w:ascii="Times New Roman" w:eastAsia="Times New Roman" w:hAnsi="Times New Roman" w:cs="Times New Roman"/>
          <w:bCs/>
          <w:sz w:val="28"/>
          <w:szCs w:val="28"/>
          <w:lang w:eastAsia="uk-UA"/>
        </w:rPr>
        <w:t>3350П, 3351П, 3352П, 3359П, 3360П, 3361П, 3362П,</w:t>
      </w:r>
      <w:r w:rsidRPr="003B2FA3">
        <w:rPr>
          <w:rFonts w:ascii="Times New Roman" w:eastAsia="Times New Roman" w:hAnsi="Times New Roman" w:cs="Times New Roman"/>
          <w:sz w:val="28"/>
          <w:szCs w:val="28"/>
          <w:lang w:eastAsia="uk-UA"/>
        </w:rPr>
        <w:t xml:space="preserve"> 3640П, 3648П;</w:t>
      </w:r>
    </w:p>
    <w:p w14:paraId="7A147519" w14:textId="77777777" w:rsidR="00DF0067" w:rsidRPr="003B2FA3" w:rsidRDefault="00DF0067" w:rsidP="00DF0067">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sz w:val="28"/>
          <w:szCs w:val="28"/>
          <w:lang w:eastAsia="uk-UA"/>
        </w:rPr>
        <w:t>9210П, 9211П, 9212П, 9213П, 9214П, 9216П, 9217П, 9231П, 9234П, 9237П, 9331П, 9334П, 9337П, 9360П, 9361П, 9362П, 9363П, 9364П, 9366П, 9367П, 9369П,</w:t>
      </w:r>
    </w:p>
    <w:p w14:paraId="42E45861" w14:textId="141E05C9" w:rsidR="00294682" w:rsidRPr="003B2FA3" w:rsidRDefault="00294682" w:rsidP="002946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5ED0AE49" w14:textId="77777777" w:rsidR="00F945E9" w:rsidRPr="003B2FA3" w:rsidRDefault="00F945E9" w:rsidP="00294682">
      <w:pPr>
        <w:spacing w:after="0" w:line="240" w:lineRule="auto"/>
        <w:ind w:firstLine="709"/>
        <w:jc w:val="both"/>
        <w:rPr>
          <w:rFonts w:ascii="Times New Roman" w:eastAsia="Times New Roman" w:hAnsi="Times New Roman" w:cs="Times New Roman"/>
          <w:bCs/>
          <w:sz w:val="28"/>
          <w:szCs w:val="28"/>
          <w:lang w:eastAsia="uk-UA"/>
        </w:rPr>
      </w:pPr>
    </w:p>
    <w:p w14:paraId="36DD6699" w14:textId="0A940DB0"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539CD1C6" w:rsidR="00A4217E" w:rsidRPr="003B2FA3" w:rsidRDefault="00A4217E" w:rsidP="00A4217E">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в</w:t>
      </w:r>
      <w:r w:rsidR="00EA3E7C" w:rsidRPr="003B2FA3">
        <w:rPr>
          <w:rFonts w:ascii="Times New Roman" w:eastAsia="Times New Roman" w:hAnsi="Times New Roman" w:cs="Times New Roman"/>
          <w:bCs/>
          <w:sz w:val="28"/>
          <w:szCs w:val="28"/>
          <w:lang w:eastAsia="uk-UA"/>
        </w:rPr>
        <w:t xml:space="preserve"> товарах, що належать до групи “</w:t>
      </w:r>
      <w:r w:rsidR="005A4AA7" w:rsidRPr="003B2FA3">
        <w:rPr>
          <w:rFonts w:ascii="Times New Roman" w:eastAsia="Times New Roman" w:hAnsi="Times New Roman" w:cs="Times New Roman"/>
          <w:bCs/>
          <w:sz w:val="28"/>
          <w:szCs w:val="28"/>
          <w:lang w:eastAsia="uk-UA"/>
        </w:rPr>
        <w:t>Нед</w:t>
      </w:r>
      <w:r w:rsidR="00EA3E7C" w:rsidRPr="003B2FA3">
        <w:rPr>
          <w:rFonts w:ascii="Times New Roman" w:eastAsia="Times New Roman" w:hAnsi="Times New Roman" w:cs="Times New Roman"/>
          <w:bCs/>
          <w:sz w:val="28"/>
          <w:szCs w:val="28"/>
          <w:lang w:eastAsia="uk-UA"/>
        </w:rPr>
        <w:t>орогоцінні метали”</w:t>
      </w:r>
      <w:r w:rsidRPr="003B2FA3">
        <w:rPr>
          <w:rFonts w:ascii="Times New Roman" w:eastAsia="Times New Roman" w:hAnsi="Times New Roman" w:cs="Times New Roman"/>
          <w:bCs/>
          <w:sz w:val="28"/>
          <w:szCs w:val="28"/>
          <w:lang w:eastAsia="uk-UA"/>
        </w:rPr>
        <w:t xml:space="preserve"> таблиці Додатку 11 до Положення № 162, та обліковуються за балансовими/позабалансовими рахунками:</w:t>
      </w:r>
      <w:r w:rsidR="0009368A"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3040А, 3041А, 3042А, 3049А, 3140А, 3141А, 3142А, </w:t>
      </w:r>
      <w:r w:rsidRPr="003B2FA3">
        <w:rPr>
          <w:rFonts w:ascii="Times New Roman" w:eastAsia="Times New Roman" w:hAnsi="Times New Roman" w:cs="Times New Roman"/>
          <w:sz w:val="28"/>
          <w:szCs w:val="28"/>
          <w:lang w:eastAsia="uk-UA"/>
        </w:rPr>
        <w:t>3540А, 3548А</w:t>
      </w:r>
      <w:r w:rsidR="0009368A"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sz w:val="28"/>
          <w:szCs w:val="28"/>
          <w:lang w:eastAsia="uk-UA"/>
        </w:rPr>
        <w:t>9321А, 9324А, 9327А, 9350А, 9351А, 9352А, 9353А, 9354А, 9356А, 9357А, 9359А,</w:t>
      </w:r>
      <w:r w:rsidR="0009368A"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42C08445" w14:textId="3BFBF4E6" w:rsidR="00AD5E7E"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36DF80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81296E4" w14:textId="1D08A378" w:rsidR="00A4217E" w:rsidRPr="003B2FA3" w:rsidRDefault="00A4217E" w:rsidP="00A4217E">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в</w:t>
      </w:r>
      <w:r w:rsidR="00EA3E7C" w:rsidRPr="003B2FA3">
        <w:rPr>
          <w:rFonts w:ascii="Times New Roman" w:eastAsia="Times New Roman" w:hAnsi="Times New Roman" w:cs="Times New Roman"/>
          <w:bCs/>
          <w:sz w:val="28"/>
          <w:szCs w:val="28"/>
          <w:lang w:eastAsia="uk-UA"/>
        </w:rPr>
        <w:t xml:space="preserve"> товарах, що належать до групи “</w:t>
      </w:r>
      <w:r w:rsidR="005A4AA7" w:rsidRPr="003B2FA3">
        <w:rPr>
          <w:rFonts w:ascii="Times New Roman" w:eastAsia="Times New Roman" w:hAnsi="Times New Roman" w:cs="Times New Roman"/>
          <w:bCs/>
          <w:sz w:val="28"/>
          <w:szCs w:val="28"/>
          <w:lang w:eastAsia="uk-UA"/>
        </w:rPr>
        <w:t>Нед</w:t>
      </w:r>
      <w:r w:rsidRPr="003B2FA3">
        <w:rPr>
          <w:rFonts w:ascii="Times New Roman" w:eastAsia="Times New Roman" w:hAnsi="Times New Roman" w:cs="Times New Roman"/>
          <w:bCs/>
          <w:sz w:val="28"/>
          <w:szCs w:val="28"/>
          <w:lang w:eastAsia="uk-UA"/>
        </w:rPr>
        <w:t>орогоцінні метали</w:t>
      </w:r>
      <w:r w:rsidR="00EA3E7C"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таблиці Додатку 11 до Положення № 162, та обліковуються за балансовими/позабалансовими рахунками:</w:t>
      </w:r>
      <w:r w:rsidR="0009368A"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3350П, 3351П, 3352П, 3359П, 3360П, 3361П, 3362П,</w:t>
      </w:r>
      <w:r w:rsidRPr="003B2FA3">
        <w:rPr>
          <w:rFonts w:ascii="Times New Roman" w:eastAsia="Times New Roman" w:hAnsi="Times New Roman" w:cs="Times New Roman"/>
          <w:sz w:val="28"/>
          <w:szCs w:val="28"/>
          <w:lang w:eastAsia="uk-UA"/>
        </w:rPr>
        <w:t xml:space="preserve"> 3640П, 3648П</w:t>
      </w:r>
      <w:r w:rsidR="009633FB" w:rsidRPr="003B2FA3">
        <w:rPr>
          <w:rFonts w:ascii="Times New Roman" w:eastAsia="Times New Roman" w:hAnsi="Times New Roman" w:cs="Times New Roman"/>
          <w:sz w:val="28"/>
          <w:szCs w:val="28"/>
          <w:lang w:eastAsia="uk-UA"/>
        </w:rPr>
        <w:t>, 3380П, 3385АП, 3386АП, 3388</w:t>
      </w:r>
      <w:r w:rsidR="0009368A" w:rsidRPr="003B2FA3">
        <w:rPr>
          <w:rFonts w:ascii="Times New Roman" w:eastAsia="Times New Roman" w:hAnsi="Times New Roman" w:cs="Times New Roman"/>
          <w:sz w:val="28"/>
          <w:szCs w:val="28"/>
          <w:lang w:eastAsia="uk-UA"/>
        </w:rPr>
        <w:t xml:space="preserve">П, </w:t>
      </w:r>
      <w:r w:rsidRPr="003B2FA3">
        <w:rPr>
          <w:rFonts w:ascii="Times New Roman" w:eastAsia="Times New Roman" w:hAnsi="Times New Roman" w:cs="Times New Roman"/>
          <w:sz w:val="28"/>
          <w:szCs w:val="28"/>
          <w:lang w:eastAsia="uk-UA"/>
        </w:rPr>
        <w:t>9331П, 9334П, 9337П, 9360П, 9361П, 9362П, 9363П, 9364П, 9366П, 9367П, 9369П,</w:t>
      </w:r>
      <w:r w:rsidR="0009368A"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67F3657F" w14:textId="7777777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99D4" w14:textId="2A85C03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val="en-US"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59A02C84" w14:textId="40B48F68"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в</w:t>
      </w:r>
      <w:r w:rsidR="00EA3E7C" w:rsidRPr="003B2FA3">
        <w:rPr>
          <w:rFonts w:ascii="Times New Roman" w:eastAsia="Times New Roman" w:hAnsi="Times New Roman" w:cs="Times New Roman"/>
          <w:bCs/>
          <w:sz w:val="28"/>
          <w:szCs w:val="28"/>
          <w:lang w:eastAsia="uk-UA"/>
        </w:rPr>
        <w:t xml:space="preserve"> товарах, що належать до групи “</w:t>
      </w:r>
      <w:r w:rsidR="00DC4A14">
        <w:rPr>
          <w:rFonts w:ascii="Times New Roman" w:eastAsia="Times New Roman" w:hAnsi="Times New Roman" w:cs="Times New Roman"/>
          <w:bCs/>
          <w:sz w:val="28"/>
          <w:szCs w:val="28"/>
          <w:lang w:eastAsia="uk-UA"/>
        </w:rPr>
        <w:t>М’</w:t>
      </w:r>
      <w:r w:rsidR="00FF5BE5" w:rsidRPr="003B2FA3">
        <w:rPr>
          <w:rFonts w:ascii="Times New Roman" w:eastAsia="Times New Roman" w:hAnsi="Times New Roman" w:cs="Times New Roman"/>
          <w:bCs/>
          <w:sz w:val="28"/>
          <w:szCs w:val="28"/>
          <w:lang w:eastAsia="uk-UA"/>
        </w:rPr>
        <w:t>які та інші агрокультури</w:t>
      </w:r>
      <w:r w:rsidR="00EA3E7C"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таблиці Додатку 11 до Положення № 162, та обліковуються за балансовими/позабалансовими рахунками:</w:t>
      </w:r>
      <w:r w:rsidR="00FF5BE5"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3040А, 3041А, 3042А, 3049А, 3140А, 3141А, 3142А, </w:t>
      </w:r>
      <w:r w:rsidR="00FF5BE5" w:rsidRPr="003B2FA3">
        <w:rPr>
          <w:rFonts w:ascii="Times New Roman" w:eastAsia="Times New Roman" w:hAnsi="Times New Roman" w:cs="Times New Roman"/>
          <w:sz w:val="28"/>
          <w:szCs w:val="28"/>
          <w:lang w:eastAsia="uk-UA"/>
        </w:rPr>
        <w:t xml:space="preserve">3540А, 3548А, </w:t>
      </w:r>
      <w:r w:rsidRPr="003B2FA3">
        <w:rPr>
          <w:rFonts w:ascii="Times New Roman" w:eastAsia="Times New Roman" w:hAnsi="Times New Roman" w:cs="Times New Roman"/>
          <w:sz w:val="28"/>
          <w:szCs w:val="28"/>
          <w:lang w:eastAsia="uk-UA"/>
        </w:rPr>
        <w:t>9321А, 9324А, 9327А, 9350А, 9351А, 9352А, 9353А, 9354А, 9356А, 9357А, 9359А,</w:t>
      </w:r>
      <w:r w:rsidR="00FF5BE5"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60DA58D0" w14:textId="7777777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FDB54E5" w14:textId="66002E10"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0F79947" w14:textId="0BB51DBD" w:rsidR="0009368A" w:rsidRPr="003B2FA3" w:rsidRDefault="0009368A" w:rsidP="0009368A">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в</w:t>
      </w:r>
      <w:r w:rsidR="00EA3E7C" w:rsidRPr="003B2FA3">
        <w:rPr>
          <w:rFonts w:ascii="Times New Roman" w:eastAsia="Times New Roman" w:hAnsi="Times New Roman" w:cs="Times New Roman"/>
          <w:bCs/>
          <w:sz w:val="28"/>
          <w:szCs w:val="28"/>
          <w:lang w:eastAsia="uk-UA"/>
        </w:rPr>
        <w:t xml:space="preserve"> товарах, що належать до групи “</w:t>
      </w:r>
      <w:r w:rsidR="00DC4A14">
        <w:rPr>
          <w:rFonts w:ascii="Times New Roman" w:eastAsia="Times New Roman" w:hAnsi="Times New Roman" w:cs="Times New Roman"/>
          <w:bCs/>
          <w:sz w:val="28"/>
          <w:szCs w:val="28"/>
          <w:lang w:eastAsia="uk-UA"/>
        </w:rPr>
        <w:t>М’</w:t>
      </w:r>
      <w:r w:rsidR="00FF5BE5" w:rsidRPr="003B2FA3">
        <w:rPr>
          <w:rFonts w:ascii="Times New Roman" w:eastAsia="Times New Roman" w:hAnsi="Times New Roman" w:cs="Times New Roman"/>
          <w:bCs/>
          <w:sz w:val="28"/>
          <w:szCs w:val="28"/>
          <w:lang w:eastAsia="uk-UA"/>
        </w:rPr>
        <w:t>які та інші агрокультури</w:t>
      </w:r>
      <w:r w:rsidR="00EA3E7C"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таблиці Додатку 11 до Положення № 162, та обліковуються за балансовими/позабалансовими рахунками:</w:t>
      </w:r>
      <w:r w:rsidR="00FF5BE5"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3350П, 3351П, 3352П, 3359П, 3360П, 3361П, 3362П,</w:t>
      </w:r>
      <w:r w:rsidRPr="003B2FA3">
        <w:rPr>
          <w:rFonts w:ascii="Times New Roman" w:eastAsia="Times New Roman" w:hAnsi="Times New Roman" w:cs="Times New Roman"/>
          <w:sz w:val="28"/>
          <w:szCs w:val="28"/>
          <w:lang w:eastAsia="uk-UA"/>
        </w:rPr>
        <w:t xml:space="preserve"> 3640П, 3648П, 3380П, 3385АП, 3386АП, 3388</w:t>
      </w:r>
      <w:r w:rsidR="00FF5BE5" w:rsidRPr="003B2FA3">
        <w:rPr>
          <w:rFonts w:ascii="Times New Roman" w:eastAsia="Times New Roman" w:hAnsi="Times New Roman" w:cs="Times New Roman"/>
          <w:sz w:val="28"/>
          <w:szCs w:val="28"/>
          <w:lang w:eastAsia="uk-UA"/>
        </w:rPr>
        <w:t xml:space="preserve">П, </w:t>
      </w:r>
      <w:r w:rsidRPr="003B2FA3">
        <w:rPr>
          <w:rFonts w:ascii="Times New Roman" w:eastAsia="Times New Roman" w:hAnsi="Times New Roman" w:cs="Times New Roman"/>
          <w:sz w:val="28"/>
          <w:szCs w:val="28"/>
          <w:lang w:eastAsia="uk-UA"/>
        </w:rPr>
        <w:t>9331П, 9334П, 9337П, 9360П, 9361П, 9362П, 9363П, 9364П, 9366П, 9367П, 9369П,</w:t>
      </w:r>
      <w:r w:rsidR="00FF5BE5" w:rsidRPr="003B2FA3">
        <w:rPr>
          <w:rFonts w:ascii="Times New Roman" w:eastAsia="Times New Roman" w:hAnsi="Times New Roman" w:cs="Times New Roman"/>
          <w:sz w:val="28"/>
          <w:szCs w:val="28"/>
          <w:lang w:eastAsia="uk-UA"/>
        </w:rPr>
        <w:t xml:space="preserve">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013EFC69" w14:textId="77777777" w:rsidR="0009368A" w:rsidRPr="003B2FA3" w:rsidRDefault="0009368A"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7C54D132" w14:textId="466D1391"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7F30B19B" w:rsidR="00734A67" w:rsidRPr="003B2FA3" w:rsidRDefault="00734A67" w:rsidP="00734A67">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відповідні ризик-позиції </w:t>
      </w:r>
      <w:r w:rsidR="00F80A47" w:rsidRPr="003B2FA3">
        <w:rPr>
          <w:rFonts w:ascii="Times New Roman" w:eastAsia="Times New Roman" w:hAnsi="Times New Roman" w:cs="Times New Roman"/>
          <w:bCs/>
          <w:sz w:val="28"/>
          <w:szCs w:val="28"/>
          <w:lang w:eastAsia="uk-UA"/>
        </w:rPr>
        <w:t>в товарах, що належать до груп “Енергія – тверде паливо”, “</w:t>
      </w:r>
      <w:r w:rsidRPr="003B2FA3">
        <w:rPr>
          <w:rFonts w:ascii="Times New Roman" w:eastAsia="Times New Roman" w:hAnsi="Times New Roman" w:cs="Times New Roman"/>
          <w:bCs/>
          <w:sz w:val="28"/>
          <w:szCs w:val="28"/>
          <w:lang w:eastAsia="uk-UA"/>
        </w:rPr>
        <w:t>Ене</w:t>
      </w:r>
      <w:r w:rsidR="00F80A47" w:rsidRPr="003B2FA3">
        <w:rPr>
          <w:rFonts w:ascii="Times New Roman" w:eastAsia="Times New Roman" w:hAnsi="Times New Roman" w:cs="Times New Roman"/>
          <w:bCs/>
          <w:sz w:val="28"/>
          <w:szCs w:val="28"/>
          <w:lang w:eastAsia="uk-UA"/>
        </w:rPr>
        <w:t>ргія – рідкі горючі речовини”, “</w:t>
      </w:r>
      <w:r w:rsidRPr="003B2FA3">
        <w:rPr>
          <w:rFonts w:ascii="Times New Roman" w:eastAsia="Times New Roman" w:hAnsi="Times New Roman" w:cs="Times New Roman"/>
          <w:bCs/>
          <w:sz w:val="28"/>
          <w:szCs w:val="28"/>
          <w:lang w:eastAsia="uk-UA"/>
        </w:rPr>
        <w:t xml:space="preserve">Енергія </w:t>
      </w:r>
      <w:r w:rsidR="00F80A47" w:rsidRPr="003B2FA3">
        <w:rPr>
          <w:rFonts w:ascii="Times New Roman" w:eastAsia="Times New Roman" w:hAnsi="Times New Roman" w:cs="Times New Roman"/>
          <w:bCs/>
          <w:sz w:val="28"/>
          <w:szCs w:val="28"/>
          <w:lang w:eastAsia="uk-UA"/>
        </w:rPr>
        <w:t>–електроенергія та вуглець” та “Газоподібні горючі речовини”</w:t>
      </w:r>
      <w:r w:rsidRPr="003B2FA3">
        <w:rPr>
          <w:rFonts w:ascii="Times New Roman" w:eastAsia="Times New Roman" w:hAnsi="Times New Roman" w:cs="Times New Roman"/>
          <w:bCs/>
          <w:sz w:val="28"/>
          <w:szCs w:val="28"/>
          <w:lang w:eastAsia="uk-UA"/>
        </w:rPr>
        <w:t xml:space="preserve"> таблиці Додатку 11 до Положення № 162, та обліковуються за балансовими/позабалансовими рахунками: 3040А, 3041А, 3042А, 3049А, 3140А, 3141А, 3142А, </w:t>
      </w:r>
      <w:r w:rsidRPr="003B2FA3">
        <w:rPr>
          <w:rFonts w:ascii="Times New Roman" w:eastAsia="Times New Roman" w:hAnsi="Times New Roman" w:cs="Times New Roman"/>
          <w:sz w:val="28"/>
          <w:szCs w:val="28"/>
          <w:lang w:eastAsia="uk-UA"/>
        </w:rPr>
        <w:t xml:space="preserve">3540А, 3548А, 9321А, 9324А, 9327А, 9350А, 9351А, 9352А, 9353А, 9354А, 9356А, 9357А, 9359А, </w:t>
      </w:r>
      <w:r w:rsidRPr="003B2FA3">
        <w:rPr>
          <w:rFonts w:ascii="Times New Roman" w:eastAsia="Times New Roman" w:hAnsi="Times New Roman" w:cs="Times New Roman"/>
          <w:bCs/>
          <w:sz w:val="28"/>
          <w:szCs w:val="28"/>
          <w:lang w:eastAsia="uk-UA"/>
        </w:rPr>
        <w:lastRenderedPageBreak/>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AB09FAC"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75534DAC" w14:textId="28559DAD" w:rsidR="00734A67" w:rsidRPr="003B2FA3" w:rsidRDefault="00734A67" w:rsidP="00734A6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w:t>
      </w:r>
      <w:r w:rsidR="00F80A47" w:rsidRPr="003B2FA3">
        <w:rPr>
          <w:rFonts w:ascii="Times New Roman" w:eastAsia="Times New Roman" w:hAnsi="Times New Roman" w:cs="Times New Roman"/>
          <w:bCs/>
          <w:sz w:val="28"/>
          <w:szCs w:val="28"/>
          <w:lang w:eastAsia="uk-UA"/>
        </w:rPr>
        <w:t>груп “Енергія – тверде паливо”, “</w:t>
      </w:r>
      <w:r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Pr="003B2FA3">
        <w:rPr>
          <w:rFonts w:ascii="Times New Roman" w:eastAsia="Times New Roman" w:hAnsi="Times New Roman" w:cs="Times New Roman"/>
          <w:bCs/>
          <w:sz w:val="28"/>
          <w:szCs w:val="28"/>
          <w:lang w:eastAsia="uk-UA"/>
        </w:rPr>
        <w:t xml:space="preserve"> таблиці Додатку 11 до Положення № 162, та обліковуються за балансовими/позабалансовими рахунками: 3350П, 3351П, 3352П, 3359П, 3360П, 3361П, 3362П,</w:t>
      </w:r>
      <w:r w:rsidRPr="003B2FA3">
        <w:rPr>
          <w:rFonts w:ascii="Times New Roman" w:eastAsia="Times New Roman" w:hAnsi="Times New Roman" w:cs="Times New Roman"/>
          <w:sz w:val="28"/>
          <w:szCs w:val="28"/>
          <w:lang w:eastAsia="uk-UA"/>
        </w:rPr>
        <w:t xml:space="preserve"> 3640П, 3648П, 3380П, 3385АП, 3386АП, 3388П, 9331П, 9334П, 9337П, 9360П, 9361П, 9362П, 9363П, 9364П, 9366П, 9367П, 9369П,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47132073"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58E79888" w14:textId="17D7A64A"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12D32098" w14:textId="571E54AA" w:rsidR="00561B90" w:rsidRPr="003B2FA3" w:rsidRDefault="00561B90" w:rsidP="00561B90">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w:t>
      </w:r>
      <w:r w:rsidR="0003073C" w:rsidRPr="003B2FA3">
        <w:rPr>
          <w:rFonts w:ascii="Times New Roman" w:eastAsia="Times New Roman" w:hAnsi="Times New Roman" w:cs="Times New Roman"/>
          <w:bCs/>
          <w:sz w:val="28"/>
          <w:szCs w:val="28"/>
          <w:lang w:eastAsia="uk-UA"/>
        </w:rPr>
        <w:t xml:space="preserve">всіх інших </w:t>
      </w:r>
      <w:r w:rsidRPr="003B2FA3">
        <w:rPr>
          <w:rFonts w:ascii="Times New Roman" w:eastAsia="Times New Roman" w:hAnsi="Times New Roman" w:cs="Times New Roman"/>
          <w:bCs/>
          <w:sz w:val="28"/>
          <w:szCs w:val="28"/>
          <w:lang w:eastAsia="uk-UA"/>
        </w:rPr>
        <w:t>груп таблиці Додатку 11 до Положення № 162,</w:t>
      </w:r>
      <w:r w:rsidR="0003073C" w:rsidRPr="003B2FA3">
        <w:rPr>
          <w:rFonts w:ascii="Times New Roman" w:eastAsia="Times New Roman" w:hAnsi="Times New Roman" w:cs="Times New Roman"/>
          <w:bCs/>
          <w:sz w:val="28"/>
          <w:szCs w:val="28"/>
          <w:lang w:eastAsia="uk-UA"/>
        </w:rPr>
        <w:t xml:space="preserve"> крім включених до розрахунку товарного ризику за показниками</w:t>
      </w:r>
      <w:r w:rsidR="0003073C" w:rsidRPr="003B2FA3">
        <w:t xml:space="preserve"> </w:t>
      </w:r>
      <w:r w:rsidR="0003073C" w:rsidRPr="003B2FA3">
        <w:rPr>
          <w:rFonts w:ascii="Times New Roman" w:eastAsia="Times New Roman" w:hAnsi="Times New Roman" w:cs="Times New Roman"/>
          <w:bCs/>
          <w:sz w:val="28"/>
          <w:szCs w:val="28"/>
          <w:lang w:eastAsia="uk-UA"/>
        </w:rPr>
        <w:t>A7S301,</w:t>
      </w:r>
      <w:r w:rsidR="0003073C" w:rsidRPr="003B2FA3">
        <w:t xml:space="preserve"> </w:t>
      </w:r>
      <w:r w:rsidR="0003073C" w:rsidRPr="003B2FA3">
        <w:rPr>
          <w:rFonts w:ascii="Times New Roman" w:eastAsia="Times New Roman" w:hAnsi="Times New Roman" w:cs="Times New Roman"/>
          <w:bCs/>
          <w:sz w:val="28"/>
          <w:szCs w:val="28"/>
          <w:lang w:eastAsia="uk-UA"/>
        </w:rPr>
        <w:t xml:space="preserve">A7S303, A7S305, A7S307, </w:t>
      </w:r>
      <w:r w:rsidRPr="003B2FA3">
        <w:rPr>
          <w:rFonts w:ascii="Times New Roman" w:eastAsia="Times New Roman" w:hAnsi="Times New Roman" w:cs="Times New Roman"/>
          <w:bCs/>
          <w:sz w:val="28"/>
          <w:szCs w:val="28"/>
          <w:lang w:eastAsia="uk-UA"/>
        </w:rPr>
        <w:t xml:space="preserve">та обліковуються за балансовими/позабалансовими рахунками: 3040А, 3041А, 3042А, 3049А, 3140А, 3141А, 3142А, </w:t>
      </w:r>
      <w:r w:rsidRPr="003B2FA3">
        <w:rPr>
          <w:rFonts w:ascii="Times New Roman" w:eastAsia="Times New Roman" w:hAnsi="Times New Roman" w:cs="Times New Roman"/>
          <w:sz w:val="28"/>
          <w:szCs w:val="28"/>
          <w:lang w:eastAsia="uk-UA"/>
        </w:rPr>
        <w:t xml:space="preserve">3540А, 3548А, 9321А, 9324А, 9327А, 9350А, 9351А, 9352А, 9353А, 9354А, 9356А, 9357А, 9359А,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450BC7FC" w14:textId="77777777" w:rsidR="00561B90" w:rsidRPr="003B2FA3" w:rsidRDefault="00561B90"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5695007" w14:textId="48963212"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76980C03" w14:textId="778EAD24" w:rsidR="00561B90" w:rsidRPr="003B2FA3" w:rsidRDefault="00561B90"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відповідні ризик-позиції в товарах, що належать до </w:t>
      </w:r>
      <w:r w:rsidR="0003073C" w:rsidRPr="003B2FA3">
        <w:rPr>
          <w:rFonts w:ascii="Times New Roman" w:eastAsia="Times New Roman" w:hAnsi="Times New Roman" w:cs="Times New Roman"/>
          <w:bCs/>
          <w:sz w:val="28"/>
          <w:szCs w:val="28"/>
          <w:lang w:eastAsia="uk-UA"/>
        </w:rPr>
        <w:t>всіх інших груп таблиці Додатку 11 до Положення № 162, крім включених до розрахунку товарного ризику за показниками</w:t>
      </w:r>
      <w:r w:rsidR="0003073C" w:rsidRPr="003B2FA3">
        <w:t xml:space="preserve"> </w:t>
      </w:r>
      <w:r w:rsidR="0003073C" w:rsidRPr="003B2FA3">
        <w:rPr>
          <w:rFonts w:ascii="Times New Roman" w:eastAsia="Times New Roman" w:hAnsi="Times New Roman" w:cs="Times New Roman"/>
          <w:bCs/>
          <w:sz w:val="28"/>
          <w:szCs w:val="28"/>
          <w:lang w:eastAsia="uk-UA"/>
        </w:rPr>
        <w:t>A7S302,</w:t>
      </w:r>
      <w:r w:rsidR="0003073C" w:rsidRPr="003B2FA3">
        <w:t xml:space="preserve"> </w:t>
      </w:r>
      <w:r w:rsidR="0003073C" w:rsidRPr="003B2FA3">
        <w:rPr>
          <w:rFonts w:ascii="Times New Roman" w:eastAsia="Times New Roman" w:hAnsi="Times New Roman" w:cs="Times New Roman"/>
          <w:bCs/>
          <w:sz w:val="28"/>
          <w:szCs w:val="28"/>
          <w:lang w:eastAsia="uk-UA"/>
        </w:rPr>
        <w:t>A7S304, A7S306, A7S308,</w:t>
      </w:r>
      <w:r w:rsidRPr="003B2FA3">
        <w:rPr>
          <w:rFonts w:ascii="Times New Roman" w:eastAsia="Times New Roman" w:hAnsi="Times New Roman" w:cs="Times New Roman"/>
          <w:bCs/>
          <w:sz w:val="28"/>
          <w:szCs w:val="28"/>
          <w:lang w:eastAsia="uk-UA"/>
        </w:rPr>
        <w:t xml:space="preserve"> та обліковуються за балансовими/позабалансовими рахунками: 3350П, 3351П, 3352П, 3359П, 3360П, 3361П, 3362П,</w:t>
      </w:r>
      <w:r w:rsidRPr="003B2FA3">
        <w:rPr>
          <w:rFonts w:ascii="Times New Roman" w:eastAsia="Times New Roman" w:hAnsi="Times New Roman" w:cs="Times New Roman"/>
          <w:sz w:val="28"/>
          <w:szCs w:val="28"/>
          <w:lang w:eastAsia="uk-UA"/>
        </w:rPr>
        <w:t xml:space="preserve"> 3640П, 3648П, 3380П, 3385АП, 3386АП, 3388П, 9331П, 9334П, 9337П, 9360П, 9361П, 9362П, 9363П, 9364П, 9366П, 9367П, 9369П, </w:t>
      </w: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товарного ризику, визначених у пункті 34 розділу V Положення № 162.</w:t>
      </w:r>
    </w:p>
    <w:p w14:paraId="2D7E0322" w14:textId="77777777" w:rsidR="00797E18" w:rsidRPr="003B2FA3" w:rsidRDefault="00797E18"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1B82731"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75D37229"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відкриті довгі ризик-позиції, визначені за ризик-позиціями, включеними до показників A7S301 та A7S302 з урахуванням вимог розділу V </w:t>
      </w:r>
      <w:r w:rsidRPr="003B2FA3">
        <w:rPr>
          <w:rFonts w:ascii="Times New Roman" w:eastAsia="Times New Roman" w:hAnsi="Times New Roman" w:cs="Times New Roman"/>
          <w:bCs/>
          <w:sz w:val="28"/>
          <w:szCs w:val="28"/>
          <w:lang w:eastAsia="uk-UA"/>
        </w:rPr>
        <w:lastRenderedPageBreak/>
        <w:t>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1E11595B"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13C88565"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64B039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56AE4ABD"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7315A440"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5F53EDFB"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408AB0F1"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4F881806"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w:t>
      </w:r>
      <w:r w:rsidRPr="003B2FA3">
        <w:rPr>
          <w:rFonts w:ascii="Times New Roman" w:eastAsia="Times New Roman" w:hAnsi="Times New Roman" w:cs="Times New Roman"/>
          <w:bCs/>
          <w:sz w:val="28"/>
          <w:szCs w:val="28"/>
          <w:lang w:eastAsia="uk-UA"/>
        </w:rPr>
        <w:lastRenderedPageBreak/>
        <w:t>опціонах, розраховані згідно з вимогами підпункту 1 пункту 43, пунктів 44 та 45 розділу VI Положення № 162.</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7951A387"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6C013253"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61392581"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69080725"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2884C43A"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791E2EB5"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4D00344A"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5DF44AC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11096399"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10EFE8D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49414F21"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4015CEC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487CC95F"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46F51651"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25E42C2C"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44922058" w14:textId="1412B734"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3793696E"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9C96CE"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77777777" w:rsidR="00EB1B37" w:rsidRPr="003B2FA3"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44F55FE0"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0447F" w14:textId="77777777" w:rsidR="00236586" w:rsidRDefault="00236586" w:rsidP="00E01B21">
      <w:pPr>
        <w:spacing w:after="0" w:line="240" w:lineRule="auto"/>
      </w:pPr>
      <w:r>
        <w:separator/>
      </w:r>
    </w:p>
  </w:endnote>
  <w:endnote w:type="continuationSeparator" w:id="0">
    <w:p w14:paraId="1245814B" w14:textId="77777777" w:rsidR="00236586" w:rsidRDefault="00236586"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419B5" w14:textId="77777777" w:rsidR="00236586" w:rsidRDefault="00236586" w:rsidP="00E01B21">
      <w:pPr>
        <w:spacing w:after="0" w:line="240" w:lineRule="auto"/>
      </w:pPr>
      <w:r>
        <w:separator/>
      </w:r>
    </w:p>
  </w:footnote>
  <w:footnote w:type="continuationSeparator" w:id="0">
    <w:p w14:paraId="508F57C2" w14:textId="77777777" w:rsidR="00236586" w:rsidRDefault="00236586"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11B0A"/>
    <w:rsid w:val="00114874"/>
    <w:rsid w:val="00114CA1"/>
    <w:rsid w:val="00116365"/>
    <w:rsid w:val="00120293"/>
    <w:rsid w:val="00123298"/>
    <w:rsid w:val="00123EAD"/>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D2A3A"/>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2294"/>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63C5"/>
    <w:rsid w:val="0022797B"/>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4EBB"/>
    <w:rsid w:val="00334FE2"/>
    <w:rsid w:val="00335927"/>
    <w:rsid w:val="0033665F"/>
    <w:rsid w:val="003411A6"/>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401B"/>
    <w:rsid w:val="00695DBA"/>
    <w:rsid w:val="00696E92"/>
    <w:rsid w:val="006B21F1"/>
    <w:rsid w:val="006B5C6E"/>
    <w:rsid w:val="006B7190"/>
    <w:rsid w:val="006C0373"/>
    <w:rsid w:val="006C0467"/>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2E8D"/>
    <w:rsid w:val="00733A3B"/>
    <w:rsid w:val="00734A67"/>
    <w:rsid w:val="007369C1"/>
    <w:rsid w:val="00736CC7"/>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48D0"/>
    <w:rsid w:val="00826DB8"/>
    <w:rsid w:val="00827EF6"/>
    <w:rsid w:val="008317E4"/>
    <w:rsid w:val="00832BE7"/>
    <w:rsid w:val="00834337"/>
    <w:rsid w:val="00836312"/>
    <w:rsid w:val="00841164"/>
    <w:rsid w:val="00851335"/>
    <w:rsid w:val="00851755"/>
    <w:rsid w:val="00851A99"/>
    <w:rsid w:val="00861A2C"/>
    <w:rsid w:val="00862BF4"/>
    <w:rsid w:val="00862FE4"/>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76BD"/>
    <w:rsid w:val="00B37FD8"/>
    <w:rsid w:val="00B4109B"/>
    <w:rsid w:val="00B4343B"/>
    <w:rsid w:val="00B44B9E"/>
    <w:rsid w:val="00B461E9"/>
    <w:rsid w:val="00B46429"/>
    <w:rsid w:val="00B47AFF"/>
    <w:rsid w:val="00B501CE"/>
    <w:rsid w:val="00B50D2B"/>
    <w:rsid w:val="00B518E8"/>
    <w:rsid w:val="00B53B7D"/>
    <w:rsid w:val="00B57C00"/>
    <w:rsid w:val="00B6201B"/>
    <w:rsid w:val="00B667BB"/>
    <w:rsid w:val="00B71CDD"/>
    <w:rsid w:val="00B72B28"/>
    <w:rsid w:val="00B737D2"/>
    <w:rsid w:val="00B7447D"/>
    <w:rsid w:val="00B762FB"/>
    <w:rsid w:val="00B7649C"/>
    <w:rsid w:val="00B80932"/>
    <w:rsid w:val="00B827EA"/>
    <w:rsid w:val="00B82FCB"/>
    <w:rsid w:val="00B833C5"/>
    <w:rsid w:val="00B910FA"/>
    <w:rsid w:val="00B94C7C"/>
    <w:rsid w:val="00B95781"/>
    <w:rsid w:val="00BA368B"/>
    <w:rsid w:val="00BA51D0"/>
    <w:rsid w:val="00BA75E7"/>
    <w:rsid w:val="00BB1C48"/>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42A6"/>
    <w:rsid w:val="00F3473F"/>
    <w:rsid w:val="00F36784"/>
    <w:rsid w:val="00F402DF"/>
    <w:rsid w:val="00F42088"/>
    <w:rsid w:val="00F42F31"/>
    <w:rsid w:val="00F4525D"/>
    <w:rsid w:val="00F45B1D"/>
    <w:rsid w:val="00F465C9"/>
    <w:rsid w:val="00F4710A"/>
    <w:rsid w:val="00F528E0"/>
    <w:rsid w:val="00F64916"/>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D0E4A"/>
    <w:rsid w:val="00FD2EE5"/>
    <w:rsid w:val="00FD3245"/>
    <w:rsid w:val="00FD56E7"/>
    <w:rsid w:val="00FD6787"/>
    <w:rsid w:val="00FE0B75"/>
    <w:rsid w:val="00FE1CD8"/>
    <w:rsid w:val="00FE2CF3"/>
    <w:rsid w:val="00FE4382"/>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F3497-F894-4F02-9B38-AD0C0405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29750</Words>
  <Characters>16959</Characters>
  <Application>Microsoft Office Word</Application>
  <DocSecurity>0</DocSecurity>
  <Lines>141</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2019-12-06T12:43:00Z</cp:lastPrinted>
  <dcterms:created xsi:type="dcterms:W3CDTF">2023-09-05T15:02:00Z</dcterms:created>
  <dcterms:modified xsi:type="dcterms:W3CDTF">2023-09-05T15:02:00Z</dcterms:modified>
</cp:coreProperties>
</file>