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5EB18" w14:textId="28310050" w:rsidR="002903AE" w:rsidRPr="00B510E4" w:rsidRDefault="002903AE" w:rsidP="002903AE">
      <w:pPr>
        <w:spacing w:after="0"/>
        <w:jc w:val="center"/>
        <w:rPr>
          <w:rFonts w:ascii="Times New Roman" w:hAnsi="Times New Roman" w:cs="Times New Roman"/>
          <w:b/>
          <w:color w:val="000000" w:themeColor="text1"/>
          <w:sz w:val="28"/>
          <w:szCs w:val="28"/>
        </w:rPr>
      </w:pPr>
      <w:bookmarkStart w:id="0" w:name="_GoBack"/>
      <w:bookmarkEnd w:id="0"/>
      <w:r w:rsidRPr="00B510E4">
        <w:rPr>
          <w:rFonts w:ascii="Times New Roman" w:hAnsi="Times New Roman" w:cs="Times New Roman"/>
          <w:b/>
          <w:color w:val="000000" w:themeColor="text1"/>
          <w:sz w:val="28"/>
          <w:szCs w:val="28"/>
          <w:u w:val="single"/>
        </w:rPr>
        <w:t xml:space="preserve">Правила </w:t>
      </w:r>
      <w:r w:rsidR="000539AA">
        <w:rPr>
          <w:rFonts w:ascii="Times New Roman" w:hAnsi="Times New Roman" w:cs="Times New Roman"/>
          <w:b/>
          <w:color w:val="000000" w:themeColor="text1"/>
          <w:sz w:val="28"/>
          <w:szCs w:val="28"/>
          <w:u w:val="single"/>
        </w:rPr>
        <w:t xml:space="preserve">та особливості </w:t>
      </w:r>
      <w:r w:rsidRPr="00B510E4">
        <w:rPr>
          <w:rFonts w:ascii="Times New Roman" w:hAnsi="Times New Roman" w:cs="Times New Roman"/>
          <w:b/>
          <w:color w:val="000000" w:themeColor="text1"/>
          <w:sz w:val="28"/>
          <w:szCs w:val="28"/>
          <w:u w:val="single"/>
        </w:rPr>
        <w:t>формування показників</w:t>
      </w:r>
      <w:r w:rsidRPr="00B510E4">
        <w:rPr>
          <w:rFonts w:ascii="Times New Roman" w:hAnsi="Times New Roman" w:cs="Times New Roman"/>
          <w:b/>
          <w:color w:val="000000" w:themeColor="text1"/>
          <w:sz w:val="28"/>
          <w:szCs w:val="28"/>
        </w:rPr>
        <w:t>,</w:t>
      </w:r>
    </w:p>
    <w:p w14:paraId="2C0B6B8D" w14:textId="5DD8EDCE" w:rsidR="00F2248B" w:rsidRPr="00B510E4" w:rsidRDefault="002903AE" w:rsidP="002903AE">
      <w:pPr>
        <w:spacing w:after="0" w:line="240" w:lineRule="auto"/>
        <w:jc w:val="center"/>
        <w:rPr>
          <w:rFonts w:ascii="Times New Roman" w:eastAsia="Times New Roman" w:hAnsi="Times New Roman" w:cs="Times New Roman"/>
          <w:b/>
          <w:color w:val="000000" w:themeColor="text1"/>
          <w:sz w:val="28"/>
          <w:szCs w:val="28"/>
          <w:u w:val="single"/>
          <w:lang w:eastAsia="uk-UA"/>
        </w:rPr>
      </w:pPr>
      <w:r w:rsidRPr="00B510E4">
        <w:rPr>
          <w:rFonts w:ascii="Times New Roman" w:hAnsi="Times New Roman" w:cs="Times New Roman"/>
          <w:b/>
          <w:color w:val="000000" w:themeColor="text1"/>
          <w:sz w:val="28"/>
          <w:szCs w:val="28"/>
        </w:rPr>
        <w:t>що подаються у звітному файлі </w:t>
      </w:r>
      <w:r w:rsidRPr="00B510E4">
        <w:rPr>
          <w:rFonts w:ascii="Times New Roman" w:hAnsi="Times New Roman" w:cs="Times New Roman"/>
          <w:b/>
          <w:color w:val="000000" w:themeColor="text1"/>
          <w:sz w:val="28"/>
          <w:szCs w:val="28"/>
          <w:lang w:val="en-US"/>
        </w:rPr>
        <w:t>N1</w:t>
      </w:r>
      <w:r w:rsidRPr="00B510E4">
        <w:rPr>
          <w:rFonts w:ascii="Times New Roman" w:hAnsi="Times New Roman" w:cs="Times New Roman"/>
          <w:b/>
          <w:color w:val="000000" w:themeColor="text1"/>
          <w:sz w:val="28"/>
          <w:szCs w:val="28"/>
        </w:rPr>
        <w:t>X</w:t>
      </w:r>
      <w:r w:rsidRPr="00B510E4">
        <w:rPr>
          <w:rFonts w:ascii="Times New Roman" w:hAnsi="Times New Roman" w:cs="Times New Roman"/>
          <w:b/>
          <w:color w:val="000000" w:themeColor="text1"/>
          <w:sz w:val="28"/>
          <w:szCs w:val="28"/>
          <w:lang w:val="en-US"/>
        </w:rPr>
        <w:t xml:space="preserve"> </w:t>
      </w:r>
      <w:r w:rsidRPr="00B510E4">
        <w:rPr>
          <w:rFonts w:ascii="Times New Roman" w:hAnsi="Times New Roman" w:cs="Times New Roman"/>
          <w:b/>
          <w:color w:val="000000" w:themeColor="text1"/>
          <w:sz w:val="28"/>
          <w:szCs w:val="28"/>
        </w:rPr>
        <w:t>“</w:t>
      </w:r>
      <w:proofErr w:type="spellStart"/>
      <w:r w:rsidRPr="00B510E4">
        <w:rPr>
          <w:rFonts w:ascii="Times New Roman" w:hAnsi="Times New Roman" w:cs="Times New Roman"/>
          <w:b/>
          <w:color w:val="000000" w:themeColor="text1"/>
          <w:sz w:val="28"/>
          <w:szCs w:val="28"/>
          <w:lang w:val="en-US"/>
        </w:rPr>
        <w:t>Анкета</w:t>
      </w:r>
      <w:proofErr w:type="spellEnd"/>
      <w:r w:rsidRPr="00B510E4">
        <w:rPr>
          <w:rFonts w:ascii="Times New Roman" w:hAnsi="Times New Roman" w:cs="Times New Roman"/>
          <w:b/>
          <w:color w:val="000000" w:themeColor="text1"/>
          <w:sz w:val="28"/>
          <w:szCs w:val="28"/>
          <w:lang w:val="en-US"/>
        </w:rPr>
        <w:t xml:space="preserve"> </w:t>
      </w:r>
      <w:proofErr w:type="spellStart"/>
      <w:r w:rsidRPr="00B510E4">
        <w:rPr>
          <w:rFonts w:ascii="Times New Roman" w:hAnsi="Times New Roman" w:cs="Times New Roman"/>
          <w:b/>
          <w:color w:val="000000" w:themeColor="text1"/>
          <w:sz w:val="28"/>
          <w:szCs w:val="28"/>
          <w:lang w:val="en-US"/>
        </w:rPr>
        <w:t>про</w:t>
      </w:r>
      <w:proofErr w:type="spellEnd"/>
      <w:r w:rsidRPr="00B510E4">
        <w:rPr>
          <w:rFonts w:ascii="Times New Roman" w:hAnsi="Times New Roman" w:cs="Times New Roman"/>
          <w:b/>
          <w:color w:val="000000" w:themeColor="text1"/>
          <w:sz w:val="28"/>
          <w:szCs w:val="28"/>
          <w:lang w:val="en-US"/>
        </w:rPr>
        <w:t xml:space="preserve"> </w:t>
      </w:r>
      <w:proofErr w:type="spellStart"/>
      <w:r w:rsidRPr="00B510E4">
        <w:rPr>
          <w:rFonts w:ascii="Times New Roman" w:hAnsi="Times New Roman" w:cs="Times New Roman"/>
          <w:b/>
          <w:color w:val="000000" w:themeColor="text1"/>
          <w:sz w:val="28"/>
          <w:szCs w:val="28"/>
          <w:lang w:val="en-US"/>
        </w:rPr>
        <w:t>іпотечне</w:t>
      </w:r>
      <w:proofErr w:type="spellEnd"/>
      <w:r w:rsidRPr="00B510E4">
        <w:rPr>
          <w:rFonts w:ascii="Times New Roman" w:hAnsi="Times New Roman" w:cs="Times New Roman"/>
          <w:b/>
          <w:color w:val="000000" w:themeColor="text1"/>
          <w:sz w:val="28"/>
          <w:szCs w:val="28"/>
          <w:lang w:val="en-US"/>
        </w:rPr>
        <w:t xml:space="preserve"> </w:t>
      </w:r>
      <w:proofErr w:type="spellStart"/>
      <w:r w:rsidRPr="00B510E4">
        <w:rPr>
          <w:rFonts w:ascii="Times New Roman" w:hAnsi="Times New Roman" w:cs="Times New Roman"/>
          <w:b/>
          <w:color w:val="000000" w:themeColor="text1"/>
          <w:sz w:val="28"/>
          <w:szCs w:val="28"/>
          <w:lang w:val="en-US"/>
        </w:rPr>
        <w:t>кредитування</w:t>
      </w:r>
      <w:proofErr w:type="spellEnd"/>
      <w:r w:rsidRPr="00B510E4">
        <w:rPr>
          <w:rFonts w:ascii="Times New Roman" w:hAnsi="Times New Roman" w:cs="Times New Roman"/>
          <w:b/>
          <w:color w:val="000000" w:themeColor="text1"/>
          <w:sz w:val="28"/>
          <w:szCs w:val="28"/>
          <w:lang w:val="en-US"/>
        </w:rPr>
        <w:t xml:space="preserve"> </w:t>
      </w:r>
      <w:proofErr w:type="spellStart"/>
      <w:r w:rsidRPr="00B510E4">
        <w:rPr>
          <w:rFonts w:ascii="Times New Roman" w:hAnsi="Times New Roman" w:cs="Times New Roman"/>
          <w:b/>
          <w:color w:val="000000" w:themeColor="text1"/>
          <w:sz w:val="28"/>
          <w:szCs w:val="28"/>
          <w:lang w:val="en-US"/>
        </w:rPr>
        <w:t>домашніх</w:t>
      </w:r>
      <w:proofErr w:type="spellEnd"/>
      <w:r w:rsidRPr="00B510E4">
        <w:rPr>
          <w:rFonts w:ascii="Times New Roman" w:hAnsi="Times New Roman" w:cs="Times New Roman"/>
          <w:b/>
          <w:color w:val="000000" w:themeColor="text1"/>
          <w:sz w:val="28"/>
          <w:szCs w:val="28"/>
          <w:lang w:val="en-US"/>
        </w:rPr>
        <w:t xml:space="preserve"> </w:t>
      </w:r>
      <w:proofErr w:type="spellStart"/>
      <w:r w:rsidRPr="00B510E4">
        <w:rPr>
          <w:rFonts w:ascii="Times New Roman" w:hAnsi="Times New Roman" w:cs="Times New Roman"/>
          <w:b/>
          <w:color w:val="000000" w:themeColor="text1"/>
          <w:sz w:val="28"/>
          <w:szCs w:val="28"/>
          <w:lang w:val="en-US"/>
        </w:rPr>
        <w:t>господарств-резидентів</w:t>
      </w:r>
      <w:proofErr w:type="spellEnd"/>
      <w:r w:rsidRPr="00B510E4">
        <w:rPr>
          <w:rFonts w:ascii="Times New Roman" w:hAnsi="Times New Roman" w:cs="Times New Roman"/>
          <w:b/>
          <w:color w:val="000000" w:themeColor="text1"/>
          <w:sz w:val="28"/>
          <w:szCs w:val="28"/>
        </w:rPr>
        <w:t>”</w:t>
      </w:r>
    </w:p>
    <w:p w14:paraId="60CD01BA" w14:textId="77777777" w:rsidR="001A6896" w:rsidRPr="00B510E4" w:rsidRDefault="001A6896" w:rsidP="00CF11F6">
      <w:pPr>
        <w:spacing w:after="0" w:line="240" w:lineRule="auto"/>
        <w:contextualSpacing/>
        <w:rPr>
          <w:rFonts w:ascii="Times New Roman" w:eastAsia="Times New Roman" w:hAnsi="Times New Roman" w:cs="Times New Roman"/>
          <w:b/>
          <w:color w:val="000000" w:themeColor="text1"/>
          <w:sz w:val="24"/>
          <w:szCs w:val="28"/>
          <w:u w:val="single"/>
          <w:lang w:eastAsia="uk-UA"/>
        </w:rPr>
      </w:pPr>
    </w:p>
    <w:p w14:paraId="2E2E7EB0" w14:textId="7A4CECAE" w:rsidR="00601274" w:rsidRPr="00B510E4" w:rsidRDefault="00452B4F" w:rsidP="00CF11F6">
      <w:pPr>
        <w:pStyle w:val="a3"/>
        <w:numPr>
          <w:ilvl w:val="0"/>
          <w:numId w:val="14"/>
        </w:numPr>
        <w:tabs>
          <w:tab w:val="left" w:pos="851"/>
        </w:tabs>
        <w:spacing w:after="0" w:line="240" w:lineRule="auto"/>
        <w:ind w:left="0" w:firstLine="567"/>
        <w:jc w:val="both"/>
        <w:rPr>
          <w:rFonts w:ascii="Times New Roman" w:hAnsi="Times New Roman" w:cs="Times New Roman"/>
          <w:color w:val="000000" w:themeColor="text1"/>
          <w:sz w:val="28"/>
          <w:szCs w:val="28"/>
        </w:rPr>
      </w:pPr>
      <w:r w:rsidRPr="00B510E4">
        <w:rPr>
          <w:rFonts w:ascii="Times New Roman" w:hAnsi="Times New Roman" w:cs="Times New Roman"/>
          <w:color w:val="000000" w:themeColor="text1"/>
          <w:sz w:val="28"/>
          <w:szCs w:val="28"/>
        </w:rPr>
        <w:t>Дані файл</w:t>
      </w:r>
      <w:r w:rsidR="00676C11" w:rsidRPr="00B510E4">
        <w:rPr>
          <w:rFonts w:ascii="Times New Roman" w:hAnsi="Times New Roman" w:cs="Times New Roman"/>
          <w:color w:val="000000" w:themeColor="text1"/>
          <w:sz w:val="28"/>
          <w:szCs w:val="28"/>
        </w:rPr>
        <w:t>а</w:t>
      </w:r>
      <w:r w:rsidRPr="00B510E4">
        <w:rPr>
          <w:rFonts w:ascii="Times New Roman" w:hAnsi="Times New Roman" w:cs="Times New Roman"/>
          <w:color w:val="000000" w:themeColor="text1"/>
          <w:sz w:val="28"/>
          <w:szCs w:val="28"/>
        </w:rPr>
        <w:t xml:space="preserve"> </w:t>
      </w:r>
      <w:r w:rsidRPr="00B510E4">
        <w:rPr>
          <w:rFonts w:ascii="Times New Roman" w:hAnsi="Times New Roman" w:cs="Times New Roman"/>
          <w:color w:val="000000" w:themeColor="text1"/>
          <w:sz w:val="28"/>
          <w:szCs w:val="28"/>
          <w:lang w:val="en-US"/>
        </w:rPr>
        <w:t>N</w:t>
      </w:r>
      <w:r w:rsidRPr="00B510E4">
        <w:rPr>
          <w:rFonts w:ascii="Times New Roman" w:hAnsi="Times New Roman" w:cs="Times New Roman"/>
          <w:color w:val="000000" w:themeColor="text1"/>
          <w:sz w:val="28"/>
          <w:szCs w:val="28"/>
          <w:lang w:val="ru-RU"/>
        </w:rPr>
        <w:t>1</w:t>
      </w:r>
      <w:r w:rsidRPr="00B510E4">
        <w:rPr>
          <w:rFonts w:ascii="Times New Roman" w:hAnsi="Times New Roman" w:cs="Times New Roman"/>
          <w:color w:val="000000" w:themeColor="text1"/>
          <w:sz w:val="28"/>
          <w:szCs w:val="28"/>
        </w:rPr>
        <w:t xml:space="preserve">X </w:t>
      </w:r>
      <w:r w:rsidR="002903AE" w:rsidRPr="00B510E4">
        <w:rPr>
          <w:rFonts w:ascii="Times New Roman" w:hAnsi="Times New Roman" w:cs="Times New Roman"/>
          <w:b/>
          <w:color w:val="000000" w:themeColor="text1"/>
          <w:sz w:val="28"/>
          <w:szCs w:val="28"/>
        </w:rPr>
        <w:t>“</w:t>
      </w:r>
      <w:proofErr w:type="spellStart"/>
      <w:r w:rsidR="002903AE" w:rsidRPr="00B510E4">
        <w:rPr>
          <w:rFonts w:ascii="Times New Roman" w:hAnsi="Times New Roman" w:cs="Times New Roman"/>
          <w:color w:val="000000" w:themeColor="text1"/>
          <w:sz w:val="28"/>
          <w:szCs w:val="28"/>
          <w:lang w:val="en-US"/>
        </w:rPr>
        <w:t>Анкета</w:t>
      </w:r>
      <w:proofErr w:type="spellEnd"/>
      <w:r w:rsidR="002903AE" w:rsidRPr="00B510E4">
        <w:rPr>
          <w:rFonts w:ascii="Times New Roman" w:hAnsi="Times New Roman" w:cs="Times New Roman"/>
          <w:color w:val="000000" w:themeColor="text1"/>
          <w:sz w:val="28"/>
          <w:szCs w:val="28"/>
          <w:lang w:val="en-US"/>
        </w:rPr>
        <w:t xml:space="preserve"> </w:t>
      </w:r>
      <w:proofErr w:type="spellStart"/>
      <w:r w:rsidR="002903AE" w:rsidRPr="00B510E4">
        <w:rPr>
          <w:rFonts w:ascii="Times New Roman" w:hAnsi="Times New Roman" w:cs="Times New Roman"/>
          <w:color w:val="000000" w:themeColor="text1"/>
          <w:sz w:val="28"/>
          <w:szCs w:val="28"/>
          <w:lang w:val="en-US"/>
        </w:rPr>
        <w:t>про</w:t>
      </w:r>
      <w:proofErr w:type="spellEnd"/>
      <w:r w:rsidR="002903AE" w:rsidRPr="00B510E4">
        <w:rPr>
          <w:rFonts w:ascii="Times New Roman" w:hAnsi="Times New Roman" w:cs="Times New Roman"/>
          <w:color w:val="000000" w:themeColor="text1"/>
          <w:sz w:val="28"/>
          <w:szCs w:val="28"/>
          <w:lang w:val="en-US"/>
        </w:rPr>
        <w:t xml:space="preserve"> </w:t>
      </w:r>
      <w:proofErr w:type="spellStart"/>
      <w:r w:rsidR="002903AE" w:rsidRPr="00B510E4">
        <w:rPr>
          <w:rFonts w:ascii="Times New Roman" w:hAnsi="Times New Roman" w:cs="Times New Roman"/>
          <w:color w:val="000000" w:themeColor="text1"/>
          <w:sz w:val="28"/>
          <w:szCs w:val="28"/>
          <w:lang w:val="en-US"/>
        </w:rPr>
        <w:t>іпотечне</w:t>
      </w:r>
      <w:proofErr w:type="spellEnd"/>
      <w:r w:rsidR="002903AE" w:rsidRPr="00B510E4">
        <w:rPr>
          <w:rFonts w:ascii="Times New Roman" w:hAnsi="Times New Roman" w:cs="Times New Roman"/>
          <w:color w:val="000000" w:themeColor="text1"/>
          <w:sz w:val="28"/>
          <w:szCs w:val="28"/>
          <w:lang w:val="en-US"/>
        </w:rPr>
        <w:t xml:space="preserve"> </w:t>
      </w:r>
      <w:proofErr w:type="spellStart"/>
      <w:r w:rsidR="002903AE" w:rsidRPr="00B510E4">
        <w:rPr>
          <w:rFonts w:ascii="Times New Roman" w:hAnsi="Times New Roman" w:cs="Times New Roman"/>
          <w:color w:val="000000" w:themeColor="text1"/>
          <w:sz w:val="28"/>
          <w:szCs w:val="28"/>
          <w:lang w:val="en-US"/>
        </w:rPr>
        <w:t>кредитування</w:t>
      </w:r>
      <w:proofErr w:type="spellEnd"/>
      <w:r w:rsidR="002903AE" w:rsidRPr="00B510E4">
        <w:rPr>
          <w:rFonts w:ascii="Times New Roman" w:hAnsi="Times New Roman" w:cs="Times New Roman"/>
          <w:color w:val="000000" w:themeColor="text1"/>
          <w:sz w:val="28"/>
          <w:szCs w:val="28"/>
          <w:lang w:val="en-US"/>
        </w:rPr>
        <w:t xml:space="preserve"> </w:t>
      </w:r>
      <w:proofErr w:type="spellStart"/>
      <w:r w:rsidR="002903AE" w:rsidRPr="00B510E4">
        <w:rPr>
          <w:rFonts w:ascii="Times New Roman" w:hAnsi="Times New Roman" w:cs="Times New Roman"/>
          <w:color w:val="000000" w:themeColor="text1"/>
          <w:sz w:val="28"/>
          <w:szCs w:val="28"/>
          <w:lang w:val="en-US"/>
        </w:rPr>
        <w:t>домашніх</w:t>
      </w:r>
      <w:proofErr w:type="spellEnd"/>
      <w:r w:rsidR="002903AE" w:rsidRPr="00B510E4">
        <w:rPr>
          <w:rFonts w:ascii="Times New Roman" w:hAnsi="Times New Roman" w:cs="Times New Roman"/>
          <w:color w:val="000000" w:themeColor="text1"/>
          <w:sz w:val="28"/>
          <w:szCs w:val="28"/>
          <w:lang w:val="en-US"/>
        </w:rPr>
        <w:t xml:space="preserve"> </w:t>
      </w:r>
      <w:proofErr w:type="spellStart"/>
      <w:r w:rsidR="002903AE" w:rsidRPr="00B510E4">
        <w:rPr>
          <w:rFonts w:ascii="Times New Roman" w:hAnsi="Times New Roman" w:cs="Times New Roman"/>
          <w:color w:val="000000" w:themeColor="text1"/>
          <w:sz w:val="28"/>
          <w:szCs w:val="28"/>
          <w:lang w:val="en-US"/>
        </w:rPr>
        <w:t>господарств-резидентів</w:t>
      </w:r>
      <w:proofErr w:type="spellEnd"/>
      <w:r w:rsidR="002903AE" w:rsidRPr="00B510E4">
        <w:rPr>
          <w:rFonts w:ascii="Times New Roman" w:hAnsi="Times New Roman" w:cs="Times New Roman"/>
          <w:color w:val="000000" w:themeColor="text1"/>
          <w:sz w:val="28"/>
          <w:szCs w:val="28"/>
          <w:lang w:val="en-US"/>
        </w:rPr>
        <w:t>” (</w:t>
      </w:r>
      <w:r w:rsidR="002903AE" w:rsidRPr="00B510E4">
        <w:rPr>
          <w:rFonts w:ascii="Times New Roman" w:eastAsia="Times New Roman" w:hAnsi="Times New Roman" w:cs="Times New Roman"/>
          <w:bCs/>
          <w:color w:val="000000" w:themeColor="text1"/>
          <w:sz w:val="28"/>
          <w:szCs w:val="28"/>
          <w:lang w:eastAsia="uk-UA"/>
        </w:rPr>
        <w:t xml:space="preserve">далі – файл </w:t>
      </w:r>
      <w:r w:rsidR="002903AE" w:rsidRPr="00B510E4">
        <w:rPr>
          <w:rFonts w:ascii="Times New Roman" w:hAnsi="Times New Roman" w:cs="Times New Roman"/>
          <w:color w:val="000000" w:themeColor="text1"/>
          <w:sz w:val="28"/>
          <w:szCs w:val="28"/>
        </w:rPr>
        <w:t xml:space="preserve">N1X) </w:t>
      </w:r>
      <w:r w:rsidRPr="00B510E4">
        <w:rPr>
          <w:rFonts w:ascii="Times New Roman" w:hAnsi="Times New Roman" w:cs="Times New Roman"/>
          <w:color w:val="000000" w:themeColor="text1"/>
          <w:sz w:val="28"/>
          <w:szCs w:val="28"/>
        </w:rPr>
        <w:t xml:space="preserve">охоплюють інформацію про іпотечне кредитування банками домашніх господарств-резидентів. </w:t>
      </w:r>
      <w:r w:rsidR="00601274" w:rsidRPr="00B510E4">
        <w:rPr>
          <w:rFonts w:ascii="Times New Roman" w:hAnsi="Times New Roman" w:cs="Times New Roman"/>
          <w:color w:val="000000" w:themeColor="text1"/>
          <w:sz w:val="28"/>
          <w:szCs w:val="28"/>
        </w:rPr>
        <w:t>Домашні господарства визначаються згідно з Класифікацією інституційних секторів економіки України (</w:t>
      </w:r>
      <w:r w:rsidR="00320176" w:rsidRPr="00B510E4">
        <w:rPr>
          <w:rFonts w:ascii="Times New Roman" w:hAnsi="Times New Roman" w:cs="Times New Roman"/>
          <w:color w:val="000000" w:themeColor="text1"/>
          <w:sz w:val="28"/>
          <w:szCs w:val="28"/>
        </w:rPr>
        <w:t>затвердженою наказом Державної служби статистики України від 03.12.2014 № 378 (зі змінами)</w:t>
      </w:r>
      <w:r w:rsidR="00601274" w:rsidRPr="00B510E4">
        <w:rPr>
          <w:rFonts w:ascii="Times New Roman" w:hAnsi="Times New Roman" w:cs="Times New Roman"/>
          <w:color w:val="000000" w:themeColor="text1"/>
          <w:sz w:val="28"/>
          <w:szCs w:val="28"/>
        </w:rPr>
        <w:t>), розробленою за міжнародними стандартами. До цього сектору включаються</w:t>
      </w:r>
      <w:r w:rsidR="00622147" w:rsidRPr="00B510E4">
        <w:rPr>
          <w:rFonts w:ascii="Times New Roman" w:hAnsi="Times New Roman" w:cs="Times New Roman"/>
          <w:color w:val="000000" w:themeColor="text1"/>
          <w:sz w:val="28"/>
          <w:szCs w:val="28"/>
        </w:rPr>
        <w:t xml:space="preserve"> </w:t>
      </w:r>
      <w:r w:rsidR="00601274" w:rsidRPr="00B510E4">
        <w:rPr>
          <w:rFonts w:ascii="Times New Roman" w:hAnsi="Times New Roman" w:cs="Times New Roman"/>
          <w:color w:val="000000" w:themeColor="text1"/>
          <w:sz w:val="28"/>
          <w:szCs w:val="28"/>
        </w:rPr>
        <w:t xml:space="preserve">наймані працівники, роботодавці, </w:t>
      </w:r>
      <w:proofErr w:type="spellStart"/>
      <w:r w:rsidR="00601274" w:rsidRPr="00B510E4">
        <w:rPr>
          <w:rFonts w:ascii="Times New Roman" w:hAnsi="Times New Roman" w:cs="Times New Roman"/>
          <w:color w:val="000000" w:themeColor="text1"/>
          <w:sz w:val="28"/>
          <w:szCs w:val="28"/>
        </w:rPr>
        <w:t>самозайняті</w:t>
      </w:r>
      <w:proofErr w:type="spellEnd"/>
      <w:r w:rsidR="00601274" w:rsidRPr="00B510E4">
        <w:rPr>
          <w:rFonts w:ascii="Times New Roman" w:hAnsi="Times New Roman" w:cs="Times New Roman"/>
          <w:color w:val="000000" w:themeColor="text1"/>
          <w:sz w:val="28"/>
          <w:szCs w:val="28"/>
        </w:rPr>
        <w:t xml:space="preserve"> працівники, одержувачі доходу від власності, пенсій та інших трансфертів, що визначається основним джерелом доходу.</w:t>
      </w:r>
    </w:p>
    <w:p w14:paraId="48BEF643" w14:textId="77777777" w:rsidR="00601274" w:rsidRPr="00B510E4" w:rsidRDefault="00601274" w:rsidP="00CF11F6">
      <w:pPr>
        <w:tabs>
          <w:tab w:val="left" w:pos="851"/>
        </w:tabs>
        <w:spacing w:after="0" w:line="240" w:lineRule="auto"/>
        <w:jc w:val="both"/>
        <w:rPr>
          <w:rFonts w:ascii="Times New Roman" w:hAnsi="Times New Roman" w:cs="Times New Roman"/>
          <w:color w:val="000000" w:themeColor="text1"/>
          <w:sz w:val="28"/>
          <w:szCs w:val="28"/>
        </w:rPr>
      </w:pPr>
    </w:p>
    <w:p w14:paraId="28F30D63" w14:textId="6ACB1836" w:rsidR="009B45FF" w:rsidRPr="00B510E4" w:rsidRDefault="009B45FF" w:rsidP="00CF11F6">
      <w:pPr>
        <w:pStyle w:val="a3"/>
        <w:numPr>
          <w:ilvl w:val="0"/>
          <w:numId w:val="14"/>
        </w:numPr>
        <w:tabs>
          <w:tab w:val="left" w:pos="851"/>
        </w:tabs>
        <w:spacing w:after="0" w:line="240" w:lineRule="auto"/>
        <w:ind w:left="0" w:firstLine="567"/>
        <w:jc w:val="both"/>
        <w:rPr>
          <w:rFonts w:ascii="Times New Roman" w:hAnsi="Times New Roman" w:cs="Times New Roman"/>
          <w:color w:val="000000" w:themeColor="text1"/>
          <w:sz w:val="28"/>
          <w:szCs w:val="28"/>
        </w:rPr>
      </w:pPr>
      <w:r w:rsidRPr="00B510E4">
        <w:rPr>
          <w:rFonts w:ascii="Times New Roman" w:hAnsi="Times New Roman" w:cs="Times New Roman"/>
          <w:color w:val="000000" w:themeColor="text1"/>
          <w:sz w:val="28"/>
          <w:szCs w:val="28"/>
        </w:rPr>
        <w:t xml:space="preserve">Банки заповнюють файл на підставі інформації бухгалтерського та управлінського обліку. Заповнений файл подається </w:t>
      </w:r>
      <w:r w:rsidR="00622147" w:rsidRPr="00B510E4">
        <w:rPr>
          <w:rFonts w:ascii="Times New Roman" w:hAnsi="Times New Roman" w:cs="Times New Roman"/>
          <w:color w:val="000000" w:themeColor="text1"/>
          <w:sz w:val="28"/>
          <w:szCs w:val="28"/>
        </w:rPr>
        <w:t xml:space="preserve">лише банками, які відповідають </w:t>
      </w:r>
      <w:r w:rsidRPr="00B510E4">
        <w:rPr>
          <w:rFonts w:ascii="Times New Roman" w:hAnsi="Times New Roman" w:cs="Times New Roman"/>
          <w:color w:val="000000" w:themeColor="text1"/>
          <w:sz w:val="28"/>
          <w:szCs w:val="28"/>
        </w:rPr>
        <w:t xml:space="preserve">принаймні одному із двох наступних критеріїв. </w:t>
      </w:r>
    </w:p>
    <w:p w14:paraId="0F555BEB" w14:textId="77777777" w:rsidR="009B45FF" w:rsidRPr="00B510E4" w:rsidRDefault="009B45FF" w:rsidP="00CF11F6">
      <w:pPr>
        <w:tabs>
          <w:tab w:val="left" w:pos="851"/>
        </w:tabs>
        <w:spacing w:after="0" w:line="240" w:lineRule="auto"/>
        <w:jc w:val="both"/>
        <w:rPr>
          <w:rFonts w:ascii="Times New Roman" w:hAnsi="Times New Roman" w:cs="Times New Roman"/>
          <w:color w:val="000000" w:themeColor="text1"/>
          <w:sz w:val="28"/>
          <w:szCs w:val="28"/>
        </w:rPr>
      </w:pPr>
    </w:p>
    <w:p w14:paraId="58B40EC0" w14:textId="223B81F8" w:rsidR="009B45FF" w:rsidRPr="00B510E4" w:rsidRDefault="00CF11F6" w:rsidP="00CF11F6">
      <w:pPr>
        <w:tabs>
          <w:tab w:val="left" w:pos="851"/>
        </w:tabs>
        <w:spacing w:after="0" w:line="240" w:lineRule="auto"/>
        <w:jc w:val="both"/>
        <w:rPr>
          <w:rFonts w:ascii="Times New Roman" w:hAnsi="Times New Roman" w:cs="Times New Roman"/>
          <w:color w:val="000000" w:themeColor="text1"/>
          <w:sz w:val="28"/>
          <w:szCs w:val="28"/>
        </w:rPr>
      </w:pPr>
      <w:r w:rsidRPr="00B510E4">
        <w:rPr>
          <w:rFonts w:ascii="Times New Roman" w:hAnsi="Times New Roman" w:cs="Times New Roman"/>
          <w:color w:val="000000" w:themeColor="text1"/>
          <w:sz w:val="28"/>
          <w:szCs w:val="28"/>
        </w:rPr>
        <w:tab/>
      </w:r>
      <w:r w:rsidR="009B45FF" w:rsidRPr="00B510E4">
        <w:rPr>
          <w:rFonts w:ascii="Times New Roman" w:hAnsi="Times New Roman" w:cs="Times New Roman"/>
          <w:color w:val="000000" w:themeColor="text1"/>
          <w:sz w:val="28"/>
          <w:szCs w:val="28"/>
        </w:rPr>
        <w:t>Критерій 1. Якщо частка нових іпотечних кредитів, наданих банком на придбання, будівництво та реконструкцію нерухомості дом</w:t>
      </w:r>
      <w:r w:rsidR="00A45F65" w:rsidRPr="00B510E4">
        <w:rPr>
          <w:rFonts w:ascii="Times New Roman" w:hAnsi="Times New Roman" w:cs="Times New Roman"/>
          <w:color w:val="000000" w:themeColor="text1"/>
          <w:sz w:val="28"/>
          <w:szCs w:val="28"/>
        </w:rPr>
        <w:t xml:space="preserve">ашнім </w:t>
      </w:r>
      <w:r w:rsidR="009B45FF" w:rsidRPr="00B510E4">
        <w:rPr>
          <w:rFonts w:ascii="Times New Roman" w:hAnsi="Times New Roman" w:cs="Times New Roman"/>
          <w:color w:val="000000" w:themeColor="text1"/>
          <w:sz w:val="28"/>
          <w:szCs w:val="28"/>
        </w:rPr>
        <w:t>господарствам-резидентам у загальному обсязі виданих банківською системою іпотечних кредитів протягом 12 місяців року, що передує звітному перевищує 0,5%. При розрахунках слід керуватись наступною формулою:</w:t>
      </w:r>
    </w:p>
    <w:p w14:paraId="0EA6C76D" w14:textId="77777777" w:rsidR="009B45FF" w:rsidRPr="00B510E4" w:rsidRDefault="009B45FF" w:rsidP="00CF11F6">
      <w:pPr>
        <w:pStyle w:val="a3"/>
        <w:tabs>
          <w:tab w:val="left" w:pos="851"/>
        </w:tabs>
        <w:spacing w:after="0" w:line="240" w:lineRule="auto"/>
        <w:jc w:val="both"/>
        <w:rPr>
          <w:rFonts w:ascii="Times New Roman" w:hAnsi="Times New Roman" w:cs="Times New Roman"/>
          <w:color w:val="000000" w:themeColor="text1"/>
          <w:sz w:val="28"/>
          <w:szCs w:val="28"/>
        </w:rPr>
      </w:pPr>
      <w:r w:rsidRPr="00B510E4">
        <w:rPr>
          <w:rFonts w:ascii="Times New Roman" w:hAnsi="Times New Roman" w:cs="Times New Roman"/>
          <w:color w:val="000000" w:themeColor="text1"/>
          <w:sz w:val="28"/>
          <w:szCs w:val="28"/>
        </w:rPr>
        <w:t xml:space="preserve"> </w:t>
      </w:r>
    </w:p>
    <w:p w14:paraId="2F3D54C0" w14:textId="4456AAED" w:rsidR="009B45FF" w:rsidRPr="00B510E4" w:rsidRDefault="000539AA" w:rsidP="00CF11F6">
      <w:pPr>
        <w:pStyle w:val="a3"/>
        <w:tabs>
          <w:tab w:val="left" w:pos="851"/>
        </w:tabs>
        <w:spacing w:after="0" w:line="240" w:lineRule="auto"/>
        <w:ind w:left="284" w:hanging="852"/>
        <w:jc w:val="center"/>
        <w:rPr>
          <w:rFonts w:ascii="Times New Roman" w:hAnsi="Times New Roman" w:cs="Times New Roman"/>
          <w:color w:val="000000" w:themeColor="text1"/>
          <w:sz w:val="16"/>
          <w:szCs w:val="28"/>
        </w:rPr>
      </w:pPr>
      <m:oMathPara>
        <m:oMath>
          <m:f>
            <m:fPr>
              <m:ctrlPr>
                <w:rPr>
                  <w:rFonts w:ascii="Cambria Math" w:hAnsi="Cambria Math" w:cs="Times New Roman"/>
                  <w:i/>
                  <w:color w:val="000000" w:themeColor="text1"/>
                  <w:sz w:val="20"/>
                  <w:szCs w:val="26"/>
                </w:rPr>
              </m:ctrlPr>
            </m:fPr>
            <m:num>
              <m:r>
                <w:rPr>
                  <w:rFonts w:ascii="Cambria Math" w:hAnsi="Cambria Math" w:cs="Times New Roman"/>
                  <w:color w:val="000000" w:themeColor="text1"/>
                  <w:sz w:val="20"/>
                  <w:szCs w:val="26"/>
                </w:rPr>
                <m:t xml:space="preserve">Обсяг нових іпотечних кредитів, наданих банком домашнім господарствам за 12 місяців </m:t>
              </m:r>
            </m:num>
            <m:den>
              <m:r>
                <w:rPr>
                  <w:rFonts w:ascii="Cambria Math" w:hAnsi="Cambria Math" w:cs="Times New Roman"/>
                  <w:color w:val="000000" w:themeColor="text1"/>
                  <w:sz w:val="20"/>
                  <w:szCs w:val="26"/>
                </w:rPr>
                <m:t xml:space="preserve">Обсяг нових іпотечних кредитів, наданих банками домашнім господарствам за 12 місяців </m:t>
              </m:r>
            </m:den>
          </m:f>
          <m:r>
            <m:rPr>
              <m:sty m:val="p"/>
            </m:rPr>
            <w:rPr>
              <w:rFonts w:ascii="Cambria Math" w:eastAsiaTheme="minorEastAsia" w:hAnsi="Cambria Math" w:cs="Times New Roman"/>
              <w:color w:val="000000" w:themeColor="text1"/>
              <w:sz w:val="20"/>
              <w:szCs w:val="26"/>
            </w:rPr>
            <m:t>* 100</m:t>
          </m:r>
        </m:oMath>
      </m:oMathPara>
    </w:p>
    <w:p w14:paraId="5EE90D69" w14:textId="77777777" w:rsidR="009B45FF" w:rsidRPr="00B510E4" w:rsidRDefault="009B45FF" w:rsidP="00CF11F6">
      <w:pPr>
        <w:tabs>
          <w:tab w:val="left" w:pos="851"/>
        </w:tabs>
        <w:spacing w:after="0" w:line="240" w:lineRule="auto"/>
        <w:jc w:val="both"/>
        <w:rPr>
          <w:rFonts w:ascii="Times New Roman" w:hAnsi="Times New Roman" w:cs="Times New Roman"/>
          <w:color w:val="000000" w:themeColor="text1"/>
          <w:sz w:val="28"/>
          <w:szCs w:val="28"/>
        </w:rPr>
      </w:pPr>
    </w:p>
    <w:p w14:paraId="2DB44FCF" w14:textId="75F34D29" w:rsidR="009B45FF" w:rsidRPr="00B510E4" w:rsidRDefault="00CF11F6" w:rsidP="00CF11F6">
      <w:pPr>
        <w:tabs>
          <w:tab w:val="left" w:pos="851"/>
        </w:tabs>
        <w:spacing w:after="0" w:line="240" w:lineRule="auto"/>
        <w:jc w:val="both"/>
        <w:rPr>
          <w:rFonts w:ascii="Times New Roman" w:hAnsi="Times New Roman" w:cs="Times New Roman"/>
          <w:color w:val="000000" w:themeColor="text1"/>
          <w:sz w:val="24"/>
          <w:szCs w:val="28"/>
        </w:rPr>
      </w:pPr>
      <w:r w:rsidRPr="00B510E4">
        <w:rPr>
          <w:rFonts w:ascii="Times New Roman" w:hAnsi="Times New Roman" w:cs="Times New Roman"/>
          <w:color w:val="000000" w:themeColor="text1"/>
          <w:sz w:val="28"/>
          <w:szCs w:val="28"/>
        </w:rPr>
        <w:tab/>
      </w:r>
      <w:r w:rsidR="009B45FF" w:rsidRPr="00B510E4">
        <w:rPr>
          <w:rFonts w:ascii="Times New Roman" w:hAnsi="Times New Roman" w:cs="Times New Roman"/>
          <w:color w:val="000000" w:themeColor="text1"/>
          <w:sz w:val="24"/>
          <w:szCs w:val="28"/>
        </w:rPr>
        <w:t>Чисельник</w:t>
      </w:r>
      <w:r w:rsidRPr="00B510E4">
        <w:rPr>
          <w:rFonts w:ascii="Times New Roman" w:hAnsi="Times New Roman" w:cs="Times New Roman"/>
          <w:color w:val="000000" w:themeColor="text1"/>
          <w:sz w:val="24"/>
          <w:szCs w:val="28"/>
        </w:rPr>
        <w:t xml:space="preserve"> –</w:t>
      </w:r>
      <w:r w:rsidR="009B45FF" w:rsidRPr="00B510E4">
        <w:rPr>
          <w:rFonts w:ascii="Times New Roman" w:hAnsi="Times New Roman" w:cs="Times New Roman"/>
          <w:color w:val="000000" w:themeColor="text1"/>
          <w:sz w:val="24"/>
          <w:szCs w:val="28"/>
        </w:rPr>
        <w:t xml:space="preserve"> обсяг нових кредитів на базі файлу F4X з наступними параметрами: K072 приймає значення 41,42,43; R020 приймає значення 2233, 2243, 2433, 2453, 2083, 2045</w:t>
      </w:r>
      <w:r w:rsidR="00036BA2" w:rsidRPr="00B510E4">
        <w:rPr>
          <w:rFonts w:ascii="Times New Roman" w:hAnsi="Times New Roman" w:cs="Times New Roman"/>
          <w:color w:val="000000" w:themeColor="text1"/>
          <w:sz w:val="24"/>
          <w:szCs w:val="28"/>
          <w:lang w:val="ru-RU"/>
        </w:rPr>
        <w:t>, 2353, 2395</w:t>
      </w:r>
      <w:r w:rsidR="009B45FF" w:rsidRPr="00B510E4">
        <w:rPr>
          <w:rFonts w:ascii="Times New Roman" w:hAnsi="Times New Roman" w:cs="Times New Roman"/>
          <w:color w:val="000000" w:themeColor="text1"/>
          <w:sz w:val="24"/>
          <w:szCs w:val="28"/>
        </w:rPr>
        <w:t>; D020 приймає значення 1,</w:t>
      </w:r>
      <w:r w:rsidR="00622147" w:rsidRPr="00B510E4">
        <w:rPr>
          <w:rFonts w:ascii="Times New Roman" w:hAnsi="Times New Roman" w:cs="Times New Roman"/>
          <w:color w:val="000000" w:themeColor="text1"/>
          <w:sz w:val="24"/>
          <w:szCs w:val="28"/>
        </w:rPr>
        <w:t xml:space="preserve"> 2, </w:t>
      </w:r>
      <w:r w:rsidR="009B45FF" w:rsidRPr="00B510E4">
        <w:rPr>
          <w:rFonts w:ascii="Times New Roman" w:hAnsi="Times New Roman" w:cs="Times New Roman"/>
          <w:color w:val="000000" w:themeColor="text1"/>
          <w:sz w:val="24"/>
          <w:szCs w:val="28"/>
        </w:rPr>
        <w:t>3.</w:t>
      </w:r>
    </w:p>
    <w:p w14:paraId="796689CB" w14:textId="57696BF0" w:rsidR="009B45FF" w:rsidRPr="00B510E4" w:rsidRDefault="00CF11F6" w:rsidP="00CF11F6">
      <w:pPr>
        <w:tabs>
          <w:tab w:val="left" w:pos="851"/>
        </w:tabs>
        <w:spacing w:line="240" w:lineRule="auto"/>
        <w:jc w:val="both"/>
        <w:rPr>
          <w:rFonts w:ascii="Times New Roman" w:hAnsi="Times New Roman" w:cs="Times New Roman"/>
          <w:color w:val="000000" w:themeColor="text1"/>
          <w:sz w:val="24"/>
          <w:szCs w:val="28"/>
        </w:rPr>
      </w:pPr>
      <w:r w:rsidRPr="00B510E4">
        <w:rPr>
          <w:rFonts w:ascii="Times New Roman" w:hAnsi="Times New Roman" w:cs="Times New Roman"/>
          <w:color w:val="000000" w:themeColor="text1"/>
          <w:sz w:val="24"/>
          <w:szCs w:val="28"/>
        </w:rPr>
        <w:tab/>
        <w:t xml:space="preserve">Знаменник – </w:t>
      </w:r>
      <w:r w:rsidR="009B45FF" w:rsidRPr="00B510E4">
        <w:rPr>
          <w:rFonts w:ascii="Times New Roman" w:hAnsi="Times New Roman" w:cs="Times New Roman"/>
          <w:color w:val="000000" w:themeColor="text1"/>
          <w:sz w:val="24"/>
          <w:szCs w:val="28"/>
        </w:rPr>
        <w:t>загальний обсяг нових іпотечних кредитів, наданих</w:t>
      </w:r>
      <w:r w:rsidR="00E0647D" w:rsidRPr="00B510E4">
        <w:rPr>
          <w:rFonts w:ascii="Times New Roman" w:hAnsi="Times New Roman" w:cs="Times New Roman"/>
          <w:color w:val="000000" w:themeColor="text1"/>
          <w:sz w:val="24"/>
          <w:szCs w:val="28"/>
        </w:rPr>
        <w:t xml:space="preserve"> банками</w:t>
      </w:r>
      <w:r w:rsidR="009B45FF" w:rsidRPr="00B510E4">
        <w:rPr>
          <w:rFonts w:ascii="Times New Roman" w:hAnsi="Times New Roman" w:cs="Times New Roman"/>
          <w:color w:val="000000" w:themeColor="text1"/>
          <w:sz w:val="24"/>
          <w:szCs w:val="28"/>
        </w:rPr>
        <w:t xml:space="preserve"> дом</w:t>
      </w:r>
      <w:r w:rsidR="001C41B7" w:rsidRPr="00B510E4">
        <w:rPr>
          <w:rFonts w:ascii="Times New Roman" w:hAnsi="Times New Roman" w:cs="Times New Roman"/>
          <w:color w:val="000000" w:themeColor="text1"/>
          <w:sz w:val="24"/>
          <w:szCs w:val="28"/>
        </w:rPr>
        <w:t xml:space="preserve">ашнім </w:t>
      </w:r>
      <w:r w:rsidR="009B45FF" w:rsidRPr="00B510E4">
        <w:rPr>
          <w:rFonts w:ascii="Times New Roman" w:hAnsi="Times New Roman" w:cs="Times New Roman"/>
          <w:color w:val="000000" w:themeColor="text1"/>
          <w:sz w:val="24"/>
          <w:szCs w:val="28"/>
        </w:rPr>
        <w:t xml:space="preserve">господарствам-резидентам за 12 місяців відповідного року, публікується </w:t>
      </w:r>
      <w:r w:rsidRPr="00B510E4">
        <w:rPr>
          <w:rFonts w:ascii="Times New Roman" w:hAnsi="Times New Roman" w:cs="Times New Roman"/>
          <w:color w:val="000000" w:themeColor="text1"/>
          <w:sz w:val="24"/>
          <w:szCs w:val="28"/>
        </w:rPr>
        <w:t xml:space="preserve">на сторінці </w:t>
      </w:r>
      <w:r w:rsidR="005C0134" w:rsidRPr="00B510E4">
        <w:rPr>
          <w:rFonts w:ascii="Times New Roman" w:hAnsi="Times New Roman" w:cs="Times New Roman"/>
          <w:color w:val="000000" w:themeColor="text1"/>
          <w:sz w:val="24"/>
          <w:szCs w:val="28"/>
        </w:rPr>
        <w:t>“</w:t>
      </w:r>
      <w:r w:rsidR="009B45FF" w:rsidRPr="00B510E4">
        <w:rPr>
          <w:rFonts w:ascii="Times New Roman" w:hAnsi="Times New Roman" w:cs="Times New Roman"/>
          <w:color w:val="000000" w:themeColor="text1"/>
          <w:sz w:val="24"/>
          <w:szCs w:val="28"/>
        </w:rPr>
        <w:t>Статистика</w:t>
      </w:r>
      <w:r w:rsidRPr="00B510E4">
        <w:rPr>
          <w:rFonts w:ascii="Times New Roman" w:hAnsi="Times New Roman" w:cs="Times New Roman"/>
          <w:color w:val="000000" w:themeColor="text1"/>
          <w:sz w:val="24"/>
          <w:szCs w:val="28"/>
        </w:rPr>
        <w:t>. Статистика фінансового сектору. Дані статистики фінансового сектору</w:t>
      </w:r>
      <w:r w:rsidR="005C0134" w:rsidRPr="00B510E4">
        <w:rPr>
          <w:rFonts w:ascii="Times New Roman" w:hAnsi="Times New Roman" w:cs="Times New Roman"/>
          <w:color w:val="000000" w:themeColor="text1"/>
          <w:sz w:val="24"/>
          <w:szCs w:val="28"/>
        </w:rPr>
        <w:t>”</w:t>
      </w:r>
      <w:r w:rsidR="009B45FF" w:rsidRPr="00B510E4">
        <w:rPr>
          <w:rFonts w:ascii="Times New Roman" w:hAnsi="Times New Roman" w:cs="Times New Roman"/>
          <w:color w:val="000000" w:themeColor="text1"/>
          <w:sz w:val="24"/>
          <w:szCs w:val="28"/>
        </w:rPr>
        <w:t xml:space="preserve"> офіційного</w:t>
      </w:r>
      <w:r w:rsidRPr="00B510E4">
        <w:rPr>
          <w:rFonts w:ascii="Times New Roman" w:hAnsi="Times New Roman" w:cs="Times New Roman"/>
          <w:color w:val="000000" w:themeColor="text1"/>
          <w:sz w:val="24"/>
          <w:szCs w:val="28"/>
        </w:rPr>
        <w:t xml:space="preserve"> І</w:t>
      </w:r>
      <w:r w:rsidR="009B45FF" w:rsidRPr="00B510E4">
        <w:rPr>
          <w:rFonts w:ascii="Times New Roman" w:hAnsi="Times New Roman" w:cs="Times New Roman"/>
          <w:color w:val="000000" w:themeColor="text1"/>
          <w:sz w:val="24"/>
          <w:szCs w:val="28"/>
        </w:rPr>
        <w:t>нтернет-представницт</w:t>
      </w:r>
      <w:r w:rsidRPr="00B510E4">
        <w:rPr>
          <w:rFonts w:ascii="Times New Roman" w:hAnsi="Times New Roman" w:cs="Times New Roman"/>
          <w:color w:val="000000" w:themeColor="text1"/>
          <w:sz w:val="24"/>
          <w:szCs w:val="28"/>
        </w:rPr>
        <w:t xml:space="preserve">ва Національного банку України за </w:t>
      </w:r>
      <w:proofErr w:type="spellStart"/>
      <w:r w:rsidRPr="00B510E4">
        <w:rPr>
          <w:rFonts w:ascii="Times New Roman" w:hAnsi="Times New Roman" w:cs="Times New Roman"/>
          <w:color w:val="000000" w:themeColor="text1"/>
          <w:sz w:val="24"/>
          <w:szCs w:val="28"/>
        </w:rPr>
        <w:t>адресою</w:t>
      </w:r>
      <w:proofErr w:type="spellEnd"/>
      <w:r w:rsidR="009B45FF" w:rsidRPr="00B510E4">
        <w:rPr>
          <w:rFonts w:ascii="Times New Roman" w:hAnsi="Times New Roman" w:cs="Times New Roman"/>
          <w:color w:val="000000" w:themeColor="text1"/>
          <w:sz w:val="24"/>
          <w:szCs w:val="28"/>
        </w:rPr>
        <w:t xml:space="preserve">: </w:t>
      </w:r>
      <w:hyperlink r:id="rId8" w:history="1">
        <w:r w:rsidR="005D1C27" w:rsidRPr="00B510E4">
          <w:rPr>
            <w:rStyle w:val="af4"/>
            <w:rFonts w:ascii="Times New Roman" w:hAnsi="Times New Roman" w:cs="Times New Roman"/>
            <w:color w:val="000000" w:themeColor="text1"/>
            <w:sz w:val="24"/>
            <w:szCs w:val="28"/>
          </w:rPr>
          <w:t>https://bank.gov.ua/files/4-Financial_markets.xlsx</w:t>
        </w:r>
      </w:hyperlink>
      <w:r w:rsidR="001C41B7" w:rsidRPr="00B510E4">
        <w:rPr>
          <w:rFonts w:ascii="Times New Roman" w:hAnsi="Times New Roman" w:cs="Times New Roman"/>
          <w:color w:val="000000" w:themeColor="text1"/>
          <w:sz w:val="24"/>
          <w:szCs w:val="28"/>
        </w:rPr>
        <w:t xml:space="preserve"> </w:t>
      </w:r>
      <w:r w:rsidRPr="00B510E4">
        <w:rPr>
          <w:rFonts w:ascii="Times New Roman" w:hAnsi="Times New Roman" w:cs="Times New Roman"/>
          <w:color w:val="000000" w:themeColor="text1"/>
          <w:sz w:val="24"/>
          <w:szCs w:val="28"/>
          <w:lang w:val="ru-RU"/>
        </w:rPr>
        <w:t>(</w:t>
      </w:r>
      <w:r w:rsidR="005D1C27" w:rsidRPr="00B510E4">
        <w:rPr>
          <w:rFonts w:ascii="Times New Roman" w:hAnsi="Times New Roman" w:cs="Times New Roman"/>
          <w:color w:val="000000" w:themeColor="text1"/>
          <w:sz w:val="24"/>
          <w:szCs w:val="28"/>
        </w:rPr>
        <w:t>Лист 4.1.1.10</w:t>
      </w:r>
      <w:r w:rsidR="009B45FF" w:rsidRPr="00B510E4">
        <w:rPr>
          <w:rFonts w:ascii="Times New Roman" w:hAnsi="Times New Roman" w:cs="Times New Roman"/>
          <w:color w:val="000000" w:themeColor="text1"/>
          <w:sz w:val="24"/>
          <w:szCs w:val="28"/>
        </w:rPr>
        <w:t xml:space="preserve">, графа 2.7 (колонка </w:t>
      </w:r>
      <w:r w:rsidR="005C0134" w:rsidRPr="00B510E4">
        <w:rPr>
          <w:rFonts w:ascii="Times New Roman" w:hAnsi="Times New Roman" w:cs="Times New Roman"/>
          <w:color w:val="000000" w:themeColor="text1"/>
          <w:sz w:val="24"/>
          <w:szCs w:val="28"/>
          <w:lang w:val="en-US"/>
        </w:rPr>
        <w:t>H</w:t>
      </w:r>
      <w:r w:rsidR="009B45FF" w:rsidRPr="00B510E4">
        <w:rPr>
          <w:rFonts w:ascii="Times New Roman" w:hAnsi="Times New Roman" w:cs="Times New Roman"/>
          <w:color w:val="000000" w:themeColor="text1"/>
          <w:sz w:val="24"/>
          <w:szCs w:val="28"/>
        </w:rPr>
        <w:t>), річні дані</w:t>
      </w:r>
      <w:r w:rsidRPr="00B510E4">
        <w:rPr>
          <w:rFonts w:ascii="Times New Roman" w:hAnsi="Times New Roman" w:cs="Times New Roman"/>
          <w:color w:val="000000" w:themeColor="text1"/>
          <w:sz w:val="24"/>
          <w:szCs w:val="28"/>
        </w:rPr>
        <w:t>)</w:t>
      </w:r>
      <w:r w:rsidR="009B45FF" w:rsidRPr="00B510E4">
        <w:rPr>
          <w:rFonts w:ascii="Times New Roman" w:hAnsi="Times New Roman" w:cs="Times New Roman"/>
          <w:color w:val="000000" w:themeColor="text1"/>
          <w:sz w:val="24"/>
          <w:szCs w:val="28"/>
        </w:rPr>
        <w:t>.</w:t>
      </w:r>
    </w:p>
    <w:p w14:paraId="266318C1" w14:textId="1C7E9C7F" w:rsidR="009B45FF" w:rsidRPr="00B510E4" w:rsidRDefault="00CF11F6" w:rsidP="00CF11F6">
      <w:pPr>
        <w:tabs>
          <w:tab w:val="left" w:pos="851"/>
        </w:tabs>
        <w:spacing w:after="0" w:line="240" w:lineRule="auto"/>
        <w:jc w:val="both"/>
        <w:rPr>
          <w:rFonts w:ascii="Times New Roman" w:hAnsi="Times New Roman" w:cs="Times New Roman"/>
          <w:color w:val="000000" w:themeColor="text1"/>
          <w:sz w:val="28"/>
          <w:szCs w:val="28"/>
        </w:rPr>
      </w:pPr>
      <w:r w:rsidRPr="00B510E4">
        <w:rPr>
          <w:rFonts w:ascii="Times New Roman" w:hAnsi="Times New Roman" w:cs="Times New Roman"/>
          <w:color w:val="000000" w:themeColor="text1"/>
          <w:sz w:val="28"/>
          <w:szCs w:val="28"/>
        </w:rPr>
        <w:tab/>
      </w:r>
      <w:r w:rsidR="009B45FF" w:rsidRPr="00B510E4">
        <w:rPr>
          <w:rFonts w:ascii="Times New Roman" w:hAnsi="Times New Roman" w:cs="Times New Roman"/>
          <w:color w:val="000000" w:themeColor="text1"/>
          <w:sz w:val="28"/>
          <w:szCs w:val="28"/>
        </w:rPr>
        <w:t xml:space="preserve">Критерій 2. Якщо частка чистого портфелю іпотечних кредитів в усіх валютах (враховуючи резерви), наданих на придбання, будівництво та реконструкцію нерухомості </w:t>
      </w:r>
      <w:r w:rsidR="00A45F65" w:rsidRPr="00B510E4">
        <w:rPr>
          <w:rFonts w:ascii="Times New Roman" w:hAnsi="Times New Roman" w:cs="Times New Roman"/>
          <w:color w:val="000000" w:themeColor="text1"/>
          <w:sz w:val="28"/>
          <w:szCs w:val="28"/>
        </w:rPr>
        <w:t>домашнім господарствам-резидентам</w:t>
      </w:r>
      <w:r w:rsidR="009B45FF" w:rsidRPr="00B510E4">
        <w:rPr>
          <w:rFonts w:ascii="Times New Roman" w:hAnsi="Times New Roman" w:cs="Times New Roman"/>
          <w:color w:val="000000" w:themeColor="text1"/>
          <w:sz w:val="28"/>
          <w:szCs w:val="28"/>
        </w:rPr>
        <w:t xml:space="preserve"> в загальних чистих активах банку в усіх валютах, станом на кінець року, що передує звітному, перевищує 1%. При розрахунках слід керуватись наступною формулою:</w:t>
      </w:r>
    </w:p>
    <w:p w14:paraId="42B96F91" w14:textId="77777777" w:rsidR="009B45FF" w:rsidRPr="00B510E4" w:rsidRDefault="009B45FF" w:rsidP="00CF11F6">
      <w:pPr>
        <w:pStyle w:val="a3"/>
        <w:tabs>
          <w:tab w:val="left" w:pos="851"/>
        </w:tabs>
        <w:spacing w:after="0" w:line="240" w:lineRule="auto"/>
        <w:jc w:val="both"/>
        <w:rPr>
          <w:rFonts w:ascii="Times New Roman" w:hAnsi="Times New Roman" w:cs="Times New Roman"/>
          <w:color w:val="000000" w:themeColor="text1"/>
          <w:sz w:val="28"/>
          <w:szCs w:val="28"/>
        </w:rPr>
      </w:pPr>
    </w:p>
    <w:p w14:paraId="5EF9E424" w14:textId="413112FB" w:rsidR="009B45FF" w:rsidRPr="00B510E4" w:rsidRDefault="000539AA" w:rsidP="00CF11F6">
      <w:pPr>
        <w:pStyle w:val="a3"/>
        <w:tabs>
          <w:tab w:val="left" w:pos="851"/>
        </w:tabs>
        <w:spacing w:after="0" w:line="240" w:lineRule="auto"/>
        <w:ind w:left="-567" w:firstLine="567"/>
        <w:jc w:val="both"/>
        <w:rPr>
          <w:rFonts w:ascii="Times New Roman" w:hAnsi="Times New Roman" w:cs="Times New Roman"/>
          <w:color w:val="000000" w:themeColor="text1"/>
          <w:sz w:val="28"/>
          <w:szCs w:val="28"/>
        </w:rPr>
      </w:pPr>
      <m:oMathPara>
        <m:oMath>
          <m:f>
            <m:fPr>
              <m:ctrlPr>
                <w:rPr>
                  <w:rFonts w:ascii="Cambria Math" w:hAnsi="Cambria Math" w:cs="Times New Roman"/>
                  <w:i/>
                  <w:color w:val="000000" w:themeColor="text1"/>
                  <w:szCs w:val="28"/>
                </w:rPr>
              </m:ctrlPr>
            </m:fPr>
            <m:num>
              <m:eqArr>
                <m:eqArrPr>
                  <m:ctrlPr>
                    <w:rPr>
                      <w:rFonts w:ascii="Cambria Math" w:hAnsi="Cambria Math" w:cs="Times New Roman"/>
                      <w:i/>
                      <w:color w:val="000000" w:themeColor="text1"/>
                      <w:szCs w:val="28"/>
                    </w:rPr>
                  </m:ctrlPr>
                </m:eqArrPr>
                <m:e>
                  <m:r>
                    <w:rPr>
                      <w:rFonts w:ascii="Cambria Math" w:hAnsi="Cambria Math" w:cs="Times New Roman"/>
                      <w:color w:val="000000" w:themeColor="text1"/>
                      <w:szCs w:val="28"/>
                    </w:rPr>
                    <m:t xml:space="preserve">Обсяг чистих іпотечних кредитів, наданих банком </m:t>
                  </m:r>
                </m:e>
                <m:e>
                  <m:r>
                    <w:rPr>
                      <w:rFonts w:ascii="Cambria Math" w:hAnsi="Cambria Math" w:cs="Times New Roman"/>
                      <w:color w:val="000000" w:themeColor="text1"/>
                      <w:szCs w:val="28"/>
                    </w:rPr>
                    <m:t>домашнім господарствам станом на кінець року</m:t>
                  </m:r>
                </m:e>
              </m:eqArr>
            </m:num>
            <m:den>
              <m:r>
                <w:rPr>
                  <w:rFonts w:ascii="Cambria Math" w:hAnsi="Cambria Math" w:cs="Times New Roman"/>
                  <w:color w:val="000000" w:themeColor="text1"/>
                  <w:szCs w:val="28"/>
                </w:rPr>
                <m:t>Обсяг чистих активів банку станом на кінець року</m:t>
              </m:r>
            </m:den>
          </m:f>
          <m:r>
            <w:rPr>
              <w:rFonts w:ascii="Cambria Math" w:hAnsi="Cambria Math" w:cs="Times New Roman"/>
              <w:color w:val="000000" w:themeColor="text1"/>
              <w:szCs w:val="28"/>
            </w:rPr>
            <m:t>*100</m:t>
          </m:r>
        </m:oMath>
      </m:oMathPara>
    </w:p>
    <w:p w14:paraId="33B22A72" w14:textId="77777777" w:rsidR="009B45FF" w:rsidRPr="00B510E4" w:rsidRDefault="009B45FF" w:rsidP="00017E8F">
      <w:pPr>
        <w:tabs>
          <w:tab w:val="left" w:pos="851"/>
        </w:tabs>
        <w:spacing w:after="0" w:line="240" w:lineRule="auto"/>
        <w:jc w:val="right"/>
        <w:rPr>
          <w:rFonts w:ascii="Times New Roman" w:hAnsi="Times New Roman" w:cs="Times New Roman"/>
          <w:color w:val="000000" w:themeColor="text1"/>
          <w:sz w:val="28"/>
          <w:szCs w:val="28"/>
        </w:rPr>
      </w:pPr>
    </w:p>
    <w:p w14:paraId="55132A6F" w14:textId="5CC26723" w:rsidR="009B45FF" w:rsidRPr="00B510E4" w:rsidRDefault="001C41B7" w:rsidP="00CF11F6">
      <w:pPr>
        <w:tabs>
          <w:tab w:val="left" w:pos="851"/>
        </w:tabs>
        <w:spacing w:after="0" w:line="240" w:lineRule="auto"/>
        <w:jc w:val="both"/>
        <w:rPr>
          <w:rFonts w:ascii="Times New Roman" w:hAnsi="Times New Roman" w:cs="Times New Roman"/>
          <w:color w:val="000000" w:themeColor="text1"/>
          <w:sz w:val="24"/>
          <w:szCs w:val="28"/>
        </w:rPr>
      </w:pPr>
      <w:r w:rsidRPr="00B510E4">
        <w:rPr>
          <w:rFonts w:ascii="Times New Roman" w:hAnsi="Times New Roman" w:cs="Times New Roman"/>
          <w:color w:val="000000" w:themeColor="text1"/>
          <w:sz w:val="24"/>
          <w:szCs w:val="28"/>
        </w:rPr>
        <w:lastRenderedPageBreak/>
        <w:tab/>
      </w:r>
      <w:r w:rsidR="009B45FF" w:rsidRPr="00B510E4">
        <w:rPr>
          <w:rFonts w:ascii="Times New Roman" w:hAnsi="Times New Roman" w:cs="Times New Roman"/>
          <w:color w:val="000000" w:themeColor="text1"/>
          <w:sz w:val="24"/>
          <w:szCs w:val="28"/>
        </w:rPr>
        <w:t>Чисельник</w:t>
      </w:r>
      <w:r w:rsidRPr="00B510E4">
        <w:rPr>
          <w:rFonts w:ascii="Times New Roman" w:hAnsi="Times New Roman" w:cs="Times New Roman"/>
          <w:color w:val="000000" w:themeColor="text1"/>
          <w:sz w:val="24"/>
          <w:szCs w:val="28"/>
          <w:shd w:val="clear" w:color="auto" w:fill="FFFFFF" w:themeFill="background1"/>
        </w:rPr>
        <w:t xml:space="preserve"> – </w:t>
      </w:r>
      <w:r w:rsidR="009B45FF" w:rsidRPr="00B510E4">
        <w:rPr>
          <w:rFonts w:ascii="Times New Roman" w:hAnsi="Times New Roman" w:cs="Times New Roman"/>
          <w:color w:val="000000" w:themeColor="text1"/>
          <w:sz w:val="24"/>
          <w:szCs w:val="28"/>
          <w:shd w:val="clear" w:color="auto" w:fill="FFFFFF" w:themeFill="background1"/>
        </w:rPr>
        <w:t xml:space="preserve">обсяг </w:t>
      </w:r>
      <w:r w:rsidR="00E0647D" w:rsidRPr="00B510E4">
        <w:rPr>
          <w:rFonts w:ascii="Times New Roman" w:hAnsi="Times New Roman" w:cs="Times New Roman"/>
          <w:color w:val="000000" w:themeColor="text1"/>
          <w:sz w:val="24"/>
          <w:szCs w:val="28"/>
          <w:shd w:val="clear" w:color="auto" w:fill="FFFFFF" w:themeFill="background1"/>
        </w:rPr>
        <w:t xml:space="preserve">чистих іпотечних кредитів, наданих банком </w:t>
      </w:r>
      <w:r w:rsidR="00A45F65" w:rsidRPr="00B510E4">
        <w:rPr>
          <w:rFonts w:ascii="Times New Roman" w:hAnsi="Times New Roman" w:cs="Times New Roman"/>
          <w:color w:val="000000" w:themeColor="text1"/>
          <w:sz w:val="24"/>
          <w:szCs w:val="28"/>
          <w:shd w:val="clear" w:color="auto" w:fill="FFFFFF" w:themeFill="background1"/>
        </w:rPr>
        <w:t xml:space="preserve">домашнім господарствам-резидентам </w:t>
      </w:r>
      <w:r w:rsidR="009B45FF" w:rsidRPr="00B510E4">
        <w:rPr>
          <w:rFonts w:ascii="Times New Roman" w:hAnsi="Times New Roman" w:cs="Times New Roman"/>
          <w:color w:val="000000" w:themeColor="text1"/>
          <w:sz w:val="24"/>
          <w:szCs w:val="28"/>
          <w:shd w:val="clear" w:color="auto" w:fill="FFFFFF" w:themeFill="background1"/>
        </w:rPr>
        <w:t>станом на кінець року розраховується на базі файлу D5X з наступними параметрами: K072 приймає значення 41,42,43; R020 приймає значення балансових рахунків 2-го класу; при дебетових залишках (Т020=1) слід додавати значення суми на звітну дату, при кредитових залишках (Т020=2) слід віднімати значення суми на звітну дату; S032 приймає значення</w:t>
      </w:r>
      <w:r w:rsidR="009B45FF" w:rsidRPr="00B510E4">
        <w:rPr>
          <w:rFonts w:ascii="Times New Roman" w:hAnsi="Times New Roman" w:cs="Times New Roman"/>
          <w:color w:val="000000" w:themeColor="text1"/>
          <w:sz w:val="24"/>
          <w:szCs w:val="28"/>
        </w:rPr>
        <w:t xml:space="preserve"> </w:t>
      </w:r>
      <w:r w:rsidR="009B45FF" w:rsidRPr="00B510E4">
        <w:rPr>
          <w:rFonts w:ascii="Times New Roman" w:eastAsia="Times New Roman" w:hAnsi="Times New Roman" w:cs="Times New Roman"/>
          <w:color w:val="000000" w:themeColor="text1"/>
          <w:sz w:val="24"/>
          <w:szCs w:val="28"/>
          <w:lang w:eastAsia="uk-UA"/>
        </w:rPr>
        <w:t>1,2,3,4,5</w:t>
      </w:r>
      <w:r w:rsidR="00B66B1A" w:rsidRPr="00B510E4">
        <w:rPr>
          <w:rFonts w:ascii="Times New Roman" w:eastAsia="Times New Roman" w:hAnsi="Times New Roman" w:cs="Times New Roman"/>
          <w:color w:val="000000" w:themeColor="text1"/>
          <w:sz w:val="24"/>
          <w:szCs w:val="28"/>
          <w:lang w:eastAsia="uk-UA"/>
        </w:rPr>
        <w:t>,6</w:t>
      </w:r>
      <w:r w:rsidR="009B45FF" w:rsidRPr="00B510E4">
        <w:rPr>
          <w:rFonts w:ascii="Times New Roman" w:hAnsi="Times New Roman" w:cs="Times New Roman"/>
          <w:color w:val="000000" w:themeColor="text1"/>
          <w:sz w:val="24"/>
          <w:szCs w:val="28"/>
        </w:rPr>
        <w:t>.</w:t>
      </w:r>
      <w:r w:rsidR="00D55A53" w:rsidRPr="00B510E4">
        <w:rPr>
          <w:rFonts w:ascii="Times New Roman" w:hAnsi="Times New Roman" w:cs="Times New Roman"/>
          <w:color w:val="000000" w:themeColor="text1"/>
          <w:sz w:val="24"/>
          <w:szCs w:val="28"/>
          <w:lang w:val="en-US"/>
        </w:rPr>
        <w:t xml:space="preserve"> </w:t>
      </w:r>
      <w:r w:rsidR="00D55A53" w:rsidRPr="00B510E4">
        <w:rPr>
          <w:rFonts w:ascii="Times New Roman" w:hAnsi="Times New Roman" w:cs="Times New Roman"/>
          <w:color w:val="000000" w:themeColor="text1"/>
          <w:sz w:val="24"/>
          <w:szCs w:val="28"/>
        </w:rPr>
        <w:t xml:space="preserve">Значення параметра S032 відображає найбільший за вартістю вид забезпечення, що надано за активом (без застосування критеріїв та принципів прийнятності, визначених у Положенні про визначення банками України розміру кредитного ризику за активними банківськими операціями, затвердженого постановою Правління Національного банку України від 30.06.2016 №351 (зі змінами) (далі – Положення № 351). При визначенні найбільшого за вартістю виду забезпечення не враховується вартість </w:t>
      </w:r>
      <w:proofErr w:type="spellStart"/>
      <w:r w:rsidR="00D55A53" w:rsidRPr="00B510E4">
        <w:rPr>
          <w:rFonts w:ascii="Times New Roman" w:hAnsi="Times New Roman" w:cs="Times New Roman"/>
          <w:color w:val="000000" w:themeColor="text1"/>
          <w:sz w:val="24"/>
          <w:szCs w:val="28"/>
        </w:rPr>
        <w:t>порук</w:t>
      </w:r>
      <w:proofErr w:type="spellEnd"/>
      <w:r w:rsidR="00D55A53" w:rsidRPr="00B510E4">
        <w:rPr>
          <w:rFonts w:ascii="Times New Roman" w:hAnsi="Times New Roman" w:cs="Times New Roman"/>
          <w:color w:val="000000" w:themeColor="text1"/>
          <w:sz w:val="24"/>
          <w:szCs w:val="28"/>
        </w:rPr>
        <w:t>, наданих фізичними та юридичними особами.</w:t>
      </w:r>
    </w:p>
    <w:p w14:paraId="5B4FC80D" w14:textId="77777777" w:rsidR="009B45FF" w:rsidRPr="00B510E4" w:rsidRDefault="009B45FF" w:rsidP="00CF11F6">
      <w:pPr>
        <w:tabs>
          <w:tab w:val="left" w:pos="851"/>
        </w:tabs>
        <w:spacing w:after="0" w:line="240" w:lineRule="auto"/>
        <w:jc w:val="both"/>
        <w:rPr>
          <w:rFonts w:ascii="Times New Roman" w:hAnsi="Times New Roman" w:cs="Times New Roman"/>
          <w:color w:val="000000" w:themeColor="text1"/>
          <w:sz w:val="28"/>
          <w:szCs w:val="28"/>
        </w:rPr>
      </w:pPr>
    </w:p>
    <w:p w14:paraId="53DC5451" w14:textId="77777777" w:rsidR="00F625FE" w:rsidRPr="00B510E4" w:rsidRDefault="00320176" w:rsidP="00F625FE">
      <w:pPr>
        <w:contextualSpacing/>
        <w:jc w:val="both"/>
        <w:rPr>
          <w:rFonts w:ascii="Times New Roman" w:hAnsi="Times New Roman" w:cs="Times New Roman"/>
          <w:color w:val="000000" w:themeColor="text1"/>
          <w:sz w:val="28"/>
          <w:szCs w:val="28"/>
        </w:rPr>
      </w:pPr>
      <w:r w:rsidRPr="00B510E4">
        <w:rPr>
          <w:rFonts w:ascii="Times New Roman" w:hAnsi="Times New Roman" w:cs="Times New Roman"/>
          <w:color w:val="000000" w:themeColor="text1"/>
          <w:sz w:val="28"/>
          <w:szCs w:val="28"/>
        </w:rPr>
        <w:tab/>
      </w:r>
      <w:r w:rsidR="00F625FE" w:rsidRPr="00B510E4">
        <w:rPr>
          <w:rFonts w:ascii="Times New Roman" w:hAnsi="Times New Roman" w:cs="Times New Roman"/>
          <w:color w:val="000000" w:themeColor="text1"/>
          <w:sz w:val="28"/>
          <w:szCs w:val="28"/>
        </w:rPr>
        <w:t>Розрахунок критерію 1 має відбуватися щокварталу згідно з нижченаведеною схемою. Розрахунок критерію 2 має відбуватись один раз на рік, у лютому, на основі даних за повні 12 місяців року, що передує звітному.</w:t>
      </w:r>
    </w:p>
    <w:p w14:paraId="469B86F6" w14:textId="77777777" w:rsidR="00F625FE" w:rsidRPr="00B510E4" w:rsidRDefault="00F625FE" w:rsidP="00F625FE">
      <w:pPr>
        <w:contextualSpacing/>
        <w:jc w:val="both"/>
        <w:rPr>
          <w:rFonts w:ascii="Times New Roman" w:hAnsi="Times New Roman" w:cs="Times New Roman"/>
          <w:color w:val="000000" w:themeColor="text1"/>
          <w:sz w:val="28"/>
          <w:szCs w:val="28"/>
        </w:rPr>
      </w:pPr>
      <w:r w:rsidRPr="00B510E4">
        <w:rPr>
          <w:rFonts w:ascii="Times New Roman" w:hAnsi="Times New Roman" w:cs="Times New Roman"/>
          <w:color w:val="000000" w:themeColor="text1"/>
          <w:sz w:val="28"/>
          <w:szCs w:val="28"/>
        </w:rPr>
        <w:t>Банки, що відповідають принаймні одному із критеріїв, мають подавати заповнений файл щомісяця. Розрахунок та подання відбуваються за такою схемою:</w:t>
      </w:r>
    </w:p>
    <w:p w14:paraId="5795558C" w14:textId="77777777" w:rsidR="00F625FE" w:rsidRPr="00B510E4" w:rsidRDefault="00F625FE" w:rsidP="00F625FE">
      <w:pPr>
        <w:contextualSpacing/>
        <w:jc w:val="both"/>
        <w:rPr>
          <w:rFonts w:ascii="Times New Roman" w:hAnsi="Times New Roman" w:cs="Times New Roman"/>
          <w:color w:val="000000" w:themeColor="text1"/>
          <w:sz w:val="10"/>
          <w:szCs w:val="10"/>
        </w:rPr>
      </w:pPr>
    </w:p>
    <w:tbl>
      <w:tblPr>
        <w:tblW w:w="9351" w:type="dxa"/>
        <w:tblLook w:val="04A0" w:firstRow="1" w:lastRow="0" w:firstColumn="1" w:lastColumn="0" w:noHBand="0" w:noVBand="1"/>
      </w:tblPr>
      <w:tblGrid>
        <w:gridCol w:w="926"/>
        <w:gridCol w:w="3209"/>
        <w:gridCol w:w="5216"/>
      </w:tblGrid>
      <w:tr w:rsidR="00B510E4" w:rsidRPr="00B510E4" w14:paraId="0CD46DDA" w14:textId="77777777" w:rsidTr="004A6ADF">
        <w:trPr>
          <w:trHeight w:val="288"/>
        </w:trPr>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FAEF5" w14:textId="77777777" w:rsidR="00F625FE" w:rsidRPr="00B510E4" w:rsidRDefault="00F625FE" w:rsidP="00692D2A">
            <w:pPr>
              <w:jc w:val="center"/>
              <w:rPr>
                <w:rFonts w:ascii="Times New Roman" w:hAnsi="Times New Roman" w:cs="Times New Roman"/>
                <w:color w:val="000000" w:themeColor="text1"/>
                <w:sz w:val="20"/>
                <w:szCs w:val="20"/>
              </w:rPr>
            </w:pPr>
            <w:r w:rsidRPr="00B510E4">
              <w:rPr>
                <w:rFonts w:ascii="Times New Roman" w:hAnsi="Times New Roman" w:cs="Times New Roman"/>
                <w:color w:val="000000" w:themeColor="text1"/>
                <w:sz w:val="20"/>
                <w:szCs w:val="20"/>
              </w:rPr>
              <w:t>Квартал</w:t>
            </w:r>
          </w:p>
        </w:tc>
        <w:tc>
          <w:tcPr>
            <w:tcW w:w="3209" w:type="dxa"/>
            <w:tcBorders>
              <w:top w:val="single" w:sz="4" w:space="0" w:color="auto"/>
              <w:left w:val="nil"/>
              <w:bottom w:val="single" w:sz="4" w:space="0" w:color="auto"/>
              <w:right w:val="single" w:sz="4" w:space="0" w:color="auto"/>
            </w:tcBorders>
            <w:shd w:val="clear" w:color="auto" w:fill="auto"/>
            <w:noWrap/>
            <w:vAlign w:val="center"/>
            <w:hideMark/>
          </w:tcPr>
          <w:p w14:paraId="69E7B156" w14:textId="77777777" w:rsidR="00F625FE" w:rsidRPr="00B510E4" w:rsidRDefault="00F625FE" w:rsidP="00692D2A">
            <w:pPr>
              <w:jc w:val="center"/>
              <w:rPr>
                <w:rFonts w:ascii="Times New Roman" w:hAnsi="Times New Roman" w:cs="Times New Roman"/>
                <w:color w:val="000000" w:themeColor="text1"/>
                <w:sz w:val="20"/>
                <w:szCs w:val="20"/>
                <w:lang w:val="ru-RU"/>
              </w:rPr>
            </w:pPr>
            <w:r w:rsidRPr="00B510E4">
              <w:rPr>
                <w:rFonts w:ascii="Times New Roman" w:hAnsi="Times New Roman" w:cs="Times New Roman"/>
                <w:color w:val="000000" w:themeColor="text1"/>
                <w:sz w:val="20"/>
                <w:szCs w:val="20"/>
              </w:rPr>
              <w:t>Період, за даних якого розраховується критерій 1</w:t>
            </w:r>
          </w:p>
        </w:tc>
        <w:tc>
          <w:tcPr>
            <w:tcW w:w="5216" w:type="dxa"/>
            <w:tcBorders>
              <w:top w:val="single" w:sz="4" w:space="0" w:color="auto"/>
              <w:left w:val="nil"/>
              <w:bottom w:val="single" w:sz="4" w:space="0" w:color="auto"/>
              <w:right w:val="single" w:sz="4" w:space="0" w:color="auto"/>
            </w:tcBorders>
            <w:shd w:val="clear" w:color="auto" w:fill="auto"/>
            <w:noWrap/>
            <w:vAlign w:val="center"/>
            <w:hideMark/>
          </w:tcPr>
          <w:p w14:paraId="788B2341" w14:textId="77777777" w:rsidR="00F625FE" w:rsidRPr="00B510E4" w:rsidRDefault="00F625FE" w:rsidP="00692D2A">
            <w:pPr>
              <w:jc w:val="center"/>
              <w:rPr>
                <w:rFonts w:ascii="Times New Roman" w:hAnsi="Times New Roman" w:cs="Times New Roman"/>
                <w:color w:val="000000" w:themeColor="text1"/>
                <w:sz w:val="20"/>
                <w:szCs w:val="20"/>
              </w:rPr>
            </w:pPr>
            <w:r w:rsidRPr="00B510E4">
              <w:rPr>
                <w:rFonts w:ascii="Times New Roman" w:hAnsi="Times New Roman" w:cs="Times New Roman"/>
                <w:color w:val="000000" w:themeColor="text1"/>
                <w:sz w:val="20"/>
                <w:szCs w:val="20"/>
              </w:rPr>
              <w:t>Період подачі файлу за умови відповідності принаймні одному з критеріїв</w:t>
            </w:r>
          </w:p>
        </w:tc>
      </w:tr>
      <w:tr w:rsidR="00B510E4" w:rsidRPr="00B510E4" w14:paraId="4D92277D" w14:textId="77777777" w:rsidTr="004A6ADF">
        <w:trPr>
          <w:trHeight w:val="288"/>
        </w:trPr>
        <w:tc>
          <w:tcPr>
            <w:tcW w:w="926" w:type="dxa"/>
            <w:tcBorders>
              <w:top w:val="nil"/>
              <w:left w:val="single" w:sz="4" w:space="0" w:color="auto"/>
              <w:bottom w:val="single" w:sz="4" w:space="0" w:color="auto"/>
              <w:right w:val="single" w:sz="4" w:space="0" w:color="auto"/>
            </w:tcBorders>
            <w:shd w:val="clear" w:color="auto" w:fill="auto"/>
            <w:noWrap/>
            <w:vAlign w:val="center"/>
            <w:hideMark/>
          </w:tcPr>
          <w:p w14:paraId="4C86F3C6" w14:textId="77777777" w:rsidR="00F625FE" w:rsidRPr="00B510E4" w:rsidRDefault="00F625FE" w:rsidP="00692D2A">
            <w:pPr>
              <w:rPr>
                <w:rFonts w:ascii="Times New Roman" w:hAnsi="Times New Roman" w:cs="Times New Roman"/>
                <w:color w:val="000000" w:themeColor="text1"/>
                <w:sz w:val="20"/>
                <w:szCs w:val="20"/>
              </w:rPr>
            </w:pPr>
            <w:r w:rsidRPr="00B510E4">
              <w:rPr>
                <w:rFonts w:ascii="Times New Roman" w:hAnsi="Times New Roman" w:cs="Times New Roman"/>
                <w:color w:val="000000" w:themeColor="text1"/>
                <w:sz w:val="20"/>
                <w:szCs w:val="20"/>
              </w:rPr>
              <w:t>I</w:t>
            </w:r>
          </w:p>
        </w:tc>
        <w:tc>
          <w:tcPr>
            <w:tcW w:w="3209" w:type="dxa"/>
            <w:tcBorders>
              <w:top w:val="nil"/>
              <w:left w:val="nil"/>
              <w:bottom w:val="single" w:sz="4" w:space="0" w:color="auto"/>
              <w:right w:val="single" w:sz="4" w:space="0" w:color="auto"/>
            </w:tcBorders>
            <w:shd w:val="clear" w:color="auto" w:fill="auto"/>
            <w:noWrap/>
            <w:vAlign w:val="center"/>
            <w:hideMark/>
          </w:tcPr>
          <w:p w14:paraId="7042D9E1" w14:textId="77777777" w:rsidR="00F625FE" w:rsidRPr="00B510E4" w:rsidRDefault="00F625FE" w:rsidP="00692D2A">
            <w:pPr>
              <w:rPr>
                <w:rFonts w:ascii="Times New Roman" w:hAnsi="Times New Roman" w:cs="Times New Roman"/>
                <w:color w:val="000000" w:themeColor="text1"/>
                <w:sz w:val="20"/>
                <w:szCs w:val="20"/>
              </w:rPr>
            </w:pPr>
            <w:r w:rsidRPr="00B510E4">
              <w:rPr>
                <w:rFonts w:ascii="Times New Roman" w:hAnsi="Times New Roman" w:cs="Times New Roman"/>
                <w:color w:val="000000" w:themeColor="text1"/>
                <w:sz w:val="20"/>
                <w:szCs w:val="20"/>
              </w:rPr>
              <w:t>січень - грудень року, що передує звітному</w:t>
            </w:r>
          </w:p>
        </w:tc>
        <w:tc>
          <w:tcPr>
            <w:tcW w:w="5216" w:type="dxa"/>
            <w:tcBorders>
              <w:top w:val="nil"/>
              <w:left w:val="nil"/>
              <w:bottom w:val="single" w:sz="4" w:space="0" w:color="auto"/>
              <w:right w:val="single" w:sz="4" w:space="0" w:color="auto"/>
            </w:tcBorders>
            <w:shd w:val="clear" w:color="auto" w:fill="auto"/>
            <w:noWrap/>
            <w:vAlign w:val="center"/>
            <w:hideMark/>
          </w:tcPr>
          <w:p w14:paraId="4FAD7C9B" w14:textId="77777777" w:rsidR="00F625FE" w:rsidRPr="00B510E4" w:rsidRDefault="00F625FE" w:rsidP="00692D2A">
            <w:pPr>
              <w:rPr>
                <w:rFonts w:ascii="Times New Roman" w:hAnsi="Times New Roman" w:cs="Times New Roman"/>
                <w:color w:val="000000" w:themeColor="text1"/>
                <w:sz w:val="20"/>
                <w:szCs w:val="20"/>
              </w:rPr>
            </w:pPr>
            <w:r w:rsidRPr="00B510E4">
              <w:rPr>
                <w:rFonts w:ascii="Times New Roman" w:hAnsi="Times New Roman" w:cs="Times New Roman"/>
                <w:color w:val="000000" w:themeColor="text1"/>
                <w:sz w:val="20"/>
                <w:szCs w:val="20"/>
              </w:rPr>
              <w:t>березень звітного року - лютий року, наступного за звітним</w:t>
            </w:r>
          </w:p>
        </w:tc>
      </w:tr>
      <w:tr w:rsidR="00B510E4" w:rsidRPr="00B510E4" w14:paraId="70E529C0" w14:textId="77777777" w:rsidTr="004A6ADF">
        <w:trPr>
          <w:trHeight w:val="288"/>
        </w:trPr>
        <w:tc>
          <w:tcPr>
            <w:tcW w:w="926" w:type="dxa"/>
            <w:tcBorders>
              <w:top w:val="nil"/>
              <w:left w:val="single" w:sz="4" w:space="0" w:color="auto"/>
              <w:bottom w:val="single" w:sz="4" w:space="0" w:color="auto"/>
              <w:right w:val="single" w:sz="4" w:space="0" w:color="auto"/>
            </w:tcBorders>
            <w:shd w:val="clear" w:color="auto" w:fill="auto"/>
            <w:noWrap/>
            <w:vAlign w:val="center"/>
            <w:hideMark/>
          </w:tcPr>
          <w:p w14:paraId="7B01D6CD" w14:textId="77777777" w:rsidR="00F625FE" w:rsidRPr="00B510E4" w:rsidRDefault="00F625FE" w:rsidP="00692D2A">
            <w:pPr>
              <w:rPr>
                <w:rFonts w:ascii="Times New Roman" w:hAnsi="Times New Roman" w:cs="Times New Roman"/>
                <w:color w:val="000000" w:themeColor="text1"/>
                <w:sz w:val="20"/>
                <w:szCs w:val="20"/>
              </w:rPr>
            </w:pPr>
            <w:r w:rsidRPr="00B510E4">
              <w:rPr>
                <w:rFonts w:ascii="Times New Roman" w:hAnsi="Times New Roman" w:cs="Times New Roman"/>
                <w:color w:val="000000" w:themeColor="text1"/>
                <w:sz w:val="20"/>
                <w:szCs w:val="20"/>
              </w:rPr>
              <w:t>II</w:t>
            </w:r>
          </w:p>
        </w:tc>
        <w:tc>
          <w:tcPr>
            <w:tcW w:w="3209" w:type="dxa"/>
            <w:tcBorders>
              <w:top w:val="nil"/>
              <w:left w:val="nil"/>
              <w:bottom w:val="single" w:sz="4" w:space="0" w:color="auto"/>
              <w:right w:val="single" w:sz="4" w:space="0" w:color="auto"/>
            </w:tcBorders>
            <w:shd w:val="clear" w:color="auto" w:fill="auto"/>
            <w:noWrap/>
            <w:vAlign w:val="center"/>
            <w:hideMark/>
          </w:tcPr>
          <w:p w14:paraId="109A61FF" w14:textId="77777777" w:rsidR="00F625FE" w:rsidRPr="00B510E4" w:rsidRDefault="00F625FE" w:rsidP="00692D2A">
            <w:pPr>
              <w:rPr>
                <w:rFonts w:ascii="Times New Roman" w:hAnsi="Times New Roman" w:cs="Times New Roman"/>
                <w:color w:val="000000" w:themeColor="text1"/>
                <w:sz w:val="20"/>
                <w:szCs w:val="20"/>
              </w:rPr>
            </w:pPr>
            <w:r w:rsidRPr="00B510E4">
              <w:rPr>
                <w:rFonts w:ascii="Times New Roman" w:hAnsi="Times New Roman" w:cs="Times New Roman"/>
                <w:color w:val="000000" w:themeColor="text1"/>
                <w:sz w:val="20"/>
                <w:szCs w:val="20"/>
              </w:rPr>
              <w:t>квітень року, що передує звітному - березень звітного року</w:t>
            </w:r>
          </w:p>
        </w:tc>
        <w:tc>
          <w:tcPr>
            <w:tcW w:w="5216" w:type="dxa"/>
            <w:tcBorders>
              <w:top w:val="nil"/>
              <w:left w:val="nil"/>
              <w:bottom w:val="single" w:sz="4" w:space="0" w:color="auto"/>
              <w:right w:val="single" w:sz="4" w:space="0" w:color="auto"/>
            </w:tcBorders>
            <w:shd w:val="clear" w:color="auto" w:fill="auto"/>
            <w:noWrap/>
            <w:vAlign w:val="center"/>
            <w:hideMark/>
          </w:tcPr>
          <w:p w14:paraId="0DAE404B" w14:textId="77777777" w:rsidR="00F625FE" w:rsidRPr="00B510E4" w:rsidRDefault="00F625FE" w:rsidP="00692D2A">
            <w:pPr>
              <w:rPr>
                <w:rFonts w:ascii="Times New Roman" w:hAnsi="Times New Roman" w:cs="Times New Roman"/>
                <w:color w:val="000000" w:themeColor="text1"/>
                <w:sz w:val="20"/>
                <w:szCs w:val="20"/>
              </w:rPr>
            </w:pPr>
            <w:r w:rsidRPr="00B510E4">
              <w:rPr>
                <w:rFonts w:ascii="Times New Roman" w:hAnsi="Times New Roman" w:cs="Times New Roman"/>
                <w:color w:val="000000" w:themeColor="text1"/>
                <w:sz w:val="20"/>
                <w:szCs w:val="20"/>
              </w:rPr>
              <w:t>червень звітного року - травень року, наступного за звітним</w:t>
            </w:r>
          </w:p>
        </w:tc>
      </w:tr>
      <w:tr w:rsidR="00B510E4" w:rsidRPr="00B510E4" w14:paraId="5383B14E" w14:textId="77777777" w:rsidTr="004A6ADF">
        <w:trPr>
          <w:trHeight w:val="288"/>
        </w:trPr>
        <w:tc>
          <w:tcPr>
            <w:tcW w:w="926" w:type="dxa"/>
            <w:tcBorders>
              <w:top w:val="nil"/>
              <w:left w:val="single" w:sz="4" w:space="0" w:color="auto"/>
              <w:bottom w:val="single" w:sz="4" w:space="0" w:color="auto"/>
              <w:right w:val="single" w:sz="4" w:space="0" w:color="auto"/>
            </w:tcBorders>
            <w:shd w:val="clear" w:color="auto" w:fill="auto"/>
            <w:noWrap/>
            <w:vAlign w:val="center"/>
            <w:hideMark/>
          </w:tcPr>
          <w:p w14:paraId="227FA6E9" w14:textId="77777777" w:rsidR="00F625FE" w:rsidRPr="00B510E4" w:rsidRDefault="00F625FE" w:rsidP="00692D2A">
            <w:pPr>
              <w:rPr>
                <w:rFonts w:ascii="Times New Roman" w:hAnsi="Times New Roman" w:cs="Times New Roman"/>
                <w:color w:val="000000" w:themeColor="text1"/>
                <w:sz w:val="20"/>
                <w:szCs w:val="20"/>
              </w:rPr>
            </w:pPr>
            <w:r w:rsidRPr="00B510E4">
              <w:rPr>
                <w:rFonts w:ascii="Times New Roman" w:hAnsi="Times New Roman" w:cs="Times New Roman"/>
                <w:color w:val="000000" w:themeColor="text1"/>
                <w:sz w:val="20"/>
                <w:szCs w:val="20"/>
              </w:rPr>
              <w:t>III</w:t>
            </w:r>
          </w:p>
        </w:tc>
        <w:tc>
          <w:tcPr>
            <w:tcW w:w="3209" w:type="dxa"/>
            <w:tcBorders>
              <w:top w:val="nil"/>
              <w:left w:val="nil"/>
              <w:bottom w:val="single" w:sz="4" w:space="0" w:color="auto"/>
              <w:right w:val="single" w:sz="4" w:space="0" w:color="auto"/>
            </w:tcBorders>
            <w:shd w:val="clear" w:color="auto" w:fill="auto"/>
            <w:noWrap/>
            <w:vAlign w:val="center"/>
            <w:hideMark/>
          </w:tcPr>
          <w:p w14:paraId="1632EB60" w14:textId="77777777" w:rsidR="00F625FE" w:rsidRPr="00B510E4" w:rsidRDefault="00F625FE" w:rsidP="00692D2A">
            <w:pPr>
              <w:rPr>
                <w:rFonts w:ascii="Times New Roman" w:hAnsi="Times New Roman" w:cs="Times New Roman"/>
                <w:color w:val="000000" w:themeColor="text1"/>
                <w:sz w:val="20"/>
                <w:szCs w:val="20"/>
              </w:rPr>
            </w:pPr>
            <w:r w:rsidRPr="00B510E4">
              <w:rPr>
                <w:rFonts w:ascii="Times New Roman" w:hAnsi="Times New Roman" w:cs="Times New Roman"/>
                <w:color w:val="000000" w:themeColor="text1"/>
                <w:sz w:val="20"/>
                <w:szCs w:val="20"/>
              </w:rPr>
              <w:t>липень року, що передує звітному - червень звітного року</w:t>
            </w:r>
          </w:p>
        </w:tc>
        <w:tc>
          <w:tcPr>
            <w:tcW w:w="5216" w:type="dxa"/>
            <w:tcBorders>
              <w:top w:val="nil"/>
              <w:left w:val="nil"/>
              <w:bottom w:val="single" w:sz="4" w:space="0" w:color="auto"/>
              <w:right w:val="single" w:sz="4" w:space="0" w:color="auto"/>
            </w:tcBorders>
            <w:shd w:val="clear" w:color="auto" w:fill="auto"/>
            <w:noWrap/>
            <w:vAlign w:val="center"/>
            <w:hideMark/>
          </w:tcPr>
          <w:p w14:paraId="3A7C743A" w14:textId="77777777" w:rsidR="00F625FE" w:rsidRPr="00B510E4" w:rsidRDefault="00F625FE" w:rsidP="00692D2A">
            <w:pPr>
              <w:rPr>
                <w:rFonts w:ascii="Times New Roman" w:hAnsi="Times New Roman" w:cs="Times New Roman"/>
                <w:color w:val="000000" w:themeColor="text1"/>
                <w:sz w:val="20"/>
                <w:szCs w:val="20"/>
              </w:rPr>
            </w:pPr>
            <w:r w:rsidRPr="00B510E4">
              <w:rPr>
                <w:rFonts w:ascii="Times New Roman" w:hAnsi="Times New Roman" w:cs="Times New Roman"/>
                <w:color w:val="000000" w:themeColor="text1"/>
                <w:sz w:val="20"/>
                <w:szCs w:val="20"/>
              </w:rPr>
              <w:t>вересень звітного року - серпень року, наступного за звітним</w:t>
            </w:r>
          </w:p>
        </w:tc>
      </w:tr>
      <w:tr w:rsidR="00B510E4" w:rsidRPr="00B510E4" w14:paraId="47F3A5AC" w14:textId="77777777" w:rsidTr="004A6ADF">
        <w:trPr>
          <w:trHeight w:val="288"/>
        </w:trPr>
        <w:tc>
          <w:tcPr>
            <w:tcW w:w="926" w:type="dxa"/>
            <w:tcBorders>
              <w:top w:val="nil"/>
              <w:left w:val="single" w:sz="4" w:space="0" w:color="auto"/>
              <w:bottom w:val="single" w:sz="4" w:space="0" w:color="auto"/>
              <w:right w:val="single" w:sz="4" w:space="0" w:color="auto"/>
            </w:tcBorders>
            <w:shd w:val="clear" w:color="auto" w:fill="auto"/>
            <w:noWrap/>
            <w:vAlign w:val="center"/>
            <w:hideMark/>
          </w:tcPr>
          <w:p w14:paraId="7E35EE2D" w14:textId="77777777" w:rsidR="00F625FE" w:rsidRPr="00B510E4" w:rsidRDefault="00F625FE" w:rsidP="00692D2A">
            <w:pPr>
              <w:rPr>
                <w:rFonts w:ascii="Times New Roman" w:hAnsi="Times New Roman" w:cs="Times New Roman"/>
                <w:color w:val="000000" w:themeColor="text1"/>
                <w:sz w:val="20"/>
                <w:szCs w:val="20"/>
              </w:rPr>
            </w:pPr>
            <w:r w:rsidRPr="00B510E4">
              <w:rPr>
                <w:rFonts w:ascii="Times New Roman" w:hAnsi="Times New Roman" w:cs="Times New Roman"/>
                <w:color w:val="000000" w:themeColor="text1"/>
                <w:sz w:val="20"/>
                <w:szCs w:val="20"/>
              </w:rPr>
              <w:t>IV</w:t>
            </w:r>
          </w:p>
        </w:tc>
        <w:tc>
          <w:tcPr>
            <w:tcW w:w="3209" w:type="dxa"/>
            <w:tcBorders>
              <w:top w:val="nil"/>
              <w:left w:val="nil"/>
              <w:bottom w:val="single" w:sz="4" w:space="0" w:color="auto"/>
              <w:right w:val="single" w:sz="4" w:space="0" w:color="auto"/>
            </w:tcBorders>
            <w:shd w:val="clear" w:color="auto" w:fill="auto"/>
            <w:noWrap/>
            <w:vAlign w:val="center"/>
            <w:hideMark/>
          </w:tcPr>
          <w:p w14:paraId="75FF2350" w14:textId="77777777" w:rsidR="00F625FE" w:rsidRPr="00B510E4" w:rsidRDefault="00F625FE" w:rsidP="00692D2A">
            <w:pPr>
              <w:rPr>
                <w:rFonts w:ascii="Times New Roman" w:hAnsi="Times New Roman" w:cs="Times New Roman"/>
                <w:color w:val="000000" w:themeColor="text1"/>
                <w:sz w:val="20"/>
                <w:szCs w:val="20"/>
              </w:rPr>
            </w:pPr>
            <w:r w:rsidRPr="00B510E4">
              <w:rPr>
                <w:rFonts w:ascii="Times New Roman" w:hAnsi="Times New Roman" w:cs="Times New Roman"/>
                <w:color w:val="000000" w:themeColor="text1"/>
                <w:sz w:val="20"/>
                <w:szCs w:val="20"/>
              </w:rPr>
              <w:t>жовтень року, що передує звітному - вересень звітного року</w:t>
            </w:r>
          </w:p>
        </w:tc>
        <w:tc>
          <w:tcPr>
            <w:tcW w:w="5216" w:type="dxa"/>
            <w:tcBorders>
              <w:top w:val="nil"/>
              <w:left w:val="nil"/>
              <w:bottom w:val="single" w:sz="4" w:space="0" w:color="auto"/>
              <w:right w:val="single" w:sz="4" w:space="0" w:color="auto"/>
            </w:tcBorders>
            <w:shd w:val="clear" w:color="auto" w:fill="auto"/>
            <w:noWrap/>
            <w:vAlign w:val="center"/>
            <w:hideMark/>
          </w:tcPr>
          <w:p w14:paraId="57FAB4B7" w14:textId="77777777" w:rsidR="00F625FE" w:rsidRPr="00B510E4" w:rsidRDefault="00F625FE" w:rsidP="00692D2A">
            <w:pPr>
              <w:rPr>
                <w:rFonts w:ascii="Times New Roman" w:hAnsi="Times New Roman" w:cs="Times New Roman"/>
                <w:color w:val="000000" w:themeColor="text1"/>
                <w:sz w:val="20"/>
                <w:szCs w:val="20"/>
              </w:rPr>
            </w:pPr>
            <w:r w:rsidRPr="00B510E4">
              <w:rPr>
                <w:rFonts w:ascii="Times New Roman" w:hAnsi="Times New Roman" w:cs="Times New Roman"/>
                <w:color w:val="000000" w:themeColor="text1"/>
                <w:sz w:val="20"/>
                <w:szCs w:val="20"/>
              </w:rPr>
              <w:t>грудень звітного року - листопад року, наступного за звітним</w:t>
            </w:r>
          </w:p>
        </w:tc>
      </w:tr>
    </w:tbl>
    <w:p w14:paraId="6927A57A" w14:textId="77777777" w:rsidR="00F625FE" w:rsidRPr="00B510E4" w:rsidRDefault="00F625FE" w:rsidP="00F625FE">
      <w:pPr>
        <w:contextualSpacing/>
        <w:jc w:val="both"/>
        <w:rPr>
          <w:rFonts w:ascii="Times New Roman" w:hAnsi="Times New Roman" w:cs="Times New Roman"/>
          <w:color w:val="000000" w:themeColor="text1"/>
          <w:sz w:val="10"/>
          <w:szCs w:val="10"/>
        </w:rPr>
      </w:pPr>
    </w:p>
    <w:p w14:paraId="31042C09" w14:textId="77777777" w:rsidR="00F625FE" w:rsidRPr="00B510E4" w:rsidRDefault="00F625FE" w:rsidP="00F8373E">
      <w:pPr>
        <w:spacing w:after="0"/>
        <w:contextualSpacing/>
        <w:rPr>
          <w:rFonts w:ascii="Times New Roman" w:hAnsi="Times New Roman" w:cs="Times New Roman"/>
          <w:color w:val="000000" w:themeColor="text1"/>
          <w:sz w:val="28"/>
          <w:szCs w:val="28"/>
        </w:rPr>
      </w:pPr>
      <w:r w:rsidRPr="00B510E4">
        <w:rPr>
          <w:rFonts w:ascii="Times New Roman" w:hAnsi="Times New Roman" w:cs="Times New Roman"/>
          <w:color w:val="000000" w:themeColor="text1"/>
          <w:sz w:val="28"/>
          <w:szCs w:val="28"/>
        </w:rPr>
        <w:t>Банки, що не відповідають обом критеріям, подають “нульовий” файл.</w:t>
      </w:r>
    </w:p>
    <w:p w14:paraId="7CF89FCB" w14:textId="1F4827E0" w:rsidR="00452B4F" w:rsidRPr="00B510E4" w:rsidRDefault="00452B4F" w:rsidP="00CF11F6">
      <w:pPr>
        <w:pStyle w:val="a3"/>
        <w:tabs>
          <w:tab w:val="left" w:pos="851"/>
        </w:tabs>
        <w:spacing w:after="0" w:line="240" w:lineRule="auto"/>
        <w:ind w:left="1134"/>
        <w:jc w:val="both"/>
        <w:rPr>
          <w:rFonts w:ascii="Times New Roman" w:hAnsi="Times New Roman" w:cs="Times New Roman"/>
          <w:color w:val="000000" w:themeColor="text1"/>
          <w:sz w:val="28"/>
          <w:szCs w:val="28"/>
        </w:rPr>
      </w:pPr>
    </w:p>
    <w:p w14:paraId="18947BE3" w14:textId="77777777" w:rsidR="00CD6A54" w:rsidRPr="00B510E4" w:rsidRDefault="00CD6A54" w:rsidP="00CF11F6">
      <w:pPr>
        <w:pStyle w:val="a3"/>
        <w:numPr>
          <w:ilvl w:val="0"/>
          <w:numId w:val="14"/>
        </w:numPr>
        <w:tabs>
          <w:tab w:val="left" w:pos="851"/>
        </w:tabs>
        <w:spacing w:after="0" w:line="240" w:lineRule="auto"/>
        <w:ind w:left="0" w:firstLine="567"/>
        <w:jc w:val="both"/>
        <w:rPr>
          <w:rFonts w:ascii="Times New Roman" w:hAnsi="Times New Roman" w:cs="Times New Roman"/>
          <w:color w:val="000000" w:themeColor="text1"/>
          <w:sz w:val="28"/>
          <w:szCs w:val="28"/>
        </w:rPr>
      </w:pPr>
      <w:r w:rsidRPr="00B510E4">
        <w:rPr>
          <w:rFonts w:ascii="Times New Roman" w:hAnsi="Times New Roman" w:cs="Times New Roman"/>
          <w:color w:val="000000" w:themeColor="text1"/>
          <w:sz w:val="28"/>
          <w:szCs w:val="28"/>
        </w:rPr>
        <w:t xml:space="preserve">Дані у файлі </w:t>
      </w:r>
      <w:r w:rsidRPr="00B510E4">
        <w:rPr>
          <w:rFonts w:ascii="Times New Roman" w:hAnsi="Times New Roman" w:cs="Times New Roman"/>
          <w:color w:val="000000" w:themeColor="text1"/>
          <w:sz w:val="28"/>
          <w:szCs w:val="28"/>
          <w:lang w:val="en-US"/>
        </w:rPr>
        <w:t>N</w:t>
      </w:r>
      <w:r w:rsidRPr="00B510E4">
        <w:rPr>
          <w:rFonts w:ascii="Times New Roman" w:hAnsi="Times New Roman" w:cs="Times New Roman"/>
          <w:color w:val="000000" w:themeColor="text1"/>
          <w:sz w:val="28"/>
          <w:szCs w:val="28"/>
          <w:lang w:val="ru-RU"/>
        </w:rPr>
        <w:t>1</w:t>
      </w:r>
      <w:r w:rsidRPr="00B510E4">
        <w:rPr>
          <w:rFonts w:ascii="Times New Roman" w:hAnsi="Times New Roman" w:cs="Times New Roman"/>
          <w:color w:val="000000" w:themeColor="text1"/>
          <w:sz w:val="28"/>
          <w:szCs w:val="28"/>
        </w:rPr>
        <w:t>X збираються за показниками:</w:t>
      </w:r>
    </w:p>
    <w:p w14:paraId="13616B11" w14:textId="3DC1587E" w:rsidR="00CD6A54" w:rsidRPr="00B510E4" w:rsidRDefault="00CD6A54" w:rsidP="00CF11F6">
      <w:pPr>
        <w:tabs>
          <w:tab w:val="left" w:pos="1276"/>
        </w:tabs>
        <w:spacing w:after="0" w:line="240" w:lineRule="auto"/>
        <w:contextualSpacing/>
        <w:jc w:val="both"/>
        <w:rPr>
          <w:rFonts w:ascii="Times New Roman" w:eastAsia="Times New Roman" w:hAnsi="Times New Roman" w:cs="Times New Roman"/>
          <w:color w:val="000000" w:themeColor="text1"/>
          <w:sz w:val="28"/>
          <w:szCs w:val="28"/>
          <w:lang w:val="ru-RU" w:eastAsia="uk-UA"/>
        </w:rPr>
      </w:pPr>
      <w:r w:rsidRPr="00B510E4">
        <w:rPr>
          <w:rFonts w:ascii="Times New Roman" w:eastAsia="Times New Roman" w:hAnsi="Times New Roman" w:cs="Times New Roman"/>
          <w:color w:val="000000" w:themeColor="text1"/>
          <w:sz w:val="28"/>
          <w:szCs w:val="28"/>
          <w:lang w:eastAsia="uk-UA"/>
        </w:rPr>
        <w:t>AN1001</w:t>
      </w:r>
      <w:r w:rsidRPr="00B510E4">
        <w:rPr>
          <w:rFonts w:ascii="Times New Roman" w:eastAsia="Times New Roman" w:hAnsi="Times New Roman" w:cs="Times New Roman"/>
          <w:color w:val="000000" w:themeColor="text1"/>
          <w:sz w:val="28"/>
          <w:szCs w:val="28"/>
          <w:lang w:val="ru-RU" w:eastAsia="uk-UA"/>
        </w:rPr>
        <w:t xml:space="preserve"> </w:t>
      </w:r>
      <w:r w:rsidR="00F625FE" w:rsidRPr="00B510E4">
        <w:rPr>
          <w:rFonts w:ascii="Times New Roman" w:eastAsia="Times New Roman" w:hAnsi="Times New Roman" w:cs="Times New Roman"/>
          <w:color w:val="000000" w:themeColor="text1"/>
          <w:sz w:val="28"/>
          <w:szCs w:val="28"/>
          <w:lang w:val="en-US" w:eastAsia="uk-UA"/>
        </w:rPr>
        <w:t>“</w:t>
      </w:r>
      <w:r w:rsidRPr="00B510E4">
        <w:rPr>
          <w:rFonts w:ascii="Times New Roman" w:eastAsia="Times New Roman" w:hAnsi="Times New Roman" w:cs="Times New Roman"/>
          <w:color w:val="000000" w:themeColor="text1"/>
          <w:sz w:val="28"/>
          <w:szCs w:val="28"/>
          <w:lang w:eastAsia="uk-UA"/>
        </w:rPr>
        <w:t>Кількість поданих заяв на отримання іпотечних кредитів за звітний період</w:t>
      </w:r>
      <w:r w:rsidR="00F625FE" w:rsidRPr="00B510E4">
        <w:rPr>
          <w:rFonts w:ascii="Times New Roman" w:eastAsia="Times New Roman" w:hAnsi="Times New Roman" w:cs="Times New Roman"/>
          <w:color w:val="000000" w:themeColor="text1"/>
          <w:sz w:val="28"/>
          <w:szCs w:val="28"/>
          <w:lang w:val="en-US" w:eastAsia="uk-UA"/>
        </w:rPr>
        <w:t>”</w:t>
      </w:r>
      <w:r w:rsidRPr="00B510E4">
        <w:rPr>
          <w:rFonts w:ascii="Times New Roman" w:eastAsia="Times New Roman" w:hAnsi="Times New Roman" w:cs="Times New Roman"/>
          <w:color w:val="000000" w:themeColor="text1"/>
          <w:sz w:val="28"/>
          <w:szCs w:val="28"/>
          <w:lang w:val="ru-RU" w:eastAsia="uk-UA"/>
        </w:rPr>
        <w:t>;</w:t>
      </w:r>
    </w:p>
    <w:p w14:paraId="1B55161D" w14:textId="569467E5" w:rsidR="00CD6A54" w:rsidRPr="00B510E4" w:rsidRDefault="00CD6A54" w:rsidP="00CF11F6">
      <w:pPr>
        <w:tabs>
          <w:tab w:val="left" w:pos="1276"/>
        </w:tabs>
        <w:spacing w:after="0" w:line="240" w:lineRule="auto"/>
        <w:contextualSpacing/>
        <w:jc w:val="both"/>
        <w:rPr>
          <w:rFonts w:ascii="Times New Roman" w:eastAsia="Times New Roman" w:hAnsi="Times New Roman" w:cs="Times New Roman"/>
          <w:color w:val="000000" w:themeColor="text1"/>
          <w:sz w:val="28"/>
          <w:szCs w:val="28"/>
          <w:lang w:val="ru-RU" w:eastAsia="uk-UA"/>
        </w:rPr>
      </w:pPr>
      <w:r w:rsidRPr="00B510E4">
        <w:rPr>
          <w:rFonts w:ascii="Times New Roman" w:eastAsia="Times New Roman" w:hAnsi="Times New Roman" w:cs="Times New Roman"/>
          <w:color w:val="000000" w:themeColor="text1"/>
          <w:sz w:val="28"/>
          <w:szCs w:val="28"/>
          <w:lang w:eastAsia="uk-UA"/>
        </w:rPr>
        <w:t>AN1002</w:t>
      </w:r>
      <w:r w:rsidRPr="00B510E4">
        <w:rPr>
          <w:rFonts w:ascii="Times New Roman" w:eastAsia="Times New Roman" w:hAnsi="Times New Roman" w:cs="Times New Roman"/>
          <w:color w:val="000000" w:themeColor="text1"/>
          <w:sz w:val="28"/>
          <w:szCs w:val="28"/>
          <w:lang w:val="ru-RU" w:eastAsia="uk-UA"/>
        </w:rPr>
        <w:t xml:space="preserve"> </w:t>
      </w:r>
      <w:r w:rsidR="00F625FE" w:rsidRPr="00B510E4">
        <w:rPr>
          <w:rFonts w:ascii="Times New Roman" w:eastAsia="Times New Roman" w:hAnsi="Times New Roman" w:cs="Times New Roman"/>
          <w:color w:val="000000" w:themeColor="text1"/>
          <w:sz w:val="28"/>
          <w:szCs w:val="28"/>
          <w:lang w:val="en-US" w:eastAsia="uk-UA"/>
        </w:rPr>
        <w:t>“</w:t>
      </w:r>
      <w:r w:rsidRPr="00B510E4">
        <w:rPr>
          <w:rFonts w:ascii="Times New Roman" w:eastAsia="Times New Roman" w:hAnsi="Times New Roman" w:cs="Times New Roman"/>
          <w:color w:val="000000" w:themeColor="text1"/>
          <w:sz w:val="28"/>
          <w:szCs w:val="28"/>
          <w:lang w:eastAsia="uk-UA"/>
        </w:rPr>
        <w:t>Кількість затверджених заяв на отримання іпотечних кредитів за звітний період</w:t>
      </w:r>
      <w:r w:rsidR="00F625FE" w:rsidRPr="00B510E4">
        <w:rPr>
          <w:rFonts w:ascii="Times New Roman" w:eastAsia="Times New Roman" w:hAnsi="Times New Roman" w:cs="Times New Roman"/>
          <w:color w:val="000000" w:themeColor="text1"/>
          <w:sz w:val="28"/>
          <w:szCs w:val="28"/>
          <w:lang w:val="en-US" w:eastAsia="uk-UA"/>
        </w:rPr>
        <w:t>”</w:t>
      </w:r>
      <w:r w:rsidRPr="00B510E4">
        <w:rPr>
          <w:rFonts w:ascii="Times New Roman" w:eastAsia="Times New Roman" w:hAnsi="Times New Roman" w:cs="Times New Roman"/>
          <w:color w:val="000000" w:themeColor="text1"/>
          <w:sz w:val="28"/>
          <w:szCs w:val="28"/>
          <w:lang w:val="ru-RU" w:eastAsia="uk-UA"/>
        </w:rPr>
        <w:t>;</w:t>
      </w:r>
    </w:p>
    <w:p w14:paraId="2A3E0D16" w14:textId="6844C3ED" w:rsidR="00CD6A54" w:rsidRPr="00B510E4" w:rsidRDefault="00CD6A54" w:rsidP="00CF11F6">
      <w:pPr>
        <w:tabs>
          <w:tab w:val="left" w:pos="1276"/>
        </w:tabs>
        <w:spacing w:after="0" w:line="240" w:lineRule="auto"/>
        <w:contextualSpacing/>
        <w:jc w:val="both"/>
        <w:rPr>
          <w:rFonts w:ascii="Times New Roman" w:eastAsia="Times New Roman" w:hAnsi="Times New Roman" w:cs="Times New Roman"/>
          <w:color w:val="000000" w:themeColor="text1"/>
          <w:sz w:val="28"/>
          <w:szCs w:val="28"/>
          <w:lang w:val="ru-RU" w:eastAsia="uk-UA"/>
        </w:rPr>
      </w:pPr>
      <w:r w:rsidRPr="00B510E4">
        <w:rPr>
          <w:rFonts w:ascii="Times New Roman" w:eastAsia="Times New Roman" w:hAnsi="Times New Roman" w:cs="Times New Roman"/>
          <w:color w:val="000000" w:themeColor="text1"/>
          <w:sz w:val="28"/>
          <w:szCs w:val="28"/>
          <w:lang w:eastAsia="uk-UA"/>
        </w:rPr>
        <w:t>AN1003</w:t>
      </w:r>
      <w:r w:rsidRPr="00B510E4">
        <w:rPr>
          <w:rFonts w:ascii="Times New Roman" w:eastAsia="Times New Roman" w:hAnsi="Times New Roman" w:cs="Times New Roman"/>
          <w:color w:val="000000" w:themeColor="text1"/>
          <w:sz w:val="28"/>
          <w:szCs w:val="28"/>
          <w:lang w:val="ru-RU" w:eastAsia="uk-UA"/>
        </w:rPr>
        <w:t xml:space="preserve"> </w:t>
      </w:r>
      <w:r w:rsidR="00F625FE" w:rsidRPr="00B510E4">
        <w:rPr>
          <w:rFonts w:ascii="Times New Roman" w:eastAsia="Times New Roman" w:hAnsi="Times New Roman" w:cs="Times New Roman"/>
          <w:color w:val="000000" w:themeColor="text1"/>
          <w:sz w:val="28"/>
          <w:szCs w:val="28"/>
          <w:lang w:val="en-US" w:eastAsia="uk-UA"/>
        </w:rPr>
        <w:t>“</w:t>
      </w:r>
      <w:r w:rsidRPr="00B510E4">
        <w:rPr>
          <w:rFonts w:ascii="Times New Roman" w:eastAsia="Times New Roman" w:hAnsi="Times New Roman" w:cs="Times New Roman"/>
          <w:color w:val="000000" w:themeColor="text1"/>
          <w:sz w:val="28"/>
          <w:szCs w:val="28"/>
          <w:lang w:eastAsia="uk-UA"/>
        </w:rPr>
        <w:t>Кількість поданих заяв на конвертацію іпотечних кредитів з іноземної валюти в гривню за звітний період</w:t>
      </w:r>
      <w:r w:rsidR="00F625FE" w:rsidRPr="00B510E4">
        <w:rPr>
          <w:rFonts w:ascii="Times New Roman" w:eastAsia="Times New Roman" w:hAnsi="Times New Roman" w:cs="Times New Roman"/>
          <w:color w:val="000000" w:themeColor="text1"/>
          <w:sz w:val="28"/>
          <w:szCs w:val="28"/>
          <w:lang w:val="en-US" w:eastAsia="uk-UA"/>
        </w:rPr>
        <w:t>”</w:t>
      </w:r>
      <w:r w:rsidRPr="00B510E4">
        <w:rPr>
          <w:rFonts w:ascii="Times New Roman" w:eastAsia="Times New Roman" w:hAnsi="Times New Roman" w:cs="Times New Roman"/>
          <w:color w:val="000000" w:themeColor="text1"/>
          <w:sz w:val="28"/>
          <w:szCs w:val="28"/>
          <w:lang w:val="ru-RU" w:eastAsia="uk-UA"/>
        </w:rPr>
        <w:t>;</w:t>
      </w:r>
    </w:p>
    <w:p w14:paraId="2988C176" w14:textId="07A04954" w:rsidR="00CD6A54" w:rsidRPr="00B510E4" w:rsidRDefault="00CD6A54" w:rsidP="00CF11F6">
      <w:pPr>
        <w:tabs>
          <w:tab w:val="left" w:pos="1276"/>
        </w:tabs>
        <w:spacing w:after="0" w:line="240" w:lineRule="auto"/>
        <w:contextualSpacing/>
        <w:jc w:val="both"/>
        <w:rPr>
          <w:rFonts w:ascii="Times New Roman" w:eastAsia="Times New Roman" w:hAnsi="Times New Roman" w:cs="Times New Roman"/>
          <w:color w:val="000000" w:themeColor="text1"/>
          <w:sz w:val="28"/>
          <w:szCs w:val="28"/>
          <w:lang w:val="ru-RU" w:eastAsia="uk-UA"/>
        </w:rPr>
      </w:pPr>
      <w:r w:rsidRPr="00B510E4">
        <w:rPr>
          <w:rFonts w:ascii="Times New Roman" w:eastAsia="Times New Roman" w:hAnsi="Times New Roman" w:cs="Times New Roman"/>
          <w:color w:val="000000" w:themeColor="text1"/>
          <w:sz w:val="28"/>
          <w:szCs w:val="28"/>
          <w:lang w:eastAsia="uk-UA"/>
        </w:rPr>
        <w:t>AN1004</w:t>
      </w:r>
      <w:r w:rsidRPr="00B510E4">
        <w:rPr>
          <w:rFonts w:ascii="Times New Roman" w:eastAsia="Times New Roman" w:hAnsi="Times New Roman" w:cs="Times New Roman"/>
          <w:color w:val="000000" w:themeColor="text1"/>
          <w:sz w:val="28"/>
          <w:szCs w:val="28"/>
          <w:lang w:val="ru-RU" w:eastAsia="uk-UA"/>
        </w:rPr>
        <w:t xml:space="preserve"> </w:t>
      </w:r>
      <w:r w:rsidR="00F625FE" w:rsidRPr="00B510E4">
        <w:rPr>
          <w:rFonts w:ascii="Times New Roman" w:eastAsia="Times New Roman" w:hAnsi="Times New Roman" w:cs="Times New Roman"/>
          <w:color w:val="000000" w:themeColor="text1"/>
          <w:sz w:val="28"/>
          <w:szCs w:val="28"/>
          <w:lang w:val="en-US" w:eastAsia="uk-UA"/>
        </w:rPr>
        <w:t>“</w:t>
      </w:r>
      <w:r w:rsidRPr="00B510E4">
        <w:rPr>
          <w:rFonts w:ascii="Times New Roman" w:eastAsia="Times New Roman" w:hAnsi="Times New Roman" w:cs="Times New Roman"/>
          <w:color w:val="000000" w:themeColor="text1"/>
          <w:sz w:val="28"/>
          <w:szCs w:val="28"/>
          <w:lang w:eastAsia="uk-UA"/>
        </w:rPr>
        <w:t>Кількість затверджених заяв на конвертацію іпотечних кредитів з іноземної валюти в гривню за звітний період</w:t>
      </w:r>
      <w:r w:rsidR="00F625FE" w:rsidRPr="00B510E4">
        <w:rPr>
          <w:rFonts w:ascii="Times New Roman" w:eastAsia="Times New Roman" w:hAnsi="Times New Roman" w:cs="Times New Roman"/>
          <w:color w:val="000000" w:themeColor="text1"/>
          <w:sz w:val="28"/>
          <w:szCs w:val="28"/>
          <w:lang w:val="en-US" w:eastAsia="uk-UA"/>
        </w:rPr>
        <w:t>”</w:t>
      </w:r>
      <w:r w:rsidRPr="00B510E4">
        <w:rPr>
          <w:rFonts w:ascii="Times New Roman" w:eastAsia="Times New Roman" w:hAnsi="Times New Roman" w:cs="Times New Roman"/>
          <w:color w:val="000000" w:themeColor="text1"/>
          <w:sz w:val="28"/>
          <w:szCs w:val="28"/>
          <w:lang w:val="ru-RU" w:eastAsia="uk-UA"/>
        </w:rPr>
        <w:t>;</w:t>
      </w:r>
    </w:p>
    <w:p w14:paraId="7E7295BE" w14:textId="5EAAFCC8" w:rsidR="00CD6A54" w:rsidRPr="00B510E4" w:rsidRDefault="00CD6A54" w:rsidP="00CF11F6">
      <w:pPr>
        <w:tabs>
          <w:tab w:val="left" w:pos="1276"/>
        </w:tabs>
        <w:spacing w:after="0" w:line="240" w:lineRule="auto"/>
        <w:contextualSpacing/>
        <w:jc w:val="both"/>
        <w:rPr>
          <w:rFonts w:ascii="Times New Roman" w:eastAsia="Times New Roman" w:hAnsi="Times New Roman" w:cs="Times New Roman"/>
          <w:color w:val="000000" w:themeColor="text1"/>
          <w:sz w:val="28"/>
          <w:szCs w:val="28"/>
          <w:lang w:val="ru-RU" w:eastAsia="uk-UA"/>
        </w:rPr>
      </w:pPr>
      <w:r w:rsidRPr="00B510E4">
        <w:rPr>
          <w:rFonts w:ascii="Times New Roman" w:eastAsia="Times New Roman" w:hAnsi="Times New Roman" w:cs="Times New Roman"/>
          <w:color w:val="000000" w:themeColor="text1"/>
          <w:sz w:val="28"/>
          <w:szCs w:val="28"/>
          <w:lang w:eastAsia="uk-UA"/>
        </w:rPr>
        <w:t>AN1005</w:t>
      </w:r>
      <w:r w:rsidRPr="00B510E4">
        <w:rPr>
          <w:rFonts w:ascii="Times New Roman" w:eastAsia="Times New Roman" w:hAnsi="Times New Roman" w:cs="Times New Roman"/>
          <w:color w:val="000000" w:themeColor="text1"/>
          <w:sz w:val="28"/>
          <w:szCs w:val="28"/>
          <w:lang w:val="ru-RU" w:eastAsia="uk-UA"/>
        </w:rPr>
        <w:t xml:space="preserve"> </w:t>
      </w:r>
      <w:r w:rsidR="00F625FE" w:rsidRPr="00B510E4">
        <w:rPr>
          <w:rFonts w:ascii="Times New Roman" w:eastAsia="Times New Roman" w:hAnsi="Times New Roman" w:cs="Times New Roman"/>
          <w:color w:val="000000" w:themeColor="text1"/>
          <w:sz w:val="28"/>
          <w:szCs w:val="28"/>
          <w:lang w:val="en-US" w:eastAsia="uk-UA"/>
        </w:rPr>
        <w:t>“</w:t>
      </w:r>
      <w:r w:rsidRPr="00B510E4">
        <w:rPr>
          <w:rFonts w:ascii="Times New Roman" w:eastAsia="Times New Roman" w:hAnsi="Times New Roman" w:cs="Times New Roman"/>
          <w:color w:val="000000" w:themeColor="text1"/>
          <w:sz w:val="28"/>
          <w:szCs w:val="28"/>
          <w:lang w:eastAsia="uk-UA"/>
        </w:rPr>
        <w:t>Іпотечні кредити, надані клієнтам за звітний період</w:t>
      </w:r>
      <w:r w:rsidR="00F625FE" w:rsidRPr="00B510E4">
        <w:rPr>
          <w:rFonts w:ascii="Times New Roman" w:eastAsia="Times New Roman" w:hAnsi="Times New Roman" w:cs="Times New Roman"/>
          <w:color w:val="000000" w:themeColor="text1"/>
          <w:sz w:val="28"/>
          <w:szCs w:val="28"/>
          <w:lang w:val="en-US" w:eastAsia="uk-UA"/>
        </w:rPr>
        <w:t>”</w:t>
      </w:r>
      <w:r w:rsidRPr="00B510E4">
        <w:rPr>
          <w:rFonts w:ascii="Times New Roman" w:eastAsia="Times New Roman" w:hAnsi="Times New Roman" w:cs="Times New Roman"/>
          <w:color w:val="000000" w:themeColor="text1"/>
          <w:sz w:val="28"/>
          <w:szCs w:val="28"/>
          <w:lang w:val="ru-RU" w:eastAsia="uk-UA"/>
        </w:rPr>
        <w:t>;</w:t>
      </w:r>
    </w:p>
    <w:p w14:paraId="0CE79DFA" w14:textId="6EFD194C" w:rsidR="00CD6A54" w:rsidRPr="00B510E4" w:rsidRDefault="00CD6A54" w:rsidP="00CF11F6">
      <w:pPr>
        <w:tabs>
          <w:tab w:val="left" w:pos="1276"/>
        </w:tabs>
        <w:spacing w:after="0" w:line="240" w:lineRule="auto"/>
        <w:contextualSpacing/>
        <w:jc w:val="both"/>
        <w:rPr>
          <w:rFonts w:ascii="Times New Roman" w:eastAsia="Times New Roman" w:hAnsi="Times New Roman" w:cs="Times New Roman"/>
          <w:color w:val="000000" w:themeColor="text1"/>
          <w:sz w:val="28"/>
          <w:szCs w:val="28"/>
          <w:lang w:val="ru-RU" w:eastAsia="uk-UA"/>
        </w:rPr>
      </w:pPr>
      <w:r w:rsidRPr="00B510E4">
        <w:rPr>
          <w:rFonts w:ascii="Times New Roman" w:eastAsia="Times New Roman" w:hAnsi="Times New Roman" w:cs="Times New Roman"/>
          <w:color w:val="000000" w:themeColor="text1"/>
          <w:sz w:val="28"/>
          <w:szCs w:val="28"/>
          <w:lang w:eastAsia="uk-UA"/>
        </w:rPr>
        <w:t>AN1006</w:t>
      </w:r>
      <w:r w:rsidRPr="00B510E4">
        <w:rPr>
          <w:rFonts w:ascii="Times New Roman" w:eastAsia="Times New Roman" w:hAnsi="Times New Roman" w:cs="Times New Roman"/>
          <w:color w:val="000000" w:themeColor="text1"/>
          <w:sz w:val="28"/>
          <w:szCs w:val="28"/>
          <w:lang w:val="ru-RU" w:eastAsia="uk-UA"/>
        </w:rPr>
        <w:t xml:space="preserve"> </w:t>
      </w:r>
      <w:r w:rsidR="00F625FE" w:rsidRPr="00B510E4">
        <w:rPr>
          <w:rFonts w:ascii="Times New Roman" w:eastAsia="Times New Roman" w:hAnsi="Times New Roman" w:cs="Times New Roman"/>
          <w:color w:val="000000" w:themeColor="text1"/>
          <w:sz w:val="28"/>
          <w:szCs w:val="28"/>
          <w:lang w:val="en-US" w:eastAsia="uk-UA"/>
        </w:rPr>
        <w:t>“</w:t>
      </w:r>
      <w:r w:rsidRPr="00B510E4">
        <w:rPr>
          <w:rFonts w:ascii="Times New Roman" w:eastAsia="Times New Roman" w:hAnsi="Times New Roman" w:cs="Times New Roman"/>
          <w:color w:val="000000" w:themeColor="text1"/>
          <w:sz w:val="28"/>
          <w:szCs w:val="28"/>
          <w:lang w:eastAsia="uk-UA"/>
        </w:rPr>
        <w:t>Іпотечні кредити з початковою процентною ставкою до 10% річних, надані клієнтам за звітний період</w:t>
      </w:r>
      <w:r w:rsidR="00F625FE" w:rsidRPr="00B510E4">
        <w:rPr>
          <w:rFonts w:ascii="Times New Roman" w:eastAsia="Times New Roman" w:hAnsi="Times New Roman" w:cs="Times New Roman"/>
          <w:color w:val="000000" w:themeColor="text1"/>
          <w:sz w:val="28"/>
          <w:szCs w:val="28"/>
          <w:lang w:val="en-US" w:eastAsia="uk-UA"/>
        </w:rPr>
        <w:t>”</w:t>
      </w:r>
      <w:r w:rsidRPr="00B510E4">
        <w:rPr>
          <w:rFonts w:ascii="Times New Roman" w:eastAsia="Times New Roman" w:hAnsi="Times New Roman" w:cs="Times New Roman"/>
          <w:color w:val="000000" w:themeColor="text1"/>
          <w:sz w:val="28"/>
          <w:szCs w:val="28"/>
          <w:lang w:val="ru-RU" w:eastAsia="uk-UA"/>
        </w:rPr>
        <w:t>;</w:t>
      </w:r>
    </w:p>
    <w:p w14:paraId="2CA42E5A" w14:textId="36391F8A" w:rsidR="00CD6A54" w:rsidRPr="00B510E4" w:rsidRDefault="00CD6A54" w:rsidP="00CF11F6">
      <w:pPr>
        <w:tabs>
          <w:tab w:val="left" w:pos="1276"/>
        </w:tabs>
        <w:spacing w:after="0" w:line="240" w:lineRule="auto"/>
        <w:contextualSpacing/>
        <w:jc w:val="both"/>
        <w:rPr>
          <w:rFonts w:ascii="Times New Roman" w:eastAsia="Times New Roman" w:hAnsi="Times New Roman" w:cs="Times New Roman"/>
          <w:color w:val="000000" w:themeColor="text1"/>
          <w:sz w:val="28"/>
          <w:szCs w:val="28"/>
          <w:lang w:val="ru-RU" w:eastAsia="uk-UA"/>
        </w:rPr>
      </w:pPr>
      <w:r w:rsidRPr="00B510E4">
        <w:rPr>
          <w:rFonts w:ascii="Times New Roman" w:eastAsia="Times New Roman" w:hAnsi="Times New Roman" w:cs="Times New Roman"/>
          <w:color w:val="000000" w:themeColor="text1"/>
          <w:sz w:val="28"/>
          <w:szCs w:val="28"/>
          <w:lang w:eastAsia="uk-UA"/>
        </w:rPr>
        <w:t>AN1007</w:t>
      </w:r>
      <w:r w:rsidRPr="00B510E4">
        <w:rPr>
          <w:rFonts w:ascii="Times New Roman" w:eastAsia="Times New Roman" w:hAnsi="Times New Roman" w:cs="Times New Roman"/>
          <w:color w:val="000000" w:themeColor="text1"/>
          <w:sz w:val="28"/>
          <w:szCs w:val="28"/>
          <w:lang w:val="ru-RU" w:eastAsia="uk-UA"/>
        </w:rPr>
        <w:t xml:space="preserve"> </w:t>
      </w:r>
      <w:r w:rsidR="00F625FE" w:rsidRPr="00B510E4">
        <w:rPr>
          <w:rFonts w:ascii="Times New Roman" w:eastAsia="Times New Roman" w:hAnsi="Times New Roman" w:cs="Times New Roman"/>
          <w:color w:val="000000" w:themeColor="text1"/>
          <w:sz w:val="28"/>
          <w:szCs w:val="28"/>
          <w:lang w:val="en-US" w:eastAsia="uk-UA"/>
        </w:rPr>
        <w:t>“</w:t>
      </w:r>
      <w:r w:rsidRPr="00B510E4">
        <w:rPr>
          <w:rFonts w:ascii="Times New Roman" w:eastAsia="Times New Roman" w:hAnsi="Times New Roman" w:cs="Times New Roman"/>
          <w:color w:val="000000" w:themeColor="text1"/>
          <w:sz w:val="28"/>
          <w:szCs w:val="28"/>
          <w:lang w:eastAsia="uk-UA"/>
        </w:rPr>
        <w:t>Конвертовані іпотечні кредити за звітний період</w:t>
      </w:r>
      <w:r w:rsidR="00F625FE" w:rsidRPr="00B510E4">
        <w:rPr>
          <w:rFonts w:ascii="Times New Roman" w:eastAsia="Times New Roman" w:hAnsi="Times New Roman" w:cs="Times New Roman"/>
          <w:color w:val="000000" w:themeColor="text1"/>
          <w:sz w:val="28"/>
          <w:szCs w:val="28"/>
          <w:lang w:val="en-US" w:eastAsia="uk-UA"/>
        </w:rPr>
        <w:t>”</w:t>
      </w:r>
      <w:r w:rsidRPr="00B510E4">
        <w:rPr>
          <w:rFonts w:ascii="Times New Roman" w:eastAsia="Times New Roman" w:hAnsi="Times New Roman" w:cs="Times New Roman"/>
          <w:color w:val="000000" w:themeColor="text1"/>
          <w:sz w:val="28"/>
          <w:szCs w:val="28"/>
          <w:lang w:val="ru-RU" w:eastAsia="uk-UA"/>
        </w:rPr>
        <w:t>;</w:t>
      </w:r>
    </w:p>
    <w:p w14:paraId="319304D1" w14:textId="49674F69" w:rsidR="00CD6A54" w:rsidRPr="00B510E4" w:rsidRDefault="00CD6A54" w:rsidP="00CF11F6">
      <w:pPr>
        <w:tabs>
          <w:tab w:val="left" w:pos="1276"/>
        </w:tabs>
        <w:spacing w:after="0" w:line="240" w:lineRule="auto"/>
        <w:contextualSpacing/>
        <w:jc w:val="both"/>
        <w:rPr>
          <w:rFonts w:ascii="Times New Roman" w:eastAsia="Times New Roman" w:hAnsi="Times New Roman" w:cs="Times New Roman"/>
          <w:color w:val="000000" w:themeColor="text1"/>
          <w:sz w:val="28"/>
          <w:szCs w:val="28"/>
          <w:lang w:val="ru-RU" w:eastAsia="uk-UA"/>
        </w:rPr>
      </w:pPr>
      <w:r w:rsidRPr="00B510E4">
        <w:rPr>
          <w:rFonts w:ascii="Times New Roman" w:eastAsia="Times New Roman" w:hAnsi="Times New Roman" w:cs="Times New Roman"/>
          <w:color w:val="000000" w:themeColor="text1"/>
          <w:sz w:val="28"/>
          <w:szCs w:val="28"/>
          <w:lang w:eastAsia="uk-UA"/>
        </w:rPr>
        <w:t>AN1008</w:t>
      </w:r>
      <w:r w:rsidRPr="00B510E4">
        <w:rPr>
          <w:rFonts w:ascii="Times New Roman" w:eastAsia="Times New Roman" w:hAnsi="Times New Roman" w:cs="Times New Roman"/>
          <w:color w:val="000000" w:themeColor="text1"/>
          <w:sz w:val="28"/>
          <w:szCs w:val="28"/>
          <w:lang w:val="ru-RU" w:eastAsia="uk-UA"/>
        </w:rPr>
        <w:t xml:space="preserve"> </w:t>
      </w:r>
      <w:r w:rsidR="00F625FE" w:rsidRPr="00B510E4">
        <w:rPr>
          <w:rFonts w:ascii="Times New Roman" w:eastAsia="Times New Roman" w:hAnsi="Times New Roman" w:cs="Times New Roman"/>
          <w:color w:val="000000" w:themeColor="text1"/>
          <w:sz w:val="28"/>
          <w:szCs w:val="28"/>
          <w:lang w:val="en-US" w:eastAsia="uk-UA"/>
        </w:rPr>
        <w:t>“</w:t>
      </w:r>
      <w:r w:rsidRPr="00B510E4">
        <w:rPr>
          <w:rFonts w:ascii="Times New Roman" w:eastAsia="Times New Roman" w:hAnsi="Times New Roman" w:cs="Times New Roman"/>
          <w:color w:val="000000" w:themeColor="text1"/>
          <w:sz w:val="28"/>
          <w:szCs w:val="28"/>
          <w:lang w:eastAsia="uk-UA"/>
        </w:rPr>
        <w:t>Повністю погашені іпотечні кредити за звітний період</w:t>
      </w:r>
      <w:r w:rsidR="00F625FE" w:rsidRPr="00B510E4">
        <w:rPr>
          <w:rFonts w:ascii="Times New Roman" w:eastAsia="Times New Roman" w:hAnsi="Times New Roman" w:cs="Times New Roman"/>
          <w:color w:val="000000" w:themeColor="text1"/>
          <w:sz w:val="28"/>
          <w:szCs w:val="28"/>
          <w:lang w:val="en-US" w:eastAsia="uk-UA"/>
        </w:rPr>
        <w:t>”</w:t>
      </w:r>
      <w:r w:rsidRPr="00B510E4">
        <w:rPr>
          <w:rFonts w:ascii="Times New Roman" w:eastAsia="Times New Roman" w:hAnsi="Times New Roman" w:cs="Times New Roman"/>
          <w:color w:val="000000" w:themeColor="text1"/>
          <w:sz w:val="28"/>
          <w:szCs w:val="28"/>
          <w:lang w:val="ru-RU" w:eastAsia="uk-UA"/>
        </w:rPr>
        <w:t>;</w:t>
      </w:r>
    </w:p>
    <w:p w14:paraId="702CA2C2" w14:textId="3D1BFE70" w:rsidR="00CD6A54" w:rsidRPr="00B510E4" w:rsidRDefault="00CD6A54" w:rsidP="00CF11F6">
      <w:pPr>
        <w:tabs>
          <w:tab w:val="left" w:pos="1276"/>
        </w:tabs>
        <w:spacing w:after="0" w:line="240" w:lineRule="auto"/>
        <w:contextualSpacing/>
        <w:jc w:val="both"/>
        <w:rPr>
          <w:rFonts w:ascii="Times New Roman" w:eastAsia="Times New Roman" w:hAnsi="Times New Roman" w:cs="Times New Roman"/>
          <w:color w:val="000000" w:themeColor="text1"/>
          <w:sz w:val="28"/>
          <w:szCs w:val="28"/>
          <w:lang w:val="ru-RU" w:eastAsia="uk-UA"/>
        </w:rPr>
      </w:pPr>
      <w:r w:rsidRPr="00B510E4">
        <w:rPr>
          <w:rFonts w:ascii="Times New Roman" w:eastAsia="Times New Roman" w:hAnsi="Times New Roman" w:cs="Times New Roman"/>
          <w:color w:val="000000" w:themeColor="text1"/>
          <w:sz w:val="28"/>
          <w:szCs w:val="28"/>
          <w:lang w:eastAsia="uk-UA"/>
        </w:rPr>
        <w:lastRenderedPageBreak/>
        <w:t>AN1009</w:t>
      </w:r>
      <w:r w:rsidRPr="00B510E4">
        <w:rPr>
          <w:rFonts w:ascii="Times New Roman" w:eastAsia="Times New Roman" w:hAnsi="Times New Roman" w:cs="Times New Roman"/>
          <w:color w:val="000000" w:themeColor="text1"/>
          <w:sz w:val="28"/>
          <w:szCs w:val="28"/>
          <w:lang w:val="ru-RU" w:eastAsia="uk-UA"/>
        </w:rPr>
        <w:t xml:space="preserve"> </w:t>
      </w:r>
      <w:r w:rsidR="00F625FE" w:rsidRPr="00B510E4">
        <w:rPr>
          <w:rFonts w:ascii="Times New Roman" w:eastAsia="Times New Roman" w:hAnsi="Times New Roman" w:cs="Times New Roman"/>
          <w:color w:val="000000" w:themeColor="text1"/>
          <w:sz w:val="28"/>
          <w:szCs w:val="28"/>
          <w:lang w:val="en-US" w:eastAsia="uk-UA"/>
        </w:rPr>
        <w:t>“</w:t>
      </w:r>
      <w:r w:rsidRPr="00B510E4">
        <w:rPr>
          <w:rFonts w:ascii="Times New Roman" w:eastAsia="Times New Roman" w:hAnsi="Times New Roman" w:cs="Times New Roman"/>
          <w:color w:val="000000" w:themeColor="text1"/>
          <w:sz w:val="28"/>
          <w:szCs w:val="28"/>
          <w:lang w:eastAsia="uk-UA"/>
        </w:rPr>
        <w:t>Продані іпотечні кредити за звітний період</w:t>
      </w:r>
      <w:r w:rsidR="00F625FE" w:rsidRPr="00B510E4">
        <w:rPr>
          <w:rFonts w:ascii="Times New Roman" w:eastAsia="Times New Roman" w:hAnsi="Times New Roman" w:cs="Times New Roman"/>
          <w:color w:val="000000" w:themeColor="text1"/>
          <w:sz w:val="28"/>
          <w:szCs w:val="28"/>
          <w:lang w:val="en-US" w:eastAsia="uk-UA"/>
        </w:rPr>
        <w:t>”</w:t>
      </w:r>
      <w:r w:rsidRPr="00B510E4">
        <w:rPr>
          <w:rFonts w:ascii="Times New Roman" w:eastAsia="Times New Roman" w:hAnsi="Times New Roman" w:cs="Times New Roman"/>
          <w:color w:val="000000" w:themeColor="text1"/>
          <w:sz w:val="28"/>
          <w:szCs w:val="28"/>
          <w:lang w:val="ru-RU" w:eastAsia="uk-UA"/>
        </w:rPr>
        <w:t>;</w:t>
      </w:r>
    </w:p>
    <w:p w14:paraId="7B6CEEB3" w14:textId="2AA9D230" w:rsidR="00CD6A54" w:rsidRPr="00B510E4" w:rsidRDefault="00CD6A54" w:rsidP="00CF11F6">
      <w:pPr>
        <w:tabs>
          <w:tab w:val="left" w:pos="1276"/>
        </w:tabs>
        <w:spacing w:after="0" w:line="240" w:lineRule="auto"/>
        <w:contextualSpacing/>
        <w:jc w:val="both"/>
        <w:rPr>
          <w:rFonts w:ascii="Times New Roman" w:eastAsia="Times New Roman" w:hAnsi="Times New Roman" w:cs="Times New Roman"/>
          <w:color w:val="000000" w:themeColor="text1"/>
          <w:sz w:val="28"/>
          <w:szCs w:val="28"/>
          <w:lang w:val="ru-RU" w:eastAsia="uk-UA"/>
        </w:rPr>
      </w:pPr>
      <w:r w:rsidRPr="00B510E4">
        <w:rPr>
          <w:rFonts w:ascii="Times New Roman" w:eastAsia="Times New Roman" w:hAnsi="Times New Roman" w:cs="Times New Roman"/>
          <w:color w:val="000000" w:themeColor="text1"/>
          <w:sz w:val="28"/>
          <w:szCs w:val="28"/>
          <w:lang w:eastAsia="uk-UA"/>
        </w:rPr>
        <w:t>AN1010</w:t>
      </w:r>
      <w:r w:rsidRPr="00B510E4">
        <w:rPr>
          <w:rFonts w:ascii="Times New Roman" w:eastAsia="Times New Roman" w:hAnsi="Times New Roman" w:cs="Times New Roman"/>
          <w:color w:val="000000" w:themeColor="text1"/>
          <w:sz w:val="28"/>
          <w:szCs w:val="28"/>
          <w:lang w:val="ru-RU" w:eastAsia="uk-UA"/>
        </w:rPr>
        <w:t xml:space="preserve"> </w:t>
      </w:r>
      <w:r w:rsidR="00F625FE" w:rsidRPr="00B510E4">
        <w:rPr>
          <w:rFonts w:ascii="Times New Roman" w:eastAsia="Times New Roman" w:hAnsi="Times New Roman" w:cs="Times New Roman"/>
          <w:color w:val="000000" w:themeColor="text1"/>
          <w:sz w:val="28"/>
          <w:szCs w:val="28"/>
          <w:lang w:val="en-US" w:eastAsia="uk-UA"/>
        </w:rPr>
        <w:t>“</w:t>
      </w:r>
      <w:r w:rsidRPr="00B510E4">
        <w:rPr>
          <w:rFonts w:ascii="Times New Roman" w:eastAsia="Times New Roman" w:hAnsi="Times New Roman" w:cs="Times New Roman"/>
          <w:color w:val="000000" w:themeColor="text1"/>
          <w:sz w:val="28"/>
          <w:szCs w:val="28"/>
          <w:lang w:eastAsia="uk-UA"/>
        </w:rPr>
        <w:t>Придбані іпотечні кредити за звітний період</w:t>
      </w:r>
      <w:r w:rsidR="00F625FE" w:rsidRPr="00B510E4">
        <w:rPr>
          <w:rFonts w:ascii="Times New Roman" w:eastAsia="Times New Roman" w:hAnsi="Times New Roman" w:cs="Times New Roman"/>
          <w:color w:val="000000" w:themeColor="text1"/>
          <w:sz w:val="28"/>
          <w:szCs w:val="28"/>
          <w:lang w:val="en-US" w:eastAsia="uk-UA"/>
        </w:rPr>
        <w:t>”</w:t>
      </w:r>
      <w:r w:rsidRPr="00B510E4">
        <w:rPr>
          <w:rFonts w:ascii="Times New Roman" w:eastAsia="Times New Roman" w:hAnsi="Times New Roman" w:cs="Times New Roman"/>
          <w:color w:val="000000" w:themeColor="text1"/>
          <w:sz w:val="28"/>
          <w:szCs w:val="28"/>
          <w:lang w:val="ru-RU" w:eastAsia="uk-UA"/>
        </w:rPr>
        <w:t>.</w:t>
      </w:r>
    </w:p>
    <w:p w14:paraId="605C0EE8" w14:textId="77777777" w:rsidR="007D6D15" w:rsidRPr="00B510E4" w:rsidRDefault="007D6D15" w:rsidP="00CF11F6">
      <w:pPr>
        <w:tabs>
          <w:tab w:val="left" w:pos="1276"/>
        </w:tabs>
        <w:spacing w:after="0" w:line="240" w:lineRule="auto"/>
        <w:contextualSpacing/>
        <w:jc w:val="both"/>
        <w:rPr>
          <w:rFonts w:ascii="Times New Roman" w:eastAsia="Times New Roman" w:hAnsi="Times New Roman" w:cs="Times New Roman"/>
          <w:b/>
          <w:color w:val="000000" w:themeColor="text1"/>
          <w:sz w:val="24"/>
          <w:szCs w:val="28"/>
          <w:u w:val="single"/>
          <w:lang w:val="ru-RU" w:eastAsia="uk-UA"/>
        </w:rPr>
      </w:pPr>
    </w:p>
    <w:p w14:paraId="5674CDF4" w14:textId="62744DB6" w:rsidR="008B073B" w:rsidRPr="00B510E4" w:rsidRDefault="008B073B" w:rsidP="00CF11F6">
      <w:pPr>
        <w:pStyle w:val="a3"/>
        <w:numPr>
          <w:ilvl w:val="0"/>
          <w:numId w:val="14"/>
        </w:numPr>
        <w:tabs>
          <w:tab w:val="left" w:pos="851"/>
        </w:tabs>
        <w:spacing w:after="0" w:line="240" w:lineRule="auto"/>
        <w:ind w:left="0" w:firstLine="567"/>
        <w:jc w:val="both"/>
        <w:rPr>
          <w:rFonts w:ascii="Times New Roman" w:hAnsi="Times New Roman" w:cs="Times New Roman"/>
          <w:color w:val="000000" w:themeColor="text1"/>
          <w:sz w:val="28"/>
          <w:szCs w:val="28"/>
        </w:rPr>
      </w:pPr>
      <w:r w:rsidRPr="00B510E4">
        <w:rPr>
          <w:rFonts w:ascii="Times New Roman" w:hAnsi="Times New Roman" w:cs="Times New Roman"/>
          <w:color w:val="000000" w:themeColor="text1"/>
          <w:sz w:val="28"/>
          <w:szCs w:val="28"/>
        </w:rPr>
        <w:t>Показники надаються у розрізах параметрів:</w:t>
      </w:r>
    </w:p>
    <w:p w14:paraId="22D61A9B" w14:textId="36F0FBD8" w:rsidR="00F43C05" w:rsidRPr="00B510E4" w:rsidRDefault="00F43C05" w:rsidP="00CF11F6">
      <w:pPr>
        <w:tabs>
          <w:tab w:val="left" w:pos="851"/>
        </w:tabs>
        <w:spacing w:after="0" w:line="240" w:lineRule="auto"/>
        <w:jc w:val="both"/>
        <w:rPr>
          <w:rFonts w:ascii="Times New Roman" w:hAnsi="Times New Roman" w:cs="Times New Roman"/>
          <w:color w:val="000000" w:themeColor="text1"/>
          <w:sz w:val="28"/>
          <w:szCs w:val="28"/>
        </w:rPr>
      </w:pPr>
      <w:r w:rsidRPr="00B510E4">
        <w:rPr>
          <w:rFonts w:ascii="Times New Roman" w:hAnsi="Times New Roman" w:cs="Times New Roman"/>
          <w:color w:val="000000" w:themeColor="text1"/>
          <w:sz w:val="28"/>
          <w:szCs w:val="28"/>
          <w:lang w:val="en-US"/>
        </w:rPr>
        <w:t>KU</w:t>
      </w:r>
      <w:r w:rsidRPr="00B510E4">
        <w:rPr>
          <w:rFonts w:ascii="Times New Roman" w:hAnsi="Times New Roman" w:cs="Times New Roman"/>
          <w:color w:val="000000" w:themeColor="text1"/>
          <w:sz w:val="28"/>
          <w:szCs w:val="28"/>
        </w:rPr>
        <w:t xml:space="preserve"> </w:t>
      </w:r>
      <w:r w:rsidR="007D6D15" w:rsidRPr="00B510E4">
        <w:rPr>
          <w:rFonts w:ascii="Times New Roman" w:hAnsi="Times New Roman" w:cs="Times New Roman"/>
          <w:color w:val="000000" w:themeColor="text1"/>
          <w:sz w:val="28"/>
          <w:szCs w:val="28"/>
        </w:rPr>
        <w:t>–</w:t>
      </w:r>
      <w:r w:rsidRPr="00B510E4">
        <w:rPr>
          <w:rFonts w:ascii="Times New Roman" w:hAnsi="Times New Roman" w:cs="Times New Roman"/>
          <w:color w:val="000000" w:themeColor="text1"/>
          <w:sz w:val="28"/>
          <w:szCs w:val="28"/>
        </w:rPr>
        <w:t xml:space="preserve"> </w:t>
      </w:r>
      <w:r w:rsidR="007D6D15" w:rsidRPr="00B510E4">
        <w:rPr>
          <w:rFonts w:ascii="Times New Roman" w:hAnsi="Times New Roman" w:cs="Times New Roman"/>
          <w:color w:val="000000" w:themeColor="text1"/>
          <w:sz w:val="28"/>
          <w:szCs w:val="28"/>
        </w:rPr>
        <w:t>код регіону України (довідник KODTER);</w:t>
      </w:r>
    </w:p>
    <w:p w14:paraId="1385973A" w14:textId="530A0189" w:rsidR="00E0647D" w:rsidRPr="00B510E4" w:rsidRDefault="00E0647D" w:rsidP="00CF11F6">
      <w:pPr>
        <w:spacing w:after="0" w:line="240" w:lineRule="auto"/>
        <w:contextualSpacing/>
        <w:jc w:val="both"/>
        <w:rPr>
          <w:rFonts w:ascii="Times New Roman" w:eastAsia="Times New Roman" w:hAnsi="Times New Roman" w:cs="Times New Roman"/>
          <w:color w:val="000000" w:themeColor="text1"/>
          <w:sz w:val="28"/>
          <w:szCs w:val="28"/>
          <w:lang w:val="ru-RU" w:eastAsia="uk-UA"/>
        </w:rPr>
      </w:pPr>
      <w:r w:rsidRPr="00B510E4">
        <w:rPr>
          <w:rFonts w:ascii="Times New Roman" w:eastAsia="Times New Roman" w:hAnsi="Times New Roman" w:cs="Times New Roman"/>
          <w:color w:val="000000" w:themeColor="text1"/>
          <w:sz w:val="28"/>
          <w:szCs w:val="28"/>
          <w:lang w:val="en-US" w:eastAsia="uk-UA"/>
        </w:rPr>
        <w:t>S</w:t>
      </w:r>
      <w:r w:rsidRPr="00B510E4">
        <w:rPr>
          <w:rFonts w:ascii="Times New Roman" w:eastAsia="Times New Roman" w:hAnsi="Times New Roman" w:cs="Times New Roman"/>
          <w:color w:val="000000" w:themeColor="text1"/>
          <w:sz w:val="28"/>
          <w:szCs w:val="28"/>
          <w:lang w:val="ru-RU" w:eastAsia="uk-UA"/>
        </w:rPr>
        <w:t xml:space="preserve">032 – </w:t>
      </w:r>
      <w:proofErr w:type="spellStart"/>
      <w:r w:rsidRPr="00B510E4">
        <w:rPr>
          <w:rFonts w:ascii="Times New Roman" w:eastAsia="Times New Roman" w:hAnsi="Times New Roman" w:cs="Times New Roman"/>
          <w:color w:val="000000" w:themeColor="text1"/>
          <w:sz w:val="28"/>
          <w:szCs w:val="28"/>
          <w:lang w:val="ru-RU" w:eastAsia="uk-UA"/>
        </w:rPr>
        <w:t>коди</w:t>
      </w:r>
      <w:proofErr w:type="spellEnd"/>
      <w:r w:rsidRPr="00B510E4">
        <w:rPr>
          <w:rFonts w:ascii="Times New Roman" w:eastAsia="Times New Roman" w:hAnsi="Times New Roman" w:cs="Times New Roman"/>
          <w:color w:val="000000" w:themeColor="text1"/>
          <w:sz w:val="28"/>
          <w:szCs w:val="28"/>
          <w:lang w:val="ru-RU" w:eastAsia="uk-UA"/>
        </w:rPr>
        <w:t xml:space="preserve"> </w:t>
      </w:r>
      <w:proofErr w:type="spellStart"/>
      <w:r w:rsidRPr="00B510E4">
        <w:rPr>
          <w:rFonts w:ascii="Times New Roman" w:eastAsia="Times New Roman" w:hAnsi="Times New Roman" w:cs="Times New Roman"/>
          <w:color w:val="000000" w:themeColor="text1"/>
          <w:sz w:val="28"/>
          <w:szCs w:val="28"/>
          <w:lang w:val="ru-RU" w:eastAsia="uk-UA"/>
        </w:rPr>
        <w:t>видів</w:t>
      </w:r>
      <w:proofErr w:type="spellEnd"/>
      <w:r w:rsidRPr="00B510E4">
        <w:rPr>
          <w:rFonts w:ascii="Times New Roman" w:eastAsia="Times New Roman" w:hAnsi="Times New Roman" w:cs="Times New Roman"/>
          <w:color w:val="000000" w:themeColor="text1"/>
          <w:sz w:val="28"/>
          <w:szCs w:val="28"/>
          <w:lang w:val="ru-RU" w:eastAsia="uk-UA"/>
        </w:rPr>
        <w:t xml:space="preserve"> </w:t>
      </w:r>
      <w:proofErr w:type="spellStart"/>
      <w:r w:rsidRPr="00B510E4">
        <w:rPr>
          <w:rFonts w:ascii="Times New Roman" w:eastAsia="Times New Roman" w:hAnsi="Times New Roman" w:cs="Times New Roman"/>
          <w:color w:val="000000" w:themeColor="text1"/>
          <w:sz w:val="28"/>
          <w:szCs w:val="28"/>
          <w:lang w:val="ru-RU" w:eastAsia="uk-UA"/>
        </w:rPr>
        <w:t>забезпечення</w:t>
      </w:r>
      <w:proofErr w:type="spellEnd"/>
      <w:r w:rsidRPr="00B510E4">
        <w:rPr>
          <w:rFonts w:ascii="Times New Roman" w:eastAsia="Times New Roman" w:hAnsi="Times New Roman" w:cs="Times New Roman"/>
          <w:color w:val="000000" w:themeColor="text1"/>
          <w:sz w:val="28"/>
          <w:szCs w:val="28"/>
          <w:lang w:val="ru-RU" w:eastAsia="uk-UA"/>
        </w:rPr>
        <w:t xml:space="preserve"> активу (</w:t>
      </w:r>
      <w:proofErr w:type="spellStart"/>
      <w:r w:rsidRPr="00B510E4">
        <w:rPr>
          <w:rFonts w:ascii="Times New Roman" w:eastAsia="Times New Roman" w:hAnsi="Times New Roman" w:cs="Times New Roman"/>
          <w:color w:val="000000" w:themeColor="text1"/>
          <w:sz w:val="28"/>
          <w:szCs w:val="28"/>
          <w:lang w:val="ru-RU" w:eastAsia="uk-UA"/>
        </w:rPr>
        <w:t>узагальнені</w:t>
      </w:r>
      <w:proofErr w:type="spellEnd"/>
      <w:r w:rsidRPr="00B510E4">
        <w:rPr>
          <w:rFonts w:ascii="Times New Roman" w:eastAsia="Times New Roman" w:hAnsi="Times New Roman" w:cs="Times New Roman"/>
          <w:color w:val="000000" w:themeColor="text1"/>
          <w:sz w:val="28"/>
          <w:szCs w:val="28"/>
          <w:lang w:val="ru-RU" w:eastAsia="uk-UA"/>
        </w:rPr>
        <w:t>)</w:t>
      </w:r>
      <w:r w:rsidR="008158AD" w:rsidRPr="00B510E4">
        <w:rPr>
          <w:rFonts w:ascii="Times New Roman" w:eastAsia="Times New Roman" w:hAnsi="Times New Roman" w:cs="Times New Roman"/>
          <w:color w:val="000000" w:themeColor="text1"/>
          <w:sz w:val="28"/>
          <w:szCs w:val="28"/>
          <w:lang w:val="ru-RU" w:eastAsia="uk-UA"/>
        </w:rPr>
        <w:t xml:space="preserve"> (</w:t>
      </w:r>
      <w:r w:rsidR="008158AD" w:rsidRPr="00B510E4">
        <w:rPr>
          <w:rFonts w:ascii="Times New Roman" w:eastAsia="Times New Roman" w:hAnsi="Times New Roman" w:cs="Times New Roman"/>
          <w:color w:val="000000" w:themeColor="text1"/>
          <w:sz w:val="28"/>
          <w:szCs w:val="28"/>
          <w:lang w:eastAsia="uk-UA"/>
        </w:rPr>
        <w:t xml:space="preserve">довідник </w:t>
      </w:r>
      <w:r w:rsidR="008158AD" w:rsidRPr="00B510E4">
        <w:rPr>
          <w:rFonts w:ascii="Times New Roman" w:eastAsia="Times New Roman" w:hAnsi="Times New Roman" w:cs="Times New Roman"/>
          <w:color w:val="000000" w:themeColor="text1"/>
          <w:sz w:val="28"/>
          <w:szCs w:val="28"/>
          <w:lang w:val="en-US" w:eastAsia="uk-UA"/>
        </w:rPr>
        <w:t>S</w:t>
      </w:r>
      <w:r w:rsidR="008158AD" w:rsidRPr="00B510E4">
        <w:rPr>
          <w:rFonts w:ascii="Times New Roman" w:eastAsia="Times New Roman" w:hAnsi="Times New Roman" w:cs="Times New Roman"/>
          <w:color w:val="000000" w:themeColor="text1"/>
          <w:sz w:val="28"/>
          <w:szCs w:val="28"/>
          <w:lang w:val="ru-RU" w:eastAsia="uk-UA"/>
        </w:rPr>
        <w:t>032)</w:t>
      </w:r>
      <w:r w:rsidRPr="00B510E4">
        <w:rPr>
          <w:rFonts w:ascii="Times New Roman" w:eastAsia="Times New Roman" w:hAnsi="Times New Roman" w:cs="Times New Roman"/>
          <w:color w:val="000000" w:themeColor="text1"/>
          <w:sz w:val="28"/>
          <w:szCs w:val="28"/>
          <w:lang w:val="ru-RU" w:eastAsia="uk-UA"/>
        </w:rPr>
        <w:t>;</w:t>
      </w:r>
    </w:p>
    <w:p w14:paraId="4A519BF5" w14:textId="454A76FA" w:rsidR="00A4571F" w:rsidRPr="00B510E4" w:rsidRDefault="00A4571F" w:rsidP="00CF11F6">
      <w:pPr>
        <w:spacing w:after="0" w:line="240" w:lineRule="auto"/>
        <w:contextualSpacing/>
        <w:jc w:val="both"/>
        <w:rPr>
          <w:rFonts w:ascii="Times New Roman" w:eastAsia="Times New Roman" w:hAnsi="Times New Roman" w:cs="Times New Roman"/>
          <w:color w:val="000000" w:themeColor="text1"/>
          <w:sz w:val="28"/>
          <w:szCs w:val="28"/>
          <w:lang w:eastAsia="uk-UA"/>
        </w:rPr>
      </w:pPr>
      <w:r w:rsidRPr="00B510E4">
        <w:rPr>
          <w:rFonts w:ascii="Times New Roman" w:eastAsia="Times New Roman" w:hAnsi="Times New Roman" w:cs="Times New Roman"/>
          <w:color w:val="000000" w:themeColor="text1"/>
          <w:sz w:val="28"/>
          <w:szCs w:val="28"/>
          <w:lang w:eastAsia="uk-UA"/>
        </w:rPr>
        <w:t xml:space="preserve">S260 </w:t>
      </w:r>
      <w:r w:rsidR="007D6D15" w:rsidRPr="00B510E4">
        <w:rPr>
          <w:rFonts w:ascii="Times New Roman" w:eastAsia="Times New Roman" w:hAnsi="Times New Roman" w:cs="Times New Roman"/>
          <w:color w:val="000000" w:themeColor="text1"/>
          <w:sz w:val="28"/>
          <w:szCs w:val="28"/>
          <w:lang w:val="ru-RU" w:eastAsia="uk-UA"/>
        </w:rPr>
        <w:t>–</w:t>
      </w:r>
      <w:r w:rsidR="00B134EF" w:rsidRPr="00B510E4">
        <w:rPr>
          <w:rFonts w:ascii="Times New Roman" w:eastAsia="Times New Roman" w:hAnsi="Times New Roman" w:cs="Times New Roman"/>
          <w:color w:val="000000" w:themeColor="text1"/>
          <w:sz w:val="28"/>
          <w:szCs w:val="28"/>
          <w:lang w:eastAsia="uk-UA"/>
        </w:rPr>
        <w:t xml:space="preserve"> </w:t>
      </w:r>
      <w:r w:rsidRPr="00B510E4">
        <w:rPr>
          <w:rFonts w:ascii="Times New Roman" w:eastAsia="Times New Roman" w:hAnsi="Times New Roman" w:cs="Times New Roman"/>
          <w:color w:val="000000" w:themeColor="text1"/>
          <w:sz w:val="28"/>
          <w:szCs w:val="28"/>
          <w:lang w:eastAsia="uk-UA"/>
        </w:rPr>
        <w:t>вид</w:t>
      </w:r>
      <w:r w:rsidR="00B134EF" w:rsidRPr="00B510E4">
        <w:rPr>
          <w:rFonts w:ascii="Times New Roman" w:eastAsia="Times New Roman" w:hAnsi="Times New Roman" w:cs="Times New Roman"/>
          <w:color w:val="000000" w:themeColor="text1"/>
          <w:sz w:val="28"/>
          <w:szCs w:val="28"/>
          <w:lang w:eastAsia="uk-UA"/>
        </w:rPr>
        <w:t>и</w:t>
      </w:r>
      <w:r w:rsidRPr="00B510E4">
        <w:rPr>
          <w:rFonts w:ascii="Times New Roman" w:eastAsia="Times New Roman" w:hAnsi="Times New Roman" w:cs="Times New Roman"/>
          <w:color w:val="000000" w:themeColor="text1"/>
          <w:sz w:val="28"/>
          <w:szCs w:val="28"/>
          <w:lang w:eastAsia="uk-UA"/>
        </w:rPr>
        <w:t xml:space="preserve"> кредитів за цільовим спрямуванням (довідник S260);</w:t>
      </w:r>
    </w:p>
    <w:p w14:paraId="37D8E829" w14:textId="59E8AE20" w:rsidR="00A4571F" w:rsidRPr="00B510E4" w:rsidRDefault="00A4571F" w:rsidP="00CF11F6">
      <w:pPr>
        <w:spacing w:after="0" w:line="240" w:lineRule="auto"/>
        <w:contextualSpacing/>
        <w:jc w:val="both"/>
        <w:rPr>
          <w:rFonts w:ascii="Times New Roman" w:eastAsia="Times New Roman" w:hAnsi="Times New Roman" w:cs="Times New Roman"/>
          <w:color w:val="000000" w:themeColor="text1"/>
          <w:sz w:val="28"/>
          <w:szCs w:val="28"/>
          <w:lang w:val="ru-RU" w:eastAsia="uk-UA"/>
        </w:rPr>
      </w:pPr>
      <w:r w:rsidRPr="00B510E4">
        <w:rPr>
          <w:rFonts w:ascii="Times New Roman" w:eastAsia="Times New Roman" w:hAnsi="Times New Roman" w:cs="Times New Roman"/>
          <w:color w:val="000000" w:themeColor="text1"/>
          <w:sz w:val="28"/>
          <w:szCs w:val="28"/>
          <w:lang w:eastAsia="uk-UA"/>
        </w:rPr>
        <w:t xml:space="preserve">F048 </w:t>
      </w:r>
      <w:r w:rsidR="007D6D15" w:rsidRPr="00B510E4">
        <w:rPr>
          <w:rFonts w:ascii="Times New Roman" w:eastAsia="Times New Roman" w:hAnsi="Times New Roman" w:cs="Times New Roman"/>
          <w:color w:val="000000" w:themeColor="text1"/>
          <w:sz w:val="28"/>
          <w:szCs w:val="28"/>
          <w:lang w:val="ru-RU" w:eastAsia="uk-UA"/>
        </w:rPr>
        <w:t>–</w:t>
      </w:r>
      <w:r w:rsidR="00B134EF" w:rsidRPr="00B510E4">
        <w:rPr>
          <w:rFonts w:ascii="Times New Roman" w:eastAsia="Times New Roman" w:hAnsi="Times New Roman" w:cs="Times New Roman"/>
          <w:color w:val="000000" w:themeColor="text1"/>
          <w:sz w:val="28"/>
          <w:szCs w:val="28"/>
          <w:lang w:eastAsia="uk-UA"/>
        </w:rPr>
        <w:t xml:space="preserve"> код</w:t>
      </w:r>
      <w:r w:rsidRPr="00B510E4">
        <w:rPr>
          <w:rFonts w:ascii="Times New Roman" w:eastAsia="Times New Roman" w:hAnsi="Times New Roman" w:cs="Times New Roman"/>
          <w:color w:val="000000" w:themeColor="text1"/>
          <w:sz w:val="28"/>
          <w:szCs w:val="28"/>
          <w:lang w:eastAsia="uk-UA"/>
        </w:rPr>
        <w:t xml:space="preserve"> тип</w:t>
      </w:r>
      <w:r w:rsidR="00B134EF" w:rsidRPr="00B510E4">
        <w:rPr>
          <w:rFonts w:ascii="Times New Roman" w:eastAsia="Times New Roman" w:hAnsi="Times New Roman" w:cs="Times New Roman"/>
          <w:color w:val="000000" w:themeColor="text1"/>
          <w:sz w:val="28"/>
          <w:szCs w:val="28"/>
          <w:lang w:eastAsia="uk-UA"/>
        </w:rPr>
        <w:t>у</w:t>
      </w:r>
      <w:r w:rsidRPr="00B510E4">
        <w:rPr>
          <w:rFonts w:ascii="Times New Roman" w:eastAsia="Times New Roman" w:hAnsi="Times New Roman" w:cs="Times New Roman"/>
          <w:color w:val="000000" w:themeColor="text1"/>
          <w:sz w:val="28"/>
          <w:szCs w:val="28"/>
          <w:lang w:eastAsia="uk-UA"/>
        </w:rPr>
        <w:t xml:space="preserve"> процентн</w:t>
      </w:r>
      <w:r w:rsidR="00B134EF" w:rsidRPr="00B510E4">
        <w:rPr>
          <w:rFonts w:ascii="Times New Roman" w:eastAsia="Times New Roman" w:hAnsi="Times New Roman" w:cs="Times New Roman"/>
          <w:color w:val="000000" w:themeColor="text1"/>
          <w:sz w:val="28"/>
          <w:szCs w:val="28"/>
          <w:lang w:eastAsia="uk-UA"/>
        </w:rPr>
        <w:t>ої</w:t>
      </w:r>
      <w:r w:rsidRPr="00B510E4">
        <w:rPr>
          <w:rFonts w:ascii="Times New Roman" w:eastAsia="Times New Roman" w:hAnsi="Times New Roman" w:cs="Times New Roman"/>
          <w:color w:val="000000" w:themeColor="text1"/>
          <w:sz w:val="28"/>
          <w:szCs w:val="28"/>
          <w:lang w:eastAsia="uk-UA"/>
        </w:rPr>
        <w:t xml:space="preserve"> став</w:t>
      </w:r>
      <w:r w:rsidR="00B134EF" w:rsidRPr="00B510E4">
        <w:rPr>
          <w:rFonts w:ascii="Times New Roman" w:eastAsia="Times New Roman" w:hAnsi="Times New Roman" w:cs="Times New Roman"/>
          <w:color w:val="000000" w:themeColor="text1"/>
          <w:sz w:val="28"/>
          <w:szCs w:val="28"/>
          <w:lang w:eastAsia="uk-UA"/>
        </w:rPr>
        <w:t>ки</w:t>
      </w:r>
      <w:r w:rsidRPr="00B510E4">
        <w:rPr>
          <w:rFonts w:ascii="Times New Roman" w:eastAsia="Times New Roman" w:hAnsi="Times New Roman" w:cs="Times New Roman"/>
          <w:color w:val="000000" w:themeColor="text1"/>
          <w:sz w:val="28"/>
          <w:szCs w:val="28"/>
          <w:lang w:eastAsia="uk-UA"/>
        </w:rPr>
        <w:t xml:space="preserve"> (довідник F048)</w:t>
      </w:r>
      <w:r w:rsidR="007D6D15" w:rsidRPr="00B510E4">
        <w:rPr>
          <w:rFonts w:ascii="Times New Roman" w:eastAsia="Times New Roman" w:hAnsi="Times New Roman" w:cs="Times New Roman"/>
          <w:color w:val="000000" w:themeColor="text1"/>
          <w:sz w:val="28"/>
          <w:szCs w:val="28"/>
          <w:lang w:val="ru-RU" w:eastAsia="uk-UA"/>
        </w:rPr>
        <w:t>;</w:t>
      </w:r>
    </w:p>
    <w:p w14:paraId="39503630" w14:textId="14BA3535" w:rsidR="007D6D15" w:rsidRPr="00B510E4" w:rsidRDefault="007D6D15" w:rsidP="00CF11F6">
      <w:pPr>
        <w:spacing w:after="0" w:line="240" w:lineRule="auto"/>
        <w:contextualSpacing/>
        <w:jc w:val="both"/>
        <w:rPr>
          <w:rFonts w:ascii="Times New Roman" w:eastAsia="Times New Roman" w:hAnsi="Times New Roman" w:cs="Times New Roman"/>
          <w:color w:val="000000" w:themeColor="text1"/>
          <w:sz w:val="28"/>
          <w:szCs w:val="28"/>
          <w:lang w:val="ru-RU" w:eastAsia="uk-UA"/>
        </w:rPr>
      </w:pPr>
      <w:r w:rsidRPr="00B510E4">
        <w:rPr>
          <w:rFonts w:ascii="Times New Roman" w:eastAsia="Times New Roman" w:hAnsi="Times New Roman" w:cs="Times New Roman"/>
          <w:color w:val="000000" w:themeColor="text1"/>
          <w:sz w:val="28"/>
          <w:szCs w:val="28"/>
          <w:lang w:val="en-US" w:eastAsia="uk-UA"/>
        </w:rPr>
        <w:t>LTV</w:t>
      </w:r>
      <w:r w:rsidRPr="00B510E4">
        <w:rPr>
          <w:rFonts w:ascii="Times New Roman" w:eastAsia="Times New Roman" w:hAnsi="Times New Roman" w:cs="Times New Roman"/>
          <w:color w:val="000000" w:themeColor="text1"/>
          <w:sz w:val="28"/>
          <w:szCs w:val="28"/>
          <w:lang w:val="ru-RU" w:eastAsia="uk-UA"/>
        </w:rPr>
        <w:t xml:space="preserve"> – код </w:t>
      </w:r>
      <w:proofErr w:type="spellStart"/>
      <w:r w:rsidRPr="00B510E4">
        <w:rPr>
          <w:rFonts w:ascii="Times New Roman" w:eastAsia="Times New Roman" w:hAnsi="Times New Roman" w:cs="Times New Roman"/>
          <w:color w:val="000000" w:themeColor="text1"/>
          <w:sz w:val="28"/>
          <w:szCs w:val="28"/>
          <w:lang w:val="ru-RU" w:eastAsia="uk-UA"/>
        </w:rPr>
        <w:t>рівня</w:t>
      </w:r>
      <w:proofErr w:type="spellEnd"/>
      <w:r w:rsidRPr="00B510E4">
        <w:rPr>
          <w:rFonts w:ascii="Times New Roman" w:eastAsia="Times New Roman" w:hAnsi="Times New Roman" w:cs="Times New Roman"/>
          <w:color w:val="000000" w:themeColor="text1"/>
          <w:sz w:val="28"/>
          <w:szCs w:val="28"/>
          <w:lang w:val="ru-RU" w:eastAsia="uk-UA"/>
        </w:rPr>
        <w:t xml:space="preserve"> </w:t>
      </w:r>
      <w:proofErr w:type="spellStart"/>
      <w:r w:rsidRPr="00B510E4">
        <w:rPr>
          <w:rFonts w:ascii="Times New Roman" w:eastAsia="Times New Roman" w:hAnsi="Times New Roman" w:cs="Times New Roman"/>
          <w:color w:val="000000" w:themeColor="text1"/>
          <w:sz w:val="28"/>
          <w:szCs w:val="28"/>
          <w:lang w:val="ru-RU" w:eastAsia="uk-UA"/>
        </w:rPr>
        <w:t>співвідношення</w:t>
      </w:r>
      <w:proofErr w:type="spellEnd"/>
      <w:r w:rsidRPr="00B510E4">
        <w:rPr>
          <w:rFonts w:ascii="Times New Roman" w:eastAsia="Times New Roman" w:hAnsi="Times New Roman" w:cs="Times New Roman"/>
          <w:color w:val="000000" w:themeColor="text1"/>
          <w:sz w:val="28"/>
          <w:szCs w:val="28"/>
          <w:lang w:val="ru-RU" w:eastAsia="uk-UA"/>
        </w:rPr>
        <w:t xml:space="preserve"> </w:t>
      </w:r>
      <w:proofErr w:type="spellStart"/>
      <w:r w:rsidRPr="00B510E4">
        <w:rPr>
          <w:rFonts w:ascii="Times New Roman" w:eastAsia="Times New Roman" w:hAnsi="Times New Roman" w:cs="Times New Roman"/>
          <w:color w:val="000000" w:themeColor="text1"/>
          <w:sz w:val="28"/>
          <w:szCs w:val="28"/>
          <w:lang w:val="ru-RU" w:eastAsia="uk-UA"/>
        </w:rPr>
        <w:t>суми</w:t>
      </w:r>
      <w:proofErr w:type="spellEnd"/>
      <w:r w:rsidRPr="00B510E4">
        <w:rPr>
          <w:rFonts w:ascii="Times New Roman" w:eastAsia="Times New Roman" w:hAnsi="Times New Roman" w:cs="Times New Roman"/>
          <w:color w:val="000000" w:themeColor="text1"/>
          <w:sz w:val="28"/>
          <w:szCs w:val="28"/>
          <w:lang w:val="ru-RU" w:eastAsia="uk-UA"/>
        </w:rPr>
        <w:t xml:space="preserve"> кредиту та </w:t>
      </w:r>
      <w:proofErr w:type="spellStart"/>
      <w:r w:rsidRPr="00B510E4">
        <w:rPr>
          <w:rFonts w:ascii="Times New Roman" w:eastAsia="Times New Roman" w:hAnsi="Times New Roman" w:cs="Times New Roman"/>
          <w:color w:val="000000" w:themeColor="text1"/>
          <w:sz w:val="28"/>
          <w:szCs w:val="28"/>
          <w:lang w:val="ru-RU" w:eastAsia="uk-UA"/>
        </w:rPr>
        <w:t>вартості</w:t>
      </w:r>
      <w:proofErr w:type="spellEnd"/>
      <w:r w:rsidRPr="00B510E4">
        <w:rPr>
          <w:rFonts w:ascii="Times New Roman" w:eastAsia="Times New Roman" w:hAnsi="Times New Roman" w:cs="Times New Roman"/>
          <w:color w:val="000000" w:themeColor="text1"/>
          <w:sz w:val="28"/>
          <w:szCs w:val="28"/>
          <w:lang w:val="ru-RU" w:eastAsia="uk-UA"/>
        </w:rPr>
        <w:t xml:space="preserve"> </w:t>
      </w:r>
      <w:proofErr w:type="spellStart"/>
      <w:r w:rsidRPr="00B510E4">
        <w:rPr>
          <w:rFonts w:ascii="Times New Roman" w:eastAsia="Times New Roman" w:hAnsi="Times New Roman" w:cs="Times New Roman"/>
          <w:color w:val="000000" w:themeColor="text1"/>
          <w:sz w:val="28"/>
          <w:szCs w:val="28"/>
          <w:lang w:val="ru-RU" w:eastAsia="uk-UA"/>
        </w:rPr>
        <w:t>застави</w:t>
      </w:r>
      <w:proofErr w:type="spellEnd"/>
      <w:r w:rsidR="008158AD" w:rsidRPr="00B510E4">
        <w:rPr>
          <w:rFonts w:ascii="Times New Roman" w:eastAsia="Times New Roman" w:hAnsi="Times New Roman" w:cs="Times New Roman"/>
          <w:color w:val="000000" w:themeColor="text1"/>
          <w:sz w:val="28"/>
          <w:szCs w:val="28"/>
          <w:lang w:val="ru-RU" w:eastAsia="uk-UA"/>
        </w:rPr>
        <w:t xml:space="preserve"> (</w:t>
      </w:r>
      <w:r w:rsidR="008158AD" w:rsidRPr="00B510E4">
        <w:rPr>
          <w:rFonts w:ascii="Times New Roman" w:eastAsia="Times New Roman" w:hAnsi="Times New Roman" w:cs="Times New Roman"/>
          <w:color w:val="000000" w:themeColor="text1"/>
          <w:sz w:val="28"/>
          <w:szCs w:val="28"/>
          <w:lang w:val="en-US" w:eastAsia="uk-UA"/>
        </w:rPr>
        <w:t>LTV</w:t>
      </w:r>
      <w:r w:rsidR="008158AD" w:rsidRPr="00B510E4">
        <w:rPr>
          <w:rFonts w:ascii="Times New Roman" w:eastAsia="Times New Roman" w:hAnsi="Times New Roman" w:cs="Times New Roman"/>
          <w:color w:val="000000" w:themeColor="text1"/>
          <w:sz w:val="28"/>
          <w:szCs w:val="28"/>
          <w:lang w:val="ru-RU" w:eastAsia="uk-UA"/>
        </w:rPr>
        <w:t>)</w:t>
      </w:r>
      <w:r w:rsidRPr="00B510E4">
        <w:rPr>
          <w:rFonts w:ascii="Times New Roman" w:eastAsia="Times New Roman" w:hAnsi="Times New Roman" w:cs="Times New Roman"/>
          <w:color w:val="000000" w:themeColor="text1"/>
          <w:sz w:val="28"/>
          <w:szCs w:val="28"/>
          <w:lang w:val="ru-RU" w:eastAsia="uk-UA"/>
        </w:rPr>
        <w:t xml:space="preserve"> </w:t>
      </w:r>
      <w:r w:rsidRPr="00B510E4">
        <w:rPr>
          <w:rFonts w:ascii="Times New Roman" w:eastAsia="Times New Roman" w:hAnsi="Times New Roman" w:cs="Times New Roman"/>
          <w:color w:val="000000" w:themeColor="text1"/>
          <w:sz w:val="28"/>
          <w:szCs w:val="28"/>
          <w:lang w:eastAsia="uk-UA"/>
        </w:rPr>
        <w:t xml:space="preserve">(довідник </w:t>
      </w:r>
      <w:r w:rsidRPr="00B510E4">
        <w:rPr>
          <w:rFonts w:ascii="Times New Roman" w:eastAsia="Times New Roman" w:hAnsi="Times New Roman" w:cs="Times New Roman"/>
          <w:color w:val="000000" w:themeColor="text1"/>
          <w:sz w:val="28"/>
          <w:szCs w:val="28"/>
          <w:lang w:val="en-US" w:eastAsia="uk-UA"/>
        </w:rPr>
        <w:t>LTV</w:t>
      </w:r>
      <w:r w:rsidRPr="00B510E4">
        <w:rPr>
          <w:rFonts w:ascii="Times New Roman" w:eastAsia="Times New Roman" w:hAnsi="Times New Roman" w:cs="Times New Roman"/>
          <w:color w:val="000000" w:themeColor="text1"/>
          <w:sz w:val="28"/>
          <w:szCs w:val="28"/>
          <w:lang w:eastAsia="uk-UA"/>
        </w:rPr>
        <w:t>)</w:t>
      </w:r>
      <w:r w:rsidRPr="00B510E4">
        <w:rPr>
          <w:rFonts w:ascii="Times New Roman" w:eastAsia="Times New Roman" w:hAnsi="Times New Roman" w:cs="Times New Roman"/>
          <w:color w:val="000000" w:themeColor="text1"/>
          <w:sz w:val="28"/>
          <w:szCs w:val="28"/>
          <w:lang w:val="ru-RU" w:eastAsia="uk-UA"/>
        </w:rPr>
        <w:t>;</w:t>
      </w:r>
    </w:p>
    <w:p w14:paraId="4B229984" w14:textId="70AFE054" w:rsidR="007D6D15" w:rsidRPr="00B510E4" w:rsidRDefault="007D6D15" w:rsidP="00CF11F6">
      <w:pPr>
        <w:spacing w:after="0" w:line="240" w:lineRule="auto"/>
        <w:contextualSpacing/>
        <w:jc w:val="both"/>
        <w:rPr>
          <w:rFonts w:ascii="Times New Roman" w:eastAsia="Times New Roman" w:hAnsi="Times New Roman" w:cs="Times New Roman"/>
          <w:color w:val="000000" w:themeColor="text1"/>
          <w:sz w:val="28"/>
          <w:szCs w:val="28"/>
          <w:lang w:eastAsia="uk-UA"/>
        </w:rPr>
      </w:pPr>
      <w:r w:rsidRPr="00B510E4">
        <w:rPr>
          <w:rFonts w:ascii="Times New Roman" w:eastAsia="Times New Roman" w:hAnsi="Times New Roman" w:cs="Times New Roman"/>
          <w:color w:val="000000" w:themeColor="text1"/>
          <w:sz w:val="28"/>
          <w:szCs w:val="28"/>
          <w:lang w:val="en-US" w:eastAsia="uk-UA"/>
        </w:rPr>
        <w:t>DSTI</w:t>
      </w:r>
      <w:r w:rsidRPr="00B510E4">
        <w:rPr>
          <w:rFonts w:ascii="Times New Roman" w:eastAsia="Times New Roman" w:hAnsi="Times New Roman" w:cs="Times New Roman"/>
          <w:color w:val="000000" w:themeColor="text1"/>
          <w:sz w:val="28"/>
          <w:szCs w:val="28"/>
          <w:lang w:val="ru-RU" w:eastAsia="uk-UA"/>
        </w:rPr>
        <w:t xml:space="preserve"> – код </w:t>
      </w:r>
      <w:proofErr w:type="spellStart"/>
      <w:r w:rsidRPr="00B510E4">
        <w:rPr>
          <w:rFonts w:ascii="Times New Roman" w:eastAsia="Times New Roman" w:hAnsi="Times New Roman" w:cs="Times New Roman"/>
          <w:color w:val="000000" w:themeColor="text1"/>
          <w:sz w:val="28"/>
          <w:szCs w:val="28"/>
          <w:lang w:val="ru-RU" w:eastAsia="uk-UA"/>
        </w:rPr>
        <w:t>середнього</w:t>
      </w:r>
      <w:proofErr w:type="spellEnd"/>
      <w:r w:rsidRPr="00B510E4">
        <w:rPr>
          <w:rFonts w:ascii="Times New Roman" w:eastAsia="Times New Roman" w:hAnsi="Times New Roman" w:cs="Times New Roman"/>
          <w:color w:val="000000" w:themeColor="text1"/>
          <w:sz w:val="28"/>
          <w:szCs w:val="28"/>
          <w:lang w:val="ru-RU" w:eastAsia="uk-UA"/>
        </w:rPr>
        <w:t xml:space="preserve"> </w:t>
      </w:r>
      <w:proofErr w:type="spellStart"/>
      <w:r w:rsidRPr="00B510E4">
        <w:rPr>
          <w:rFonts w:ascii="Times New Roman" w:eastAsia="Times New Roman" w:hAnsi="Times New Roman" w:cs="Times New Roman"/>
          <w:color w:val="000000" w:themeColor="text1"/>
          <w:sz w:val="28"/>
          <w:szCs w:val="28"/>
          <w:lang w:val="ru-RU" w:eastAsia="uk-UA"/>
        </w:rPr>
        <w:t>рівня</w:t>
      </w:r>
      <w:proofErr w:type="spellEnd"/>
      <w:r w:rsidRPr="00B510E4">
        <w:rPr>
          <w:rFonts w:ascii="Times New Roman" w:eastAsia="Times New Roman" w:hAnsi="Times New Roman" w:cs="Times New Roman"/>
          <w:color w:val="000000" w:themeColor="text1"/>
          <w:sz w:val="28"/>
          <w:szCs w:val="28"/>
          <w:lang w:val="ru-RU" w:eastAsia="uk-UA"/>
        </w:rPr>
        <w:t xml:space="preserve"> </w:t>
      </w:r>
      <w:proofErr w:type="spellStart"/>
      <w:r w:rsidRPr="00B510E4">
        <w:rPr>
          <w:rFonts w:ascii="Times New Roman" w:eastAsia="Times New Roman" w:hAnsi="Times New Roman" w:cs="Times New Roman"/>
          <w:color w:val="000000" w:themeColor="text1"/>
          <w:sz w:val="28"/>
          <w:szCs w:val="28"/>
          <w:lang w:val="ru-RU" w:eastAsia="uk-UA"/>
        </w:rPr>
        <w:t>співвідношення</w:t>
      </w:r>
      <w:proofErr w:type="spellEnd"/>
      <w:r w:rsidRPr="00B510E4">
        <w:rPr>
          <w:rFonts w:ascii="Times New Roman" w:eastAsia="Times New Roman" w:hAnsi="Times New Roman" w:cs="Times New Roman"/>
          <w:color w:val="000000" w:themeColor="text1"/>
          <w:sz w:val="28"/>
          <w:szCs w:val="28"/>
          <w:lang w:val="ru-RU" w:eastAsia="uk-UA"/>
        </w:rPr>
        <w:t xml:space="preserve"> </w:t>
      </w:r>
      <w:proofErr w:type="spellStart"/>
      <w:r w:rsidRPr="00B510E4">
        <w:rPr>
          <w:rFonts w:ascii="Times New Roman" w:eastAsia="Times New Roman" w:hAnsi="Times New Roman" w:cs="Times New Roman"/>
          <w:color w:val="000000" w:themeColor="text1"/>
          <w:sz w:val="28"/>
          <w:szCs w:val="28"/>
          <w:lang w:val="ru-RU" w:eastAsia="uk-UA"/>
        </w:rPr>
        <w:t>щомісячних</w:t>
      </w:r>
      <w:proofErr w:type="spellEnd"/>
      <w:r w:rsidRPr="00B510E4">
        <w:rPr>
          <w:rFonts w:ascii="Times New Roman" w:eastAsia="Times New Roman" w:hAnsi="Times New Roman" w:cs="Times New Roman"/>
          <w:color w:val="000000" w:themeColor="text1"/>
          <w:sz w:val="28"/>
          <w:szCs w:val="28"/>
          <w:lang w:val="ru-RU" w:eastAsia="uk-UA"/>
        </w:rPr>
        <w:t xml:space="preserve"> </w:t>
      </w:r>
      <w:proofErr w:type="spellStart"/>
      <w:r w:rsidRPr="00B510E4">
        <w:rPr>
          <w:rFonts w:ascii="Times New Roman" w:eastAsia="Times New Roman" w:hAnsi="Times New Roman" w:cs="Times New Roman"/>
          <w:color w:val="000000" w:themeColor="text1"/>
          <w:sz w:val="28"/>
          <w:szCs w:val="28"/>
          <w:lang w:val="ru-RU" w:eastAsia="uk-UA"/>
        </w:rPr>
        <w:t>сукупних</w:t>
      </w:r>
      <w:proofErr w:type="spellEnd"/>
      <w:r w:rsidRPr="00B510E4">
        <w:rPr>
          <w:rFonts w:ascii="Times New Roman" w:eastAsia="Times New Roman" w:hAnsi="Times New Roman" w:cs="Times New Roman"/>
          <w:color w:val="000000" w:themeColor="text1"/>
          <w:sz w:val="28"/>
          <w:szCs w:val="28"/>
          <w:lang w:val="ru-RU" w:eastAsia="uk-UA"/>
        </w:rPr>
        <w:t xml:space="preserve"> </w:t>
      </w:r>
      <w:proofErr w:type="spellStart"/>
      <w:r w:rsidRPr="00B510E4">
        <w:rPr>
          <w:rFonts w:ascii="Times New Roman" w:eastAsia="Times New Roman" w:hAnsi="Times New Roman" w:cs="Times New Roman"/>
          <w:color w:val="000000" w:themeColor="text1"/>
          <w:sz w:val="28"/>
          <w:szCs w:val="28"/>
          <w:lang w:val="ru-RU" w:eastAsia="uk-UA"/>
        </w:rPr>
        <w:t>витрат</w:t>
      </w:r>
      <w:proofErr w:type="spellEnd"/>
      <w:r w:rsidRPr="00B510E4">
        <w:rPr>
          <w:rFonts w:ascii="Times New Roman" w:eastAsia="Times New Roman" w:hAnsi="Times New Roman" w:cs="Times New Roman"/>
          <w:color w:val="000000" w:themeColor="text1"/>
          <w:sz w:val="28"/>
          <w:szCs w:val="28"/>
          <w:lang w:val="ru-RU" w:eastAsia="uk-UA"/>
        </w:rPr>
        <w:t xml:space="preserve"> </w:t>
      </w:r>
      <w:proofErr w:type="spellStart"/>
      <w:r w:rsidRPr="00B510E4">
        <w:rPr>
          <w:rFonts w:ascii="Times New Roman" w:eastAsia="Times New Roman" w:hAnsi="Times New Roman" w:cs="Times New Roman"/>
          <w:color w:val="000000" w:themeColor="text1"/>
          <w:sz w:val="28"/>
          <w:szCs w:val="28"/>
          <w:lang w:val="ru-RU" w:eastAsia="uk-UA"/>
        </w:rPr>
        <w:t>боржника</w:t>
      </w:r>
      <w:proofErr w:type="spellEnd"/>
      <w:r w:rsidRPr="00B510E4">
        <w:rPr>
          <w:rFonts w:ascii="Times New Roman" w:eastAsia="Times New Roman" w:hAnsi="Times New Roman" w:cs="Times New Roman"/>
          <w:color w:val="000000" w:themeColor="text1"/>
          <w:sz w:val="28"/>
          <w:szCs w:val="28"/>
          <w:lang w:val="ru-RU" w:eastAsia="uk-UA"/>
        </w:rPr>
        <w:t xml:space="preserve"> на </w:t>
      </w:r>
      <w:proofErr w:type="spellStart"/>
      <w:r w:rsidRPr="00B510E4">
        <w:rPr>
          <w:rFonts w:ascii="Times New Roman" w:eastAsia="Times New Roman" w:hAnsi="Times New Roman" w:cs="Times New Roman"/>
          <w:color w:val="000000" w:themeColor="text1"/>
          <w:sz w:val="28"/>
          <w:szCs w:val="28"/>
          <w:lang w:val="ru-RU" w:eastAsia="uk-UA"/>
        </w:rPr>
        <w:t>обслуговування</w:t>
      </w:r>
      <w:proofErr w:type="spellEnd"/>
      <w:r w:rsidRPr="00B510E4">
        <w:rPr>
          <w:rFonts w:ascii="Times New Roman" w:eastAsia="Times New Roman" w:hAnsi="Times New Roman" w:cs="Times New Roman"/>
          <w:color w:val="000000" w:themeColor="text1"/>
          <w:sz w:val="28"/>
          <w:szCs w:val="28"/>
          <w:lang w:val="ru-RU" w:eastAsia="uk-UA"/>
        </w:rPr>
        <w:t xml:space="preserve"> </w:t>
      </w:r>
      <w:proofErr w:type="spellStart"/>
      <w:r w:rsidRPr="00B510E4">
        <w:rPr>
          <w:rFonts w:ascii="Times New Roman" w:eastAsia="Times New Roman" w:hAnsi="Times New Roman" w:cs="Times New Roman"/>
          <w:color w:val="000000" w:themeColor="text1"/>
          <w:sz w:val="28"/>
          <w:szCs w:val="28"/>
          <w:lang w:val="ru-RU" w:eastAsia="uk-UA"/>
        </w:rPr>
        <w:t>загальної</w:t>
      </w:r>
      <w:proofErr w:type="spellEnd"/>
      <w:r w:rsidRPr="00B510E4">
        <w:rPr>
          <w:rFonts w:ascii="Times New Roman" w:eastAsia="Times New Roman" w:hAnsi="Times New Roman" w:cs="Times New Roman"/>
          <w:color w:val="000000" w:themeColor="text1"/>
          <w:sz w:val="28"/>
          <w:szCs w:val="28"/>
          <w:lang w:val="ru-RU" w:eastAsia="uk-UA"/>
        </w:rPr>
        <w:t xml:space="preserve"> </w:t>
      </w:r>
      <w:proofErr w:type="spellStart"/>
      <w:r w:rsidRPr="00B510E4">
        <w:rPr>
          <w:rFonts w:ascii="Times New Roman" w:eastAsia="Times New Roman" w:hAnsi="Times New Roman" w:cs="Times New Roman"/>
          <w:color w:val="000000" w:themeColor="text1"/>
          <w:sz w:val="28"/>
          <w:szCs w:val="28"/>
          <w:lang w:val="ru-RU" w:eastAsia="uk-UA"/>
        </w:rPr>
        <w:t>суми</w:t>
      </w:r>
      <w:proofErr w:type="spellEnd"/>
      <w:r w:rsidRPr="00B510E4">
        <w:rPr>
          <w:rFonts w:ascii="Times New Roman" w:eastAsia="Times New Roman" w:hAnsi="Times New Roman" w:cs="Times New Roman"/>
          <w:color w:val="000000" w:themeColor="text1"/>
          <w:sz w:val="28"/>
          <w:szCs w:val="28"/>
          <w:lang w:val="ru-RU" w:eastAsia="uk-UA"/>
        </w:rPr>
        <w:t xml:space="preserve"> боргу та </w:t>
      </w:r>
      <w:proofErr w:type="spellStart"/>
      <w:r w:rsidRPr="00B510E4">
        <w:rPr>
          <w:rFonts w:ascii="Times New Roman" w:eastAsia="Times New Roman" w:hAnsi="Times New Roman" w:cs="Times New Roman"/>
          <w:color w:val="000000" w:themeColor="text1"/>
          <w:sz w:val="28"/>
          <w:szCs w:val="28"/>
          <w:lang w:val="ru-RU" w:eastAsia="uk-UA"/>
        </w:rPr>
        <w:t>обсягу</w:t>
      </w:r>
      <w:proofErr w:type="spellEnd"/>
      <w:r w:rsidRPr="00B510E4">
        <w:rPr>
          <w:rFonts w:ascii="Times New Roman" w:eastAsia="Times New Roman" w:hAnsi="Times New Roman" w:cs="Times New Roman"/>
          <w:color w:val="000000" w:themeColor="text1"/>
          <w:sz w:val="28"/>
          <w:szCs w:val="28"/>
          <w:lang w:val="ru-RU" w:eastAsia="uk-UA"/>
        </w:rPr>
        <w:t xml:space="preserve"> </w:t>
      </w:r>
      <w:proofErr w:type="spellStart"/>
      <w:r w:rsidRPr="00B510E4">
        <w:rPr>
          <w:rFonts w:ascii="Times New Roman" w:eastAsia="Times New Roman" w:hAnsi="Times New Roman" w:cs="Times New Roman"/>
          <w:color w:val="000000" w:themeColor="text1"/>
          <w:sz w:val="28"/>
          <w:szCs w:val="28"/>
          <w:lang w:val="ru-RU" w:eastAsia="uk-UA"/>
        </w:rPr>
        <w:t>його</w:t>
      </w:r>
      <w:proofErr w:type="spellEnd"/>
      <w:r w:rsidRPr="00B510E4">
        <w:rPr>
          <w:rFonts w:ascii="Times New Roman" w:eastAsia="Times New Roman" w:hAnsi="Times New Roman" w:cs="Times New Roman"/>
          <w:color w:val="000000" w:themeColor="text1"/>
          <w:sz w:val="28"/>
          <w:szCs w:val="28"/>
          <w:lang w:val="ru-RU" w:eastAsia="uk-UA"/>
        </w:rPr>
        <w:t xml:space="preserve"> </w:t>
      </w:r>
      <w:proofErr w:type="spellStart"/>
      <w:r w:rsidRPr="00B510E4">
        <w:rPr>
          <w:rFonts w:ascii="Times New Roman" w:eastAsia="Times New Roman" w:hAnsi="Times New Roman" w:cs="Times New Roman"/>
          <w:color w:val="000000" w:themeColor="text1"/>
          <w:sz w:val="28"/>
          <w:szCs w:val="28"/>
          <w:lang w:val="ru-RU" w:eastAsia="uk-UA"/>
        </w:rPr>
        <w:t>щомісячного</w:t>
      </w:r>
      <w:proofErr w:type="spellEnd"/>
      <w:r w:rsidRPr="00B510E4">
        <w:rPr>
          <w:rFonts w:ascii="Times New Roman" w:eastAsia="Times New Roman" w:hAnsi="Times New Roman" w:cs="Times New Roman"/>
          <w:color w:val="000000" w:themeColor="text1"/>
          <w:sz w:val="28"/>
          <w:szCs w:val="28"/>
          <w:lang w:val="ru-RU" w:eastAsia="uk-UA"/>
        </w:rPr>
        <w:t xml:space="preserve"> </w:t>
      </w:r>
      <w:proofErr w:type="spellStart"/>
      <w:r w:rsidRPr="00B510E4">
        <w:rPr>
          <w:rFonts w:ascii="Times New Roman" w:eastAsia="Times New Roman" w:hAnsi="Times New Roman" w:cs="Times New Roman"/>
          <w:color w:val="000000" w:themeColor="text1"/>
          <w:sz w:val="28"/>
          <w:szCs w:val="28"/>
          <w:lang w:val="ru-RU" w:eastAsia="uk-UA"/>
        </w:rPr>
        <w:t>сукупного</w:t>
      </w:r>
      <w:proofErr w:type="spellEnd"/>
      <w:r w:rsidRPr="00B510E4">
        <w:rPr>
          <w:rFonts w:ascii="Times New Roman" w:eastAsia="Times New Roman" w:hAnsi="Times New Roman" w:cs="Times New Roman"/>
          <w:color w:val="000000" w:themeColor="text1"/>
          <w:sz w:val="28"/>
          <w:szCs w:val="28"/>
          <w:lang w:val="ru-RU" w:eastAsia="uk-UA"/>
        </w:rPr>
        <w:t xml:space="preserve"> чистого доходу</w:t>
      </w:r>
      <w:r w:rsidR="008158AD" w:rsidRPr="00B510E4">
        <w:rPr>
          <w:rFonts w:ascii="Times New Roman" w:eastAsia="Times New Roman" w:hAnsi="Times New Roman" w:cs="Times New Roman"/>
          <w:color w:val="000000" w:themeColor="text1"/>
          <w:sz w:val="28"/>
          <w:szCs w:val="28"/>
          <w:lang w:val="ru-RU" w:eastAsia="uk-UA"/>
        </w:rPr>
        <w:t xml:space="preserve"> (</w:t>
      </w:r>
      <w:r w:rsidR="008158AD" w:rsidRPr="00B510E4">
        <w:rPr>
          <w:rFonts w:ascii="Times New Roman" w:eastAsia="Times New Roman" w:hAnsi="Times New Roman" w:cs="Times New Roman"/>
          <w:color w:val="000000" w:themeColor="text1"/>
          <w:sz w:val="28"/>
          <w:szCs w:val="28"/>
          <w:lang w:val="en-US" w:eastAsia="uk-UA"/>
        </w:rPr>
        <w:t>DSTI</w:t>
      </w:r>
      <w:r w:rsidR="008158AD" w:rsidRPr="00B510E4">
        <w:rPr>
          <w:rFonts w:ascii="Times New Roman" w:eastAsia="Times New Roman" w:hAnsi="Times New Roman" w:cs="Times New Roman"/>
          <w:color w:val="000000" w:themeColor="text1"/>
          <w:sz w:val="28"/>
          <w:szCs w:val="28"/>
          <w:lang w:val="ru-RU" w:eastAsia="uk-UA"/>
        </w:rPr>
        <w:t>)</w:t>
      </w:r>
      <w:r w:rsidRPr="00B510E4">
        <w:rPr>
          <w:rFonts w:ascii="Times New Roman" w:eastAsia="Times New Roman" w:hAnsi="Times New Roman" w:cs="Times New Roman"/>
          <w:color w:val="000000" w:themeColor="text1"/>
          <w:sz w:val="28"/>
          <w:szCs w:val="28"/>
          <w:lang w:val="ru-RU" w:eastAsia="uk-UA"/>
        </w:rPr>
        <w:t xml:space="preserve"> </w:t>
      </w:r>
      <w:r w:rsidRPr="00B510E4">
        <w:rPr>
          <w:rFonts w:ascii="Times New Roman" w:eastAsia="Times New Roman" w:hAnsi="Times New Roman" w:cs="Times New Roman"/>
          <w:color w:val="000000" w:themeColor="text1"/>
          <w:sz w:val="28"/>
          <w:szCs w:val="28"/>
          <w:lang w:eastAsia="uk-UA"/>
        </w:rPr>
        <w:t xml:space="preserve">(довідник </w:t>
      </w:r>
      <w:r w:rsidRPr="00B510E4">
        <w:rPr>
          <w:rFonts w:ascii="Times New Roman" w:eastAsia="Times New Roman" w:hAnsi="Times New Roman" w:cs="Times New Roman"/>
          <w:color w:val="000000" w:themeColor="text1"/>
          <w:sz w:val="28"/>
          <w:szCs w:val="28"/>
          <w:lang w:val="en-US" w:eastAsia="uk-UA"/>
        </w:rPr>
        <w:t>DSTI</w:t>
      </w:r>
      <w:r w:rsidRPr="00B510E4">
        <w:rPr>
          <w:rFonts w:ascii="Times New Roman" w:eastAsia="Times New Roman" w:hAnsi="Times New Roman" w:cs="Times New Roman"/>
          <w:color w:val="000000" w:themeColor="text1"/>
          <w:sz w:val="28"/>
          <w:szCs w:val="28"/>
          <w:lang w:eastAsia="uk-UA"/>
        </w:rPr>
        <w:t>)</w:t>
      </w:r>
      <w:r w:rsidR="00E0647D" w:rsidRPr="00B510E4">
        <w:rPr>
          <w:rFonts w:ascii="Times New Roman" w:eastAsia="Times New Roman" w:hAnsi="Times New Roman" w:cs="Times New Roman"/>
          <w:color w:val="000000" w:themeColor="text1"/>
          <w:sz w:val="28"/>
          <w:szCs w:val="28"/>
          <w:lang w:eastAsia="uk-UA"/>
        </w:rPr>
        <w:t>.</w:t>
      </w:r>
    </w:p>
    <w:p w14:paraId="72EDF0A7" w14:textId="77777777" w:rsidR="007D0BFF" w:rsidRPr="00B510E4" w:rsidRDefault="007D0BFF" w:rsidP="00CF11F6">
      <w:pPr>
        <w:spacing w:after="0" w:line="240" w:lineRule="auto"/>
        <w:contextualSpacing/>
        <w:jc w:val="both"/>
        <w:rPr>
          <w:rFonts w:ascii="Times New Roman" w:eastAsia="Times New Roman" w:hAnsi="Times New Roman" w:cs="Times New Roman"/>
          <w:color w:val="000000" w:themeColor="text1"/>
          <w:sz w:val="28"/>
          <w:szCs w:val="28"/>
          <w:lang w:val="ru-RU" w:eastAsia="uk-UA"/>
        </w:rPr>
      </w:pPr>
    </w:p>
    <w:p w14:paraId="355BD787" w14:textId="4B68636B" w:rsidR="00E70E81" w:rsidRPr="00B510E4" w:rsidRDefault="00F8373E" w:rsidP="00CF11F6">
      <w:pPr>
        <w:tabs>
          <w:tab w:val="left" w:pos="851"/>
        </w:tabs>
        <w:spacing w:after="0" w:line="240" w:lineRule="auto"/>
        <w:ind w:left="2836" w:hanging="2269"/>
        <w:jc w:val="both"/>
        <w:rPr>
          <w:rFonts w:ascii="Times New Roman" w:hAnsi="Times New Roman" w:cs="Times New Roman"/>
          <w:color w:val="000000" w:themeColor="text1"/>
          <w:sz w:val="28"/>
          <w:szCs w:val="28"/>
        </w:rPr>
      </w:pPr>
      <w:r w:rsidRPr="00B510E4">
        <w:rPr>
          <w:rFonts w:ascii="Times New Roman" w:hAnsi="Times New Roman" w:cs="Times New Roman"/>
          <w:color w:val="000000" w:themeColor="text1"/>
          <w:sz w:val="28"/>
          <w:szCs w:val="28"/>
          <w:lang w:val="ru-RU"/>
        </w:rPr>
        <w:t>5</w:t>
      </w:r>
      <w:r w:rsidR="00B50272" w:rsidRPr="00B510E4">
        <w:rPr>
          <w:rFonts w:ascii="Times New Roman" w:hAnsi="Times New Roman" w:cs="Times New Roman"/>
          <w:color w:val="000000" w:themeColor="text1"/>
          <w:sz w:val="28"/>
          <w:szCs w:val="28"/>
          <w:lang w:val="ru-RU"/>
        </w:rPr>
        <w:t>.</w:t>
      </w:r>
      <w:r w:rsidR="00E70E81" w:rsidRPr="00B510E4">
        <w:rPr>
          <w:rFonts w:ascii="Times New Roman" w:hAnsi="Times New Roman" w:cs="Times New Roman"/>
          <w:color w:val="000000" w:themeColor="text1"/>
          <w:sz w:val="28"/>
          <w:szCs w:val="28"/>
        </w:rPr>
        <w:t xml:space="preserve">Особливості відображення окремих параметрів у файлі </w:t>
      </w:r>
      <w:r w:rsidR="00E70E81" w:rsidRPr="00B510E4">
        <w:rPr>
          <w:rFonts w:ascii="Times New Roman" w:hAnsi="Times New Roman" w:cs="Times New Roman"/>
          <w:color w:val="000000" w:themeColor="text1"/>
          <w:sz w:val="28"/>
          <w:szCs w:val="28"/>
          <w:lang w:val="en-US"/>
        </w:rPr>
        <w:t>N</w:t>
      </w:r>
      <w:r w:rsidR="00E70E81" w:rsidRPr="00B510E4">
        <w:rPr>
          <w:rFonts w:ascii="Times New Roman" w:hAnsi="Times New Roman" w:cs="Times New Roman"/>
          <w:color w:val="000000" w:themeColor="text1"/>
          <w:sz w:val="28"/>
          <w:szCs w:val="28"/>
          <w:lang w:val="ru-RU"/>
        </w:rPr>
        <w:t>1</w:t>
      </w:r>
      <w:r w:rsidR="00E70E81" w:rsidRPr="00B510E4">
        <w:rPr>
          <w:rFonts w:ascii="Times New Roman" w:hAnsi="Times New Roman" w:cs="Times New Roman"/>
          <w:color w:val="000000" w:themeColor="text1"/>
          <w:sz w:val="28"/>
          <w:szCs w:val="28"/>
        </w:rPr>
        <w:t>X:</w:t>
      </w:r>
    </w:p>
    <w:p w14:paraId="79FEB855" w14:textId="77C34271" w:rsidR="00E656DF" w:rsidRPr="00B510E4" w:rsidRDefault="00F8373E" w:rsidP="00B50CAD">
      <w:pPr>
        <w:tabs>
          <w:tab w:val="left" w:pos="1134"/>
        </w:tabs>
        <w:spacing w:before="120" w:after="120" w:line="240" w:lineRule="auto"/>
        <w:ind w:firstLine="567"/>
        <w:jc w:val="both"/>
        <w:rPr>
          <w:rFonts w:ascii="Times New Roman" w:eastAsia="Times New Roman" w:hAnsi="Times New Roman" w:cs="Times New Roman"/>
          <w:color w:val="000000" w:themeColor="text1"/>
          <w:sz w:val="28"/>
          <w:szCs w:val="28"/>
          <w:lang w:eastAsia="uk-UA"/>
        </w:rPr>
      </w:pPr>
      <w:r w:rsidRPr="00B510E4">
        <w:rPr>
          <w:rFonts w:ascii="Times New Roman" w:eastAsia="Times New Roman" w:hAnsi="Times New Roman" w:cs="Times New Roman"/>
          <w:color w:val="000000" w:themeColor="text1"/>
          <w:sz w:val="28"/>
          <w:szCs w:val="28"/>
          <w:lang w:val="ru-RU" w:eastAsia="uk-UA"/>
        </w:rPr>
        <w:t>5</w:t>
      </w:r>
      <w:r w:rsidR="002F33F5" w:rsidRPr="00B510E4">
        <w:rPr>
          <w:rFonts w:ascii="Times New Roman" w:eastAsia="Times New Roman" w:hAnsi="Times New Roman" w:cs="Times New Roman"/>
          <w:color w:val="000000" w:themeColor="text1"/>
          <w:sz w:val="28"/>
          <w:szCs w:val="28"/>
          <w:lang w:val="ru-RU" w:eastAsia="uk-UA"/>
        </w:rPr>
        <w:t xml:space="preserve">.1. </w:t>
      </w:r>
      <w:r w:rsidR="00E656DF" w:rsidRPr="00B510E4">
        <w:rPr>
          <w:rFonts w:ascii="Times New Roman" w:eastAsia="Times New Roman" w:hAnsi="Times New Roman" w:cs="Times New Roman"/>
          <w:color w:val="000000" w:themeColor="text1"/>
          <w:sz w:val="28"/>
          <w:szCs w:val="28"/>
          <w:lang w:eastAsia="uk-UA"/>
        </w:rPr>
        <w:t xml:space="preserve">Параметр F048 відображає тип процентної ставки, що визначається (застосовується) за договором. Значення 2 </w:t>
      </w:r>
      <w:r w:rsidR="00EE394A" w:rsidRPr="00B510E4">
        <w:rPr>
          <w:rFonts w:ascii="Times New Roman" w:eastAsia="Times New Roman" w:hAnsi="Times New Roman" w:cs="Times New Roman"/>
          <w:color w:val="000000" w:themeColor="text1"/>
          <w:sz w:val="28"/>
          <w:szCs w:val="28"/>
          <w:lang w:val="en-US" w:eastAsia="uk-UA"/>
        </w:rPr>
        <w:t>“</w:t>
      </w:r>
      <w:r w:rsidR="00E656DF" w:rsidRPr="00B510E4">
        <w:rPr>
          <w:rFonts w:ascii="Times New Roman" w:eastAsia="Times New Roman" w:hAnsi="Times New Roman" w:cs="Times New Roman"/>
          <w:color w:val="000000" w:themeColor="text1"/>
          <w:sz w:val="28"/>
          <w:szCs w:val="28"/>
          <w:lang w:eastAsia="uk-UA"/>
        </w:rPr>
        <w:t>Плаваюча (змінювана)</w:t>
      </w:r>
      <w:r w:rsidR="00EE394A" w:rsidRPr="00B510E4">
        <w:rPr>
          <w:rFonts w:ascii="Times New Roman" w:eastAsia="Times New Roman" w:hAnsi="Times New Roman" w:cs="Times New Roman"/>
          <w:color w:val="000000" w:themeColor="text1"/>
          <w:sz w:val="28"/>
          <w:szCs w:val="28"/>
          <w:lang w:val="en-US" w:eastAsia="uk-UA"/>
        </w:rPr>
        <w:t>”</w:t>
      </w:r>
      <w:r w:rsidR="00E656DF" w:rsidRPr="00B510E4">
        <w:rPr>
          <w:rFonts w:ascii="Times New Roman" w:eastAsia="Times New Roman" w:hAnsi="Times New Roman" w:cs="Times New Roman"/>
          <w:color w:val="000000" w:themeColor="text1"/>
          <w:sz w:val="28"/>
          <w:szCs w:val="28"/>
          <w:lang w:eastAsia="uk-UA"/>
        </w:rPr>
        <w:t xml:space="preserve"> зазначається, якщо умовами договору передбачений періодичний перегляд значення процентної ставки, у тому числі зі застосуванням погодженого сторонами індексу відповідно до вимог Цивільного кодексу (майбутні значення процентної ставки невідомі під час підписання договору). Значення 3 </w:t>
      </w:r>
      <w:r w:rsidR="004A6ADF" w:rsidRPr="00B510E4">
        <w:rPr>
          <w:rFonts w:ascii="Times New Roman" w:eastAsia="Times New Roman" w:hAnsi="Times New Roman" w:cs="Times New Roman"/>
          <w:color w:val="000000" w:themeColor="text1"/>
          <w:sz w:val="28"/>
          <w:szCs w:val="28"/>
          <w:lang w:eastAsia="uk-UA"/>
        </w:rPr>
        <w:t>“</w:t>
      </w:r>
      <w:r w:rsidR="00E656DF" w:rsidRPr="00B510E4">
        <w:rPr>
          <w:rFonts w:ascii="Times New Roman" w:eastAsia="Times New Roman" w:hAnsi="Times New Roman" w:cs="Times New Roman"/>
          <w:color w:val="000000" w:themeColor="text1"/>
          <w:sz w:val="28"/>
          <w:szCs w:val="28"/>
          <w:lang w:eastAsia="uk-UA"/>
        </w:rPr>
        <w:t>Фіксована</w:t>
      </w:r>
      <w:r w:rsidR="004A6ADF" w:rsidRPr="00B510E4">
        <w:rPr>
          <w:rFonts w:ascii="Times New Roman" w:eastAsia="Times New Roman" w:hAnsi="Times New Roman" w:cs="Times New Roman"/>
          <w:color w:val="000000" w:themeColor="text1"/>
          <w:sz w:val="28"/>
          <w:szCs w:val="28"/>
          <w:lang w:eastAsia="uk-UA"/>
        </w:rPr>
        <w:t>”</w:t>
      </w:r>
      <w:r w:rsidR="00E656DF" w:rsidRPr="00B510E4">
        <w:rPr>
          <w:rFonts w:ascii="Times New Roman" w:eastAsia="Times New Roman" w:hAnsi="Times New Roman" w:cs="Times New Roman"/>
          <w:color w:val="000000" w:themeColor="text1"/>
          <w:sz w:val="28"/>
          <w:szCs w:val="28"/>
          <w:lang w:eastAsia="uk-UA"/>
        </w:rPr>
        <w:t xml:space="preserve"> зазначається, якщо договором передбачено, що значення процентної ставки є незмінними протягом усього строку дії договору (майбутні значення процентної ставки відомі під час підписання договору), а також, якщо за договором процентна ставка не застосовується (дорівнює нулю). Значення “0”</w:t>
      </w:r>
      <w:r w:rsidR="008B7026" w:rsidRPr="00B510E4">
        <w:rPr>
          <w:rFonts w:ascii="Times New Roman" w:eastAsia="Times New Roman" w:hAnsi="Times New Roman" w:cs="Times New Roman"/>
          <w:color w:val="000000" w:themeColor="text1"/>
          <w:sz w:val="28"/>
          <w:szCs w:val="28"/>
          <w:lang w:eastAsia="uk-UA"/>
        </w:rPr>
        <w:t xml:space="preserve"> та</w:t>
      </w:r>
      <w:r w:rsidR="00E656DF" w:rsidRPr="00B510E4">
        <w:rPr>
          <w:rFonts w:ascii="Times New Roman" w:eastAsia="Times New Roman" w:hAnsi="Times New Roman" w:cs="Times New Roman"/>
          <w:color w:val="000000" w:themeColor="text1"/>
          <w:sz w:val="28"/>
          <w:szCs w:val="28"/>
          <w:lang w:eastAsia="uk-UA"/>
        </w:rPr>
        <w:t xml:space="preserve"> “4” у файлі не використовуються.</w:t>
      </w:r>
    </w:p>
    <w:p w14:paraId="25D024A9" w14:textId="77777777" w:rsidR="004A6ADF" w:rsidRPr="00B510E4" w:rsidRDefault="00F8373E" w:rsidP="00B50CAD">
      <w:pPr>
        <w:spacing w:before="120" w:after="0"/>
        <w:ind w:firstLine="567"/>
        <w:jc w:val="both"/>
        <w:rPr>
          <w:rFonts w:ascii="Times New Roman" w:hAnsi="Times New Roman" w:cs="Times New Roman"/>
          <w:color w:val="000000" w:themeColor="text1"/>
          <w:sz w:val="28"/>
          <w:szCs w:val="28"/>
        </w:rPr>
      </w:pPr>
      <w:r w:rsidRPr="00B510E4">
        <w:rPr>
          <w:rFonts w:ascii="Times New Roman" w:eastAsia="Times New Roman" w:hAnsi="Times New Roman" w:cs="Times New Roman"/>
          <w:color w:val="000000" w:themeColor="text1"/>
          <w:sz w:val="28"/>
          <w:szCs w:val="28"/>
          <w:lang w:eastAsia="uk-UA"/>
        </w:rPr>
        <w:t>5</w:t>
      </w:r>
      <w:r w:rsidR="002F33F5" w:rsidRPr="00B510E4">
        <w:rPr>
          <w:rFonts w:ascii="Times New Roman" w:eastAsia="Times New Roman" w:hAnsi="Times New Roman" w:cs="Times New Roman"/>
          <w:color w:val="000000" w:themeColor="text1"/>
          <w:sz w:val="28"/>
          <w:szCs w:val="28"/>
          <w:lang w:eastAsia="uk-UA"/>
        </w:rPr>
        <w:t xml:space="preserve">.2. </w:t>
      </w:r>
      <w:r w:rsidR="004A6ADF" w:rsidRPr="00B510E4">
        <w:rPr>
          <w:rFonts w:ascii="Times New Roman" w:hAnsi="Times New Roman" w:cs="Times New Roman"/>
          <w:color w:val="000000" w:themeColor="text1"/>
          <w:sz w:val="28"/>
          <w:szCs w:val="28"/>
        </w:rPr>
        <w:t>Параметр DSTI (</w:t>
      </w:r>
      <w:proofErr w:type="spellStart"/>
      <w:r w:rsidR="004A6ADF" w:rsidRPr="00B510E4">
        <w:rPr>
          <w:rFonts w:ascii="Times New Roman" w:hAnsi="Times New Roman" w:cs="Times New Roman"/>
          <w:color w:val="000000" w:themeColor="text1"/>
          <w:sz w:val="28"/>
          <w:szCs w:val="28"/>
        </w:rPr>
        <w:t>debt</w:t>
      </w:r>
      <w:proofErr w:type="spellEnd"/>
      <w:r w:rsidR="004A6ADF" w:rsidRPr="00B510E4">
        <w:rPr>
          <w:rFonts w:ascii="Times New Roman" w:hAnsi="Times New Roman" w:cs="Times New Roman"/>
          <w:color w:val="000000" w:themeColor="text1"/>
          <w:sz w:val="28"/>
          <w:szCs w:val="28"/>
        </w:rPr>
        <w:t xml:space="preserve"> </w:t>
      </w:r>
      <w:proofErr w:type="spellStart"/>
      <w:r w:rsidR="004A6ADF" w:rsidRPr="00B510E4">
        <w:rPr>
          <w:rFonts w:ascii="Times New Roman" w:hAnsi="Times New Roman" w:cs="Times New Roman"/>
          <w:color w:val="000000" w:themeColor="text1"/>
          <w:sz w:val="28"/>
          <w:szCs w:val="28"/>
        </w:rPr>
        <w:t>service-to-income</w:t>
      </w:r>
      <w:proofErr w:type="spellEnd"/>
      <w:r w:rsidR="004A6ADF" w:rsidRPr="00B510E4">
        <w:rPr>
          <w:rFonts w:ascii="Times New Roman" w:hAnsi="Times New Roman" w:cs="Times New Roman"/>
          <w:color w:val="000000" w:themeColor="text1"/>
          <w:sz w:val="28"/>
          <w:szCs w:val="28"/>
        </w:rPr>
        <w:t>) відображає співвідношення щомісячних сукупних витрат боржника на обслуговування боргу (крім несанкціонованого овердрафту та карток в пільговий (</w:t>
      </w:r>
      <w:proofErr w:type="spellStart"/>
      <w:r w:rsidR="004A6ADF" w:rsidRPr="00B510E4">
        <w:rPr>
          <w:rFonts w:ascii="Times New Roman" w:hAnsi="Times New Roman" w:cs="Times New Roman"/>
          <w:color w:val="000000" w:themeColor="text1"/>
          <w:sz w:val="28"/>
          <w:szCs w:val="28"/>
        </w:rPr>
        <w:t>грейс</w:t>
      </w:r>
      <w:proofErr w:type="spellEnd"/>
      <w:r w:rsidR="004A6ADF" w:rsidRPr="00B510E4">
        <w:rPr>
          <w:rFonts w:ascii="Times New Roman" w:hAnsi="Times New Roman" w:cs="Times New Roman"/>
          <w:color w:val="000000" w:themeColor="text1"/>
          <w:sz w:val="28"/>
          <w:szCs w:val="28"/>
        </w:rPr>
        <w:t xml:space="preserve">) період) у звітному році до обсягу його щомісячного сукупного чистого доходу (п. 76 Положення №351) та використовується для оцінки платоспроможності боржників. Відповідно до вимог п. 69 Положення №351 при визначенні сукупних витрат боржника на обслуговування боргу за наявності необхідної інформації банк враховує заборгованість клієнта у всіх банках та інших фінансових установах за чинними договорами, кінцева дата виконання за якими не минула. При цьому інформація отримується у спосіб, який передбачено банком за внутрішньобанківськими положеннями. У разі відсутності інформації про заборгованість клієнта у всіх банках та інших фінансових установах за чинними договорами, кінцева дата виконання за якими не минула, при складанні звітності банк використовує  інформацію  про  сукупні витрати боржника на обслуговування боргів банку-респондента.  </w:t>
      </w:r>
    </w:p>
    <w:p w14:paraId="080B73C4" w14:textId="3D1B3ED6" w:rsidR="00F04637" w:rsidRPr="00B510E4" w:rsidRDefault="004A6ADF" w:rsidP="00B50CAD">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uk-UA"/>
        </w:rPr>
      </w:pPr>
      <w:r w:rsidRPr="00B510E4">
        <w:rPr>
          <w:rFonts w:ascii="Times New Roman" w:hAnsi="Times New Roman" w:cs="Times New Roman"/>
          <w:color w:val="000000" w:themeColor="text1"/>
          <w:sz w:val="28"/>
          <w:szCs w:val="28"/>
        </w:rPr>
        <w:t xml:space="preserve">Частота актуалізації параметра DSTI визначається відповідно до частоти актуалізації інформації про заборгованість клієнта у всіх банках та інших </w:t>
      </w:r>
      <w:r w:rsidRPr="00B510E4">
        <w:rPr>
          <w:rFonts w:ascii="Times New Roman" w:hAnsi="Times New Roman" w:cs="Times New Roman"/>
          <w:color w:val="000000" w:themeColor="text1"/>
          <w:sz w:val="28"/>
          <w:szCs w:val="28"/>
        </w:rPr>
        <w:lastRenderedPageBreak/>
        <w:t>фінансових установах, що визначається внутрішньобанківськими положеннями.</w:t>
      </w:r>
    </w:p>
    <w:p w14:paraId="17A15044" w14:textId="40352C8E" w:rsidR="00F8373E" w:rsidRPr="00B510E4" w:rsidRDefault="00F8373E" w:rsidP="00B50CAD">
      <w:pPr>
        <w:tabs>
          <w:tab w:val="left" w:pos="1134"/>
        </w:tabs>
        <w:spacing w:before="120" w:after="120" w:line="240" w:lineRule="auto"/>
        <w:ind w:firstLine="709"/>
        <w:jc w:val="both"/>
        <w:rPr>
          <w:rFonts w:ascii="Times New Roman" w:hAnsi="Times New Roman" w:cs="Times New Roman"/>
          <w:color w:val="000000" w:themeColor="text1"/>
          <w:sz w:val="28"/>
          <w:szCs w:val="28"/>
        </w:rPr>
      </w:pPr>
      <w:r w:rsidRPr="00B510E4">
        <w:rPr>
          <w:rFonts w:ascii="Times New Roman" w:hAnsi="Times New Roman" w:cs="Times New Roman"/>
          <w:color w:val="000000" w:themeColor="text1"/>
          <w:sz w:val="28"/>
          <w:szCs w:val="28"/>
        </w:rPr>
        <w:t xml:space="preserve">5.3. Значення параметра S032 відображає найбільший за вартістю вид забезпечення, що надано за активом (без застосування критеріїв та принципів прийнятності, визначених у Положенні №351. При визначенні найбільшого за вартістю виду забезпечення не враховується вартість </w:t>
      </w:r>
      <w:proofErr w:type="spellStart"/>
      <w:r w:rsidRPr="00B510E4">
        <w:rPr>
          <w:rFonts w:ascii="Times New Roman" w:hAnsi="Times New Roman" w:cs="Times New Roman"/>
          <w:color w:val="000000" w:themeColor="text1"/>
          <w:sz w:val="28"/>
          <w:szCs w:val="28"/>
        </w:rPr>
        <w:t>порук</w:t>
      </w:r>
      <w:proofErr w:type="spellEnd"/>
      <w:r w:rsidRPr="00B510E4">
        <w:rPr>
          <w:rFonts w:ascii="Times New Roman" w:hAnsi="Times New Roman" w:cs="Times New Roman"/>
          <w:color w:val="000000" w:themeColor="text1"/>
          <w:sz w:val="28"/>
          <w:szCs w:val="28"/>
        </w:rPr>
        <w:t>, наданих фізичними та юридичними особами.</w:t>
      </w:r>
    </w:p>
    <w:p w14:paraId="1CF517ED" w14:textId="77777777" w:rsidR="00F8373E" w:rsidRPr="00B510E4" w:rsidRDefault="00F8373E" w:rsidP="00B50CAD">
      <w:pPr>
        <w:spacing w:before="120" w:after="0"/>
        <w:ind w:firstLine="709"/>
        <w:jc w:val="both"/>
        <w:rPr>
          <w:rFonts w:ascii="Times New Roman" w:hAnsi="Times New Roman" w:cs="Times New Roman"/>
          <w:color w:val="000000" w:themeColor="text1"/>
          <w:sz w:val="28"/>
          <w:szCs w:val="28"/>
        </w:rPr>
      </w:pPr>
      <w:r w:rsidRPr="00B510E4">
        <w:rPr>
          <w:rFonts w:ascii="Times New Roman" w:hAnsi="Times New Roman" w:cs="Times New Roman"/>
          <w:color w:val="000000" w:themeColor="text1"/>
          <w:sz w:val="28"/>
          <w:szCs w:val="28"/>
        </w:rPr>
        <w:t>5.4. Значення параметра LTV визначається як співвідношення боргу за кредитом на звітну дату до ринкової (справедливої) вартості забезпечення, за рахунок якого банк здійснюватиме погашення боргу шляхом звернення стягнення у разі, якщо боржник не буде спроможним забезпечити виконання зобов'язань перед банком у повному обсязі.</w:t>
      </w:r>
    </w:p>
    <w:p w14:paraId="52FB26B7" w14:textId="01A3A5AF" w:rsidR="00F8373E" w:rsidRPr="00B510E4" w:rsidRDefault="00F8373E" w:rsidP="00B50CAD">
      <w:pPr>
        <w:tabs>
          <w:tab w:val="left" w:pos="1134"/>
        </w:tabs>
        <w:spacing w:after="120" w:line="240" w:lineRule="auto"/>
        <w:ind w:firstLine="709"/>
        <w:jc w:val="both"/>
        <w:rPr>
          <w:rFonts w:ascii="Times New Roman" w:eastAsia="Times New Roman" w:hAnsi="Times New Roman" w:cs="Times New Roman"/>
          <w:color w:val="000000" w:themeColor="text1"/>
          <w:sz w:val="28"/>
          <w:szCs w:val="28"/>
          <w:lang w:eastAsia="uk-UA"/>
        </w:rPr>
      </w:pPr>
      <w:r w:rsidRPr="00B510E4">
        <w:rPr>
          <w:rFonts w:ascii="Times New Roman" w:hAnsi="Times New Roman" w:cs="Times New Roman"/>
          <w:color w:val="000000" w:themeColor="text1"/>
          <w:sz w:val="28"/>
          <w:szCs w:val="28"/>
        </w:rPr>
        <w:t>До ринкової (справедливої) вартості забезпечення для цілей формування параметра LTV включається ринкова (справедлива) вартість забезпечення (CV) за кредитом, вид якого відповідає значенням “1,2,3,4,5,6” параметра S032, без застосування коефіцієнтів ліквідності забезпечення та вимог пунктів 120 та 121 Положення № 351. У разі, якщо забезпечення, яке виступає забезпеченням за двома (або більше) кредитами, для визначення значення параметра LTV, банк включає ринкову (справедливу) вартість забезпечення пропорційно розміру боргу за такими кредитами на звітну дату.</w:t>
      </w:r>
    </w:p>
    <w:p w14:paraId="608EAAFF" w14:textId="25C85AE9" w:rsidR="00677F46" w:rsidRPr="00B510E4" w:rsidRDefault="00F8373E" w:rsidP="00B50CAD">
      <w:pPr>
        <w:tabs>
          <w:tab w:val="left" w:pos="1134"/>
        </w:tabs>
        <w:spacing w:before="120" w:after="120" w:line="240" w:lineRule="auto"/>
        <w:ind w:firstLine="567"/>
        <w:jc w:val="both"/>
        <w:rPr>
          <w:rFonts w:ascii="Times New Roman" w:eastAsia="Times New Roman" w:hAnsi="Times New Roman" w:cs="Times New Roman"/>
          <w:color w:val="000000" w:themeColor="text1"/>
          <w:sz w:val="28"/>
          <w:szCs w:val="28"/>
          <w:lang w:eastAsia="uk-UA"/>
        </w:rPr>
      </w:pPr>
      <w:r w:rsidRPr="00B510E4">
        <w:rPr>
          <w:rFonts w:ascii="Times New Roman" w:eastAsia="Times New Roman" w:hAnsi="Times New Roman" w:cs="Times New Roman"/>
          <w:color w:val="000000" w:themeColor="text1"/>
          <w:sz w:val="28"/>
          <w:szCs w:val="28"/>
          <w:lang w:eastAsia="uk-UA"/>
        </w:rPr>
        <w:t>5</w:t>
      </w:r>
      <w:r w:rsidR="00BB0CB1" w:rsidRPr="00B510E4">
        <w:rPr>
          <w:rFonts w:ascii="Times New Roman" w:eastAsia="Times New Roman" w:hAnsi="Times New Roman" w:cs="Times New Roman"/>
          <w:color w:val="000000" w:themeColor="text1"/>
          <w:sz w:val="28"/>
          <w:szCs w:val="28"/>
          <w:lang w:eastAsia="uk-UA"/>
        </w:rPr>
        <w:t>.</w:t>
      </w:r>
      <w:r w:rsidRPr="00B510E4">
        <w:rPr>
          <w:rFonts w:ascii="Times New Roman" w:eastAsia="Times New Roman" w:hAnsi="Times New Roman" w:cs="Times New Roman"/>
          <w:color w:val="000000" w:themeColor="text1"/>
          <w:sz w:val="28"/>
          <w:szCs w:val="28"/>
          <w:lang w:eastAsia="uk-UA"/>
        </w:rPr>
        <w:t>5</w:t>
      </w:r>
      <w:r w:rsidR="00BB0CB1" w:rsidRPr="00B510E4">
        <w:rPr>
          <w:rFonts w:ascii="Times New Roman" w:eastAsia="Times New Roman" w:hAnsi="Times New Roman" w:cs="Times New Roman"/>
          <w:color w:val="000000" w:themeColor="text1"/>
          <w:sz w:val="28"/>
          <w:szCs w:val="28"/>
          <w:lang w:eastAsia="uk-UA"/>
        </w:rPr>
        <w:t xml:space="preserve">. </w:t>
      </w:r>
      <w:r w:rsidR="003E5384" w:rsidRPr="00B510E4">
        <w:rPr>
          <w:rFonts w:ascii="Times New Roman" w:hAnsi="Times New Roman" w:cs="Times New Roman"/>
          <w:color w:val="000000" w:themeColor="text1"/>
          <w:sz w:val="28"/>
          <w:szCs w:val="28"/>
        </w:rPr>
        <w:t>Значення “12. Придбання житлової нерухомості на первинному ринку” параметра S260 зазначається, якщо продавцем предмету іпотеки виступає забудовник чи інший учасник будівництва та найбільшим забезпеченням за вартістю є майнові права на майбутнє нерухоме майно чи нерухоме майно. Значення “13. Придбання житлової нерухомості на вторинному ринку” параметра S260 зазначається, якщо продавцем предмету іпотеки виступає інша фізична особа(-и) чи юридична особа(-и) (крім забудовника та інших учасників будівництва) та найбільшим забезпеченням за вартістю є нерухоме майно чи майнові права на майбутнє нерухоме майно</w:t>
      </w:r>
      <w:r w:rsidR="003E5384" w:rsidRPr="00B510E4">
        <w:rPr>
          <w:rFonts w:ascii="Times New Roman" w:hAnsi="Times New Roman" w:cs="Times New Roman"/>
          <w:color w:val="000000" w:themeColor="text1"/>
          <w:sz w:val="28"/>
          <w:szCs w:val="28"/>
          <w:lang w:val="en-US"/>
        </w:rPr>
        <w:t>.</w:t>
      </w:r>
    </w:p>
    <w:p w14:paraId="5FC8F465" w14:textId="77777777" w:rsidR="00677F46" w:rsidRPr="00B510E4" w:rsidRDefault="00677F46" w:rsidP="00CF11F6">
      <w:pPr>
        <w:tabs>
          <w:tab w:val="left" w:pos="1134"/>
        </w:tabs>
        <w:spacing w:after="0" w:line="240" w:lineRule="auto"/>
        <w:ind w:firstLine="567"/>
        <w:jc w:val="both"/>
        <w:rPr>
          <w:rFonts w:ascii="Times New Roman" w:eastAsia="Times New Roman" w:hAnsi="Times New Roman" w:cs="Times New Roman"/>
          <w:color w:val="000000" w:themeColor="text1"/>
          <w:sz w:val="28"/>
          <w:szCs w:val="28"/>
          <w:lang w:val="en-US" w:eastAsia="uk-UA"/>
        </w:rPr>
      </w:pPr>
    </w:p>
    <w:p w14:paraId="1A3C5594" w14:textId="2301B9CB" w:rsidR="00677F46" w:rsidRPr="00B510E4" w:rsidRDefault="00123A4A" w:rsidP="00CF11F6">
      <w:pPr>
        <w:tabs>
          <w:tab w:val="left" w:pos="1134"/>
        </w:tabs>
        <w:spacing w:after="0" w:line="240" w:lineRule="auto"/>
        <w:ind w:firstLine="567"/>
        <w:jc w:val="both"/>
        <w:rPr>
          <w:rFonts w:ascii="Times New Roman" w:hAnsi="Times New Roman" w:cs="Times New Roman"/>
          <w:color w:val="000000" w:themeColor="text1"/>
          <w:sz w:val="28"/>
          <w:szCs w:val="28"/>
          <w:lang w:val="en-US"/>
        </w:rPr>
      </w:pPr>
      <w:r w:rsidRPr="00B510E4">
        <w:rPr>
          <w:rFonts w:ascii="Times New Roman" w:eastAsia="Times New Roman" w:hAnsi="Times New Roman" w:cs="Times New Roman"/>
          <w:color w:val="000000" w:themeColor="text1"/>
          <w:sz w:val="28"/>
          <w:szCs w:val="28"/>
          <w:lang w:val="ru-RU" w:eastAsia="uk-UA"/>
        </w:rPr>
        <w:t>6</w:t>
      </w:r>
      <w:r w:rsidR="00677F46" w:rsidRPr="00B510E4">
        <w:rPr>
          <w:rFonts w:ascii="Times New Roman" w:eastAsia="Times New Roman" w:hAnsi="Times New Roman" w:cs="Times New Roman"/>
          <w:color w:val="000000" w:themeColor="text1"/>
          <w:sz w:val="28"/>
          <w:szCs w:val="28"/>
          <w:lang w:val="ru-RU" w:eastAsia="uk-UA"/>
        </w:rPr>
        <w:t>.</w:t>
      </w:r>
      <w:r w:rsidR="00677F46" w:rsidRPr="00B510E4">
        <w:rPr>
          <w:rFonts w:ascii="Times New Roman" w:hAnsi="Times New Roman" w:cs="Times New Roman"/>
          <w:color w:val="000000" w:themeColor="text1"/>
          <w:sz w:val="28"/>
          <w:szCs w:val="28"/>
        </w:rPr>
        <w:t xml:space="preserve"> Таблиця заповнення параметрів файла </w:t>
      </w:r>
      <w:r w:rsidR="00335E88" w:rsidRPr="00B510E4">
        <w:rPr>
          <w:rFonts w:ascii="Times New Roman" w:hAnsi="Times New Roman" w:cs="Times New Roman"/>
          <w:color w:val="000000" w:themeColor="text1"/>
          <w:sz w:val="28"/>
          <w:szCs w:val="28"/>
          <w:lang w:val="en-US"/>
        </w:rPr>
        <w:t>N1X</w:t>
      </w:r>
    </w:p>
    <w:p w14:paraId="7747C384" w14:textId="77777777" w:rsidR="00677F46" w:rsidRPr="00B510E4" w:rsidRDefault="00677F46" w:rsidP="00CF11F6">
      <w:pPr>
        <w:tabs>
          <w:tab w:val="left" w:pos="1134"/>
        </w:tabs>
        <w:spacing w:after="0" w:line="240" w:lineRule="auto"/>
        <w:ind w:firstLine="567"/>
        <w:jc w:val="both"/>
        <w:rPr>
          <w:rFonts w:ascii="Times New Roman" w:eastAsia="Times New Roman" w:hAnsi="Times New Roman" w:cs="Times New Roman"/>
          <w:color w:val="000000" w:themeColor="text1"/>
          <w:sz w:val="10"/>
          <w:szCs w:val="10"/>
          <w:lang w:val="ru-RU" w:eastAsia="uk-UA"/>
        </w:rPr>
      </w:pPr>
    </w:p>
    <w:tbl>
      <w:tblPr>
        <w:tblW w:w="5000" w:type="pct"/>
        <w:tblLayout w:type="fixed"/>
        <w:tblLook w:val="04A0" w:firstRow="1" w:lastRow="0" w:firstColumn="1" w:lastColumn="0" w:noHBand="0" w:noVBand="1"/>
      </w:tblPr>
      <w:tblGrid>
        <w:gridCol w:w="990"/>
        <w:gridCol w:w="835"/>
        <w:gridCol w:w="835"/>
        <w:gridCol w:w="835"/>
        <w:gridCol w:w="835"/>
        <w:gridCol w:w="836"/>
        <w:gridCol w:w="836"/>
        <w:gridCol w:w="836"/>
        <w:gridCol w:w="836"/>
        <w:gridCol w:w="836"/>
        <w:gridCol w:w="836"/>
      </w:tblGrid>
      <w:tr w:rsidR="00B510E4" w:rsidRPr="00B510E4" w14:paraId="6A076952" w14:textId="16EF4813" w:rsidTr="00BB44D9">
        <w:trPr>
          <w:trHeight w:val="285"/>
          <w:tblHeader/>
        </w:trPr>
        <w:tc>
          <w:tcPr>
            <w:tcW w:w="530" w:type="pct"/>
            <w:vMerge w:val="restart"/>
            <w:tcBorders>
              <w:top w:val="single" w:sz="4" w:space="0" w:color="auto"/>
              <w:left w:val="single" w:sz="4" w:space="0" w:color="auto"/>
              <w:right w:val="single" w:sz="4" w:space="0" w:color="auto"/>
            </w:tcBorders>
            <w:shd w:val="clear" w:color="auto" w:fill="auto"/>
            <w:noWrap/>
            <w:vAlign w:val="center"/>
            <w:hideMark/>
          </w:tcPr>
          <w:p w14:paraId="17ABC684" w14:textId="77777777" w:rsidR="00BB44D9" w:rsidRPr="00B510E4" w:rsidRDefault="00BB44D9" w:rsidP="00CF11F6">
            <w:pPr>
              <w:spacing w:after="0" w:line="240" w:lineRule="auto"/>
              <w:ind w:left="-107" w:right="-99"/>
              <w:jc w:val="center"/>
              <w:rPr>
                <w:rFonts w:ascii="Times New Roman" w:eastAsia="Times New Roman" w:hAnsi="Times New Roman" w:cs="Times New Roman"/>
                <w:color w:val="000000" w:themeColor="text1"/>
                <w:szCs w:val="20"/>
                <w:lang w:eastAsia="uk-UA"/>
              </w:rPr>
            </w:pPr>
            <w:r w:rsidRPr="00B510E4">
              <w:rPr>
                <w:rFonts w:ascii="Times New Roman" w:eastAsia="Times New Roman" w:hAnsi="Times New Roman" w:cs="Times New Roman"/>
                <w:color w:val="000000" w:themeColor="text1"/>
                <w:szCs w:val="20"/>
                <w:lang w:eastAsia="uk-UA"/>
              </w:rPr>
              <w:t>Параметр</w:t>
            </w:r>
          </w:p>
        </w:tc>
        <w:tc>
          <w:tcPr>
            <w:tcW w:w="4470" w:type="pct"/>
            <w:gridSpan w:val="10"/>
            <w:tcBorders>
              <w:top w:val="single" w:sz="4" w:space="0" w:color="auto"/>
              <w:left w:val="nil"/>
              <w:right w:val="single" w:sz="4" w:space="0" w:color="auto"/>
            </w:tcBorders>
          </w:tcPr>
          <w:p w14:paraId="74ACBF04" w14:textId="55A65A8C" w:rsidR="00BB44D9" w:rsidRPr="00B510E4" w:rsidRDefault="00BB44D9" w:rsidP="00CF11F6">
            <w:pPr>
              <w:spacing w:after="0" w:line="240" w:lineRule="auto"/>
              <w:jc w:val="center"/>
              <w:rPr>
                <w:rFonts w:ascii="Times New Roman" w:eastAsia="Times New Roman" w:hAnsi="Times New Roman" w:cs="Times New Roman"/>
                <w:color w:val="000000" w:themeColor="text1"/>
                <w:szCs w:val="20"/>
                <w:lang w:eastAsia="uk-UA"/>
              </w:rPr>
            </w:pPr>
            <w:r w:rsidRPr="00B510E4">
              <w:rPr>
                <w:rFonts w:ascii="Times New Roman" w:eastAsia="Times New Roman" w:hAnsi="Times New Roman" w:cs="Times New Roman"/>
                <w:color w:val="000000" w:themeColor="text1"/>
                <w:szCs w:val="20"/>
                <w:lang w:eastAsia="uk-UA"/>
              </w:rPr>
              <w:t>Показник</w:t>
            </w:r>
          </w:p>
        </w:tc>
      </w:tr>
      <w:tr w:rsidR="00B510E4" w:rsidRPr="00B510E4" w14:paraId="5F05FB65" w14:textId="2228EC8C" w:rsidTr="00642A58">
        <w:trPr>
          <w:trHeight w:val="315"/>
          <w:tblHeader/>
        </w:trPr>
        <w:tc>
          <w:tcPr>
            <w:tcW w:w="530" w:type="pct"/>
            <w:vMerge/>
            <w:tcBorders>
              <w:left w:val="single" w:sz="4" w:space="0" w:color="auto"/>
              <w:bottom w:val="single" w:sz="4" w:space="0" w:color="auto"/>
              <w:right w:val="single" w:sz="4" w:space="0" w:color="auto"/>
            </w:tcBorders>
            <w:shd w:val="clear" w:color="auto" w:fill="auto"/>
            <w:noWrap/>
            <w:hideMark/>
          </w:tcPr>
          <w:p w14:paraId="3960525F" w14:textId="77777777" w:rsidR="00BB44D9" w:rsidRPr="00B510E4" w:rsidRDefault="00BB44D9" w:rsidP="00CF11F6">
            <w:pPr>
              <w:spacing w:after="0" w:line="240" w:lineRule="auto"/>
              <w:rPr>
                <w:rFonts w:ascii="Times New Roman" w:eastAsia="Times New Roman" w:hAnsi="Times New Roman" w:cs="Times New Roman"/>
                <w:color w:val="000000" w:themeColor="text1"/>
                <w:szCs w:val="20"/>
                <w:lang w:eastAsia="uk-UA"/>
              </w:rPr>
            </w:pPr>
          </w:p>
        </w:tc>
        <w:tc>
          <w:tcPr>
            <w:tcW w:w="447" w:type="pct"/>
            <w:tcBorders>
              <w:top w:val="single" w:sz="4" w:space="0" w:color="auto"/>
              <w:left w:val="nil"/>
              <w:bottom w:val="single" w:sz="4" w:space="0" w:color="auto"/>
              <w:right w:val="single" w:sz="4" w:space="0" w:color="auto"/>
            </w:tcBorders>
          </w:tcPr>
          <w:p w14:paraId="3F44C959" w14:textId="7AC7F484" w:rsidR="00BB44D9" w:rsidRPr="00B510E4" w:rsidRDefault="00BB44D9" w:rsidP="00CF11F6">
            <w:pPr>
              <w:spacing w:after="0" w:line="240" w:lineRule="auto"/>
              <w:ind w:left="-116" w:right="-118"/>
              <w:jc w:val="center"/>
              <w:rPr>
                <w:rFonts w:ascii="Times New Roman" w:eastAsia="Times New Roman" w:hAnsi="Times New Roman" w:cs="Times New Roman"/>
                <w:color w:val="000000" w:themeColor="text1"/>
                <w:szCs w:val="20"/>
                <w:lang w:eastAsia="uk-UA"/>
              </w:rPr>
            </w:pPr>
            <w:r w:rsidRPr="00B510E4">
              <w:rPr>
                <w:rFonts w:ascii="Times New Roman" w:eastAsia="Times New Roman" w:hAnsi="Times New Roman" w:cs="Times New Roman"/>
                <w:color w:val="000000" w:themeColor="text1"/>
                <w:szCs w:val="20"/>
                <w:lang w:eastAsia="uk-UA"/>
              </w:rPr>
              <w:t>AN1001</w:t>
            </w:r>
          </w:p>
        </w:tc>
        <w:tc>
          <w:tcPr>
            <w:tcW w:w="447" w:type="pct"/>
            <w:tcBorders>
              <w:top w:val="single" w:sz="4" w:space="0" w:color="auto"/>
              <w:left w:val="single" w:sz="4" w:space="0" w:color="auto"/>
              <w:bottom w:val="single" w:sz="4" w:space="0" w:color="auto"/>
              <w:right w:val="single" w:sz="4" w:space="0" w:color="auto"/>
            </w:tcBorders>
          </w:tcPr>
          <w:p w14:paraId="4CED3612" w14:textId="5A49B253" w:rsidR="00BB44D9" w:rsidRPr="00B510E4" w:rsidRDefault="00BB44D9" w:rsidP="00CF11F6">
            <w:pPr>
              <w:spacing w:after="0" w:line="240" w:lineRule="auto"/>
              <w:ind w:left="-116" w:right="-118"/>
              <w:jc w:val="center"/>
              <w:rPr>
                <w:rFonts w:ascii="Times New Roman" w:eastAsia="Times New Roman" w:hAnsi="Times New Roman" w:cs="Times New Roman"/>
                <w:color w:val="000000" w:themeColor="text1"/>
                <w:szCs w:val="20"/>
                <w:lang w:eastAsia="uk-UA"/>
              </w:rPr>
            </w:pPr>
            <w:r w:rsidRPr="00B510E4">
              <w:rPr>
                <w:rFonts w:ascii="Times New Roman" w:eastAsia="Times New Roman" w:hAnsi="Times New Roman" w:cs="Times New Roman"/>
                <w:color w:val="000000" w:themeColor="text1"/>
                <w:szCs w:val="20"/>
                <w:lang w:eastAsia="uk-UA"/>
              </w:rPr>
              <w:t>AN1002</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4340291B" w14:textId="151C0AFF" w:rsidR="00BB44D9" w:rsidRPr="00B510E4" w:rsidRDefault="00BB44D9" w:rsidP="00CF11F6">
            <w:pPr>
              <w:spacing w:after="0" w:line="240" w:lineRule="auto"/>
              <w:ind w:left="-116" w:right="-118"/>
              <w:jc w:val="center"/>
              <w:rPr>
                <w:rFonts w:ascii="Times New Roman" w:eastAsia="Times New Roman" w:hAnsi="Times New Roman" w:cs="Times New Roman"/>
                <w:color w:val="000000" w:themeColor="text1"/>
                <w:szCs w:val="20"/>
                <w:lang w:eastAsia="uk-UA"/>
              </w:rPr>
            </w:pPr>
            <w:r w:rsidRPr="00B510E4">
              <w:rPr>
                <w:rFonts w:ascii="Times New Roman" w:eastAsia="Times New Roman" w:hAnsi="Times New Roman" w:cs="Times New Roman"/>
                <w:color w:val="000000" w:themeColor="text1"/>
                <w:szCs w:val="20"/>
                <w:lang w:eastAsia="uk-UA"/>
              </w:rPr>
              <w:t>AN1003</w:t>
            </w:r>
          </w:p>
        </w:tc>
        <w:tc>
          <w:tcPr>
            <w:tcW w:w="447" w:type="pct"/>
            <w:tcBorders>
              <w:top w:val="single" w:sz="4" w:space="0" w:color="auto"/>
              <w:left w:val="nil"/>
              <w:bottom w:val="single" w:sz="4" w:space="0" w:color="auto"/>
              <w:right w:val="single" w:sz="4" w:space="0" w:color="auto"/>
            </w:tcBorders>
            <w:shd w:val="clear" w:color="auto" w:fill="auto"/>
            <w:hideMark/>
          </w:tcPr>
          <w:p w14:paraId="0F75BF1D" w14:textId="32B83624" w:rsidR="00BB44D9" w:rsidRPr="00B510E4" w:rsidRDefault="00BB44D9" w:rsidP="00CF11F6">
            <w:pPr>
              <w:spacing w:after="0" w:line="240" w:lineRule="auto"/>
              <w:ind w:left="-116" w:right="-118"/>
              <w:jc w:val="center"/>
              <w:rPr>
                <w:rFonts w:ascii="Times New Roman" w:eastAsia="Times New Roman" w:hAnsi="Times New Roman" w:cs="Times New Roman"/>
                <w:color w:val="000000" w:themeColor="text1"/>
                <w:szCs w:val="20"/>
                <w:lang w:eastAsia="uk-UA"/>
              </w:rPr>
            </w:pPr>
            <w:r w:rsidRPr="00B510E4">
              <w:rPr>
                <w:rFonts w:ascii="Times New Roman" w:eastAsia="Times New Roman" w:hAnsi="Times New Roman" w:cs="Times New Roman"/>
                <w:color w:val="000000" w:themeColor="text1"/>
                <w:szCs w:val="20"/>
                <w:lang w:eastAsia="uk-UA"/>
              </w:rPr>
              <w:t>AN1004</w:t>
            </w:r>
          </w:p>
        </w:tc>
        <w:tc>
          <w:tcPr>
            <w:tcW w:w="447" w:type="pct"/>
            <w:tcBorders>
              <w:top w:val="single" w:sz="4" w:space="0" w:color="auto"/>
              <w:left w:val="nil"/>
              <w:bottom w:val="single" w:sz="4" w:space="0" w:color="auto"/>
              <w:right w:val="single" w:sz="4" w:space="0" w:color="auto"/>
            </w:tcBorders>
            <w:shd w:val="clear" w:color="auto" w:fill="auto"/>
            <w:hideMark/>
          </w:tcPr>
          <w:p w14:paraId="333167E5" w14:textId="0BAF77A0" w:rsidR="00BB44D9" w:rsidRPr="00B510E4" w:rsidRDefault="00BB44D9" w:rsidP="00CF11F6">
            <w:pPr>
              <w:spacing w:after="0" w:line="240" w:lineRule="auto"/>
              <w:ind w:left="-116" w:right="-118"/>
              <w:jc w:val="center"/>
              <w:rPr>
                <w:rFonts w:ascii="Times New Roman" w:eastAsia="Times New Roman" w:hAnsi="Times New Roman" w:cs="Times New Roman"/>
                <w:color w:val="000000" w:themeColor="text1"/>
                <w:szCs w:val="20"/>
                <w:lang w:eastAsia="uk-UA"/>
              </w:rPr>
            </w:pPr>
            <w:r w:rsidRPr="00B510E4">
              <w:rPr>
                <w:rFonts w:ascii="Times New Roman" w:eastAsia="Times New Roman" w:hAnsi="Times New Roman" w:cs="Times New Roman"/>
                <w:color w:val="000000" w:themeColor="text1"/>
                <w:szCs w:val="20"/>
                <w:lang w:eastAsia="uk-UA"/>
              </w:rPr>
              <w:t>AN1005</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14:paraId="096B840D" w14:textId="7ADE46F8" w:rsidR="00BB44D9" w:rsidRPr="00B510E4" w:rsidRDefault="00BB44D9" w:rsidP="00CF11F6">
            <w:pPr>
              <w:spacing w:after="0" w:line="240" w:lineRule="auto"/>
              <w:ind w:left="-116" w:right="-118"/>
              <w:jc w:val="center"/>
              <w:rPr>
                <w:rFonts w:ascii="Times New Roman" w:eastAsia="Times New Roman" w:hAnsi="Times New Roman" w:cs="Times New Roman"/>
                <w:color w:val="000000" w:themeColor="text1"/>
                <w:szCs w:val="20"/>
                <w:lang w:eastAsia="uk-UA"/>
              </w:rPr>
            </w:pPr>
            <w:r w:rsidRPr="00B510E4">
              <w:rPr>
                <w:rFonts w:ascii="Times New Roman" w:eastAsia="Times New Roman" w:hAnsi="Times New Roman" w:cs="Times New Roman"/>
                <w:color w:val="000000" w:themeColor="text1"/>
                <w:szCs w:val="20"/>
                <w:lang w:eastAsia="uk-UA"/>
              </w:rPr>
              <w:t>AN1006</w:t>
            </w:r>
          </w:p>
        </w:tc>
        <w:tc>
          <w:tcPr>
            <w:tcW w:w="447" w:type="pct"/>
            <w:tcBorders>
              <w:top w:val="single" w:sz="4" w:space="0" w:color="auto"/>
              <w:left w:val="nil"/>
              <w:bottom w:val="single" w:sz="4" w:space="0" w:color="auto"/>
              <w:right w:val="single" w:sz="4" w:space="0" w:color="auto"/>
            </w:tcBorders>
            <w:shd w:val="clear" w:color="auto" w:fill="auto"/>
            <w:hideMark/>
          </w:tcPr>
          <w:p w14:paraId="7CB5A19D" w14:textId="75CC2EB8" w:rsidR="00BB44D9" w:rsidRPr="00B510E4" w:rsidRDefault="00BB44D9" w:rsidP="00CF11F6">
            <w:pPr>
              <w:spacing w:after="0" w:line="240" w:lineRule="auto"/>
              <w:ind w:left="-116" w:right="-118"/>
              <w:jc w:val="center"/>
              <w:rPr>
                <w:rFonts w:ascii="Times New Roman" w:eastAsia="Times New Roman" w:hAnsi="Times New Roman" w:cs="Times New Roman"/>
                <w:color w:val="000000" w:themeColor="text1"/>
                <w:szCs w:val="20"/>
                <w:lang w:val="ru-RU" w:eastAsia="uk-UA"/>
              </w:rPr>
            </w:pPr>
            <w:r w:rsidRPr="00B510E4">
              <w:rPr>
                <w:rFonts w:ascii="Times New Roman" w:eastAsia="Times New Roman" w:hAnsi="Times New Roman" w:cs="Times New Roman"/>
                <w:color w:val="000000" w:themeColor="text1"/>
                <w:szCs w:val="20"/>
                <w:lang w:eastAsia="uk-UA"/>
              </w:rPr>
              <w:t>AN1007</w:t>
            </w:r>
          </w:p>
        </w:tc>
        <w:tc>
          <w:tcPr>
            <w:tcW w:w="447" w:type="pct"/>
            <w:tcBorders>
              <w:top w:val="single" w:sz="4" w:space="0" w:color="auto"/>
              <w:left w:val="nil"/>
              <w:bottom w:val="single" w:sz="4" w:space="0" w:color="auto"/>
              <w:right w:val="single" w:sz="4" w:space="0" w:color="auto"/>
            </w:tcBorders>
          </w:tcPr>
          <w:p w14:paraId="04DEC6AE" w14:textId="21D0A1CC" w:rsidR="00BB44D9" w:rsidRPr="00B510E4" w:rsidRDefault="00BB44D9" w:rsidP="00CF11F6">
            <w:pPr>
              <w:spacing w:after="0" w:line="240" w:lineRule="auto"/>
              <w:ind w:left="-116" w:right="-118"/>
              <w:jc w:val="center"/>
              <w:rPr>
                <w:rFonts w:ascii="Times New Roman" w:eastAsia="Times New Roman" w:hAnsi="Times New Roman" w:cs="Times New Roman"/>
                <w:color w:val="000000" w:themeColor="text1"/>
                <w:szCs w:val="20"/>
                <w:lang w:eastAsia="uk-UA"/>
              </w:rPr>
            </w:pPr>
            <w:r w:rsidRPr="00B510E4">
              <w:rPr>
                <w:rFonts w:ascii="Times New Roman" w:eastAsia="Times New Roman" w:hAnsi="Times New Roman" w:cs="Times New Roman"/>
                <w:color w:val="000000" w:themeColor="text1"/>
                <w:szCs w:val="20"/>
                <w:lang w:eastAsia="uk-UA"/>
              </w:rPr>
              <w:t>AN1008</w:t>
            </w:r>
          </w:p>
        </w:tc>
        <w:tc>
          <w:tcPr>
            <w:tcW w:w="447" w:type="pct"/>
            <w:tcBorders>
              <w:top w:val="single" w:sz="4" w:space="0" w:color="auto"/>
              <w:left w:val="nil"/>
              <w:bottom w:val="single" w:sz="4" w:space="0" w:color="auto"/>
              <w:right w:val="single" w:sz="4" w:space="0" w:color="auto"/>
            </w:tcBorders>
          </w:tcPr>
          <w:p w14:paraId="3C1C0AA8" w14:textId="3B85511C" w:rsidR="00BB44D9" w:rsidRPr="00B510E4" w:rsidRDefault="00BB44D9" w:rsidP="00CF11F6">
            <w:pPr>
              <w:spacing w:after="0" w:line="240" w:lineRule="auto"/>
              <w:ind w:left="-116" w:right="-118"/>
              <w:jc w:val="center"/>
              <w:rPr>
                <w:rFonts w:ascii="Times New Roman" w:eastAsia="Times New Roman" w:hAnsi="Times New Roman" w:cs="Times New Roman"/>
                <w:color w:val="000000" w:themeColor="text1"/>
                <w:szCs w:val="20"/>
                <w:lang w:eastAsia="uk-UA"/>
              </w:rPr>
            </w:pPr>
            <w:r w:rsidRPr="00B510E4">
              <w:rPr>
                <w:rFonts w:ascii="Times New Roman" w:eastAsia="Times New Roman" w:hAnsi="Times New Roman" w:cs="Times New Roman"/>
                <w:color w:val="000000" w:themeColor="text1"/>
                <w:szCs w:val="20"/>
                <w:lang w:eastAsia="uk-UA"/>
              </w:rPr>
              <w:t>AN1009</w:t>
            </w:r>
          </w:p>
        </w:tc>
        <w:tc>
          <w:tcPr>
            <w:tcW w:w="447" w:type="pct"/>
            <w:tcBorders>
              <w:top w:val="single" w:sz="4" w:space="0" w:color="auto"/>
              <w:left w:val="nil"/>
              <w:bottom w:val="single" w:sz="4" w:space="0" w:color="auto"/>
              <w:right w:val="single" w:sz="4" w:space="0" w:color="auto"/>
            </w:tcBorders>
          </w:tcPr>
          <w:p w14:paraId="17078683" w14:textId="767CBE71" w:rsidR="00BB44D9" w:rsidRPr="00B510E4" w:rsidRDefault="00BB44D9" w:rsidP="00CF11F6">
            <w:pPr>
              <w:spacing w:after="0" w:line="240" w:lineRule="auto"/>
              <w:ind w:left="-116" w:right="-118"/>
              <w:jc w:val="center"/>
              <w:rPr>
                <w:rFonts w:ascii="Times New Roman" w:eastAsia="Times New Roman" w:hAnsi="Times New Roman" w:cs="Times New Roman"/>
                <w:color w:val="000000" w:themeColor="text1"/>
                <w:szCs w:val="20"/>
                <w:lang w:eastAsia="uk-UA"/>
              </w:rPr>
            </w:pPr>
            <w:r w:rsidRPr="00B510E4">
              <w:rPr>
                <w:rFonts w:ascii="Times New Roman" w:eastAsia="Times New Roman" w:hAnsi="Times New Roman" w:cs="Times New Roman"/>
                <w:color w:val="000000" w:themeColor="text1"/>
                <w:szCs w:val="20"/>
                <w:lang w:eastAsia="uk-UA"/>
              </w:rPr>
              <w:t>AN1010</w:t>
            </w:r>
          </w:p>
        </w:tc>
      </w:tr>
      <w:tr w:rsidR="00B510E4" w:rsidRPr="00B510E4" w14:paraId="2C4A945D" w14:textId="16C0064A" w:rsidTr="00642A58">
        <w:trPr>
          <w:trHeight w:val="285"/>
        </w:trPr>
        <w:tc>
          <w:tcPr>
            <w:tcW w:w="530" w:type="pct"/>
            <w:tcBorders>
              <w:top w:val="nil"/>
              <w:left w:val="single" w:sz="4" w:space="0" w:color="auto"/>
              <w:bottom w:val="single" w:sz="4" w:space="0" w:color="auto"/>
              <w:right w:val="single" w:sz="4" w:space="0" w:color="auto"/>
            </w:tcBorders>
            <w:shd w:val="clear" w:color="auto" w:fill="auto"/>
            <w:noWrap/>
            <w:hideMark/>
          </w:tcPr>
          <w:p w14:paraId="038A392C" w14:textId="5A45A691" w:rsidR="004B5D3D" w:rsidRPr="00B510E4" w:rsidRDefault="004B5D3D" w:rsidP="00CF11F6">
            <w:pPr>
              <w:spacing w:after="0" w:line="240" w:lineRule="auto"/>
              <w:rPr>
                <w:rFonts w:ascii="Times New Roman" w:eastAsia="Times New Roman" w:hAnsi="Times New Roman" w:cs="Times New Roman"/>
                <w:bCs/>
                <w:color w:val="000000" w:themeColor="text1"/>
                <w:szCs w:val="20"/>
                <w:lang w:val="en-US" w:eastAsia="uk-UA"/>
              </w:rPr>
            </w:pPr>
            <w:r w:rsidRPr="00B510E4">
              <w:rPr>
                <w:rFonts w:ascii="Times New Roman" w:eastAsia="Times New Roman" w:hAnsi="Times New Roman" w:cs="Times New Roman"/>
                <w:bCs/>
                <w:color w:val="000000" w:themeColor="text1"/>
                <w:szCs w:val="20"/>
                <w:lang w:val="en-US" w:eastAsia="uk-UA"/>
              </w:rPr>
              <w:t>KU</w:t>
            </w:r>
          </w:p>
        </w:tc>
        <w:tc>
          <w:tcPr>
            <w:tcW w:w="447" w:type="pct"/>
            <w:tcBorders>
              <w:top w:val="single" w:sz="4" w:space="0" w:color="auto"/>
              <w:left w:val="single" w:sz="4" w:space="0" w:color="auto"/>
              <w:bottom w:val="single" w:sz="4" w:space="0" w:color="auto"/>
              <w:right w:val="single" w:sz="4" w:space="0" w:color="auto"/>
            </w:tcBorders>
            <w:vAlign w:val="center"/>
          </w:tcPr>
          <w:p w14:paraId="68BFFA8A" w14:textId="38B0BF0A" w:rsidR="004B5D3D" w:rsidRPr="00B510E4" w:rsidRDefault="004B5D3D" w:rsidP="00CF11F6">
            <w:pPr>
              <w:spacing w:after="0" w:line="240" w:lineRule="auto"/>
              <w:rPr>
                <w:rFonts w:ascii="Times New Roman" w:hAnsi="Times New Roman" w:cs="Times New Roman"/>
                <w:color w:val="000000" w:themeColor="text1"/>
                <w:sz w:val="20"/>
                <w:szCs w:val="20"/>
              </w:rPr>
            </w:pPr>
            <w:r w:rsidRPr="00B510E4">
              <w:rPr>
                <w:rFonts w:ascii="Times New Roman" w:hAnsi="Times New Roman" w:cs="Times New Roman"/>
                <w:color w:val="000000" w:themeColor="text1"/>
                <w:sz w:val="20"/>
                <w:szCs w:val="20"/>
              </w:rPr>
              <w:t>≠#</w:t>
            </w:r>
          </w:p>
        </w:tc>
        <w:tc>
          <w:tcPr>
            <w:tcW w:w="447" w:type="pct"/>
            <w:tcBorders>
              <w:top w:val="single" w:sz="4" w:space="0" w:color="auto"/>
              <w:left w:val="single" w:sz="4" w:space="0" w:color="auto"/>
              <w:bottom w:val="single" w:sz="4" w:space="0" w:color="auto"/>
              <w:right w:val="single" w:sz="4" w:space="0" w:color="auto"/>
            </w:tcBorders>
            <w:vAlign w:val="center"/>
          </w:tcPr>
          <w:p w14:paraId="27FB6AC2" w14:textId="60FD3F30" w:rsidR="004B5D3D" w:rsidRPr="00B510E4" w:rsidRDefault="004B5D3D" w:rsidP="00CF11F6">
            <w:pPr>
              <w:spacing w:after="0" w:line="240" w:lineRule="auto"/>
              <w:rPr>
                <w:rFonts w:ascii="Times New Roman" w:hAnsi="Times New Roman" w:cs="Times New Roman"/>
                <w:color w:val="000000" w:themeColor="text1"/>
                <w:sz w:val="20"/>
                <w:szCs w:val="20"/>
              </w:rPr>
            </w:pPr>
            <w:r w:rsidRPr="00B510E4">
              <w:rPr>
                <w:rFonts w:ascii="Times New Roman" w:hAnsi="Times New Roman" w:cs="Times New Roman"/>
                <w:color w:val="000000" w:themeColor="text1"/>
                <w:sz w:val="20"/>
                <w:szCs w:val="20"/>
              </w:rPr>
              <w:t>≠#</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733B5A28" w14:textId="17777FF5" w:rsidR="004B5D3D" w:rsidRPr="00B510E4" w:rsidRDefault="004B5D3D" w:rsidP="00CF11F6">
            <w:pPr>
              <w:spacing w:after="0" w:line="240" w:lineRule="auto"/>
              <w:rPr>
                <w:rFonts w:ascii="Times New Roman" w:eastAsia="Times New Roman" w:hAnsi="Times New Roman" w:cs="Times New Roman"/>
                <w:color w:val="000000" w:themeColor="text1"/>
                <w:szCs w:val="20"/>
                <w:lang w:eastAsia="uk-UA"/>
              </w:rPr>
            </w:pPr>
            <w:r w:rsidRPr="00B510E4">
              <w:rPr>
                <w:rFonts w:ascii="Times New Roman" w:hAnsi="Times New Roman" w:cs="Times New Roman"/>
                <w:color w:val="000000" w:themeColor="text1"/>
                <w:sz w:val="20"/>
                <w:szCs w:val="20"/>
              </w:rPr>
              <w:t>≠#</w:t>
            </w:r>
          </w:p>
        </w:tc>
        <w:tc>
          <w:tcPr>
            <w:tcW w:w="447" w:type="pct"/>
            <w:tcBorders>
              <w:top w:val="single" w:sz="4" w:space="0" w:color="auto"/>
              <w:left w:val="nil"/>
              <w:bottom w:val="single" w:sz="4" w:space="0" w:color="auto"/>
              <w:right w:val="single" w:sz="4" w:space="0" w:color="auto"/>
            </w:tcBorders>
            <w:shd w:val="clear" w:color="auto" w:fill="auto"/>
            <w:vAlign w:val="center"/>
            <w:hideMark/>
          </w:tcPr>
          <w:p w14:paraId="46FEADE3" w14:textId="77777777" w:rsidR="004B5D3D" w:rsidRPr="00B510E4" w:rsidRDefault="004B5D3D" w:rsidP="00CF11F6">
            <w:pPr>
              <w:spacing w:after="0" w:line="240" w:lineRule="auto"/>
              <w:rPr>
                <w:rFonts w:ascii="Times New Roman" w:eastAsia="Times New Roman" w:hAnsi="Times New Roman" w:cs="Times New Roman"/>
                <w:color w:val="000000" w:themeColor="text1"/>
                <w:szCs w:val="20"/>
                <w:lang w:eastAsia="uk-UA"/>
              </w:rPr>
            </w:pPr>
            <w:r w:rsidRPr="00B510E4">
              <w:rPr>
                <w:rFonts w:ascii="Times New Roman" w:hAnsi="Times New Roman" w:cs="Times New Roman"/>
                <w:color w:val="000000" w:themeColor="text1"/>
                <w:sz w:val="20"/>
                <w:szCs w:val="20"/>
              </w:rPr>
              <w:t>≠#</w:t>
            </w:r>
          </w:p>
        </w:tc>
        <w:tc>
          <w:tcPr>
            <w:tcW w:w="447" w:type="pct"/>
            <w:tcBorders>
              <w:top w:val="single" w:sz="4" w:space="0" w:color="auto"/>
              <w:left w:val="nil"/>
              <w:bottom w:val="single" w:sz="4" w:space="0" w:color="auto"/>
              <w:right w:val="single" w:sz="4" w:space="0" w:color="auto"/>
            </w:tcBorders>
            <w:shd w:val="clear" w:color="auto" w:fill="auto"/>
            <w:vAlign w:val="center"/>
            <w:hideMark/>
          </w:tcPr>
          <w:p w14:paraId="3361B2F6" w14:textId="55304014" w:rsidR="004B5D3D" w:rsidRPr="00B510E4" w:rsidRDefault="004B5D3D" w:rsidP="00CF11F6">
            <w:pPr>
              <w:spacing w:after="0" w:line="240" w:lineRule="auto"/>
              <w:rPr>
                <w:rFonts w:ascii="Times New Roman" w:eastAsia="Times New Roman" w:hAnsi="Times New Roman" w:cs="Times New Roman"/>
                <w:color w:val="000000" w:themeColor="text1"/>
                <w:szCs w:val="20"/>
                <w:lang w:eastAsia="uk-UA"/>
              </w:rPr>
            </w:pPr>
            <w:r w:rsidRPr="00B510E4">
              <w:rPr>
                <w:rFonts w:ascii="Times New Roman" w:hAnsi="Times New Roman" w:cs="Times New Roman"/>
                <w:color w:val="000000" w:themeColor="text1"/>
                <w:sz w:val="20"/>
                <w:szCs w:val="20"/>
              </w:rPr>
              <w:t>≠#</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1B4482" w14:textId="7B294826" w:rsidR="004B5D3D" w:rsidRPr="00B510E4" w:rsidRDefault="004B5D3D" w:rsidP="00CF11F6">
            <w:pPr>
              <w:spacing w:after="0" w:line="240" w:lineRule="auto"/>
              <w:rPr>
                <w:rFonts w:ascii="Times New Roman" w:eastAsia="Times New Roman" w:hAnsi="Times New Roman" w:cs="Times New Roman"/>
                <w:color w:val="000000" w:themeColor="text1"/>
                <w:szCs w:val="20"/>
                <w:lang w:eastAsia="uk-UA"/>
              </w:rPr>
            </w:pPr>
            <w:r w:rsidRPr="00B510E4">
              <w:rPr>
                <w:rFonts w:ascii="Times New Roman" w:hAnsi="Times New Roman" w:cs="Times New Roman"/>
                <w:color w:val="000000" w:themeColor="text1"/>
                <w:sz w:val="20"/>
                <w:szCs w:val="20"/>
              </w:rPr>
              <w:t>≠#</w:t>
            </w:r>
          </w:p>
        </w:tc>
        <w:tc>
          <w:tcPr>
            <w:tcW w:w="447" w:type="pct"/>
            <w:tcBorders>
              <w:top w:val="single" w:sz="4" w:space="0" w:color="auto"/>
              <w:left w:val="nil"/>
              <w:bottom w:val="single" w:sz="4" w:space="0" w:color="auto"/>
              <w:right w:val="single" w:sz="4" w:space="0" w:color="auto"/>
            </w:tcBorders>
            <w:shd w:val="clear" w:color="auto" w:fill="auto"/>
            <w:vAlign w:val="center"/>
            <w:hideMark/>
          </w:tcPr>
          <w:p w14:paraId="1F201176" w14:textId="77465B41" w:rsidR="004B5D3D" w:rsidRPr="00B510E4" w:rsidRDefault="004B5D3D" w:rsidP="00CF11F6">
            <w:pPr>
              <w:spacing w:after="0" w:line="240" w:lineRule="auto"/>
              <w:rPr>
                <w:rFonts w:ascii="Times New Roman" w:eastAsia="Times New Roman" w:hAnsi="Times New Roman" w:cs="Times New Roman"/>
                <w:color w:val="000000" w:themeColor="text1"/>
                <w:szCs w:val="20"/>
                <w:lang w:eastAsia="uk-UA"/>
              </w:rPr>
            </w:pPr>
            <w:r w:rsidRPr="00B510E4">
              <w:rPr>
                <w:rFonts w:ascii="Times New Roman" w:hAnsi="Times New Roman" w:cs="Times New Roman"/>
                <w:color w:val="000000" w:themeColor="text1"/>
                <w:sz w:val="20"/>
                <w:szCs w:val="20"/>
              </w:rPr>
              <w:t>≠#</w:t>
            </w:r>
          </w:p>
        </w:tc>
        <w:tc>
          <w:tcPr>
            <w:tcW w:w="447" w:type="pct"/>
            <w:tcBorders>
              <w:top w:val="single" w:sz="4" w:space="0" w:color="auto"/>
              <w:left w:val="nil"/>
              <w:bottom w:val="single" w:sz="4" w:space="0" w:color="auto"/>
              <w:right w:val="single" w:sz="4" w:space="0" w:color="auto"/>
            </w:tcBorders>
          </w:tcPr>
          <w:p w14:paraId="41423862" w14:textId="6161B849" w:rsidR="004B5D3D" w:rsidRPr="00B510E4" w:rsidRDefault="004B5D3D" w:rsidP="00CF11F6">
            <w:pPr>
              <w:spacing w:after="0" w:line="240" w:lineRule="auto"/>
              <w:rPr>
                <w:rFonts w:ascii="Times New Roman" w:hAnsi="Times New Roman" w:cs="Times New Roman"/>
                <w:color w:val="000000" w:themeColor="text1"/>
                <w:sz w:val="20"/>
                <w:szCs w:val="20"/>
              </w:rPr>
            </w:pPr>
            <w:r w:rsidRPr="00B510E4">
              <w:rPr>
                <w:rFonts w:ascii="Times New Roman" w:hAnsi="Times New Roman" w:cs="Times New Roman"/>
                <w:color w:val="000000" w:themeColor="text1"/>
                <w:sz w:val="20"/>
                <w:szCs w:val="20"/>
              </w:rPr>
              <w:t>≠#</w:t>
            </w:r>
          </w:p>
        </w:tc>
        <w:tc>
          <w:tcPr>
            <w:tcW w:w="447" w:type="pct"/>
            <w:tcBorders>
              <w:top w:val="single" w:sz="4" w:space="0" w:color="auto"/>
              <w:left w:val="nil"/>
              <w:bottom w:val="single" w:sz="4" w:space="0" w:color="auto"/>
              <w:right w:val="single" w:sz="4" w:space="0" w:color="auto"/>
            </w:tcBorders>
          </w:tcPr>
          <w:p w14:paraId="74BBED8C" w14:textId="6B1BD3BE" w:rsidR="004B5D3D" w:rsidRPr="00B510E4" w:rsidRDefault="004B5D3D" w:rsidP="00CF11F6">
            <w:pPr>
              <w:spacing w:after="0" w:line="240" w:lineRule="auto"/>
              <w:rPr>
                <w:rFonts w:ascii="Times New Roman" w:hAnsi="Times New Roman" w:cs="Times New Roman"/>
                <w:color w:val="000000" w:themeColor="text1"/>
                <w:sz w:val="20"/>
                <w:szCs w:val="20"/>
              </w:rPr>
            </w:pPr>
            <w:r w:rsidRPr="00B510E4">
              <w:rPr>
                <w:rFonts w:ascii="Times New Roman" w:hAnsi="Times New Roman" w:cs="Times New Roman"/>
                <w:color w:val="000000" w:themeColor="text1"/>
                <w:sz w:val="20"/>
                <w:szCs w:val="20"/>
              </w:rPr>
              <w:t>≠#</w:t>
            </w:r>
          </w:p>
        </w:tc>
        <w:tc>
          <w:tcPr>
            <w:tcW w:w="447" w:type="pct"/>
            <w:tcBorders>
              <w:top w:val="single" w:sz="4" w:space="0" w:color="auto"/>
              <w:left w:val="nil"/>
              <w:bottom w:val="single" w:sz="4" w:space="0" w:color="auto"/>
              <w:right w:val="single" w:sz="4" w:space="0" w:color="auto"/>
            </w:tcBorders>
          </w:tcPr>
          <w:p w14:paraId="5FBE0F49" w14:textId="5AA2A968" w:rsidR="004B5D3D" w:rsidRPr="00B510E4" w:rsidRDefault="004B5D3D" w:rsidP="00CF11F6">
            <w:pPr>
              <w:spacing w:after="0" w:line="240" w:lineRule="auto"/>
              <w:rPr>
                <w:rFonts w:ascii="Times New Roman" w:hAnsi="Times New Roman" w:cs="Times New Roman"/>
                <w:color w:val="000000" w:themeColor="text1"/>
                <w:sz w:val="20"/>
                <w:szCs w:val="20"/>
              </w:rPr>
            </w:pPr>
            <w:r w:rsidRPr="00B510E4">
              <w:rPr>
                <w:rFonts w:ascii="Times New Roman" w:hAnsi="Times New Roman" w:cs="Times New Roman"/>
                <w:color w:val="000000" w:themeColor="text1"/>
                <w:sz w:val="20"/>
                <w:szCs w:val="20"/>
              </w:rPr>
              <w:t>≠#</w:t>
            </w:r>
          </w:p>
        </w:tc>
      </w:tr>
      <w:tr w:rsidR="00B510E4" w:rsidRPr="00B510E4" w14:paraId="03D0C563" w14:textId="13F6D372" w:rsidTr="00642A58">
        <w:trPr>
          <w:trHeight w:val="285"/>
        </w:trPr>
        <w:tc>
          <w:tcPr>
            <w:tcW w:w="530" w:type="pct"/>
            <w:tcBorders>
              <w:top w:val="nil"/>
              <w:left w:val="single" w:sz="4" w:space="0" w:color="auto"/>
              <w:bottom w:val="single" w:sz="4" w:space="0" w:color="auto"/>
              <w:right w:val="single" w:sz="4" w:space="0" w:color="auto"/>
            </w:tcBorders>
            <w:shd w:val="clear" w:color="auto" w:fill="auto"/>
            <w:noWrap/>
            <w:hideMark/>
          </w:tcPr>
          <w:p w14:paraId="13F8E958" w14:textId="15B35B41" w:rsidR="004B5D3D" w:rsidRPr="00B510E4" w:rsidRDefault="004B5D3D" w:rsidP="00CF11F6">
            <w:pPr>
              <w:spacing w:after="0" w:line="240" w:lineRule="auto"/>
              <w:rPr>
                <w:rFonts w:ascii="Times New Roman" w:eastAsia="Times New Roman" w:hAnsi="Times New Roman" w:cs="Times New Roman"/>
                <w:bCs/>
                <w:color w:val="000000" w:themeColor="text1"/>
                <w:szCs w:val="20"/>
                <w:lang w:val="en-US" w:eastAsia="uk-UA"/>
              </w:rPr>
            </w:pPr>
            <w:r w:rsidRPr="00B510E4">
              <w:rPr>
                <w:rFonts w:ascii="Times New Roman" w:eastAsia="Times New Roman" w:hAnsi="Times New Roman" w:cs="Times New Roman"/>
                <w:bCs/>
                <w:color w:val="000000" w:themeColor="text1"/>
                <w:szCs w:val="20"/>
                <w:lang w:val="en-US" w:eastAsia="uk-UA"/>
              </w:rPr>
              <w:t>S260</w:t>
            </w:r>
          </w:p>
        </w:tc>
        <w:tc>
          <w:tcPr>
            <w:tcW w:w="447" w:type="pct"/>
            <w:tcBorders>
              <w:top w:val="nil"/>
              <w:left w:val="single" w:sz="4" w:space="0" w:color="auto"/>
              <w:bottom w:val="single" w:sz="4" w:space="0" w:color="auto"/>
              <w:right w:val="single" w:sz="4" w:space="0" w:color="auto"/>
            </w:tcBorders>
            <w:vAlign w:val="center"/>
          </w:tcPr>
          <w:p w14:paraId="4F1C9B53" w14:textId="5C8B3FE0" w:rsidR="004B5D3D" w:rsidRPr="00B510E4" w:rsidRDefault="004B5D3D" w:rsidP="00CF11F6">
            <w:pPr>
              <w:spacing w:after="0" w:line="240" w:lineRule="auto"/>
              <w:rPr>
                <w:rFonts w:ascii="Times New Roman" w:hAnsi="Times New Roman" w:cs="Times New Roman"/>
                <w:color w:val="000000" w:themeColor="text1"/>
                <w:sz w:val="20"/>
                <w:szCs w:val="20"/>
              </w:rPr>
            </w:pPr>
            <w:r w:rsidRPr="00B510E4">
              <w:rPr>
                <w:rFonts w:ascii="Times New Roman" w:hAnsi="Times New Roman" w:cs="Times New Roman"/>
                <w:color w:val="000000" w:themeColor="text1"/>
                <w:sz w:val="20"/>
                <w:szCs w:val="20"/>
              </w:rPr>
              <w:t>=#</w:t>
            </w:r>
          </w:p>
        </w:tc>
        <w:tc>
          <w:tcPr>
            <w:tcW w:w="447" w:type="pct"/>
            <w:tcBorders>
              <w:top w:val="nil"/>
              <w:left w:val="single" w:sz="4" w:space="0" w:color="auto"/>
              <w:bottom w:val="single" w:sz="4" w:space="0" w:color="auto"/>
              <w:right w:val="single" w:sz="4" w:space="0" w:color="auto"/>
            </w:tcBorders>
            <w:vAlign w:val="center"/>
          </w:tcPr>
          <w:p w14:paraId="177FAE80" w14:textId="67E65A2A" w:rsidR="004B5D3D" w:rsidRPr="00B510E4" w:rsidRDefault="004B5D3D" w:rsidP="00CF11F6">
            <w:pPr>
              <w:spacing w:after="0" w:line="240" w:lineRule="auto"/>
              <w:rPr>
                <w:rFonts w:ascii="Times New Roman" w:hAnsi="Times New Roman" w:cs="Times New Roman"/>
                <w:color w:val="000000" w:themeColor="text1"/>
                <w:sz w:val="20"/>
                <w:szCs w:val="20"/>
              </w:rPr>
            </w:pPr>
            <w:r w:rsidRPr="00B510E4">
              <w:rPr>
                <w:rFonts w:ascii="Times New Roman" w:hAnsi="Times New Roman" w:cs="Times New Roman"/>
                <w:color w:val="000000" w:themeColor="text1"/>
                <w:sz w:val="20"/>
                <w:szCs w:val="20"/>
              </w:rPr>
              <w:t>=#</w:t>
            </w:r>
          </w:p>
        </w:tc>
        <w:tc>
          <w:tcPr>
            <w:tcW w:w="447" w:type="pct"/>
            <w:tcBorders>
              <w:top w:val="nil"/>
              <w:left w:val="single" w:sz="4" w:space="0" w:color="auto"/>
              <w:bottom w:val="single" w:sz="4" w:space="0" w:color="auto"/>
              <w:right w:val="single" w:sz="4" w:space="0" w:color="auto"/>
            </w:tcBorders>
            <w:shd w:val="clear" w:color="auto" w:fill="auto"/>
            <w:vAlign w:val="center"/>
          </w:tcPr>
          <w:p w14:paraId="185614D5" w14:textId="7BA4B3D3" w:rsidR="004B5D3D" w:rsidRPr="00B510E4" w:rsidRDefault="004B5D3D" w:rsidP="00CF11F6">
            <w:pPr>
              <w:spacing w:after="0" w:line="240" w:lineRule="auto"/>
              <w:rPr>
                <w:rFonts w:ascii="Times New Roman" w:eastAsia="Times New Roman" w:hAnsi="Times New Roman" w:cs="Times New Roman"/>
                <w:color w:val="000000" w:themeColor="text1"/>
                <w:szCs w:val="20"/>
                <w:lang w:eastAsia="uk-UA"/>
              </w:rPr>
            </w:pPr>
            <w:r w:rsidRPr="00B510E4">
              <w:rPr>
                <w:rFonts w:ascii="Times New Roman" w:hAnsi="Times New Roman" w:cs="Times New Roman"/>
                <w:color w:val="000000" w:themeColor="text1"/>
                <w:sz w:val="20"/>
                <w:szCs w:val="20"/>
              </w:rPr>
              <w:t>=#</w:t>
            </w:r>
          </w:p>
        </w:tc>
        <w:tc>
          <w:tcPr>
            <w:tcW w:w="447" w:type="pct"/>
            <w:tcBorders>
              <w:top w:val="nil"/>
              <w:left w:val="nil"/>
              <w:bottom w:val="single" w:sz="4" w:space="0" w:color="auto"/>
              <w:right w:val="single" w:sz="4" w:space="0" w:color="auto"/>
            </w:tcBorders>
            <w:shd w:val="clear" w:color="auto" w:fill="auto"/>
            <w:vAlign w:val="center"/>
            <w:hideMark/>
          </w:tcPr>
          <w:p w14:paraId="3969E8ED" w14:textId="694BCAC0" w:rsidR="004B5D3D" w:rsidRPr="00B510E4" w:rsidRDefault="004B5D3D" w:rsidP="00CF11F6">
            <w:pPr>
              <w:spacing w:after="0" w:line="240" w:lineRule="auto"/>
              <w:rPr>
                <w:rFonts w:ascii="Times New Roman" w:eastAsia="Times New Roman" w:hAnsi="Times New Roman" w:cs="Times New Roman"/>
                <w:color w:val="000000" w:themeColor="text1"/>
                <w:szCs w:val="20"/>
                <w:lang w:eastAsia="uk-UA"/>
              </w:rPr>
            </w:pPr>
            <w:r w:rsidRPr="00B510E4">
              <w:rPr>
                <w:rFonts w:ascii="Times New Roman" w:hAnsi="Times New Roman" w:cs="Times New Roman"/>
                <w:color w:val="000000" w:themeColor="text1"/>
                <w:sz w:val="20"/>
                <w:szCs w:val="20"/>
              </w:rPr>
              <w:t>=#</w:t>
            </w:r>
          </w:p>
        </w:tc>
        <w:tc>
          <w:tcPr>
            <w:tcW w:w="447" w:type="pct"/>
            <w:tcBorders>
              <w:top w:val="nil"/>
              <w:left w:val="nil"/>
              <w:bottom w:val="single" w:sz="4" w:space="0" w:color="auto"/>
              <w:right w:val="single" w:sz="4" w:space="0" w:color="auto"/>
            </w:tcBorders>
            <w:shd w:val="clear" w:color="auto" w:fill="auto"/>
            <w:vAlign w:val="center"/>
            <w:hideMark/>
          </w:tcPr>
          <w:p w14:paraId="2F1992C2" w14:textId="77777777" w:rsidR="004B5D3D" w:rsidRPr="00B510E4" w:rsidRDefault="004B5D3D" w:rsidP="00CF11F6">
            <w:pPr>
              <w:spacing w:after="0" w:line="240" w:lineRule="auto"/>
              <w:rPr>
                <w:rFonts w:ascii="Times New Roman" w:eastAsia="Times New Roman" w:hAnsi="Times New Roman" w:cs="Times New Roman"/>
                <w:color w:val="000000" w:themeColor="text1"/>
                <w:szCs w:val="20"/>
                <w:lang w:eastAsia="uk-UA"/>
              </w:rPr>
            </w:pPr>
            <w:r w:rsidRPr="00B510E4">
              <w:rPr>
                <w:rFonts w:ascii="Times New Roman" w:hAnsi="Times New Roman" w:cs="Times New Roman"/>
                <w:color w:val="000000" w:themeColor="text1"/>
                <w:sz w:val="20"/>
                <w:szCs w:val="20"/>
              </w:rPr>
              <w:t>≠#</w:t>
            </w:r>
          </w:p>
        </w:tc>
        <w:tc>
          <w:tcPr>
            <w:tcW w:w="447" w:type="pct"/>
            <w:tcBorders>
              <w:top w:val="nil"/>
              <w:left w:val="single" w:sz="4" w:space="0" w:color="auto"/>
              <w:bottom w:val="single" w:sz="4" w:space="0" w:color="auto"/>
              <w:right w:val="single" w:sz="4" w:space="0" w:color="auto"/>
            </w:tcBorders>
            <w:shd w:val="clear" w:color="auto" w:fill="auto"/>
            <w:vAlign w:val="center"/>
            <w:hideMark/>
          </w:tcPr>
          <w:p w14:paraId="031FDAF9" w14:textId="54E25E4A" w:rsidR="004B5D3D" w:rsidRPr="00B510E4" w:rsidRDefault="004B5D3D" w:rsidP="00CF11F6">
            <w:pPr>
              <w:spacing w:after="0" w:line="240" w:lineRule="auto"/>
              <w:rPr>
                <w:rFonts w:ascii="Times New Roman" w:eastAsia="Times New Roman" w:hAnsi="Times New Roman" w:cs="Times New Roman"/>
                <w:color w:val="000000" w:themeColor="text1"/>
                <w:szCs w:val="20"/>
                <w:lang w:eastAsia="uk-UA"/>
              </w:rPr>
            </w:pPr>
            <w:r w:rsidRPr="00B510E4">
              <w:rPr>
                <w:rFonts w:ascii="Times New Roman" w:hAnsi="Times New Roman" w:cs="Times New Roman"/>
                <w:color w:val="000000" w:themeColor="text1"/>
                <w:sz w:val="20"/>
                <w:szCs w:val="20"/>
              </w:rPr>
              <w:t>≠#</w:t>
            </w:r>
          </w:p>
        </w:tc>
        <w:tc>
          <w:tcPr>
            <w:tcW w:w="447" w:type="pct"/>
            <w:tcBorders>
              <w:top w:val="nil"/>
              <w:left w:val="nil"/>
              <w:bottom w:val="single" w:sz="4" w:space="0" w:color="auto"/>
              <w:right w:val="single" w:sz="4" w:space="0" w:color="auto"/>
            </w:tcBorders>
            <w:shd w:val="clear" w:color="auto" w:fill="auto"/>
            <w:vAlign w:val="center"/>
            <w:hideMark/>
          </w:tcPr>
          <w:p w14:paraId="7820224C" w14:textId="28D80AF0" w:rsidR="004B5D3D" w:rsidRPr="00B510E4" w:rsidRDefault="004B5D3D" w:rsidP="00CF11F6">
            <w:pPr>
              <w:spacing w:after="0" w:line="240" w:lineRule="auto"/>
              <w:rPr>
                <w:rFonts w:ascii="Times New Roman" w:eastAsia="Times New Roman" w:hAnsi="Times New Roman" w:cs="Times New Roman"/>
                <w:color w:val="000000" w:themeColor="text1"/>
                <w:szCs w:val="20"/>
                <w:lang w:eastAsia="uk-UA"/>
              </w:rPr>
            </w:pPr>
            <w:r w:rsidRPr="00B510E4">
              <w:rPr>
                <w:rFonts w:ascii="Times New Roman" w:hAnsi="Times New Roman" w:cs="Times New Roman"/>
                <w:color w:val="000000" w:themeColor="text1"/>
                <w:sz w:val="20"/>
                <w:szCs w:val="20"/>
              </w:rPr>
              <w:t>≠#</w:t>
            </w:r>
          </w:p>
        </w:tc>
        <w:tc>
          <w:tcPr>
            <w:tcW w:w="447" w:type="pct"/>
            <w:tcBorders>
              <w:top w:val="nil"/>
              <w:left w:val="nil"/>
              <w:bottom w:val="single" w:sz="4" w:space="0" w:color="auto"/>
              <w:right w:val="single" w:sz="4" w:space="0" w:color="auto"/>
            </w:tcBorders>
          </w:tcPr>
          <w:p w14:paraId="78B38CDF" w14:textId="3FDEB377" w:rsidR="004B5D3D" w:rsidRPr="00B510E4" w:rsidRDefault="004B5D3D" w:rsidP="00CF11F6">
            <w:pPr>
              <w:spacing w:after="0" w:line="240" w:lineRule="auto"/>
              <w:rPr>
                <w:rFonts w:ascii="Times New Roman" w:hAnsi="Times New Roman" w:cs="Times New Roman"/>
                <w:color w:val="000000" w:themeColor="text1"/>
                <w:sz w:val="20"/>
                <w:szCs w:val="20"/>
              </w:rPr>
            </w:pPr>
            <w:r w:rsidRPr="00B510E4">
              <w:rPr>
                <w:rFonts w:ascii="Times New Roman" w:hAnsi="Times New Roman" w:cs="Times New Roman"/>
                <w:color w:val="000000" w:themeColor="text1"/>
                <w:sz w:val="20"/>
                <w:szCs w:val="20"/>
              </w:rPr>
              <w:t>≠#</w:t>
            </w:r>
          </w:p>
        </w:tc>
        <w:tc>
          <w:tcPr>
            <w:tcW w:w="447" w:type="pct"/>
            <w:tcBorders>
              <w:top w:val="nil"/>
              <w:left w:val="nil"/>
              <w:bottom w:val="single" w:sz="4" w:space="0" w:color="auto"/>
              <w:right w:val="single" w:sz="4" w:space="0" w:color="auto"/>
            </w:tcBorders>
          </w:tcPr>
          <w:p w14:paraId="2016E2E9" w14:textId="2DD133C1" w:rsidR="004B5D3D" w:rsidRPr="00B510E4" w:rsidRDefault="004B5D3D" w:rsidP="00CF11F6">
            <w:pPr>
              <w:spacing w:after="0" w:line="240" w:lineRule="auto"/>
              <w:rPr>
                <w:rFonts w:ascii="Times New Roman" w:hAnsi="Times New Roman" w:cs="Times New Roman"/>
                <w:color w:val="000000" w:themeColor="text1"/>
                <w:sz w:val="20"/>
                <w:szCs w:val="20"/>
              </w:rPr>
            </w:pPr>
            <w:r w:rsidRPr="00B510E4">
              <w:rPr>
                <w:rFonts w:ascii="Times New Roman" w:hAnsi="Times New Roman" w:cs="Times New Roman"/>
                <w:color w:val="000000" w:themeColor="text1"/>
                <w:sz w:val="20"/>
                <w:szCs w:val="20"/>
              </w:rPr>
              <w:t>≠#</w:t>
            </w:r>
          </w:p>
        </w:tc>
        <w:tc>
          <w:tcPr>
            <w:tcW w:w="447" w:type="pct"/>
            <w:tcBorders>
              <w:top w:val="nil"/>
              <w:left w:val="nil"/>
              <w:bottom w:val="single" w:sz="4" w:space="0" w:color="auto"/>
              <w:right w:val="single" w:sz="4" w:space="0" w:color="auto"/>
            </w:tcBorders>
          </w:tcPr>
          <w:p w14:paraId="7F1A84B7" w14:textId="49B23DA2" w:rsidR="004B5D3D" w:rsidRPr="00B510E4" w:rsidRDefault="004B5D3D" w:rsidP="00CF11F6">
            <w:pPr>
              <w:spacing w:after="0" w:line="240" w:lineRule="auto"/>
              <w:rPr>
                <w:rFonts w:ascii="Times New Roman" w:hAnsi="Times New Roman" w:cs="Times New Roman"/>
                <w:color w:val="000000" w:themeColor="text1"/>
                <w:sz w:val="20"/>
                <w:szCs w:val="20"/>
              </w:rPr>
            </w:pPr>
            <w:r w:rsidRPr="00B510E4">
              <w:rPr>
                <w:rFonts w:ascii="Times New Roman" w:hAnsi="Times New Roman" w:cs="Times New Roman"/>
                <w:color w:val="000000" w:themeColor="text1"/>
                <w:sz w:val="20"/>
                <w:szCs w:val="20"/>
              </w:rPr>
              <w:t>≠#</w:t>
            </w:r>
          </w:p>
        </w:tc>
      </w:tr>
      <w:tr w:rsidR="00B510E4" w:rsidRPr="00B510E4" w14:paraId="2CE6E364" w14:textId="37626B8C" w:rsidTr="00642A58">
        <w:trPr>
          <w:trHeight w:val="285"/>
        </w:trPr>
        <w:tc>
          <w:tcPr>
            <w:tcW w:w="530" w:type="pct"/>
            <w:tcBorders>
              <w:top w:val="nil"/>
              <w:left w:val="single" w:sz="4" w:space="0" w:color="auto"/>
              <w:bottom w:val="single" w:sz="4" w:space="0" w:color="auto"/>
              <w:right w:val="single" w:sz="4" w:space="0" w:color="auto"/>
            </w:tcBorders>
            <w:shd w:val="clear" w:color="auto" w:fill="auto"/>
            <w:noWrap/>
            <w:hideMark/>
          </w:tcPr>
          <w:p w14:paraId="7B31103F" w14:textId="04C2D29E" w:rsidR="004B5D3D" w:rsidRPr="00B510E4" w:rsidRDefault="004B5D3D" w:rsidP="00CF11F6">
            <w:pPr>
              <w:spacing w:after="0" w:line="240" w:lineRule="auto"/>
              <w:rPr>
                <w:rFonts w:ascii="Times New Roman" w:eastAsia="Times New Roman" w:hAnsi="Times New Roman" w:cs="Times New Roman"/>
                <w:bCs/>
                <w:color w:val="000000" w:themeColor="text1"/>
                <w:szCs w:val="20"/>
                <w:lang w:val="en-US" w:eastAsia="uk-UA"/>
              </w:rPr>
            </w:pPr>
            <w:r w:rsidRPr="00B510E4">
              <w:rPr>
                <w:rFonts w:ascii="Times New Roman" w:eastAsia="Times New Roman" w:hAnsi="Times New Roman" w:cs="Times New Roman"/>
                <w:bCs/>
                <w:color w:val="000000" w:themeColor="text1"/>
                <w:szCs w:val="20"/>
                <w:lang w:val="en-US" w:eastAsia="uk-UA"/>
              </w:rPr>
              <w:t>F048</w:t>
            </w:r>
          </w:p>
        </w:tc>
        <w:tc>
          <w:tcPr>
            <w:tcW w:w="447" w:type="pct"/>
            <w:tcBorders>
              <w:top w:val="nil"/>
              <w:left w:val="single" w:sz="4" w:space="0" w:color="auto"/>
              <w:bottom w:val="single" w:sz="4" w:space="0" w:color="auto"/>
              <w:right w:val="single" w:sz="4" w:space="0" w:color="auto"/>
            </w:tcBorders>
            <w:vAlign w:val="center"/>
          </w:tcPr>
          <w:p w14:paraId="24494450" w14:textId="37ABF586" w:rsidR="004B5D3D" w:rsidRPr="00B510E4" w:rsidRDefault="004B5D3D" w:rsidP="00CF11F6">
            <w:pPr>
              <w:spacing w:after="0" w:line="240" w:lineRule="auto"/>
              <w:rPr>
                <w:rFonts w:ascii="Times New Roman" w:hAnsi="Times New Roman" w:cs="Times New Roman"/>
                <w:color w:val="000000" w:themeColor="text1"/>
                <w:sz w:val="20"/>
                <w:szCs w:val="20"/>
              </w:rPr>
            </w:pPr>
            <w:r w:rsidRPr="00B510E4">
              <w:rPr>
                <w:rFonts w:ascii="Times New Roman" w:hAnsi="Times New Roman" w:cs="Times New Roman"/>
                <w:color w:val="000000" w:themeColor="text1"/>
                <w:sz w:val="20"/>
                <w:szCs w:val="20"/>
              </w:rPr>
              <w:t>=#</w:t>
            </w:r>
          </w:p>
        </w:tc>
        <w:tc>
          <w:tcPr>
            <w:tcW w:w="447" w:type="pct"/>
            <w:tcBorders>
              <w:top w:val="nil"/>
              <w:left w:val="single" w:sz="4" w:space="0" w:color="auto"/>
              <w:bottom w:val="single" w:sz="4" w:space="0" w:color="auto"/>
              <w:right w:val="single" w:sz="4" w:space="0" w:color="auto"/>
            </w:tcBorders>
            <w:vAlign w:val="center"/>
          </w:tcPr>
          <w:p w14:paraId="29CE7B9E" w14:textId="206CBCE8" w:rsidR="004B5D3D" w:rsidRPr="00B510E4" w:rsidRDefault="004B5D3D" w:rsidP="00CF11F6">
            <w:pPr>
              <w:spacing w:after="0" w:line="240" w:lineRule="auto"/>
              <w:rPr>
                <w:rFonts w:ascii="Times New Roman" w:hAnsi="Times New Roman" w:cs="Times New Roman"/>
                <w:color w:val="000000" w:themeColor="text1"/>
                <w:sz w:val="20"/>
                <w:szCs w:val="20"/>
              </w:rPr>
            </w:pPr>
            <w:r w:rsidRPr="00B510E4">
              <w:rPr>
                <w:rFonts w:ascii="Times New Roman" w:hAnsi="Times New Roman" w:cs="Times New Roman"/>
                <w:color w:val="000000" w:themeColor="text1"/>
                <w:sz w:val="20"/>
                <w:szCs w:val="20"/>
              </w:rPr>
              <w:t>=#</w:t>
            </w:r>
          </w:p>
        </w:tc>
        <w:tc>
          <w:tcPr>
            <w:tcW w:w="447" w:type="pct"/>
            <w:tcBorders>
              <w:top w:val="nil"/>
              <w:left w:val="single" w:sz="4" w:space="0" w:color="auto"/>
              <w:bottom w:val="single" w:sz="4" w:space="0" w:color="auto"/>
              <w:right w:val="single" w:sz="4" w:space="0" w:color="auto"/>
            </w:tcBorders>
            <w:shd w:val="clear" w:color="auto" w:fill="auto"/>
            <w:vAlign w:val="center"/>
          </w:tcPr>
          <w:p w14:paraId="71692BF8" w14:textId="5C0C4A56" w:rsidR="004B5D3D" w:rsidRPr="00B510E4" w:rsidRDefault="004B5D3D" w:rsidP="00CF11F6">
            <w:pPr>
              <w:spacing w:after="0" w:line="240" w:lineRule="auto"/>
              <w:rPr>
                <w:rFonts w:ascii="Times New Roman" w:eastAsia="Times New Roman" w:hAnsi="Times New Roman" w:cs="Times New Roman"/>
                <w:color w:val="000000" w:themeColor="text1"/>
                <w:szCs w:val="20"/>
                <w:lang w:eastAsia="uk-UA"/>
              </w:rPr>
            </w:pPr>
            <w:r w:rsidRPr="00B510E4">
              <w:rPr>
                <w:rFonts w:ascii="Times New Roman" w:hAnsi="Times New Roman" w:cs="Times New Roman"/>
                <w:color w:val="000000" w:themeColor="text1"/>
                <w:sz w:val="20"/>
                <w:szCs w:val="20"/>
              </w:rPr>
              <w:t>=#</w:t>
            </w:r>
          </w:p>
        </w:tc>
        <w:tc>
          <w:tcPr>
            <w:tcW w:w="447" w:type="pct"/>
            <w:tcBorders>
              <w:top w:val="nil"/>
              <w:left w:val="nil"/>
              <w:bottom w:val="single" w:sz="4" w:space="0" w:color="auto"/>
              <w:right w:val="single" w:sz="4" w:space="0" w:color="auto"/>
            </w:tcBorders>
            <w:shd w:val="clear" w:color="auto" w:fill="auto"/>
            <w:vAlign w:val="center"/>
            <w:hideMark/>
          </w:tcPr>
          <w:p w14:paraId="6AC8C58C" w14:textId="0B3CA7EA" w:rsidR="004B5D3D" w:rsidRPr="00B510E4" w:rsidRDefault="004B5D3D" w:rsidP="00CF11F6">
            <w:pPr>
              <w:spacing w:after="0" w:line="240" w:lineRule="auto"/>
              <w:rPr>
                <w:rFonts w:ascii="Times New Roman" w:eastAsia="Times New Roman" w:hAnsi="Times New Roman" w:cs="Times New Roman"/>
                <w:color w:val="000000" w:themeColor="text1"/>
                <w:szCs w:val="20"/>
                <w:lang w:eastAsia="uk-UA"/>
              </w:rPr>
            </w:pPr>
            <w:r w:rsidRPr="00B510E4">
              <w:rPr>
                <w:rFonts w:ascii="Times New Roman" w:hAnsi="Times New Roman" w:cs="Times New Roman"/>
                <w:color w:val="000000" w:themeColor="text1"/>
                <w:sz w:val="20"/>
                <w:szCs w:val="20"/>
              </w:rPr>
              <w:t>=#</w:t>
            </w:r>
          </w:p>
        </w:tc>
        <w:tc>
          <w:tcPr>
            <w:tcW w:w="447" w:type="pct"/>
            <w:tcBorders>
              <w:top w:val="nil"/>
              <w:left w:val="nil"/>
              <w:bottom w:val="single" w:sz="4" w:space="0" w:color="auto"/>
              <w:right w:val="single" w:sz="4" w:space="0" w:color="auto"/>
            </w:tcBorders>
            <w:shd w:val="clear" w:color="auto" w:fill="auto"/>
            <w:vAlign w:val="center"/>
            <w:hideMark/>
          </w:tcPr>
          <w:p w14:paraId="334F80D3" w14:textId="242C9C3E" w:rsidR="004B5D3D" w:rsidRPr="00B510E4" w:rsidRDefault="004B5D3D" w:rsidP="00CF11F6">
            <w:pPr>
              <w:spacing w:after="0" w:line="240" w:lineRule="auto"/>
              <w:rPr>
                <w:rFonts w:ascii="Times New Roman" w:eastAsia="Times New Roman" w:hAnsi="Times New Roman" w:cs="Times New Roman"/>
                <w:color w:val="000000" w:themeColor="text1"/>
                <w:szCs w:val="20"/>
                <w:lang w:val="en-US" w:eastAsia="uk-UA"/>
              </w:rPr>
            </w:pPr>
            <w:r w:rsidRPr="00B510E4">
              <w:rPr>
                <w:rFonts w:ascii="Times New Roman" w:hAnsi="Times New Roman" w:cs="Times New Roman"/>
                <w:color w:val="000000" w:themeColor="text1"/>
                <w:sz w:val="20"/>
                <w:szCs w:val="20"/>
                <w:lang w:val="en-US"/>
              </w:rPr>
              <w:t>=2,3</w:t>
            </w:r>
          </w:p>
        </w:tc>
        <w:tc>
          <w:tcPr>
            <w:tcW w:w="447" w:type="pct"/>
            <w:tcBorders>
              <w:top w:val="nil"/>
              <w:left w:val="single" w:sz="4" w:space="0" w:color="auto"/>
              <w:bottom w:val="single" w:sz="4" w:space="0" w:color="auto"/>
              <w:right w:val="single" w:sz="4" w:space="0" w:color="auto"/>
            </w:tcBorders>
            <w:shd w:val="clear" w:color="auto" w:fill="auto"/>
            <w:vAlign w:val="center"/>
            <w:hideMark/>
          </w:tcPr>
          <w:p w14:paraId="0C0DE6F6" w14:textId="1E696D5D" w:rsidR="004B5D3D" w:rsidRPr="00B510E4" w:rsidRDefault="004B5D3D" w:rsidP="00CF11F6">
            <w:pPr>
              <w:spacing w:after="0" w:line="240" w:lineRule="auto"/>
              <w:rPr>
                <w:rFonts w:ascii="Times New Roman" w:eastAsia="Times New Roman" w:hAnsi="Times New Roman" w:cs="Times New Roman"/>
                <w:color w:val="000000" w:themeColor="text1"/>
                <w:szCs w:val="20"/>
                <w:lang w:eastAsia="uk-UA"/>
              </w:rPr>
            </w:pPr>
            <w:r w:rsidRPr="00B510E4">
              <w:rPr>
                <w:rFonts w:ascii="Times New Roman" w:hAnsi="Times New Roman" w:cs="Times New Roman"/>
                <w:color w:val="000000" w:themeColor="text1"/>
                <w:sz w:val="20"/>
                <w:szCs w:val="20"/>
              </w:rPr>
              <w:t>=2,3</w:t>
            </w:r>
          </w:p>
        </w:tc>
        <w:tc>
          <w:tcPr>
            <w:tcW w:w="447" w:type="pct"/>
            <w:tcBorders>
              <w:top w:val="nil"/>
              <w:left w:val="nil"/>
              <w:bottom w:val="single" w:sz="4" w:space="0" w:color="auto"/>
              <w:right w:val="single" w:sz="4" w:space="0" w:color="auto"/>
            </w:tcBorders>
            <w:shd w:val="clear" w:color="auto" w:fill="auto"/>
            <w:vAlign w:val="center"/>
            <w:hideMark/>
          </w:tcPr>
          <w:p w14:paraId="0C6229B6" w14:textId="21242D61" w:rsidR="004B5D3D" w:rsidRPr="00B510E4" w:rsidRDefault="004B5D3D" w:rsidP="00CF11F6">
            <w:pPr>
              <w:spacing w:after="0" w:line="240" w:lineRule="auto"/>
              <w:rPr>
                <w:rFonts w:ascii="Times New Roman" w:eastAsia="Times New Roman" w:hAnsi="Times New Roman" w:cs="Times New Roman"/>
                <w:color w:val="000000" w:themeColor="text1"/>
                <w:szCs w:val="20"/>
                <w:lang w:eastAsia="uk-UA"/>
              </w:rPr>
            </w:pPr>
            <w:r w:rsidRPr="00B510E4">
              <w:rPr>
                <w:rFonts w:ascii="Times New Roman" w:hAnsi="Times New Roman" w:cs="Times New Roman"/>
                <w:color w:val="000000" w:themeColor="text1"/>
                <w:sz w:val="20"/>
                <w:szCs w:val="20"/>
              </w:rPr>
              <w:t>=#</w:t>
            </w:r>
          </w:p>
        </w:tc>
        <w:tc>
          <w:tcPr>
            <w:tcW w:w="447" w:type="pct"/>
            <w:tcBorders>
              <w:top w:val="nil"/>
              <w:left w:val="nil"/>
              <w:bottom w:val="single" w:sz="4" w:space="0" w:color="auto"/>
              <w:right w:val="single" w:sz="4" w:space="0" w:color="auto"/>
            </w:tcBorders>
          </w:tcPr>
          <w:p w14:paraId="22B6625C" w14:textId="1C02EAD5" w:rsidR="004B5D3D" w:rsidRPr="00B510E4" w:rsidRDefault="004B5D3D" w:rsidP="00CF11F6">
            <w:pPr>
              <w:spacing w:after="0" w:line="240" w:lineRule="auto"/>
              <w:rPr>
                <w:rFonts w:ascii="Times New Roman" w:hAnsi="Times New Roman" w:cs="Times New Roman"/>
                <w:color w:val="000000" w:themeColor="text1"/>
                <w:sz w:val="20"/>
                <w:szCs w:val="20"/>
              </w:rPr>
            </w:pPr>
            <w:r w:rsidRPr="00B510E4">
              <w:rPr>
                <w:rFonts w:ascii="Times New Roman" w:hAnsi="Times New Roman" w:cs="Times New Roman"/>
                <w:color w:val="000000" w:themeColor="text1"/>
                <w:sz w:val="20"/>
                <w:szCs w:val="20"/>
              </w:rPr>
              <w:t>=#</w:t>
            </w:r>
          </w:p>
        </w:tc>
        <w:tc>
          <w:tcPr>
            <w:tcW w:w="447" w:type="pct"/>
            <w:tcBorders>
              <w:top w:val="nil"/>
              <w:left w:val="nil"/>
              <w:bottom w:val="single" w:sz="4" w:space="0" w:color="auto"/>
              <w:right w:val="single" w:sz="4" w:space="0" w:color="auto"/>
            </w:tcBorders>
          </w:tcPr>
          <w:p w14:paraId="46073C5E" w14:textId="6569609D" w:rsidR="004B5D3D" w:rsidRPr="00B510E4" w:rsidRDefault="004B5D3D" w:rsidP="00CF11F6">
            <w:pPr>
              <w:spacing w:after="0" w:line="240" w:lineRule="auto"/>
              <w:rPr>
                <w:rFonts w:ascii="Times New Roman" w:hAnsi="Times New Roman" w:cs="Times New Roman"/>
                <w:color w:val="000000" w:themeColor="text1"/>
                <w:sz w:val="20"/>
                <w:szCs w:val="20"/>
              </w:rPr>
            </w:pPr>
            <w:r w:rsidRPr="00B510E4">
              <w:rPr>
                <w:rFonts w:ascii="Times New Roman" w:hAnsi="Times New Roman" w:cs="Times New Roman"/>
                <w:color w:val="000000" w:themeColor="text1"/>
                <w:sz w:val="20"/>
                <w:szCs w:val="20"/>
              </w:rPr>
              <w:t>=#</w:t>
            </w:r>
          </w:p>
        </w:tc>
        <w:tc>
          <w:tcPr>
            <w:tcW w:w="447" w:type="pct"/>
            <w:tcBorders>
              <w:top w:val="nil"/>
              <w:left w:val="nil"/>
              <w:bottom w:val="single" w:sz="4" w:space="0" w:color="auto"/>
              <w:right w:val="single" w:sz="4" w:space="0" w:color="auto"/>
            </w:tcBorders>
          </w:tcPr>
          <w:p w14:paraId="55C4B87E" w14:textId="4DFB786F" w:rsidR="004B5D3D" w:rsidRPr="00B510E4" w:rsidRDefault="004B5D3D" w:rsidP="00CF11F6">
            <w:pPr>
              <w:spacing w:after="0" w:line="240" w:lineRule="auto"/>
              <w:rPr>
                <w:rFonts w:ascii="Times New Roman" w:hAnsi="Times New Roman" w:cs="Times New Roman"/>
                <w:color w:val="000000" w:themeColor="text1"/>
                <w:sz w:val="20"/>
                <w:szCs w:val="20"/>
              </w:rPr>
            </w:pPr>
            <w:r w:rsidRPr="00B510E4">
              <w:rPr>
                <w:rFonts w:ascii="Times New Roman" w:hAnsi="Times New Roman" w:cs="Times New Roman"/>
                <w:color w:val="000000" w:themeColor="text1"/>
                <w:sz w:val="20"/>
                <w:szCs w:val="20"/>
              </w:rPr>
              <w:t>=#</w:t>
            </w:r>
          </w:p>
        </w:tc>
      </w:tr>
      <w:tr w:rsidR="00B510E4" w:rsidRPr="00B510E4" w14:paraId="5C037407" w14:textId="0305A327" w:rsidTr="0065642B">
        <w:trPr>
          <w:trHeight w:val="285"/>
        </w:trPr>
        <w:tc>
          <w:tcPr>
            <w:tcW w:w="530" w:type="pct"/>
            <w:tcBorders>
              <w:top w:val="nil"/>
              <w:left w:val="single" w:sz="4" w:space="0" w:color="auto"/>
              <w:bottom w:val="single" w:sz="4" w:space="0" w:color="auto"/>
              <w:right w:val="single" w:sz="4" w:space="0" w:color="auto"/>
            </w:tcBorders>
            <w:shd w:val="clear" w:color="auto" w:fill="auto"/>
            <w:noWrap/>
            <w:hideMark/>
          </w:tcPr>
          <w:p w14:paraId="5AB402E2" w14:textId="18590296" w:rsidR="004B5D3D" w:rsidRPr="00B510E4" w:rsidRDefault="004B5D3D" w:rsidP="00CF11F6">
            <w:pPr>
              <w:spacing w:after="0" w:line="240" w:lineRule="auto"/>
              <w:rPr>
                <w:rFonts w:ascii="Times New Roman" w:eastAsia="Times New Roman" w:hAnsi="Times New Roman" w:cs="Times New Roman"/>
                <w:bCs/>
                <w:color w:val="000000" w:themeColor="text1"/>
                <w:szCs w:val="20"/>
                <w:lang w:eastAsia="uk-UA"/>
              </w:rPr>
            </w:pPr>
            <w:r w:rsidRPr="00B510E4">
              <w:rPr>
                <w:rFonts w:ascii="Times New Roman" w:eastAsia="Times New Roman" w:hAnsi="Times New Roman" w:cs="Times New Roman"/>
                <w:bCs/>
                <w:color w:val="000000" w:themeColor="text1"/>
                <w:szCs w:val="20"/>
                <w:lang w:eastAsia="uk-UA"/>
              </w:rPr>
              <w:t>LTV</w:t>
            </w:r>
          </w:p>
        </w:tc>
        <w:tc>
          <w:tcPr>
            <w:tcW w:w="447" w:type="pct"/>
            <w:tcBorders>
              <w:top w:val="nil"/>
              <w:left w:val="single" w:sz="4" w:space="0" w:color="auto"/>
              <w:bottom w:val="single" w:sz="4" w:space="0" w:color="auto"/>
              <w:right w:val="single" w:sz="4" w:space="0" w:color="auto"/>
            </w:tcBorders>
            <w:vAlign w:val="center"/>
          </w:tcPr>
          <w:p w14:paraId="46DF8A84" w14:textId="4053845B" w:rsidR="004B5D3D" w:rsidRPr="00B510E4" w:rsidRDefault="004B5D3D" w:rsidP="00CF11F6">
            <w:pPr>
              <w:spacing w:after="0" w:line="240" w:lineRule="auto"/>
              <w:rPr>
                <w:rFonts w:ascii="Times New Roman" w:hAnsi="Times New Roman" w:cs="Times New Roman"/>
                <w:color w:val="000000" w:themeColor="text1"/>
                <w:sz w:val="20"/>
                <w:szCs w:val="20"/>
              </w:rPr>
            </w:pPr>
            <w:r w:rsidRPr="00B510E4">
              <w:rPr>
                <w:rFonts w:ascii="Times New Roman" w:hAnsi="Times New Roman" w:cs="Times New Roman"/>
                <w:color w:val="000000" w:themeColor="text1"/>
                <w:sz w:val="20"/>
                <w:szCs w:val="20"/>
              </w:rPr>
              <w:t>=#</w:t>
            </w:r>
          </w:p>
        </w:tc>
        <w:tc>
          <w:tcPr>
            <w:tcW w:w="447" w:type="pct"/>
            <w:tcBorders>
              <w:top w:val="nil"/>
              <w:left w:val="single" w:sz="4" w:space="0" w:color="auto"/>
              <w:bottom w:val="single" w:sz="4" w:space="0" w:color="auto"/>
              <w:right w:val="single" w:sz="4" w:space="0" w:color="auto"/>
            </w:tcBorders>
            <w:vAlign w:val="center"/>
          </w:tcPr>
          <w:p w14:paraId="08D1D1CF" w14:textId="481DD281" w:rsidR="004B5D3D" w:rsidRPr="00B510E4" w:rsidRDefault="004B5D3D" w:rsidP="00CF11F6">
            <w:pPr>
              <w:spacing w:after="0" w:line="240" w:lineRule="auto"/>
              <w:rPr>
                <w:rFonts w:ascii="Times New Roman" w:hAnsi="Times New Roman" w:cs="Times New Roman"/>
                <w:color w:val="000000" w:themeColor="text1"/>
                <w:sz w:val="20"/>
                <w:szCs w:val="20"/>
              </w:rPr>
            </w:pPr>
            <w:r w:rsidRPr="00B510E4">
              <w:rPr>
                <w:rFonts w:ascii="Times New Roman" w:hAnsi="Times New Roman" w:cs="Times New Roman"/>
                <w:color w:val="000000" w:themeColor="text1"/>
                <w:sz w:val="20"/>
                <w:szCs w:val="20"/>
              </w:rPr>
              <w:t>=#</w:t>
            </w:r>
          </w:p>
        </w:tc>
        <w:tc>
          <w:tcPr>
            <w:tcW w:w="447" w:type="pct"/>
            <w:tcBorders>
              <w:top w:val="nil"/>
              <w:left w:val="single" w:sz="4" w:space="0" w:color="auto"/>
              <w:bottom w:val="single" w:sz="4" w:space="0" w:color="auto"/>
              <w:right w:val="single" w:sz="4" w:space="0" w:color="auto"/>
            </w:tcBorders>
            <w:shd w:val="clear" w:color="auto" w:fill="auto"/>
            <w:vAlign w:val="center"/>
          </w:tcPr>
          <w:p w14:paraId="746A9C3B" w14:textId="69C71398" w:rsidR="004B5D3D" w:rsidRPr="00B510E4" w:rsidRDefault="004B5D3D" w:rsidP="00CF11F6">
            <w:pPr>
              <w:spacing w:after="0" w:line="240" w:lineRule="auto"/>
              <w:rPr>
                <w:rFonts w:ascii="Times New Roman" w:eastAsia="Times New Roman" w:hAnsi="Times New Roman" w:cs="Times New Roman"/>
                <w:color w:val="000000" w:themeColor="text1"/>
                <w:szCs w:val="20"/>
                <w:lang w:eastAsia="uk-UA"/>
              </w:rPr>
            </w:pPr>
            <w:r w:rsidRPr="00B510E4">
              <w:rPr>
                <w:rFonts w:ascii="Times New Roman" w:hAnsi="Times New Roman" w:cs="Times New Roman"/>
                <w:color w:val="000000" w:themeColor="text1"/>
                <w:sz w:val="20"/>
                <w:szCs w:val="20"/>
              </w:rPr>
              <w:t>=#</w:t>
            </w:r>
          </w:p>
        </w:tc>
        <w:tc>
          <w:tcPr>
            <w:tcW w:w="447" w:type="pct"/>
            <w:tcBorders>
              <w:top w:val="nil"/>
              <w:left w:val="nil"/>
              <w:bottom w:val="single" w:sz="4" w:space="0" w:color="auto"/>
              <w:right w:val="single" w:sz="4" w:space="0" w:color="auto"/>
            </w:tcBorders>
            <w:shd w:val="clear" w:color="auto" w:fill="auto"/>
            <w:vAlign w:val="center"/>
            <w:hideMark/>
          </w:tcPr>
          <w:p w14:paraId="38F87FD1" w14:textId="5C85DE52" w:rsidR="004B5D3D" w:rsidRPr="00B510E4" w:rsidRDefault="004B5D3D" w:rsidP="00CF11F6">
            <w:pPr>
              <w:spacing w:after="0" w:line="240" w:lineRule="auto"/>
              <w:rPr>
                <w:rFonts w:ascii="Times New Roman" w:eastAsia="Times New Roman" w:hAnsi="Times New Roman" w:cs="Times New Roman"/>
                <w:color w:val="000000" w:themeColor="text1"/>
                <w:szCs w:val="20"/>
                <w:lang w:eastAsia="uk-UA"/>
              </w:rPr>
            </w:pPr>
            <w:r w:rsidRPr="00B510E4">
              <w:rPr>
                <w:rFonts w:ascii="Times New Roman" w:hAnsi="Times New Roman" w:cs="Times New Roman"/>
                <w:color w:val="000000" w:themeColor="text1"/>
                <w:sz w:val="20"/>
                <w:szCs w:val="20"/>
              </w:rPr>
              <w:t>=#</w:t>
            </w:r>
          </w:p>
        </w:tc>
        <w:tc>
          <w:tcPr>
            <w:tcW w:w="447" w:type="pct"/>
            <w:tcBorders>
              <w:top w:val="nil"/>
              <w:left w:val="nil"/>
              <w:bottom w:val="single" w:sz="4" w:space="0" w:color="auto"/>
              <w:right w:val="single" w:sz="4" w:space="0" w:color="auto"/>
            </w:tcBorders>
            <w:shd w:val="clear" w:color="auto" w:fill="auto"/>
            <w:vAlign w:val="center"/>
            <w:hideMark/>
          </w:tcPr>
          <w:p w14:paraId="304C3C7C" w14:textId="77777777" w:rsidR="004B5D3D" w:rsidRPr="00B510E4" w:rsidRDefault="004B5D3D" w:rsidP="00CF11F6">
            <w:pPr>
              <w:spacing w:after="0" w:line="240" w:lineRule="auto"/>
              <w:rPr>
                <w:rFonts w:ascii="Times New Roman" w:eastAsia="Times New Roman" w:hAnsi="Times New Roman" w:cs="Times New Roman"/>
                <w:color w:val="000000" w:themeColor="text1"/>
                <w:szCs w:val="20"/>
                <w:lang w:eastAsia="uk-UA"/>
              </w:rPr>
            </w:pPr>
            <w:r w:rsidRPr="00B510E4">
              <w:rPr>
                <w:rFonts w:ascii="Times New Roman" w:hAnsi="Times New Roman" w:cs="Times New Roman"/>
                <w:color w:val="000000" w:themeColor="text1"/>
                <w:sz w:val="20"/>
                <w:szCs w:val="20"/>
              </w:rPr>
              <w:t>≠#</w:t>
            </w:r>
          </w:p>
        </w:tc>
        <w:tc>
          <w:tcPr>
            <w:tcW w:w="447" w:type="pct"/>
            <w:tcBorders>
              <w:top w:val="nil"/>
              <w:left w:val="single" w:sz="4" w:space="0" w:color="auto"/>
              <w:bottom w:val="single" w:sz="4" w:space="0" w:color="auto"/>
              <w:right w:val="single" w:sz="4" w:space="0" w:color="auto"/>
            </w:tcBorders>
            <w:shd w:val="clear" w:color="auto" w:fill="auto"/>
            <w:vAlign w:val="center"/>
            <w:hideMark/>
          </w:tcPr>
          <w:p w14:paraId="77B9266D" w14:textId="77777777" w:rsidR="004B5D3D" w:rsidRPr="00B510E4" w:rsidRDefault="004B5D3D" w:rsidP="00CF11F6">
            <w:pPr>
              <w:spacing w:after="0" w:line="240" w:lineRule="auto"/>
              <w:rPr>
                <w:rFonts w:ascii="Times New Roman" w:eastAsia="Times New Roman" w:hAnsi="Times New Roman" w:cs="Times New Roman"/>
                <w:color w:val="000000" w:themeColor="text1"/>
                <w:szCs w:val="20"/>
                <w:lang w:eastAsia="uk-UA"/>
              </w:rPr>
            </w:pPr>
            <w:r w:rsidRPr="00B510E4">
              <w:rPr>
                <w:rFonts w:ascii="Times New Roman" w:hAnsi="Times New Roman" w:cs="Times New Roman"/>
                <w:color w:val="000000" w:themeColor="text1"/>
                <w:sz w:val="20"/>
                <w:szCs w:val="20"/>
              </w:rPr>
              <w:t>≠#</w:t>
            </w:r>
          </w:p>
        </w:tc>
        <w:tc>
          <w:tcPr>
            <w:tcW w:w="447" w:type="pct"/>
            <w:tcBorders>
              <w:top w:val="nil"/>
              <w:left w:val="nil"/>
              <w:bottom w:val="single" w:sz="4" w:space="0" w:color="auto"/>
              <w:right w:val="single" w:sz="4" w:space="0" w:color="auto"/>
            </w:tcBorders>
            <w:shd w:val="clear" w:color="auto" w:fill="auto"/>
            <w:vAlign w:val="center"/>
            <w:hideMark/>
          </w:tcPr>
          <w:p w14:paraId="15042B72" w14:textId="05B89F74" w:rsidR="004B5D3D" w:rsidRPr="00B510E4" w:rsidRDefault="00935F5E" w:rsidP="00CF11F6">
            <w:pPr>
              <w:spacing w:after="0" w:line="240" w:lineRule="auto"/>
              <w:rPr>
                <w:rFonts w:ascii="Times New Roman" w:eastAsia="Times New Roman" w:hAnsi="Times New Roman" w:cs="Times New Roman"/>
                <w:color w:val="000000" w:themeColor="text1"/>
                <w:szCs w:val="20"/>
                <w:lang w:eastAsia="uk-UA"/>
              </w:rPr>
            </w:pPr>
            <w:r w:rsidRPr="00B510E4">
              <w:rPr>
                <w:rFonts w:ascii="Times New Roman" w:hAnsi="Times New Roman" w:cs="Times New Roman"/>
                <w:b/>
                <w:i/>
                <w:color w:val="000000" w:themeColor="text1"/>
                <w:sz w:val="20"/>
                <w:szCs w:val="20"/>
              </w:rPr>
              <w:t>=#</w:t>
            </w:r>
          </w:p>
        </w:tc>
        <w:tc>
          <w:tcPr>
            <w:tcW w:w="447" w:type="pct"/>
            <w:tcBorders>
              <w:top w:val="nil"/>
              <w:left w:val="nil"/>
              <w:bottom w:val="single" w:sz="4" w:space="0" w:color="auto"/>
              <w:right w:val="single" w:sz="4" w:space="0" w:color="auto"/>
            </w:tcBorders>
          </w:tcPr>
          <w:p w14:paraId="091A0AA6" w14:textId="4688CAF6" w:rsidR="004B5D3D" w:rsidRPr="00B510E4" w:rsidRDefault="00935F5E" w:rsidP="00CF11F6">
            <w:pPr>
              <w:spacing w:after="0" w:line="240" w:lineRule="auto"/>
              <w:rPr>
                <w:rFonts w:ascii="Times New Roman" w:hAnsi="Times New Roman" w:cs="Times New Roman"/>
                <w:color w:val="000000" w:themeColor="text1"/>
                <w:sz w:val="20"/>
                <w:szCs w:val="20"/>
              </w:rPr>
            </w:pPr>
            <w:r w:rsidRPr="00B510E4">
              <w:rPr>
                <w:rFonts w:ascii="Times New Roman" w:hAnsi="Times New Roman" w:cs="Times New Roman"/>
                <w:b/>
                <w:i/>
                <w:color w:val="000000" w:themeColor="text1"/>
                <w:sz w:val="20"/>
                <w:szCs w:val="20"/>
              </w:rPr>
              <w:t>=#</w:t>
            </w:r>
          </w:p>
        </w:tc>
        <w:tc>
          <w:tcPr>
            <w:tcW w:w="447" w:type="pct"/>
            <w:tcBorders>
              <w:top w:val="nil"/>
              <w:left w:val="nil"/>
              <w:bottom w:val="single" w:sz="4" w:space="0" w:color="auto"/>
              <w:right w:val="single" w:sz="4" w:space="0" w:color="auto"/>
            </w:tcBorders>
          </w:tcPr>
          <w:p w14:paraId="10AE5E20" w14:textId="41FFD2B4" w:rsidR="004B5D3D" w:rsidRPr="00B510E4" w:rsidRDefault="00935F5E" w:rsidP="00CF11F6">
            <w:pPr>
              <w:spacing w:after="0" w:line="240" w:lineRule="auto"/>
              <w:rPr>
                <w:rFonts w:ascii="Times New Roman" w:hAnsi="Times New Roman" w:cs="Times New Roman"/>
                <w:color w:val="000000" w:themeColor="text1"/>
                <w:sz w:val="20"/>
                <w:szCs w:val="20"/>
              </w:rPr>
            </w:pPr>
            <w:r w:rsidRPr="00B510E4">
              <w:rPr>
                <w:rFonts w:ascii="Times New Roman" w:hAnsi="Times New Roman" w:cs="Times New Roman"/>
                <w:b/>
                <w:i/>
                <w:color w:val="000000" w:themeColor="text1"/>
                <w:sz w:val="20"/>
                <w:szCs w:val="20"/>
              </w:rPr>
              <w:t>=#</w:t>
            </w:r>
          </w:p>
        </w:tc>
        <w:tc>
          <w:tcPr>
            <w:tcW w:w="447" w:type="pct"/>
            <w:tcBorders>
              <w:top w:val="nil"/>
              <w:left w:val="nil"/>
              <w:bottom w:val="single" w:sz="4" w:space="0" w:color="auto"/>
              <w:right w:val="single" w:sz="4" w:space="0" w:color="auto"/>
            </w:tcBorders>
          </w:tcPr>
          <w:p w14:paraId="0A50C053" w14:textId="125E8DB3" w:rsidR="004B5D3D" w:rsidRPr="00B510E4" w:rsidRDefault="00935F5E" w:rsidP="00CF11F6">
            <w:pPr>
              <w:spacing w:after="0" w:line="240" w:lineRule="auto"/>
              <w:rPr>
                <w:rFonts w:ascii="Times New Roman" w:hAnsi="Times New Roman" w:cs="Times New Roman"/>
                <w:color w:val="000000" w:themeColor="text1"/>
                <w:sz w:val="20"/>
                <w:szCs w:val="20"/>
              </w:rPr>
            </w:pPr>
            <w:r w:rsidRPr="00B510E4">
              <w:rPr>
                <w:rFonts w:ascii="Times New Roman" w:hAnsi="Times New Roman" w:cs="Times New Roman"/>
                <w:b/>
                <w:i/>
                <w:color w:val="000000" w:themeColor="text1"/>
                <w:sz w:val="20"/>
                <w:szCs w:val="20"/>
              </w:rPr>
              <w:t>=#</w:t>
            </w:r>
          </w:p>
        </w:tc>
      </w:tr>
      <w:tr w:rsidR="00B510E4" w:rsidRPr="00B510E4" w14:paraId="786093C2" w14:textId="56EEE9A0" w:rsidTr="0065642B">
        <w:trPr>
          <w:trHeight w:val="285"/>
        </w:trPr>
        <w:tc>
          <w:tcPr>
            <w:tcW w:w="530" w:type="pct"/>
            <w:tcBorders>
              <w:top w:val="single" w:sz="4" w:space="0" w:color="auto"/>
              <w:left w:val="single" w:sz="4" w:space="0" w:color="auto"/>
              <w:bottom w:val="single" w:sz="4" w:space="0" w:color="auto"/>
              <w:right w:val="single" w:sz="4" w:space="0" w:color="auto"/>
            </w:tcBorders>
            <w:shd w:val="clear" w:color="auto" w:fill="auto"/>
            <w:noWrap/>
            <w:hideMark/>
          </w:tcPr>
          <w:p w14:paraId="0B87128D" w14:textId="2D0BD639" w:rsidR="004B5D3D" w:rsidRPr="00B510E4" w:rsidRDefault="004B5D3D" w:rsidP="00CF11F6">
            <w:pPr>
              <w:spacing w:after="0" w:line="240" w:lineRule="auto"/>
              <w:rPr>
                <w:rFonts w:ascii="Times New Roman" w:eastAsia="Times New Roman" w:hAnsi="Times New Roman" w:cs="Times New Roman"/>
                <w:bCs/>
                <w:color w:val="000000" w:themeColor="text1"/>
                <w:szCs w:val="20"/>
                <w:lang w:eastAsia="uk-UA"/>
              </w:rPr>
            </w:pPr>
            <w:r w:rsidRPr="00B510E4">
              <w:rPr>
                <w:rFonts w:ascii="Times New Roman" w:eastAsia="Times New Roman" w:hAnsi="Times New Roman" w:cs="Times New Roman"/>
                <w:bCs/>
                <w:color w:val="000000" w:themeColor="text1"/>
                <w:szCs w:val="20"/>
                <w:lang w:eastAsia="uk-UA"/>
              </w:rPr>
              <w:t>DSTI</w:t>
            </w:r>
          </w:p>
        </w:tc>
        <w:tc>
          <w:tcPr>
            <w:tcW w:w="447" w:type="pct"/>
            <w:tcBorders>
              <w:top w:val="single" w:sz="4" w:space="0" w:color="auto"/>
              <w:left w:val="single" w:sz="4" w:space="0" w:color="auto"/>
              <w:bottom w:val="single" w:sz="4" w:space="0" w:color="auto"/>
              <w:right w:val="single" w:sz="4" w:space="0" w:color="auto"/>
            </w:tcBorders>
            <w:vAlign w:val="center"/>
          </w:tcPr>
          <w:p w14:paraId="57DF752D" w14:textId="49856AAA" w:rsidR="004B5D3D" w:rsidRPr="00B510E4" w:rsidRDefault="004B5D3D" w:rsidP="00CF11F6">
            <w:pPr>
              <w:spacing w:after="0" w:line="240" w:lineRule="auto"/>
              <w:rPr>
                <w:rFonts w:ascii="Times New Roman" w:hAnsi="Times New Roman" w:cs="Times New Roman"/>
                <w:color w:val="000000" w:themeColor="text1"/>
                <w:sz w:val="20"/>
                <w:szCs w:val="20"/>
              </w:rPr>
            </w:pPr>
            <w:r w:rsidRPr="00B510E4">
              <w:rPr>
                <w:rFonts w:ascii="Times New Roman" w:hAnsi="Times New Roman" w:cs="Times New Roman"/>
                <w:color w:val="000000" w:themeColor="text1"/>
                <w:sz w:val="20"/>
                <w:szCs w:val="20"/>
              </w:rPr>
              <w:t>=#</w:t>
            </w:r>
          </w:p>
        </w:tc>
        <w:tc>
          <w:tcPr>
            <w:tcW w:w="447" w:type="pct"/>
            <w:tcBorders>
              <w:top w:val="single" w:sz="4" w:space="0" w:color="auto"/>
              <w:left w:val="single" w:sz="4" w:space="0" w:color="auto"/>
              <w:bottom w:val="single" w:sz="4" w:space="0" w:color="auto"/>
              <w:right w:val="single" w:sz="4" w:space="0" w:color="auto"/>
            </w:tcBorders>
            <w:vAlign w:val="center"/>
          </w:tcPr>
          <w:p w14:paraId="329F23E7" w14:textId="61D958D0" w:rsidR="004B5D3D" w:rsidRPr="00B510E4" w:rsidRDefault="004B5D3D" w:rsidP="00CF11F6">
            <w:pPr>
              <w:spacing w:after="0" w:line="240" w:lineRule="auto"/>
              <w:rPr>
                <w:rFonts w:ascii="Times New Roman" w:hAnsi="Times New Roman" w:cs="Times New Roman"/>
                <w:color w:val="000000" w:themeColor="text1"/>
                <w:sz w:val="20"/>
                <w:szCs w:val="20"/>
              </w:rPr>
            </w:pPr>
            <w:r w:rsidRPr="00B510E4">
              <w:rPr>
                <w:rFonts w:ascii="Times New Roman" w:hAnsi="Times New Roman" w:cs="Times New Roman"/>
                <w:color w:val="000000" w:themeColor="text1"/>
                <w:sz w:val="20"/>
                <w:szCs w:val="20"/>
              </w:rPr>
              <w:t>=#</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1E31259E" w14:textId="7EB4E430" w:rsidR="004B5D3D" w:rsidRPr="00B510E4" w:rsidRDefault="004B5D3D" w:rsidP="00CF11F6">
            <w:pPr>
              <w:spacing w:after="0" w:line="240" w:lineRule="auto"/>
              <w:rPr>
                <w:rFonts w:ascii="Times New Roman" w:eastAsia="Times New Roman" w:hAnsi="Times New Roman" w:cs="Times New Roman"/>
                <w:color w:val="000000" w:themeColor="text1"/>
                <w:szCs w:val="20"/>
                <w:lang w:eastAsia="uk-UA"/>
              </w:rPr>
            </w:pPr>
            <w:r w:rsidRPr="00B510E4">
              <w:rPr>
                <w:rFonts w:ascii="Times New Roman" w:hAnsi="Times New Roman" w:cs="Times New Roman"/>
                <w:color w:val="000000" w:themeColor="text1"/>
                <w:sz w:val="20"/>
                <w:szCs w:val="20"/>
              </w:rPr>
              <w:t>=#</w:t>
            </w:r>
          </w:p>
        </w:tc>
        <w:tc>
          <w:tcPr>
            <w:tcW w:w="447" w:type="pct"/>
            <w:tcBorders>
              <w:top w:val="single" w:sz="4" w:space="0" w:color="auto"/>
              <w:left w:val="nil"/>
              <w:bottom w:val="single" w:sz="4" w:space="0" w:color="auto"/>
              <w:right w:val="single" w:sz="4" w:space="0" w:color="auto"/>
            </w:tcBorders>
            <w:shd w:val="clear" w:color="auto" w:fill="auto"/>
            <w:vAlign w:val="center"/>
            <w:hideMark/>
          </w:tcPr>
          <w:p w14:paraId="5E7CE9ED" w14:textId="7082FFC4" w:rsidR="004B5D3D" w:rsidRPr="00B510E4" w:rsidRDefault="004B5D3D" w:rsidP="00CF11F6">
            <w:pPr>
              <w:spacing w:after="0" w:line="240" w:lineRule="auto"/>
              <w:rPr>
                <w:rFonts w:ascii="Times New Roman" w:eastAsia="Times New Roman" w:hAnsi="Times New Roman" w:cs="Times New Roman"/>
                <w:color w:val="000000" w:themeColor="text1"/>
                <w:szCs w:val="20"/>
                <w:lang w:eastAsia="uk-UA"/>
              </w:rPr>
            </w:pPr>
            <w:r w:rsidRPr="00B510E4">
              <w:rPr>
                <w:rFonts w:ascii="Times New Roman" w:hAnsi="Times New Roman" w:cs="Times New Roman"/>
                <w:color w:val="000000" w:themeColor="text1"/>
                <w:sz w:val="20"/>
                <w:szCs w:val="20"/>
              </w:rPr>
              <w:t>=#</w:t>
            </w:r>
          </w:p>
        </w:tc>
        <w:tc>
          <w:tcPr>
            <w:tcW w:w="447" w:type="pct"/>
            <w:tcBorders>
              <w:top w:val="single" w:sz="4" w:space="0" w:color="auto"/>
              <w:left w:val="nil"/>
              <w:bottom w:val="single" w:sz="4" w:space="0" w:color="auto"/>
              <w:right w:val="single" w:sz="4" w:space="0" w:color="auto"/>
            </w:tcBorders>
            <w:shd w:val="clear" w:color="auto" w:fill="auto"/>
            <w:vAlign w:val="center"/>
            <w:hideMark/>
          </w:tcPr>
          <w:p w14:paraId="79270688" w14:textId="77777777" w:rsidR="004B5D3D" w:rsidRPr="00B510E4" w:rsidRDefault="004B5D3D" w:rsidP="00CF11F6">
            <w:pPr>
              <w:spacing w:after="0" w:line="240" w:lineRule="auto"/>
              <w:rPr>
                <w:rFonts w:ascii="Times New Roman" w:eastAsia="Times New Roman" w:hAnsi="Times New Roman" w:cs="Times New Roman"/>
                <w:color w:val="000000" w:themeColor="text1"/>
                <w:szCs w:val="20"/>
                <w:lang w:eastAsia="uk-UA"/>
              </w:rPr>
            </w:pPr>
            <w:r w:rsidRPr="00B510E4">
              <w:rPr>
                <w:rFonts w:ascii="Times New Roman" w:hAnsi="Times New Roman" w:cs="Times New Roman"/>
                <w:color w:val="000000" w:themeColor="text1"/>
                <w:sz w:val="20"/>
                <w:szCs w:val="20"/>
              </w:rPr>
              <w:t>≠#</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327CA6" w14:textId="77777777" w:rsidR="004B5D3D" w:rsidRPr="00B510E4" w:rsidRDefault="004B5D3D" w:rsidP="00CF11F6">
            <w:pPr>
              <w:spacing w:after="0" w:line="240" w:lineRule="auto"/>
              <w:rPr>
                <w:rFonts w:ascii="Times New Roman" w:eastAsia="Times New Roman" w:hAnsi="Times New Roman" w:cs="Times New Roman"/>
                <w:color w:val="000000" w:themeColor="text1"/>
                <w:szCs w:val="20"/>
                <w:lang w:eastAsia="uk-UA"/>
              </w:rPr>
            </w:pPr>
            <w:r w:rsidRPr="00B510E4">
              <w:rPr>
                <w:rFonts w:ascii="Times New Roman" w:hAnsi="Times New Roman" w:cs="Times New Roman"/>
                <w:color w:val="000000" w:themeColor="text1"/>
                <w:sz w:val="20"/>
                <w:szCs w:val="20"/>
              </w:rPr>
              <w:t>≠#</w:t>
            </w:r>
          </w:p>
        </w:tc>
        <w:tc>
          <w:tcPr>
            <w:tcW w:w="447" w:type="pct"/>
            <w:tcBorders>
              <w:top w:val="single" w:sz="4" w:space="0" w:color="auto"/>
              <w:left w:val="nil"/>
              <w:bottom w:val="single" w:sz="4" w:space="0" w:color="auto"/>
              <w:right w:val="single" w:sz="4" w:space="0" w:color="auto"/>
            </w:tcBorders>
            <w:shd w:val="clear" w:color="auto" w:fill="auto"/>
            <w:vAlign w:val="center"/>
            <w:hideMark/>
          </w:tcPr>
          <w:p w14:paraId="50E4E636" w14:textId="653B4BAC" w:rsidR="004B5D3D" w:rsidRPr="00B510E4" w:rsidRDefault="00935F5E" w:rsidP="00CF11F6">
            <w:pPr>
              <w:spacing w:after="0" w:line="240" w:lineRule="auto"/>
              <w:rPr>
                <w:rFonts w:ascii="Times New Roman" w:eastAsia="Times New Roman" w:hAnsi="Times New Roman" w:cs="Times New Roman"/>
                <w:color w:val="000000" w:themeColor="text1"/>
                <w:szCs w:val="20"/>
                <w:lang w:eastAsia="uk-UA"/>
              </w:rPr>
            </w:pPr>
            <w:r w:rsidRPr="00B510E4">
              <w:rPr>
                <w:rFonts w:ascii="Times New Roman" w:hAnsi="Times New Roman" w:cs="Times New Roman"/>
                <w:b/>
                <w:i/>
                <w:color w:val="000000" w:themeColor="text1"/>
                <w:sz w:val="20"/>
                <w:szCs w:val="20"/>
              </w:rPr>
              <w:t>=#</w:t>
            </w:r>
          </w:p>
        </w:tc>
        <w:tc>
          <w:tcPr>
            <w:tcW w:w="447" w:type="pct"/>
            <w:tcBorders>
              <w:top w:val="single" w:sz="4" w:space="0" w:color="auto"/>
              <w:left w:val="nil"/>
              <w:bottom w:val="single" w:sz="4" w:space="0" w:color="auto"/>
              <w:right w:val="single" w:sz="4" w:space="0" w:color="auto"/>
            </w:tcBorders>
          </w:tcPr>
          <w:p w14:paraId="61967E65" w14:textId="4861B844" w:rsidR="004B5D3D" w:rsidRPr="00B510E4" w:rsidRDefault="00935F5E" w:rsidP="00CF11F6">
            <w:pPr>
              <w:spacing w:after="0" w:line="240" w:lineRule="auto"/>
              <w:rPr>
                <w:rFonts w:ascii="Times New Roman" w:hAnsi="Times New Roman" w:cs="Times New Roman"/>
                <w:color w:val="000000" w:themeColor="text1"/>
                <w:sz w:val="20"/>
                <w:szCs w:val="20"/>
              </w:rPr>
            </w:pPr>
            <w:r w:rsidRPr="00B510E4">
              <w:rPr>
                <w:rFonts w:ascii="Times New Roman" w:hAnsi="Times New Roman" w:cs="Times New Roman"/>
                <w:b/>
                <w:i/>
                <w:color w:val="000000" w:themeColor="text1"/>
                <w:sz w:val="20"/>
                <w:szCs w:val="20"/>
              </w:rPr>
              <w:t>=#</w:t>
            </w:r>
          </w:p>
        </w:tc>
        <w:tc>
          <w:tcPr>
            <w:tcW w:w="447" w:type="pct"/>
            <w:tcBorders>
              <w:top w:val="single" w:sz="4" w:space="0" w:color="auto"/>
              <w:left w:val="nil"/>
              <w:bottom w:val="single" w:sz="4" w:space="0" w:color="auto"/>
              <w:right w:val="single" w:sz="4" w:space="0" w:color="auto"/>
            </w:tcBorders>
          </w:tcPr>
          <w:p w14:paraId="012BD5C2" w14:textId="4ABF3262" w:rsidR="004B5D3D" w:rsidRPr="00B510E4" w:rsidRDefault="00935F5E" w:rsidP="00CF11F6">
            <w:pPr>
              <w:spacing w:after="0" w:line="240" w:lineRule="auto"/>
              <w:rPr>
                <w:rFonts w:ascii="Times New Roman" w:hAnsi="Times New Roman" w:cs="Times New Roman"/>
                <w:color w:val="000000" w:themeColor="text1"/>
                <w:sz w:val="20"/>
                <w:szCs w:val="20"/>
              </w:rPr>
            </w:pPr>
            <w:r w:rsidRPr="00B510E4">
              <w:rPr>
                <w:rFonts w:ascii="Times New Roman" w:hAnsi="Times New Roman" w:cs="Times New Roman"/>
                <w:b/>
                <w:i/>
                <w:color w:val="000000" w:themeColor="text1"/>
                <w:sz w:val="20"/>
                <w:szCs w:val="20"/>
              </w:rPr>
              <w:t>=#</w:t>
            </w:r>
          </w:p>
        </w:tc>
        <w:tc>
          <w:tcPr>
            <w:tcW w:w="447" w:type="pct"/>
            <w:tcBorders>
              <w:top w:val="single" w:sz="4" w:space="0" w:color="auto"/>
              <w:left w:val="nil"/>
              <w:bottom w:val="single" w:sz="4" w:space="0" w:color="auto"/>
              <w:right w:val="single" w:sz="4" w:space="0" w:color="auto"/>
            </w:tcBorders>
          </w:tcPr>
          <w:p w14:paraId="268575CF" w14:textId="59DABE08" w:rsidR="004B5D3D" w:rsidRPr="00B510E4" w:rsidRDefault="00935F5E" w:rsidP="00CF11F6">
            <w:pPr>
              <w:spacing w:after="0" w:line="240" w:lineRule="auto"/>
              <w:rPr>
                <w:rFonts w:ascii="Times New Roman" w:hAnsi="Times New Roman" w:cs="Times New Roman"/>
                <w:color w:val="000000" w:themeColor="text1"/>
                <w:sz w:val="20"/>
                <w:szCs w:val="20"/>
              </w:rPr>
            </w:pPr>
            <w:r w:rsidRPr="00B510E4">
              <w:rPr>
                <w:rFonts w:ascii="Times New Roman" w:hAnsi="Times New Roman" w:cs="Times New Roman"/>
                <w:b/>
                <w:i/>
                <w:color w:val="000000" w:themeColor="text1"/>
                <w:sz w:val="20"/>
                <w:szCs w:val="20"/>
              </w:rPr>
              <w:t>=#</w:t>
            </w:r>
          </w:p>
        </w:tc>
      </w:tr>
      <w:tr w:rsidR="00B66B1A" w:rsidRPr="00B510E4" w14:paraId="1756F19C" w14:textId="77777777" w:rsidTr="0065642B">
        <w:trPr>
          <w:trHeight w:val="285"/>
        </w:trPr>
        <w:tc>
          <w:tcPr>
            <w:tcW w:w="530" w:type="pct"/>
            <w:tcBorders>
              <w:top w:val="single" w:sz="4" w:space="0" w:color="auto"/>
              <w:left w:val="single" w:sz="4" w:space="0" w:color="auto"/>
              <w:bottom w:val="single" w:sz="4" w:space="0" w:color="auto"/>
              <w:right w:val="single" w:sz="4" w:space="0" w:color="auto"/>
            </w:tcBorders>
            <w:shd w:val="clear" w:color="auto" w:fill="auto"/>
            <w:noWrap/>
            <w:hideMark/>
          </w:tcPr>
          <w:p w14:paraId="5C421F9C" w14:textId="77777777" w:rsidR="00B66B1A" w:rsidRPr="00B510E4" w:rsidRDefault="00B66B1A" w:rsidP="00B66B1A">
            <w:pPr>
              <w:spacing w:after="0" w:line="240" w:lineRule="auto"/>
              <w:rPr>
                <w:rFonts w:ascii="Times New Roman" w:eastAsia="Times New Roman" w:hAnsi="Times New Roman" w:cs="Times New Roman"/>
                <w:bCs/>
                <w:color w:val="000000" w:themeColor="text1"/>
                <w:szCs w:val="20"/>
                <w:lang w:eastAsia="uk-UA"/>
              </w:rPr>
            </w:pPr>
            <w:r w:rsidRPr="00B510E4">
              <w:rPr>
                <w:rFonts w:ascii="Times New Roman" w:eastAsia="Times New Roman" w:hAnsi="Times New Roman" w:cs="Times New Roman"/>
                <w:bCs/>
                <w:color w:val="000000" w:themeColor="text1"/>
                <w:szCs w:val="20"/>
                <w:lang w:val="en-US" w:eastAsia="uk-UA"/>
              </w:rPr>
              <w:t>S03</w:t>
            </w:r>
            <w:r w:rsidRPr="00B510E4">
              <w:rPr>
                <w:rFonts w:ascii="Times New Roman" w:eastAsia="Times New Roman" w:hAnsi="Times New Roman" w:cs="Times New Roman"/>
                <w:bCs/>
                <w:color w:val="000000" w:themeColor="text1"/>
                <w:szCs w:val="20"/>
                <w:lang w:eastAsia="uk-UA"/>
              </w:rPr>
              <w:t>2</w:t>
            </w:r>
          </w:p>
        </w:tc>
        <w:tc>
          <w:tcPr>
            <w:tcW w:w="447" w:type="pct"/>
            <w:tcBorders>
              <w:top w:val="single" w:sz="4" w:space="0" w:color="auto"/>
              <w:left w:val="single" w:sz="4" w:space="0" w:color="auto"/>
              <w:bottom w:val="single" w:sz="4" w:space="0" w:color="auto"/>
              <w:right w:val="single" w:sz="4" w:space="0" w:color="auto"/>
            </w:tcBorders>
            <w:vAlign w:val="center"/>
          </w:tcPr>
          <w:p w14:paraId="6FC38154" w14:textId="77777777" w:rsidR="00B66B1A" w:rsidRPr="00B510E4" w:rsidRDefault="00B66B1A" w:rsidP="00B66B1A">
            <w:pPr>
              <w:spacing w:after="0" w:line="240" w:lineRule="auto"/>
              <w:rPr>
                <w:rFonts w:ascii="Times New Roman" w:hAnsi="Times New Roman" w:cs="Times New Roman"/>
                <w:b/>
                <w:i/>
                <w:color w:val="000000" w:themeColor="text1"/>
                <w:sz w:val="20"/>
                <w:szCs w:val="20"/>
              </w:rPr>
            </w:pPr>
            <w:r w:rsidRPr="00B510E4">
              <w:rPr>
                <w:rFonts w:ascii="Times New Roman" w:hAnsi="Times New Roman" w:cs="Times New Roman"/>
                <w:b/>
                <w:i/>
                <w:color w:val="000000" w:themeColor="text1"/>
                <w:sz w:val="20"/>
                <w:szCs w:val="20"/>
              </w:rPr>
              <w:t>=#</w:t>
            </w:r>
          </w:p>
        </w:tc>
        <w:tc>
          <w:tcPr>
            <w:tcW w:w="447" w:type="pct"/>
            <w:tcBorders>
              <w:top w:val="single" w:sz="4" w:space="0" w:color="auto"/>
              <w:left w:val="single" w:sz="4" w:space="0" w:color="auto"/>
              <w:bottom w:val="single" w:sz="4" w:space="0" w:color="auto"/>
              <w:right w:val="single" w:sz="4" w:space="0" w:color="auto"/>
            </w:tcBorders>
            <w:vAlign w:val="center"/>
          </w:tcPr>
          <w:p w14:paraId="3A4575AB" w14:textId="77777777" w:rsidR="00B66B1A" w:rsidRPr="00B510E4" w:rsidRDefault="00B66B1A" w:rsidP="00B66B1A">
            <w:pPr>
              <w:spacing w:after="0" w:line="240" w:lineRule="auto"/>
              <w:rPr>
                <w:rFonts w:ascii="Times New Roman" w:hAnsi="Times New Roman" w:cs="Times New Roman"/>
                <w:b/>
                <w:i/>
                <w:color w:val="000000" w:themeColor="text1"/>
                <w:sz w:val="20"/>
                <w:szCs w:val="20"/>
              </w:rPr>
            </w:pPr>
            <w:r w:rsidRPr="00B510E4">
              <w:rPr>
                <w:rFonts w:ascii="Times New Roman" w:hAnsi="Times New Roman" w:cs="Times New Roman"/>
                <w:b/>
                <w:i/>
                <w:color w:val="000000" w:themeColor="text1"/>
                <w:sz w:val="20"/>
                <w:szCs w:val="20"/>
              </w:rPr>
              <w:t>=#</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15BFE83B" w14:textId="77777777" w:rsidR="00B66B1A" w:rsidRPr="00B510E4" w:rsidRDefault="00B66B1A" w:rsidP="00B66B1A">
            <w:pPr>
              <w:spacing w:after="0" w:line="240" w:lineRule="auto"/>
              <w:rPr>
                <w:rFonts w:ascii="Times New Roman" w:eastAsia="Times New Roman" w:hAnsi="Times New Roman" w:cs="Times New Roman"/>
                <w:b/>
                <w:i/>
                <w:color w:val="000000" w:themeColor="text1"/>
                <w:szCs w:val="20"/>
                <w:lang w:eastAsia="uk-UA"/>
              </w:rPr>
            </w:pPr>
            <w:r w:rsidRPr="00B510E4">
              <w:rPr>
                <w:rFonts w:ascii="Times New Roman" w:hAnsi="Times New Roman" w:cs="Times New Roman"/>
                <w:b/>
                <w:i/>
                <w:color w:val="000000" w:themeColor="text1"/>
                <w:sz w:val="20"/>
                <w:szCs w:val="20"/>
              </w:rPr>
              <w:t>=#</w:t>
            </w:r>
          </w:p>
        </w:tc>
        <w:tc>
          <w:tcPr>
            <w:tcW w:w="447" w:type="pct"/>
            <w:tcBorders>
              <w:top w:val="single" w:sz="4" w:space="0" w:color="auto"/>
              <w:left w:val="nil"/>
              <w:bottom w:val="single" w:sz="4" w:space="0" w:color="auto"/>
              <w:right w:val="single" w:sz="4" w:space="0" w:color="auto"/>
            </w:tcBorders>
            <w:shd w:val="clear" w:color="auto" w:fill="auto"/>
            <w:vAlign w:val="center"/>
            <w:hideMark/>
          </w:tcPr>
          <w:p w14:paraId="7E3CE15E" w14:textId="77777777" w:rsidR="00B66B1A" w:rsidRPr="00B510E4" w:rsidRDefault="00B66B1A" w:rsidP="00B66B1A">
            <w:pPr>
              <w:spacing w:after="0" w:line="240" w:lineRule="auto"/>
              <w:rPr>
                <w:rFonts w:ascii="Times New Roman" w:eastAsia="Times New Roman" w:hAnsi="Times New Roman" w:cs="Times New Roman"/>
                <w:b/>
                <w:i/>
                <w:color w:val="000000" w:themeColor="text1"/>
                <w:szCs w:val="20"/>
                <w:lang w:eastAsia="uk-UA"/>
              </w:rPr>
            </w:pPr>
            <w:r w:rsidRPr="00B510E4">
              <w:rPr>
                <w:rFonts w:ascii="Times New Roman" w:hAnsi="Times New Roman" w:cs="Times New Roman"/>
                <w:color w:val="000000" w:themeColor="text1"/>
                <w:sz w:val="20"/>
                <w:szCs w:val="20"/>
              </w:rPr>
              <w:t>=#</w:t>
            </w:r>
          </w:p>
        </w:tc>
        <w:tc>
          <w:tcPr>
            <w:tcW w:w="447" w:type="pct"/>
            <w:tcBorders>
              <w:top w:val="single" w:sz="4" w:space="0" w:color="auto"/>
              <w:left w:val="nil"/>
              <w:bottom w:val="single" w:sz="4" w:space="0" w:color="auto"/>
              <w:right w:val="single" w:sz="4" w:space="0" w:color="auto"/>
            </w:tcBorders>
            <w:shd w:val="clear" w:color="auto" w:fill="auto"/>
            <w:vAlign w:val="center"/>
            <w:hideMark/>
          </w:tcPr>
          <w:p w14:paraId="009ECD5C" w14:textId="064B898F" w:rsidR="00B66B1A" w:rsidRPr="00B510E4" w:rsidRDefault="00B66B1A" w:rsidP="00B66B1A">
            <w:pPr>
              <w:spacing w:after="0" w:line="240" w:lineRule="auto"/>
              <w:rPr>
                <w:rFonts w:ascii="Times New Roman" w:eastAsia="Times New Roman" w:hAnsi="Times New Roman" w:cs="Times New Roman"/>
                <w:color w:val="000000" w:themeColor="text1"/>
                <w:szCs w:val="20"/>
                <w:lang w:eastAsia="uk-UA"/>
              </w:rPr>
            </w:pPr>
            <w:r w:rsidRPr="00B510E4">
              <w:rPr>
                <w:rFonts w:ascii="Times New Roman" w:hAnsi="Times New Roman" w:cs="Times New Roman"/>
                <w:color w:val="000000" w:themeColor="text1"/>
                <w:sz w:val="20"/>
                <w:szCs w:val="20"/>
              </w:rPr>
              <w:t>=1,2,3,4,5,6</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38FFC9" w14:textId="705C4B15" w:rsidR="00B66B1A" w:rsidRPr="00B510E4" w:rsidRDefault="00B66B1A" w:rsidP="00B66B1A">
            <w:pPr>
              <w:spacing w:after="0" w:line="240" w:lineRule="auto"/>
              <w:rPr>
                <w:rFonts w:ascii="Times New Roman" w:eastAsia="Times New Roman" w:hAnsi="Times New Roman" w:cs="Times New Roman"/>
                <w:b/>
                <w:i/>
                <w:color w:val="000000" w:themeColor="text1"/>
                <w:szCs w:val="20"/>
                <w:lang w:eastAsia="uk-UA"/>
              </w:rPr>
            </w:pPr>
            <w:r w:rsidRPr="00B510E4">
              <w:rPr>
                <w:rFonts w:ascii="Times New Roman" w:hAnsi="Times New Roman" w:cs="Times New Roman"/>
                <w:color w:val="000000" w:themeColor="text1"/>
                <w:sz w:val="20"/>
                <w:szCs w:val="20"/>
              </w:rPr>
              <w:t>=1,2,3,4,5,6</w:t>
            </w:r>
          </w:p>
        </w:tc>
        <w:tc>
          <w:tcPr>
            <w:tcW w:w="447" w:type="pct"/>
            <w:tcBorders>
              <w:top w:val="single" w:sz="4" w:space="0" w:color="auto"/>
              <w:left w:val="nil"/>
              <w:bottom w:val="single" w:sz="4" w:space="0" w:color="auto"/>
              <w:right w:val="single" w:sz="4" w:space="0" w:color="auto"/>
            </w:tcBorders>
            <w:shd w:val="clear" w:color="auto" w:fill="auto"/>
            <w:vAlign w:val="center"/>
            <w:hideMark/>
          </w:tcPr>
          <w:p w14:paraId="10B9B929" w14:textId="0A120652" w:rsidR="00B66B1A" w:rsidRPr="00B510E4" w:rsidRDefault="00B66B1A" w:rsidP="00B66B1A">
            <w:pPr>
              <w:spacing w:after="0" w:line="240" w:lineRule="auto"/>
              <w:rPr>
                <w:rFonts w:ascii="Times New Roman" w:eastAsia="Times New Roman" w:hAnsi="Times New Roman" w:cs="Times New Roman"/>
                <w:b/>
                <w:i/>
                <w:color w:val="000000" w:themeColor="text1"/>
                <w:szCs w:val="20"/>
                <w:lang w:eastAsia="uk-UA"/>
              </w:rPr>
            </w:pPr>
            <w:r w:rsidRPr="00B510E4">
              <w:rPr>
                <w:rFonts w:ascii="Times New Roman" w:hAnsi="Times New Roman" w:cs="Times New Roman"/>
                <w:color w:val="000000" w:themeColor="text1"/>
                <w:sz w:val="20"/>
                <w:szCs w:val="20"/>
              </w:rPr>
              <w:t>=1,2,3,4,5,6</w:t>
            </w:r>
          </w:p>
        </w:tc>
        <w:tc>
          <w:tcPr>
            <w:tcW w:w="447" w:type="pct"/>
            <w:tcBorders>
              <w:top w:val="single" w:sz="4" w:space="0" w:color="auto"/>
              <w:left w:val="nil"/>
              <w:bottom w:val="single" w:sz="4" w:space="0" w:color="auto"/>
              <w:right w:val="single" w:sz="4" w:space="0" w:color="auto"/>
            </w:tcBorders>
            <w:vAlign w:val="center"/>
          </w:tcPr>
          <w:p w14:paraId="4001117E" w14:textId="383140B0" w:rsidR="00B66B1A" w:rsidRPr="00B510E4" w:rsidRDefault="00B66B1A" w:rsidP="00B66B1A">
            <w:pPr>
              <w:spacing w:after="0" w:line="240" w:lineRule="auto"/>
              <w:rPr>
                <w:rFonts w:ascii="Times New Roman" w:hAnsi="Times New Roman" w:cs="Times New Roman"/>
                <w:b/>
                <w:i/>
                <w:color w:val="000000" w:themeColor="text1"/>
                <w:sz w:val="20"/>
                <w:szCs w:val="20"/>
              </w:rPr>
            </w:pPr>
            <w:r w:rsidRPr="00B510E4">
              <w:rPr>
                <w:rFonts w:ascii="Times New Roman" w:hAnsi="Times New Roman" w:cs="Times New Roman"/>
                <w:color w:val="000000" w:themeColor="text1"/>
                <w:sz w:val="20"/>
                <w:szCs w:val="20"/>
              </w:rPr>
              <w:t>=1,2,3,4,5,6</w:t>
            </w:r>
          </w:p>
        </w:tc>
        <w:tc>
          <w:tcPr>
            <w:tcW w:w="447" w:type="pct"/>
            <w:tcBorders>
              <w:top w:val="single" w:sz="4" w:space="0" w:color="auto"/>
              <w:left w:val="nil"/>
              <w:bottom w:val="single" w:sz="4" w:space="0" w:color="auto"/>
              <w:right w:val="single" w:sz="4" w:space="0" w:color="auto"/>
            </w:tcBorders>
            <w:vAlign w:val="center"/>
          </w:tcPr>
          <w:p w14:paraId="0408E013" w14:textId="58F802E5" w:rsidR="00B66B1A" w:rsidRPr="00B510E4" w:rsidRDefault="00B66B1A" w:rsidP="00B66B1A">
            <w:pPr>
              <w:spacing w:after="0" w:line="240" w:lineRule="auto"/>
              <w:rPr>
                <w:rFonts w:ascii="Times New Roman" w:hAnsi="Times New Roman" w:cs="Times New Roman"/>
                <w:b/>
                <w:i/>
                <w:color w:val="000000" w:themeColor="text1"/>
                <w:sz w:val="20"/>
                <w:szCs w:val="20"/>
              </w:rPr>
            </w:pPr>
            <w:r w:rsidRPr="00B510E4">
              <w:rPr>
                <w:rFonts w:ascii="Times New Roman" w:hAnsi="Times New Roman" w:cs="Times New Roman"/>
                <w:color w:val="000000" w:themeColor="text1"/>
                <w:sz w:val="20"/>
                <w:szCs w:val="20"/>
              </w:rPr>
              <w:t>=1,2,3,4,5,6</w:t>
            </w:r>
          </w:p>
        </w:tc>
        <w:tc>
          <w:tcPr>
            <w:tcW w:w="447" w:type="pct"/>
            <w:tcBorders>
              <w:top w:val="single" w:sz="4" w:space="0" w:color="auto"/>
              <w:left w:val="nil"/>
              <w:bottom w:val="single" w:sz="4" w:space="0" w:color="auto"/>
              <w:right w:val="single" w:sz="4" w:space="0" w:color="auto"/>
            </w:tcBorders>
            <w:vAlign w:val="center"/>
          </w:tcPr>
          <w:p w14:paraId="6388EF73" w14:textId="52D30AA6" w:rsidR="00B66B1A" w:rsidRPr="00B510E4" w:rsidRDefault="00B66B1A" w:rsidP="00B66B1A">
            <w:pPr>
              <w:spacing w:after="0" w:line="240" w:lineRule="auto"/>
              <w:rPr>
                <w:rFonts w:ascii="Times New Roman" w:hAnsi="Times New Roman" w:cs="Times New Roman"/>
                <w:b/>
                <w:i/>
                <w:color w:val="000000" w:themeColor="text1"/>
                <w:sz w:val="20"/>
                <w:szCs w:val="20"/>
              </w:rPr>
            </w:pPr>
            <w:r w:rsidRPr="00B510E4">
              <w:rPr>
                <w:rFonts w:ascii="Times New Roman" w:hAnsi="Times New Roman" w:cs="Times New Roman"/>
                <w:color w:val="000000" w:themeColor="text1"/>
                <w:sz w:val="20"/>
                <w:szCs w:val="20"/>
              </w:rPr>
              <w:t>=1,2,3,4,5,6</w:t>
            </w:r>
          </w:p>
        </w:tc>
      </w:tr>
    </w:tbl>
    <w:p w14:paraId="608B8C2F" w14:textId="77777777" w:rsidR="00BB44D9" w:rsidRPr="00B510E4" w:rsidRDefault="00BB44D9" w:rsidP="00CF11F6">
      <w:pPr>
        <w:spacing w:after="0" w:line="240" w:lineRule="auto"/>
        <w:contextualSpacing/>
        <w:jc w:val="both"/>
        <w:rPr>
          <w:rFonts w:ascii="Times New Roman" w:hAnsi="Times New Roman" w:cs="Times New Roman"/>
          <w:color w:val="000000" w:themeColor="text1"/>
          <w:sz w:val="28"/>
          <w:szCs w:val="28"/>
        </w:rPr>
      </w:pPr>
    </w:p>
    <w:p w14:paraId="5E315959" w14:textId="3E9E78C2" w:rsidR="00677F46" w:rsidRPr="00B510E4" w:rsidRDefault="00677F46" w:rsidP="00CF11F6">
      <w:pPr>
        <w:spacing w:after="0" w:line="240" w:lineRule="auto"/>
        <w:contextualSpacing/>
        <w:jc w:val="both"/>
        <w:rPr>
          <w:rFonts w:ascii="Times New Roman" w:hAnsi="Times New Roman" w:cs="Times New Roman"/>
          <w:color w:val="000000" w:themeColor="text1"/>
          <w:sz w:val="28"/>
          <w:szCs w:val="28"/>
        </w:rPr>
      </w:pPr>
      <w:r w:rsidRPr="00B510E4">
        <w:rPr>
          <w:rFonts w:ascii="Times New Roman" w:hAnsi="Times New Roman" w:cs="Times New Roman"/>
          <w:color w:val="000000" w:themeColor="text1"/>
          <w:sz w:val="28"/>
          <w:szCs w:val="28"/>
        </w:rPr>
        <w:t>де: # - розріз відсутній;</w:t>
      </w:r>
    </w:p>
    <w:p w14:paraId="263D97AE" w14:textId="597043A0" w:rsidR="00677F46" w:rsidRPr="00B510E4" w:rsidRDefault="00677F46" w:rsidP="00CF11F6">
      <w:pPr>
        <w:spacing w:after="0" w:line="240" w:lineRule="auto"/>
        <w:contextualSpacing/>
        <w:jc w:val="both"/>
        <w:rPr>
          <w:rFonts w:ascii="Times New Roman" w:hAnsi="Times New Roman" w:cs="Times New Roman"/>
          <w:color w:val="000000" w:themeColor="text1"/>
          <w:sz w:val="28"/>
          <w:szCs w:val="28"/>
        </w:rPr>
      </w:pPr>
      <w:r w:rsidRPr="00B510E4">
        <w:rPr>
          <w:rFonts w:ascii="Times New Roman" w:hAnsi="Times New Roman" w:cs="Times New Roman"/>
          <w:color w:val="000000" w:themeColor="text1"/>
          <w:sz w:val="28"/>
          <w:szCs w:val="28"/>
        </w:rPr>
        <w:t xml:space="preserve">≠# - можливі усі значення параметру, крім </w:t>
      </w:r>
      <w:r w:rsidR="007517F1">
        <w:rPr>
          <w:rFonts w:ascii="Times New Roman" w:hAnsi="Times New Roman" w:cs="Times New Roman"/>
          <w:color w:val="000000" w:themeColor="text1"/>
          <w:sz w:val="28"/>
          <w:szCs w:val="28"/>
          <w:lang w:val="en-US"/>
        </w:rPr>
        <w:t>“</w:t>
      </w:r>
      <w:r w:rsidRPr="00B510E4">
        <w:rPr>
          <w:rFonts w:ascii="Times New Roman" w:hAnsi="Times New Roman" w:cs="Times New Roman"/>
          <w:color w:val="000000" w:themeColor="text1"/>
          <w:sz w:val="28"/>
          <w:szCs w:val="28"/>
        </w:rPr>
        <w:t># (розріз відсутній)</w:t>
      </w:r>
      <w:r w:rsidR="007517F1">
        <w:rPr>
          <w:rFonts w:ascii="Times New Roman" w:hAnsi="Times New Roman" w:cs="Times New Roman"/>
          <w:color w:val="000000" w:themeColor="text1"/>
          <w:sz w:val="28"/>
          <w:szCs w:val="28"/>
          <w:lang w:val="en-US"/>
        </w:rPr>
        <w:t>”</w:t>
      </w:r>
      <w:r w:rsidRPr="00B510E4">
        <w:rPr>
          <w:rFonts w:ascii="Times New Roman" w:hAnsi="Times New Roman" w:cs="Times New Roman"/>
          <w:color w:val="000000" w:themeColor="text1"/>
          <w:sz w:val="28"/>
          <w:szCs w:val="28"/>
        </w:rPr>
        <w:t>.</w:t>
      </w:r>
    </w:p>
    <w:p w14:paraId="470920F5" w14:textId="5C16A706" w:rsidR="008B7026" w:rsidRPr="00B510E4" w:rsidRDefault="008B7026" w:rsidP="00CF11F6">
      <w:pPr>
        <w:tabs>
          <w:tab w:val="left" w:pos="1134"/>
        </w:tabs>
        <w:spacing w:after="0" w:line="240" w:lineRule="auto"/>
        <w:jc w:val="both"/>
        <w:rPr>
          <w:rFonts w:ascii="Times New Roman" w:eastAsia="Times New Roman" w:hAnsi="Times New Roman" w:cs="Times New Roman"/>
          <w:color w:val="000000" w:themeColor="text1"/>
          <w:sz w:val="28"/>
          <w:szCs w:val="28"/>
          <w:lang w:eastAsia="uk-UA"/>
        </w:rPr>
      </w:pPr>
    </w:p>
    <w:p w14:paraId="12F45579" w14:textId="377C9FE5" w:rsidR="00236DBE" w:rsidRPr="00B510E4" w:rsidRDefault="00520851" w:rsidP="00123A4A">
      <w:pPr>
        <w:pStyle w:val="a3"/>
        <w:numPr>
          <w:ilvl w:val="0"/>
          <w:numId w:val="48"/>
        </w:numPr>
        <w:tabs>
          <w:tab w:val="left" w:pos="993"/>
        </w:tabs>
        <w:spacing w:after="0" w:line="240" w:lineRule="auto"/>
        <w:ind w:left="0" w:firstLine="567"/>
        <w:jc w:val="both"/>
        <w:rPr>
          <w:rFonts w:ascii="Times New Roman" w:hAnsi="Times New Roman" w:cs="Times New Roman"/>
          <w:color w:val="000000" w:themeColor="text1"/>
          <w:sz w:val="28"/>
          <w:szCs w:val="28"/>
        </w:rPr>
      </w:pPr>
      <w:r w:rsidRPr="00B510E4">
        <w:rPr>
          <w:rFonts w:ascii="Times New Roman" w:hAnsi="Times New Roman" w:cs="Times New Roman"/>
          <w:color w:val="000000" w:themeColor="text1"/>
          <w:sz w:val="28"/>
          <w:szCs w:val="28"/>
        </w:rPr>
        <w:lastRenderedPageBreak/>
        <w:t>У файлі N1X суми за показниками AN1007 – AN1010 в іноземній валюті надаються перерахованими в гривневий еквівалент за офіційним курсом гривні до іноземних валют, установленим Національним банком на звітну дату.</w:t>
      </w:r>
      <w:r w:rsidRPr="00B510E4">
        <w:rPr>
          <w:rFonts w:ascii="Times New Roman" w:hAnsi="Times New Roman" w:cs="Times New Roman"/>
          <w:color w:val="000000" w:themeColor="text1"/>
          <w:sz w:val="28"/>
          <w:szCs w:val="28"/>
          <w:lang w:val="ru-RU"/>
        </w:rPr>
        <w:t xml:space="preserve"> </w:t>
      </w:r>
      <w:r w:rsidRPr="00B510E4">
        <w:rPr>
          <w:rFonts w:ascii="Times New Roman" w:hAnsi="Times New Roman" w:cs="Times New Roman"/>
          <w:color w:val="000000" w:themeColor="text1"/>
          <w:sz w:val="28"/>
          <w:szCs w:val="28"/>
          <w:lang w:val="en-US"/>
        </w:rPr>
        <w:t>C</w:t>
      </w:r>
      <w:r w:rsidRPr="00B510E4">
        <w:rPr>
          <w:rFonts w:ascii="Times New Roman" w:hAnsi="Times New Roman" w:cs="Times New Roman"/>
          <w:color w:val="000000" w:themeColor="text1"/>
          <w:sz w:val="28"/>
          <w:szCs w:val="28"/>
        </w:rPr>
        <w:t>уми за показниками AN1005 та AN1006 в іноземній валюті надаються перерахованими в гривневий еквівалент за офіційним курсом гривні до іноземних валют, установленим Національним банком за кожний операційний день.</w:t>
      </w:r>
      <w:r w:rsidRPr="00B510E4">
        <w:rPr>
          <w:rFonts w:ascii="Times New Roman" w:hAnsi="Times New Roman" w:cs="Times New Roman"/>
          <w:color w:val="000000" w:themeColor="text1"/>
          <w:sz w:val="28"/>
          <w:szCs w:val="28"/>
          <w:lang w:val="ru-RU"/>
        </w:rPr>
        <w:t xml:space="preserve"> </w:t>
      </w:r>
    </w:p>
    <w:p w14:paraId="2AC022BC" w14:textId="77777777" w:rsidR="00601274" w:rsidRPr="00B510E4" w:rsidRDefault="00601274" w:rsidP="00CF11F6">
      <w:pPr>
        <w:pStyle w:val="a3"/>
        <w:tabs>
          <w:tab w:val="left" w:pos="851"/>
        </w:tabs>
        <w:spacing w:after="0" w:line="240" w:lineRule="auto"/>
        <w:ind w:left="567"/>
        <w:jc w:val="both"/>
        <w:rPr>
          <w:rFonts w:ascii="Times New Roman" w:hAnsi="Times New Roman" w:cs="Times New Roman"/>
          <w:color w:val="000000" w:themeColor="text1"/>
          <w:sz w:val="28"/>
          <w:szCs w:val="28"/>
        </w:rPr>
      </w:pPr>
    </w:p>
    <w:p w14:paraId="19233057" w14:textId="7B690AA1" w:rsidR="00601274" w:rsidRPr="00B510E4" w:rsidRDefault="00601274" w:rsidP="0015599C">
      <w:pPr>
        <w:pStyle w:val="a3"/>
        <w:numPr>
          <w:ilvl w:val="0"/>
          <w:numId w:val="48"/>
        </w:numPr>
        <w:tabs>
          <w:tab w:val="left" w:pos="851"/>
        </w:tabs>
        <w:spacing w:after="0" w:line="240" w:lineRule="auto"/>
        <w:ind w:left="0" w:firstLine="567"/>
        <w:jc w:val="both"/>
        <w:rPr>
          <w:rFonts w:ascii="Times New Roman" w:hAnsi="Times New Roman" w:cs="Times New Roman"/>
          <w:color w:val="000000" w:themeColor="text1"/>
          <w:sz w:val="28"/>
          <w:szCs w:val="28"/>
        </w:rPr>
      </w:pPr>
      <w:r w:rsidRPr="00B510E4">
        <w:rPr>
          <w:rFonts w:ascii="Times New Roman" w:hAnsi="Times New Roman" w:cs="Times New Roman"/>
          <w:color w:val="000000" w:themeColor="text1"/>
          <w:sz w:val="28"/>
          <w:szCs w:val="28"/>
        </w:rPr>
        <w:t>Заявка в розумінні показників AN1001 та AN1002 – це звернення позичальника за іпотечним кредитом, яке підкріплене повним пакетом документів, визначеним згідно внутрішніх процедур банку, необхідних для розгляду такої заявки кредитним комітетом.</w:t>
      </w:r>
    </w:p>
    <w:p w14:paraId="429D62DB" w14:textId="516CC70D" w:rsidR="00A82B76" w:rsidRPr="00B510E4" w:rsidRDefault="00A82B76" w:rsidP="00CF11F6">
      <w:pPr>
        <w:tabs>
          <w:tab w:val="left" w:pos="851"/>
        </w:tabs>
        <w:spacing w:after="0" w:line="240" w:lineRule="auto"/>
        <w:ind w:firstLine="567"/>
        <w:jc w:val="both"/>
        <w:rPr>
          <w:rFonts w:ascii="Times New Roman" w:hAnsi="Times New Roman" w:cs="Times New Roman"/>
          <w:color w:val="000000" w:themeColor="text1"/>
          <w:sz w:val="28"/>
          <w:szCs w:val="28"/>
        </w:rPr>
      </w:pPr>
    </w:p>
    <w:p w14:paraId="7FB989A6" w14:textId="5043C149" w:rsidR="00A82B76" w:rsidRPr="00B510E4" w:rsidRDefault="0015599C" w:rsidP="0015599C">
      <w:pPr>
        <w:pStyle w:val="a3"/>
        <w:numPr>
          <w:ilvl w:val="0"/>
          <w:numId w:val="48"/>
        </w:numPr>
        <w:tabs>
          <w:tab w:val="left" w:pos="851"/>
        </w:tabs>
        <w:spacing w:after="0" w:line="240" w:lineRule="auto"/>
        <w:ind w:left="567" w:hanging="2203"/>
        <w:jc w:val="both"/>
        <w:rPr>
          <w:rFonts w:ascii="Times New Roman" w:hAnsi="Times New Roman" w:cs="Times New Roman"/>
          <w:color w:val="000000" w:themeColor="text1"/>
          <w:sz w:val="28"/>
          <w:szCs w:val="28"/>
        </w:rPr>
      </w:pPr>
      <w:r w:rsidRPr="00B510E4">
        <w:rPr>
          <w:rFonts w:ascii="Times New Roman" w:hAnsi="Times New Roman" w:cs="Times New Roman"/>
          <w:color w:val="000000" w:themeColor="text1"/>
          <w:sz w:val="28"/>
          <w:szCs w:val="28"/>
        </w:rPr>
        <w:t xml:space="preserve">9. </w:t>
      </w:r>
      <w:r w:rsidR="00A82B76" w:rsidRPr="00B510E4">
        <w:rPr>
          <w:rFonts w:ascii="Times New Roman" w:hAnsi="Times New Roman" w:cs="Times New Roman"/>
          <w:color w:val="000000" w:themeColor="text1"/>
          <w:sz w:val="28"/>
          <w:szCs w:val="28"/>
        </w:rPr>
        <w:t>Правила формування окремих показників файл</w:t>
      </w:r>
      <w:r w:rsidR="00F40300" w:rsidRPr="00B510E4">
        <w:rPr>
          <w:rFonts w:ascii="Times New Roman" w:hAnsi="Times New Roman" w:cs="Times New Roman"/>
          <w:color w:val="000000" w:themeColor="text1"/>
          <w:sz w:val="28"/>
          <w:szCs w:val="28"/>
        </w:rPr>
        <w:t>а</w:t>
      </w:r>
      <w:r w:rsidR="00A82B76" w:rsidRPr="00B510E4">
        <w:rPr>
          <w:rFonts w:ascii="Times New Roman" w:hAnsi="Times New Roman" w:cs="Times New Roman"/>
          <w:color w:val="000000" w:themeColor="text1"/>
          <w:sz w:val="28"/>
          <w:szCs w:val="28"/>
        </w:rPr>
        <w:t xml:space="preserve"> </w:t>
      </w:r>
      <w:r w:rsidR="00A82B76" w:rsidRPr="00B510E4">
        <w:rPr>
          <w:rFonts w:ascii="Times New Roman" w:hAnsi="Times New Roman" w:cs="Times New Roman"/>
          <w:color w:val="000000" w:themeColor="text1"/>
          <w:sz w:val="28"/>
          <w:szCs w:val="28"/>
          <w:lang w:val="en-US"/>
        </w:rPr>
        <w:t>N</w:t>
      </w:r>
      <w:r w:rsidR="00A82B76" w:rsidRPr="00B510E4">
        <w:rPr>
          <w:rFonts w:ascii="Times New Roman" w:hAnsi="Times New Roman" w:cs="Times New Roman"/>
          <w:color w:val="000000" w:themeColor="text1"/>
          <w:sz w:val="28"/>
          <w:szCs w:val="28"/>
          <w:lang w:val="ru-RU"/>
        </w:rPr>
        <w:t>1</w:t>
      </w:r>
      <w:r w:rsidR="00A82B76" w:rsidRPr="00B510E4">
        <w:rPr>
          <w:rFonts w:ascii="Times New Roman" w:hAnsi="Times New Roman" w:cs="Times New Roman"/>
          <w:color w:val="000000" w:themeColor="text1"/>
          <w:sz w:val="28"/>
          <w:szCs w:val="28"/>
        </w:rPr>
        <w:t>X:</w:t>
      </w:r>
    </w:p>
    <w:p w14:paraId="56FA01C6" w14:textId="77777777" w:rsidR="0015599C" w:rsidRPr="00B510E4" w:rsidRDefault="0015599C" w:rsidP="00B50CAD">
      <w:pPr>
        <w:spacing w:before="120" w:after="0"/>
        <w:ind w:firstLine="567"/>
        <w:jc w:val="both"/>
        <w:rPr>
          <w:rFonts w:ascii="Times New Roman" w:hAnsi="Times New Roman" w:cs="Times New Roman"/>
          <w:color w:val="000000" w:themeColor="text1"/>
          <w:sz w:val="28"/>
          <w:szCs w:val="28"/>
        </w:rPr>
      </w:pPr>
      <w:r w:rsidRPr="00B510E4">
        <w:rPr>
          <w:rFonts w:ascii="Times New Roman" w:hAnsi="Times New Roman" w:cs="Times New Roman"/>
          <w:color w:val="000000" w:themeColor="text1"/>
          <w:sz w:val="28"/>
          <w:szCs w:val="28"/>
        </w:rPr>
        <w:t>9.1. Показники AN1001, AN1002:</w:t>
      </w:r>
    </w:p>
    <w:p w14:paraId="5022F247" w14:textId="3A0DE7B2" w:rsidR="0015599C" w:rsidRPr="00B510E4" w:rsidRDefault="00475769" w:rsidP="00475769">
      <w:pPr>
        <w:pStyle w:val="a3"/>
        <w:spacing w:after="0"/>
        <w:ind w:left="0" w:firstLine="567"/>
        <w:contextualSpacing w:val="0"/>
        <w:jc w:val="both"/>
        <w:rPr>
          <w:rFonts w:ascii="Times New Roman" w:hAnsi="Times New Roman" w:cs="Times New Roman"/>
          <w:color w:val="000000" w:themeColor="text1"/>
          <w:sz w:val="28"/>
          <w:szCs w:val="28"/>
        </w:rPr>
      </w:pPr>
      <w:proofErr w:type="gramStart"/>
      <w:r w:rsidRPr="00B510E4">
        <w:rPr>
          <w:rFonts w:ascii="Times New Roman" w:hAnsi="Times New Roman" w:cs="Times New Roman"/>
          <w:color w:val="000000" w:themeColor="text1"/>
          <w:sz w:val="28"/>
          <w:szCs w:val="28"/>
          <w:lang w:val="en-US"/>
        </w:rPr>
        <w:t xml:space="preserve">a) </w:t>
      </w:r>
      <w:r w:rsidR="0015599C" w:rsidRPr="00B510E4">
        <w:rPr>
          <w:rFonts w:ascii="Times New Roman" w:hAnsi="Times New Roman" w:cs="Times New Roman"/>
          <w:color w:val="000000" w:themeColor="text1"/>
          <w:sz w:val="28"/>
          <w:szCs w:val="28"/>
        </w:rPr>
        <w:t>за метрикою Т080 зазначається кількість заявок, за якими надано повний пакет документів, та за якими кредити обліковуватимуться (обліковуються) за такими балансовими рахунками: 2010А, 2020А, 2030A, 2040А, 2041А, 2042A, 2043А, 2044А, 2045А, 2063А, 2071А, 2083А, 2203А, 2211А, 2220А, 2233А, 2240А, 2241А, 2242А, 2243А, 2244A, 2260A, 2301А, 2303А, 2310А, 2311А, 2320А, 2321А, 2330A, 2331A, 2340А, 2341А, 2351А, 2353А, 2390А, 2391А, 2392А, 2393A, 2394А, 2395А, 2401А, 2403А, 2410А, 2411А, 2420А, 2421А, 2431А, 2433А, 2440A, 2441A, 2450А, 2451А, 2452А, 2453А, 2454A основним видом забезпечення яких є іпотека (для яких параметр S032 приймає значення “1,2,3,4,5,6”.</w:t>
      </w:r>
      <w:proofErr w:type="gramEnd"/>
    </w:p>
    <w:p w14:paraId="0905CE35" w14:textId="24C12C01" w:rsidR="00CB5758" w:rsidRPr="00B510E4" w:rsidRDefault="00A82B76" w:rsidP="00B50CAD">
      <w:pPr>
        <w:pStyle w:val="a3"/>
        <w:numPr>
          <w:ilvl w:val="1"/>
          <w:numId w:val="49"/>
        </w:numPr>
        <w:tabs>
          <w:tab w:val="left" w:pos="1134"/>
        </w:tabs>
        <w:spacing w:before="120" w:after="0" w:line="240" w:lineRule="auto"/>
        <w:ind w:hanging="153"/>
        <w:contextualSpacing w:val="0"/>
        <w:jc w:val="both"/>
        <w:rPr>
          <w:rFonts w:ascii="Times New Roman" w:eastAsia="Times New Roman" w:hAnsi="Times New Roman" w:cs="Times New Roman"/>
          <w:color w:val="000000" w:themeColor="text1"/>
          <w:sz w:val="28"/>
          <w:szCs w:val="28"/>
          <w:lang w:eastAsia="uk-UA"/>
        </w:rPr>
      </w:pPr>
      <w:r w:rsidRPr="00B510E4">
        <w:rPr>
          <w:rFonts w:ascii="Times New Roman" w:eastAsia="Times New Roman" w:hAnsi="Times New Roman" w:cs="Times New Roman"/>
          <w:color w:val="000000" w:themeColor="text1"/>
          <w:sz w:val="28"/>
          <w:szCs w:val="28"/>
          <w:lang w:eastAsia="uk-UA"/>
        </w:rPr>
        <w:t>Показник</w:t>
      </w:r>
      <w:r w:rsidR="00CE6101" w:rsidRPr="00B510E4">
        <w:rPr>
          <w:rFonts w:ascii="Times New Roman" w:eastAsia="Times New Roman" w:hAnsi="Times New Roman" w:cs="Times New Roman"/>
          <w:color w:val="000000" w:themeColor="text1"/>
          <w:sz w:val="28"/>
          <w:szCs w:val="28"/>
          <w:lang w:eastAsia="uk-UA"/>
        </w:rPr>
        <w:t>и AN1005, AN1006</w:t>
      </w:r>
      <w:r w:rsidR="00CB5758" w:rsidRPr="00B510E4">
        <w:rPr>
          <w:rFonts w:ascii="Times New Roman" w:eastAsia="Times New Roman" w:hAnsi="Times New Roman" w:cs="Times New Roman"/>
          <w:color w:val="000000" w:themeColor="text1"/>
          <w:sz w:val="28"/>
          <w:szCs w:val="28"/>
          <w:lang w:eastAsia="uk-UA"/>
        </w:rPr>
        <w:t>:</w:t>
      </w:r>
    </w:p>
    <w:p w14:paraId="699F3247" w14:textId="6A7CBE67" w:rsidR="00A82B76" w:rsidRPr="00B510E4" w:rsidRDefault="00335E88" w:rsidP="00CF11F6">
      <w:pPr>
        <w:pStyle w:val="a3"/>
        <w:numPr>
          <w:ilvl w:val="0"/>
          <w:numId w:val="30"/>
        </w:numPr>
        <w:tabs>
          <w:tab w:val="left" w:pos="993"/>
        </w:tabs>
        <w:spacing w:after="0" w:line="240" w:lineRule="auto"/>
        <w:ind w:left="0" w:firstLine="567"/>
        <w:jc w:val="both"/>
        <w:rPr>
          <w:rFonts w:ascii="Times New Roman" w:eastAsia="Times New Roman" w:hAnsi="Times New Roman" w:cs="Times New Roman"/>
          <w:color w:val="000000" w:themeColor="text1"/>
          <w:sz w:val="28"/>
          <w:szCs w:val="28"/>
          <w:lang w:eastAsia="uk-UA"/>
        </w:rPr>
      </w:pPr>
      <w:r w:rsidRPr="00B510E4">
        <w:rPr>
          <w:rFonts w:ascii="Times New Roman" w:eastAsia="Times New Roman" w:hAnsi="Times New Roman" w:cs="Times New Roman"/>
          <w:color w:val="000000" w:themeColor="text1"/>
          <w:sz w:val="28"/>
          <w:szCs w:val="28"/>
          <w:lang w:eastAsia="uk-UA"/>
        </w:rPr>
        <w:t>за</w:t>
      </w:r>
      <w:r w:rsidR="006A7067" w:rsidRPr="00B510E4">
        <w:rPr>
          <w:rFonts w:ascii="Times New Roman" w:eastAsia="Times New Roman" w:hAnsi="Times New Roman" w:cs="Times New Roman"/>
          <w:color w:val="000000" w:themeColor="text1"/>
          <w:sz w:val="28"/>
          <w:szCs w:val="28"/>
          <w:lang w:eastAsia="uk-UA"/>
        </w:rPr>
        <w:t xml:space="preserve"> метрикою Т070 </w:t>
      </w:r>
      <w:r w:rsidR="00A82B76" w:rsidRPr="00B510E4">
        <w:rPr>
          <w:rFonts w:ascii="Times New Roman" w:eastAsia="Times New Roman" w:hAnsi="Times New Roman" w:cs="Times New Roman"/>
          <w:color w:val="000000" w:themeColor="text1"/>
          <w:sz w:val="28"/>
          <w:szCs w:val="28"/>
          <w:lang w:eastAsia="uk-UA"/>
        </w:rPr>
        <w:t>зазнача</w:t>
      </w:r>
      <w:r w:rsidR="00556463" w:rsidRPr="00B510E4">
        <w:rPr>
          <w:rFonts w:ascii="Times New Roman" w:eastAsia="Times New Roman" w:hAnsi="Times New Roman" w:cs="Times New Roman"/>
          <w:color w:val="000000" w:themeColor="text1"/>
          <w:sz w:val="28"/>
          <w:szCs w:val="28"/>
          <w:lang w:eastAsia="uk-UA"/>
        </w:rPr>
        <w:t>ю</w:t>
      </w:r>
      <w:r w:rsidR="00A82B76" w:rsidRPr="00B510E4">
        <w:rPr>
          <w:rFonts w:ascii="Times New Roman" w:eastAsia="Times New Roman" w:hAnsi="Times New Roman" w:cs="Times New Roman"/>
          <w:color w:val="000000" w:themeColor="text1"/>
          <w:sz w:val="28"/>
          <w:szCs w:val="28"/>
          <w:lang w:eastAsia="uk-UA"/>
        </w:rPr>
        <w:t>ться</w:t>
      </w:r>
      <w:r w:rsidR="004D05AD" w:rsidRPr="00B510E4">
        <w:rPr>
          <w:rFonts w:ascii="Times New Roman" w:eastAsia="Calibri" w:hAnsi="Times New Roman" w:cs="Times New Roman"/>
          <w:color w:val="000000" w:themeColor="text1"/>
          <w:sz w:val="28"/>
          <w:szCs w:val="28"/>
        </w:rPr>
        <w:t xml:space="preserve"> сум</w:t>
      </w:r>
      <w:r w:rsidR="00556463" w:rsidRPr="00B510E4">
        <w:rPr>
          <w:rFonts w:ascii="Times New Roman" w:eastAsia="Calibri" w:hAnsi="Times New Roman" w:cs="Times New Roman"/>
          <w:color w:val="000000" w:themeColor="text1"/>
          <w:sz w:val="28"/>
          <w:szCs w:val="28"/>
        </w:rPr>
        <w:t>и</w:t>
      </w:r>
      <w:r w:rsidR="004D05AD" w:rsidRPr="00B510E4">
        <w:rPr>
          <w:rFonts w:ascii="Times New Roman" w:eastAsia="Calibri" w:hAnsi="Times New Roman" w:cs="Times New Roman"/>
          <w:color w:val="000000" w:themeColor="text1"/>
          <w:sz w:val="28"/>
          <w:szCs w:val="28"/>
        </w:rPr>
        <w:t xml:space="preserve"> наданих кредитів за первинними кредитними договорами протягом звітного місяця (</w:t>
      </w:r>
      <w:r w:rsidR="004D05AD" w:rsidRPr="00B510E4">
        <w:rPr>
          <w:rFonts w:ascii="Times New Roman" w:eastAsia="Calibri" w:hAnsi="Times New Roman" w:cs="Times New Roman"/>
          <w:color w:val="000000" w:themeColor="text1"/>
          <w:sz w:val="28"/>
          <w:szCs w:val="28"/>
          <w:lang w:val="en-US"/>
        </w:rPr>
        <w:t>D</w:t>
      </w:r>
      <w:r w:rsidR="004D05AD" w:rsidRPr="00B510E4">
        <w:rPr>
          <w:rFonts w:ascii="Times New Roman" w:eastAsia="Calibri" w:hAnsi="Times New Roman" w:cs="Times New Roman"/>
          <w:color w:val="000000" w:themeColor="text1"/>
          <w:sz w:val="28"/>
          <w:szCs w:val="28"/>
          <w:lang w:val="ru-RU"/>
        </w:rPr>
        <w:t>020=01</w:t>
      </w:r>
      <w:r w:rsidR="004D05AD" w:rsidRPr="00B510E4">
        <w:rPr>
          <w:rFonts w:ascii="Times New Roman" w:eastAsia="Calibri" w:hAnsi="Times New Roman" w:cs="Times New Roman"/>
          <w:color w:val="000000" w:themeColor="text1"/>
          <w:sz w:val="28"/>
          <w:szCs w:val="28"/>
        </w:rPr>
        <w:t>)</w:t>
      </w:r>
      <w:r w:rsidR="00A82B76" w:rsidRPr="00B510E4">
        <w:rPr>
          <w:rFonts w:ascii="Times New Roman" w:eastAsia="Calibri" w:hAnsi="Times New Roman" w:cs="Times New Roman"/>
          <w:color w:val="000000" w:themeColor="text1"/>
          <w:sz w:val="28"/>
          <w:szCs w:val="28"/>
        </w:rPr>
        <w:t xml:space="preserve">, що </w:t>
      </w:r>
      <w:r w:rsidR="00556463" w:rsidRPr="00B510E4">
        <w:rPr>
          <w:rFonts w:ascii="Times New Roman" w:eastAsia="Calibri" w:hAnsi="Times New Roman" w:cs="Times New Roman"/>
          <w:color w:val="000000" w:themeColor="text1"/>
          <w:sz w:val="28"/>
          <w:szCs w:val="28"/>
        </w:rPr>
        <w:t xml:space="preserve">обліковуються </w:t>
      </w:r>
      <w:r w:rsidR="004D05AD" w:rsidRPr="00B510E4">
        <w:rPr>
          <w:rFonts w:ascii="Times New Roman" w:eastAsia="Calibri" w:hAnsi="Times New Roman" w:cs="Times New Roman"/>
          <w:color w:val="000000" w:themeColor="text1"/>
          <w:sz w:val="28"/>
          <w:szCs w:val="28"/>
          <w:lang w:val="ru-RU"/>
        </w:rPr>
        <w:t>(</w:t>
      </w:r>
      <w:r w:rsidR="004D05AD" w:rsidRPr="00B510E4">
        <w:rPr>
          <w:rFonts w:ascii="Times New Roman" w:eastAsia="Calibri" w:hAnsi="Times New Roman" w:cs="Times New Roman"/>
          <w:color w:val="000000" w:themeColor="text1"/>
          <w:sz w:val="28"/>
          <w:szCs w:val="28"/>
        </w:rPr>
        <w:t>обліковувал</w:t>
      </w:r>
      <w:r w:rsidR="00556463" w:rsidRPr="00B510E4">
        <w:rPr>
          <w:rFonts w:ascii="Times New Roman" w:eastAsia="Calibri" w:hAnsi="Times New Roman" w:cs="Times New Roman"/>
          <w:color w:val="000000" w:themeColor="text1"/>
          <w:sz w:val="28"/>
          <w:szCs w:val="28"/>
        </w:rPr>
        <w:t>и</w:t>
      </w:r>
      <w:r w:rsidR="004D05AD" w:rsidRPr="00B510E4">
        <w:rPr>
          <w:rFonts w:ascii="Times New Roman" w:eastAsia="Calibri" w:hAnsi="Times New Roman" w:cs="Times New Roman"/>
          <w:color w:val="000000" w:themeColor="text1"/>
          <w:sz w:val="28"/>
          <w:szCs w:val="28"/>
        </w:rPr>
        <w:t>ся</w:t>
      </w:r>
      <w:r w:rsidR="004D05AD" w:rsidRPr="00B510E4">
        <w:rPr>
          <w:rFonts w:ascii="Times New Roman" w:eastAsia="Calibri" w:hAnsi="Times New Roman" w:cs="Times New Roman"/>
          <w:color w:val="000000" w:themeColor="text1"/>
          <w:sz w:val="28"/>
          <w:szCs w:val="28"/>
          <w:lang w:val="ru-RU"/>
        </w:rPr>
        <w:t xml:space="preserve">) </w:t>
      </w:r>
      <w:r w:rsidR="00A82B76" w:rsidRPr="00B510E4">
        <w:rPr>
          <w:rFonts w:ascii="Times New Roman" w:eastAsia="Calibri" w:hAnsi="Times New Roman" w:cs="Times New Roman"/>
          <w:color w:val="000000" w:themeColor="text1"/>
          <w:sz w:val="28"/>
          <w:szCs w:val="28"/>
        </w:rPr>
        <w:t>за такими балансовими рахунками</w:t>
      </w:r>
      <w:r w:rsidR="00A82B76" w:rsidRPr="00B510E4">
        <w:rPr>
          <w:rFonts w:ascii="Times New Roman" w:eastAsia="Times New Roman" w:hAnsi="Times New Roman" w:cs="Times New Roman"/>
          <w:color w:val="000000" w:themeColor="text1"/>
          <w:sz w:val="28"/>
          <w:szCs w:val="28"/>
          <w:lang w:eastAsia="uk-UA"/>
        </w:rPr>
        <w:t xml:space="preserve">: </w:t>
      </w:r>
      <w:r w:rsidR="00F04637" w:rsidRPr="00B510E4">
        <w:rPr>
          <w:rFonts w:ascii="Times New Roman" w:eastAsia="Times New Roman" w:hAnsi="Times New Roman" w:cs="Times New Roman"/>
          <w:color w:val="000000" w:themeColor="text1"/>
          <w:sz w:val="28"/>
          <w:szCs w:val="28"/>
          <w:lang w:eastAsia="uk-UA"/>
        </w:rPr>
        <w:t xml:space="preserve">2010А, 2020А, </w:t>
      </w:r>
      <w:r w:rsidR="00F04637" w:rsidRPr="00B510E4">
        <w:rPr>
          <w:rFonts w:ascii="Times New Roman" w:eastAsia="Times New Roman" w:hAnsi="Times New Roman" w:cs="Times New Roman"/>
          <w:color w:val="000000" w:themeColor="text1"/>
          <w:sz w:val="28"/>
          <w:szCs w:val="28"/>
          <w:lang w:val="ru-RU" w:eastAsia="uk-UA"/>
        </w:rPr>
        <w:t>2030</w:t>
      </w:r>
      <w:r w:rsidR="00F04637" w:rsidRPr="00B510E4">
        <w:rPr>
          <w:rFonts w:ascii="Times New Roman" w:eastAsia="Times New Roman" w:hAnsi="Times New Roman" w:cs="Times New Roman"/>
          <w:color w:val="000000" w:themeColor="text1"/>
          <w:sz w:val="28"/>
          <w:szCs w:val="28"/>
          <w:lang w:val="en-US" w:eastAsia="uk-UA"/>
        </w:rPr>
        <w:t>A</w:t>
      </w:r>
      <w:r w:rsidR="00F04637" w:rsidRPr="00B510E4">
        <w:rPr>
          <w:rFonts w:ascii="Times New Roman" w:eastAsia="Times New Roman" w:hAnsi="Times New Roman" w:cs="Times New Roman"/>
          <w:color w:val="000000" w:themeColor="text1"/>
          <w:sz w:val="28"/>
          <w:szCs w:val="28"/>
          <w:lang w:val="ru-RU" w:eastAsia="uk-UA"/>
        </w:rPr>
        <w:t xml:space="preserve">, </w:t>
      </w:r>
      <w:r w:rsidR="00F04637" w:rsidRPr="00B510E4">
        <w:rPr>
          <w:rFonts w:ascii="Times New Roman" w:eastAsia="Times New Roman" w:hAnsi="Times New Roman" w:cs="Times New Roman"/>
          <w:color w:val="000000" w:themeColor="text1"/>
          <w:sz w:val="28"/>
          <w:szCs w:val="28"/>
          <w:lang w:eastAsia="uk-UA"/>
        </w:rPr>
        <w:t xml:space="preserve">2040А, 2041А, </w:t>
      </w:r>
      <w:r w:rsidR="00F04637" w:rsidRPr="00B510E4">
        <w:rPr>
          <w:rFonts w:ascii="Times New Roman" w:eastAsia="Times New Roman" w:hAnsi="Times New Roman" w:cs="Times New Roman"/>
          <w:color w:val="000000" w:themeColor="text1"/>
          <w:sz w:val="28"/>
          <w:szCs w:val="28"/>
          <w:lang w:val="ru-RU" w:eastAsia="uk-UA"/>
        </w:rPr>
        <w:t>2042</w:t>
      </w:r>
      <w:r w:rsidR="00F04637" w:rsidRPr="00B510E4">
        <w:rPr>
          <w:rFonts w:ascii="Times New Roman" w:eastAsia="Times New Roman" w:hAnsi="Times New Roman" w:cs="Times New Roman"/>
          <w:color w:val="000000" w:themeColor="text1"/>
          <w:sz w:val="28"/>
          <w:szCs w:val="28"/>
          <w:lang w:val="en-US" w:eastAsia="uk-UA"/>
        </w:rPr>
        <w:t>A</w:t>
      </w:r>
      <w:r w:rsidR="00F04637" w:rsidRPr="00B510E4">
        <w:rPr>
          <w:rFonts w:ascii="Times New Roman" w:eastAsia="Times New Roman" w:hAnsi="Times New Roman" w:cs="Times New Roman"/>
          <w:color w:val="000000" w:themeColor="text1"/>
          <w:sz w:val="28"/>
          <w:szCs w:val="28"/>
          <w:lang w:val="ru-RU" w:eastAsia="uk-UA"/>
        </w:rPr>
        <w:t>,</w:t>
      </w:r>
      <w:r w:rsidR="00F04637" w:rsidRPr="00B510E4">
        <w:rPr>
          <w:rFonts w:ascii="Times New Roman" w:eastAsia="Times New Roman" w:hAnsi="Times New Roman" w:cs="Times New Roman"/>
          <w:color w:val="000000" w:themeColor="text1"/>
          <w:sz w:val="28"/>
          <w:szCs w:val="28"/>
          <w:lang w:eastAsia="uk-UA"/>
        </w:rPr>
        <w:t xml:space="preserve"> 2043А, 2044А, 2045А, 2063А, 2071А, 2083А, 2203А, 2211А, 2220А, 2233А, 2240А, 2241А, 2242А, 2243А, </w:t>
      </w:r>
      <w:r w:rsidR="005B0F0C" w:rsidRPr="00B510E4">
        <w:rPr>
          <w:rFonts w:ascii="Times New Roman" w:eastAsia="Times New Roman" w:hAnsi="Times New Roman" w:cs="Times New Roman"/>
          <w:color w:val="000000" w:themeColor="text1"/>
          <w:sz w:val="28"/>
          <w:szCs w:val="28"/>
          <w:lang w:val="ru-RU" w:eastAsia="uk-UA"/>
        </w:rPr>
        <w:t>2244</w:t>
      </w:r>
      <w:r w:rsidR="005B0F0C" w:rsidRPr="00B510E4">
        <w:rPr>
          <w:rFonts w:ascii="Times New Roman" w:eastAsia="Times New Roman" w:hAnsi="Times New Roman" w:cs="Times New Roman"/>
          <w:color w:val="000000" w:themeColor="text1"/>
          <w:sz w:val="28"/>
          <w:szCs w:val="28"/>
          <w:lang w:val="en-US" w:eastAsia="uk-UA"/>
        </w:rPr>
        <w:t>A</w:t>
      </w:r>
      <w:r w:rsidR="005B0F0C" w:rsidRPr="00B510E4">
        <w:rPr>
          <w:rFonts w:ascii="Times New Roman" w:eastAsia="Times New Roman" w:hAnsi="Times New Roman" w:cs="Times New Roman"/>
          <w:color w:val="000000" w:themeColor="text1"/>
          <w:sz w:val="28"/>
          <w:szCs w:val="28"/>
          <w:lang w:val="ru-RU" w:eastAsia="uk-UA"/>
        </w:rPr>
        <w:t>, 2260</w:t>
      </w:r>
      <w:r w:rsidR="005B0F0C" w:rsidRPr="00B510E4">
        <w:rPr>
          <w:rFonts w:ascii="Times New Roman" w:eastAsia="Times New Roman" w:hAnsi="Times New Roman" w:cs="Times New Roman"/>
          <w:color w:val="000000" w:themeColor="text1"/>
          <w:sz w:val="28"/>
          <w:szCs w:val="28"/>
          <w:lang w:val="en-US" w:eastAsia="uk-UA"/>
        </w:rPr>
        <w:t>A</w:t>
      </w:r>
      <w:r w:rsidR="005B0F0C" w:rsidRPr="00B510E4">
        <w:rPr>
          <w:rFonts w:ascii="Times New Roman" w:eastAsia="Times New Roman" w:hAnsi="Times New Roman" w:cs="Times New Roman"/>
          <w:color w:val="000000" w:themeColor="text1"/>
          <w:sz w:val="28"/>
          <w:szCs w:val="28"/>
          <w:lang w:val="ru-RU" w:eastAsia="uk-UA"/>
        </w:rPr>
        <w:t xml:space="preserve">, </w:t>
      </w:r>
      <w:r w:rsidR="00F04637" w:rsidRPr="00B510E4">
        <w:rPr>
          <w:rFonts w:ascii="Times New Roman" w:eastAsia="Times New Roman" w:hAnsi="Times New Roman" w:cs="Times New Roman"/>
          <w:color w:val="000000" w:themeColor="text1"/>
          <w:sz w:val="28"/>
          <w:szCs w:val="28"/>
          <w:lang w:eastAsia="uk-UA"/>
        </w:rPr>
        <w:t>2301А, 2303А, 2310А, 2311А, 2320А, 2321А,</w:t>
      </w:r>
      <w:r w:rsidR="00622147" w:rsidRPr="00B510E4">
        <w:rPr>
          <w:rFonts w:ascii="Times New Roman" w:eastAsia="Times New Roman" w:hAnsi="Times New Roman" w:cs="Times New Roman"/>
          <w:color w:val="000000" w:themeColor="text1"/>
          <w:sz w:val="28"/>
          <w:szCs w:val="28"/>
          <w:lang w:eastAsia="uk-UA"/>
        </w:rPr>
        <w:t xml:space="preserve"> </w:t>
      </w:r>
      <w:r w:rsidR="00F04637" w:rsidRPr="00B510E4">
        <w:rPr>
          <w:rFonts w:ascii="Times New Roman" w:eastAsia="Times New Roman" w:hAnsi="Times New Roman" w:cs="Times New Roman"/>
          <w:color w:val="000000" w:themeColor="text1"/>
          <w:sz w:val="28"/>
          <w:szCs w:val="28"/>
          <w:lang w:val="ru-RU" w:eastAsia="uk-UA"/>
        </w:rPr>
        <w:t>2330</w:t>
      </w:r>
      <w:r w:rsidR="00F04637" w:rsidRPr="00B510E4">
        <w:rPr>
          <w:rFonts w:ascii="Times New Roman" w:eastAsia="Times New Roman" w:hAnsi="Times New Roman" w:cs="Times New Roman"/>
          <w:color w:val="000000" w:themeColor="text1"/>
          <w:sz w:val="28"/>
          <w:szCs w:val="28"/>
          <w:lang w:val="en-US" w:eastAsia="uk-UA"/>
        </w:rPr>
        <w:t>A</w:t>
      </w:r>
      <w:r w:rsidR="00F04637" w:rsidRPr="00B510E4">
        <w:rPr>
          <w:rFonts w:ascii="Times New Roman" w:eastAsia="Times New Roman" w:hAnsi="Times New Roman" w:cs="Times New Roman"/>
          <w:color w:val="000000" w:themeColor="text1"/>
          <w:sz w:val="28"/>
          <w:szCs w:val="28"/>
          <w:lang w:val="ru-RU" w:eastAsia="uk-UA"/>
        </w:rPr>
        <w:t>, 2331</w:t>
      </w:r>
      <w:r w:rsidR="00F04637" w:rsidRPr="00B510E4">
        <w:rPr>
          <w:rFonts w:ascii="Times New Roman" w:eastAsia="Times New Roman" w:hAnsi="Times New Roman" w:cs="Times New Roman"/>
          <w:color w:val="000000" w:themeColor="text1"/>
          <w:sz w:val="28"/>
          <w:szCs w:val="28"/>
          <w:lang w:val="en-US" w:eastAsia="uk-UA"/>
        </w:rPr>
        <w:t>A</w:t>
      </w:r>
      <w:r w:rsidR="00F04637" w:rsidRPr="00B510E4">
        <w:rPr>
          <w:rFonts w:ascii="Times New Roman" w:eastAsia="Times New Roman" w:hAnsi="Times New Roman" w:cs="Times New Roman"/>
          <w:color w:val="000000" w:themeColor="text1"/>
          <w:sz w:val="28"/>
          <w:szCs w:val="28"/>
          <w:lang w:val="ru-RU" w:eastAsia="uk-UA"/>
        </w:rPr>
        <w:t xml:space="preserve">, </w:t>
      </w:r>
      <w:r w:rsidR="00F04637" w:rsidRPr="00B510E4">
        <w:rPr>
          <w:rFonts w:ascii="Times New Roman" w:eastAsia="Times New Roman" w:hAnsi="Times New Roman" w:cs="Times New Roman"/>
          <w:color w:val="000000" w:themeColor="text1"/>
          <w:sz w:val="28"/>
          <w:szCs w:val="28"/>
          <w:lang w:eastAsia="uk-UA"/>
        </w:rPr>
        <w:t>2340А, 2341А, 2351А, 2353А, 2390А, 2391А, 2392А,</w:t>
      </w:r>
      <w:r w:rsidR="00622147" w:rsidRPr="00B510E4">
        <w:rPr>
          <w:rFonts w:ascii="Times New Roman" w:eastAsia="Times New Roman" w:hAnsi="Times New Roman" w:cs="Times New Roman"/>
          <w:color w:val="000000" w:themeColor="text1"/>
          <w:sz w:val="28"/>
          <w:szCs w:val="28"/>
          <w:lang w:eastAsia="uk-UA"/>
        </w:rPr>
        <w:t xml:space="preserve"> </w:t>
      </w:r>
      <w:r w:rsidR="00F04637" w:rsidRPr="00B510E4">
        <w:rPr>
          <w:rFonts w:ascii="Times New Roman" w:eastAsia="Times New Roman" w:hAnsi="Times New Roman" w:cs="Times New Roman"/>
          <w:color w:val="000000" w:themeColor="text1"/>
          <w:sz w:val="28"/>
          <w:szCs w:val="28"/>
          <w:lang w:val="ru-RU" w:eastAsia="uk-UA"/>
        </w:rPr>
        <w:t>2393</w:t>
      </w:r>
      <w:r w:rsidR="00F04637" w:rsidRPr="00B510E4">
        <w:rPr>
          <w:rFonts w:ascii="Times New Roman" w:eastAsia="Times New Roman" w:hAnsi="Times New Roman" w:cs="Times New Roman"/>
          <w:color w:val="000000" w:themeColor="text1"/>
          <w:sz w:val="28"/>
          <w:szCs w:val="28"/>
          <w:lang w:val="en-US" w:eastAsia="uk-UA"/>
        </w:rPr>
        <w:t>A</w:t>
      </w:r>
      <w:r w:rsidR="00F04637" w:rsidRPr="00B510E4">
        <w:rPr>
          <w:rFonts w:ascii="Times New Roman" w:eastAsia="Times New Roman" w:hAnsi="Times New Roman" w:cs="Times New Roman"/>
          <w:color w:val="000000" w:themeColor="text1"/>
          <w:sz w:val="28"/>
          <w:szCs w:val="28"/>
          <w:lang w:val="ru-RU" w:eastAsia="uk-UA"/>
        </w:rPr>
        <w:t xml:space="preserve">, </w:t>
      </w:r>
      <w:r w:rsidR="00F04637" w:rsidRPr="00B510E4">
        <w:rPr>
          <w:rFonts w:ascii="Times New Roman" w:eastAsia="Times New Roman" w:hAnsi="Times New Roman" w:cs="Times New Roman"/>
          <w:color w:val="000000" w:themeColor="text1"/>
          <w:sz w:val="28"/>
          <w:szCs w:val="28"/>
          <w:lang w:eastAsia="uk-UA"/>
        </w:rPr>
        <w:t xml:space="preserve">2394А, 2395А, 2401А, 2403А, 2410А, 2411А, 2420А, 2421А, 2431А, 2433А, </w:t>
      </w:r>
      <w:r w:rsidR="005B0F0C" w:rsidRPr="00B510E4">
        <w:rPr>
          <w:rFonts w:ascii="Times New Roman" w:eastAsia="Times New Roman" w:hAnsi="Times New Roman" w:cs="Times New Roman"/>
          <w:color w:val="000000" w:themeColor="text1"/>
          <w:sz w:val="28"/>
          <w:szCs w:val="28"/>
          <w:lang w:val="ru-RU" w:eastAsia="uk-UA"/>
        </w:rPr>
        <w:t>2440</w:t>
      </w:r>
      <w:r w:rsidR="005B0F0C" w:rsidRPr="00B510E4">
        <w:rPr>
          <w:rFonts w:ascii="Times New Roman" w:eastAsia="Times New Roman" w:hAnsi="Times New Roman" w:cs="Times New Roman"/>
          <w:color w:val="000000" w:themeColor="text1"/>
          <w:sz w:val="28"/>
          <w:szCs w:val="28"/>
          <w:lang w:val="en-US" w:eastAsia="uk-UA"/>
        </w:rPr>
        <w:t>A</w:t>
      </w:r>
      <w:r w:rsidR="005B0F0C" w:rsidRPr="00B510E4">
        <w:rPr>
          <w:rFonts w:ascii="Times New Roman" w:eastAsia="Times New Roman" w:hAnsi="Times New Roman" w:cs="Times New Roman"/>
          <w:color w:val="000000" w:themeColor="text1"/>
          <w:sz w:val="28"/>
          <w:szCs w:val="28"/>
          <w:lang w:val="ru-RU" w:eastAsia="uk-UA"/>
        </w:rPr>
        <w:t>, 2441</w:t>
      </w:r>
      <w:r w:rsidR="005B0F0C" w:rsidRPr="00B510E4">
        <w:rPr>
          <w:rFonts w:ascii="Times New Roman" w:eastAsia="Times New Roman" w:hAnsi="Times New Roman" w:cs="Times New Roman"/>
          <w:color w:val="000000" w:themeColor="text1"/>
          <w:sz w:val="28"/>
          <w:szCs w:val="28"/>
          <w:lang w:val="en-US" w:eastAsia="uk-UA"/>
        </w:rPr>
        <w:t>A</w:t>
      </w:r>
      <w:r w:rsidR="005B0F0C" w:rsidRPr="00B510E4">
        <w:rPr>
          <w:rFonts w:ascii="Times New Roman" w:eastAsia="Times New Roman" w:hAnsi="Times New Roman" w:cs="Times New Roman"/>
          <w:color w:val="000000" w:themeColor="text1"/>
          <w:sz w:val="28"/>
          <w:szCs w:val="28"/>
          <w:lang w:val="ru-RU" w:eastAsia="uk-UA"/>
        </w:rPr>
        <w:t xml:space="preserve">, </w:t>
      </w:r>
      <w:r w:rsidR="00F04637" w:rsidRPr="00B510E4">
        <w:rPr>
          <w:rFonts w:ascii="Times New Roman" w:eastAsia="Times New Roman" w:hAnsi="Times New Roman" w:cs="Times New Roman"/>
          <w:color w:val="000000" w:themeColor="text1"/>
          <w:sz w:val="28"/>
          <w:szCs w:val="28"/>
          <w:lang w:eastAsia="uk-UA"/>
        </w:rPr>
        <w:t>2450А, 2451А, 2452А, 2453А,</w:t>
      </w:r>
      <w:r w:rsidR="005B0F0C" w:rsidRPr="00B510E4">
        <w:rPr>
          <w:rFonts w:ascii="Times New Roman" w:eastAsia="Times New Roman" w:hAnsi="Times New Roman" w:cs="Times New Roman"/>
          <w:color w:val="000000" w:themeColor="text1"/>
          <w:sz w:val="28"/>
          <w:szCs w:val="28"/>
          <w:lang w:val="ru-RU" w:eastAsia="uk-UA"/>
        </w:rPr>
        <w:t xml:space="preserve"> 2454</w:t>
      </w:r>
      <w:r w:rsidR="005B0F0C" w:rsidRPr="00B510E4">
        <w:rPr>
          <w:rFonts w:ascii="Times New Roman" w:eastAsia="Times New Roman" w:hAnsi="Times New Roman" w:cs="Times New Roman"/>
          <w:color w:val="000000" w:themeColor="text1"/>
          <w:sz w:val="28"/>
          <w:szCs w:val="28"/>
          <w:lang w:val="en-US" w:eastAsia="uk-UA"/>
        </w:rPr>
        <w:t>A</w:t>
      </w:r>
      <w:r w:rsidR="00CE7D39" w:rsidRPr="00B510E4">
        <w:rPr>
          <w:rFonts w:ascii="Times New Roman" w:eastAsia="Times New Roman" w:hAnsi="Times New Roman" w:cs="Times New Roman"/>
          <w:color w:val="000000" w:themeColor="text1"/>
          <w:sz w:val="28"/>
          <w:szCs w:val="28"/>
          <w:lang w:eastAsia="uk-UA"/>
        </w:rPr>
        <w:t xml:space="preserve"> </w:t>
      </w:r>
      <w:r w:rsidR="00676C11" w:rsidRPr="00B510E4">
        <w:rPr>
          <w:rFonts w:ascii="Times New Roman" w:eastAsia="Times New Roman" w:hAnsi="Times New Roman" w:cs="Times New Roman"/>
          <w:color w:val="000000" w:themeColor="text1"/>
          <w:sz w:val="28"/>
          <w:szCs w:val="28"/>
          <w:lang w:eastAsia="uk-UA"/>
        </w:rPr>
        <w:t xml:space="preserve">основним видом забезпечення яких є іпотека (для яких параметр </w:t>
      </w:r>
      <w:r w:rsidR="00676C11" w:rsidRPr="00B510E4">
        <w:rPr>
          <w:rFonts w:ascii="Times New Roman" w:eastAsia="Times New Roman" w:hAnsi="Times New Roman" w:cs="Times New Roman"/>
          <w:color w:val="000000" w:themeColor="text1"/>
          <w:sz w:val="28"/>
          <w:szCs w:val="28"/>
          <w:lang w:val="en-US" w:eastAsia="uk-UA"/>
        </w:rPr>
        <w:t>S</w:t>
      </w:r>
      <w:r w:rsidR="00676C11" w:rsidRPr="00B510E4">
        <w:rPr>
          <w:rFonts w:ascii="Times New Roman" w:eastAsia="Times New Roman" w:hAnsi="Times New Roman" w:cs="Times New Roman"/>
          <w:color w:val="000000" w:themeColor="text1"/>
          <w:sz w:val="28"/>
          <w:szCs w:val="28"/>
          <w:lang w:val="ru-RU" w:eastAsia="uk-UA"/>
        </w:rPr>
        <w:t xml:space="preserve">032 </w:t>
      </w:r>
      <w:r w:rsidR="0015599C" w:rsidRPr="00B510E4">
        <w:rPr>
          <w:rFonts w:ascii="Times New Roman" w:hAnsi="Times New Roman" w:cs="Times New Roman"/>
          <w:color w:val="000000" w:themeColor="text1"/>
          <w:sz w:val="28"/>
          <w:szCs w:val="28"/>
        </w:rPr>
        <w:t>на звітну дату</w:t>
      </w:r>
      <w:r w:rsidR="0015599C" w:rsidRPr="00B510E4">
        <w:rPr>
          <w:rFonts w:ascii="Times New Roman" w:eastAsia="Times New Roman" w:hAnsi="Times New Roman" w:cs="Times New Roman"/>
          <w:color w:val="000000" w:themeColor="text1"/>
          <w:sz w:val="28"/>
          <w:szCs w:val="28"/>
          <w:lang w:val="ru-RU" w:eastAsia="uk-UA"/>
        </w:rPr>
        <w:t xml:space="preserve"> </w:t>
      </w:r>
      <w:proofErr w:type="spellStart"/>
      <w:r w:rsidR="00676C11" w:rsidRPr="00B510E4">
        <w:rPr>
          <w:rFonts w:ascii="Times New Roman" w:eastAsia="Times New Roman" w:hAnsi="Times New Roman" w:cs="Times New Roman"/>
          <w:color w:val="000000" w:themeColor="text1"/>
          <w:sz w:val="28"/>
          <w:szCs w:val="28"/>
          <w:lang w:val="ru-RU" w:eastAsia="uk-UA"/>
        </w:rPr>
        <w:t>приймає</w:t>
      </w:r>
      <w:proofErr w:type="spellEnd"/>
      <w:r w:rsidR="00676C11" w:rsidRPr="00B510E4">
        <w:rPr>
          <w:rFonts w:ascii="Times New Roman" w:eastAsia="Times New Roman" w:hAnsi="Times New Roman" w:cs="Times New Roman"/>
          <w:color w:val="000000" w:themeColor="text1"/>
          <w:sz w:val="28"/>
          <w:szCs w:val="28"/>
          <w:lang w:val="ru-RU" w:eastAsia="uk-UA"/>
        </w:rPr>
        <w:t xml:space="preserve"> </w:t>
      </w:r>
      <w:proofErr w:type="spellStart"/>
      <w:r w:rsidR="00676C11" w:rsidRPr="00B510E4">
        <w:rPr>
          <w:rFonts w:ascii="Times New Roman" w:eastAsia="Times New Roman" w:hAnsi="Times New Roman" w:cs="Times New Roman"/>
          <w:color w:val="000000" w:themeColor="text1"/>
          <w:sz w:val="28"/>
          <w:szCs w:val="28"/>
          <w:lang w:val="ru-RU" w:eastAsia="uk-UA"/>
        </w:rPr>
        <w:t>значення</w:t>
      </w:r>
      <w:proofErr w:type="spellEnd"/>
      <w:r w:rsidR="00676C11" w:rsidRPr="00B510E4">
        <w:rPr>
          <w:rFonts w:ascii="Times New Roman" w:eastAsia="Times New Roman" w:hAnsi="Times New Roman" w:cs="Times New Roman"/>
          <w:color w:val="000000" w:themeColor="text1"/>
          <w:sz w:val="28"/>
          <w:szCs w:val="28"/>
          <w:lang w:val="ru-RU" w:eastAsia="uk-UA"/>
        </w:rPr>
        <w:t xml:space="preserve"> </w:t>
      </w:r>
      <w:r w:rsidR="0015599C" w:rsidRPr="00B510E4">
        <w:rPr>
          <w:rFonts w:ascii="Times New Roman" w:eastAsia="Times New Roman" w:hAnsi="Times New Roman" w:cs="Times New Roman"/>
          <w:color w:val="000000" w:themeColor="text1"/>
          <w:sz w:val="28"/>
          <w:szCs w:val="28"/>
          <w:lang w:val="ru-RU" w:eastAsia="uk-UA"/>
        </w:rPr>
        <w:t>“</w:t>
      </w:r>
      <w:r w:rsidR="00676C11" w:rsidRPr="00B510E4">
        <w:rPr>
          <w:rFonts w:ascii="Times New Roman" w:eastAsia="Times New Roman" w:hAnsi="Times New Roman" w:cs="Times New Roman"/>
          <w:color w:val="000000" w:themeColor="text1"/>
          <w:sz w:val="28"/>
          <w:szCs w:val="28"/>
          <w:lang w:val="ru-RU" w:eastAsia="uk-UA"/>
        </w:rPr>
        <w:t>1,2,3,4,5</w:t>
      </w:r>
      <w:r w:rsidR="00B66B1A" w:rsidRPr="00B510E4">
        <w:rPr>
          <w:rFonts w:ascii="Times New Roman" w:eastAsia="Times New Roman" w:hAnsi="Times New Roman" w:cs="Times New Roman"/>
          <w:color w:val="000000" w:themeColor="text1"/>
          <w:sz w:val="28"/>
          <w:szCs w:val="28"/>
          <w:lang w:val="ru-RU" w:eastAsia="uk-UA"/>
        </w:rPr>
        <w:t>,6</w:t>
      </w:r>
      <w:r w:rsidR="0015599C" w:rsidRPr="00B510E4">
        <w:rPr>
          <w:rFonts w:ascii="Times New Roman" w:eastAsia="Times New Roman" w:hAnsi="Times New Roman" w:cs="Times New Roman"/>
          <w:color w:val="000000" w:themeColor="text1"/>
          <w:sz w:val="28"/>
          <w:szCs w:val="28"/>
          <w:lang w:val="ru-RU" w:eastAsia="uk-UA"/>
        </w:rPr>
        <w:t>”</w:t>
      </w:r>
      <w:r w:rsidR="00676C11" w:rsidRPr="00B510E4">
        <w:rPr>
          <w:rFonts w:ascii="Times New Roman" w:eastAsia="Times New Roman" w:hAnsi="Times New Roman" w:cs="Times New Roman"/>
          <w:color w:val="000000" w:themeColor="text1"/>
          <w:sz w:val="28"/>
          <w:szCs w:val="28"/>
          <w:lang w:val="ru-RU" w:eastAsia="uk-UA"/>
        </w:rPr>
        <w:t>)</w:t>
      </w:r>
      <w:r w:rsidR="00822A7A" w:rsidRPr="00B510E4">
        <w:rPr>
          <w:rFonts w:ascii="Times New Roman" w:eastAsia="Times New Roman" w:hAnsi="Times New Roman" w:cs="Times New Roman"/>
          <w:color w:val="000000" w:themeColor="text1"/>
          <w:sz w:val="28"/>
          <w:szCs w:val="28"/>
          <w:lang w:eastAsia="uk-UA"/>
        </w:rPr>
        <w:t>.</w:t>
      </w:r>
    </w:p>
    <w:p w14:paraId="0DE594EE" w14:textId="0819236B" w:rsidR="006A7067" w:rsidRPr="00B510E4" w:rsidRDefault="00335E88" w:rsidP="00B50CAD">
      <w:pPr>
        <w:pStyle w:val="a3"/>
        <w:numPr>
          <w:ilvl w:val="0"/>
          <w:numId w:val="30"/>
        </w:numPr>
        <w:tabs>
          <w:tab w:val="left" w:pos="993"/>
        </w:tabs>
        <w:spacing w:after="120" w:line="240" w:lineRule="auto"/>
        <w:ind w:left="0" w:firstLine="567"/>
        <w:contextualSpacing w:val="0"/>
        <w:jc w:val="both"/>
        <w:rPr>
          <w:rFonts w:ascii="Times New Roman" w:eastAsia="Times New Roman" w:hAnsi="Times New Roman" w:cs="Times New Roman"/>
          <w:color w:val="000000" w:themeColor="text1"/>
          <w:sz w:val="28"/>
          <w:szCs w:val="28"/>
          <w:lang w:eastAsia="uk-UA"/>
        </w:rPr>
      </w:pPr>
      <w:r w:rsidRPr="00B510E4">
        <w:rPr>
          <w:rFonts w:ascii="Times New Roman" w:eastAsia="Times New Roman" w:hAnsi="Times New Roman" w:cs="Times New Roman"/>
          <w:color w:val="000000" w:themeColor="text1"/>
          <w:sz w:val="28"/>
          <w:szCs w:val="28"/>
          <w:lang w:eastAsia="uk-UA"/>
        </w:rPr>
        <w:t>за</w:t>
      </w:r>
      <w:r w:rsidR="006A7067" w:rsidRPr="00B510E4">
        <w:rPr>
          <w:rFonts w:ascii="Times New Roman" w:eastAsia="Times New Roman" w:hAnsi="Times New Roman" w:cs="Times New Roman"/>
          <w:color w:val="000000" w:themeColor="text1"/>
          <w:sz w:val="28"/>
          <w:szCs w:val="28"/>
          <w:lang w:eastAsia="uk-UA"/>
        </w:rPr>
        <w:t xml:space="preserve"> метрикою Т080 зазначається кількість</w:t>
      </w:r>
      <w:r w:rsidR="00622147" w:rsidRPr="00B510E4">
        <w:rPr>
          <w:rFonts w:ascii="Times New Roman" w:eastAsia="Times New Roman" w:hAnsi="Times New Roman" w:cs="Times New Roman"/>
          <w:color w:val="000000" w:themeColor="text1"/>
          <w:sz w:val="28"/>
          <w:szCs w:val="28"/>
          <w:lang w:eastAsia="uk-UA"/>
        </w:rPr>
        <w:t xml:space="preserve"> </w:t>
      </w:r>
      <w:r w:rsidR="00556463" w:rsidRPr="00B510E4">
        <w:rPr>
          <w:rFonts w:ascii="Times New Roman" w:eastAsia="Times New Roman" w:hAnsi="Times New Roman" w:cs="Times New Roman"/>
          <w:color w:val="000000" w:themeColor="text1"/>
          <w:sz w:val="28"/>
          <w:szCs w:val="28"/>
          <w:lang w:eastAsia="uk-UA"/>
        </w:rPr>
        <w:t>первинних кредитних договорів, суми за якими були надані протягом звітного місяця</w:t>
      </w:r>
      <w:r w:rsidR="006A7067" w:rsidRPr="00B510E4">
        <w:rPr>
          <w:rFonts w:ascii="Times New Roman" w:eastAsia="Times New Roman" w:hAnsi="Times New Roman" w:cs="Times New Roman"/>
          <w:color w:val="000000" w:themeColor="text1"/>
          <w:sz w:val="28"/>
          <w:szCs w:val="28"/>
          <w:lang w:eastAsia="uk-UA"/>
        </w:rPr>
        <w:t xml:space="preserve">, що обліковуються </w:t>
      </w:r>
      <w:r w:rsidR="00556463" w:rsidRPr="00B510E4">
        <w:rPr>
          <w:rFonts w:ascii="Times New Roman" w:eastAsia="Times New Roman" w:hAnsi="Times New Roman" w:cs="Times New Roman"/>
          <w:color w:val="000000" w:themeColor="text1"/>
          <w:sz w:val="28"/>
          <w:szCs w:val="28"/>
          <w:lang w:eastAsia="uk-UA"/>
        </w:rPr>
        <w:t>(</w:t>
      </w:r>
      <w:r w:rsidR="005150F8" w:rsidRPr="00B510E4">
        <w:rPr>
          <w:rFonts w:ascii="Times New Roman" w:eastAsia="Times New Roman" w:hAnsi="Times New Roman" w:cs="Times New Roman"/>
          <w:color w:val="000000" w:themeColor="text1"/>
          <w:sz w:val="28"/>
          <w:szCs w:val="28"/>
          <w:lang w:eastAsia="uk-UA"/>
        </w:rPr>
        <w:t>обліковувалися</w:t>
      </w:r>
      <w:r w:rsidR="00556463" w:rsidRPr="00B510E4">
        <w:rPr>
          <w:rFonts w:ascii="Times New Roman" w:eastAsia="Times New Roman" w:hAnsi="Times New Roman" w:cs="Times New Roman"/>
          <w:color w:val="000000" w:themeColor="text1"/>
          <w:sz w:val="28"/>
          <w:szCs w:val="28"/>
          <w:lang w:eastAsia="uk-UA"/>
        </w:rPr>
        <w:t xml:space="preserve">) </w:t>
      </w:r>
      <w:r w:rsidR="006A7067" w:rsidRPr="00B510E4">
        <w:rPr>
          <w:rFonts w:ascii="Times New Roman" w:eastAsia="Times New Roman" w:hAnsi="Times New Roman" w:cs="Times New Roman"/>
          <w:color w:val="000000" w:themeColor="text1"/>
          <w:sz w:val="28"/>
          <w:szCs w:val="28"/>
          <w:lang w:eastAsia="uk-UA"/>
        </w:rPr>
        <w:t xml:space="preserve">за такими балансовими рахунками: </w:t>
      </w:r>
      <w:r w:rsidR="009D575D" w:rsidRPr="00B510E4">
        <w:rPr>
          <w:rFonts w:ascii="Times New Roman" w:eastAsia="Times New Roman" w:hAnsi="Times New Roman" w:cs="Times New Roman"/>
          <w:color w:val="000000" w:themeColor="text1"/>
          <w:sz w:val="28"/>
          <w:szCs w:val="28"/>
          <w:lang w:eastAsia="uk-UA"/>
        </w:rPr>
        <w:t xml:space="preserve">2010А, 2020А, </w:t>
      </w:r>
      <w:r w:rsidR="009D575D" w:rsidRPr="00B510E4">
        <w:rPr>
          <w:rFonts w:ascii="Times New Roman" w:eastAsia="Times New Roman" w:hAnsi="Times New Roman" w:cs="Times New Roman"/>
          <w:color w:val="000000" w:themeColor="text1"/>
          <w:sz w:val="28"/>
          <w:szCs w:val="28"/>
          <w:lang w:val="ru-RU" w:eastAsia="uk-UA"/>
        </w:rPr>
        <w:t>2030</w:t>
      </w:r>
      <w:r w:rsidR="009D575D" w:rsidRPr="00B510E4">
        <w:rPr>
          <w:rFonts w:ascii="Times New Roman" w:eastAsia="Times New Roman" w:hAnsi="Times New Roman" w:cs="Times New Roman"/>
          <w:color w:val="000000" w:themeColor="text1"/>
          <w:sz w:val="28"/>
          <w:szCs w:val="28"/>
          <w:lang w:val="en-US" w:eastAsia="uk-UA"/>
        </w:rPr>
        <w:t>A</w:t>
      </w:r>
      <w:r w:rsidR="009D575D" w:rsidRPr="00B510E4">
        <w:rPr>
          <w:rFonts w:ascii="Times New Roman" w:eastAsia="Times New Roman" w:hAnsi="Times New Roman" w:cs="Times New Roman"/>
          <w:color w:val="000000" w:themeColor="text1"/>
          <w:sz w:val="28"/>
          <w:szCs w:val="28"/>
          <w:lang w:val="ru-RU" w:eastAsia="uk-UA"/>
        </w:rPr>
        <w:t xml:space="preserve">, </w:t>
      </w:r>
      <w:r w:rsidR="009D575D" w:rsidRPr="00B510E4">
        <w:rPr>
          <w:rFonts w:ascii="Times New Roman" w:eastAsia="Times New Roman" w:hAnsi="Times New Roman" w:cs="Times New Roman"/>
          <w:color w:val="000000" w:themeColor="text1"/>
          <w:sz w:val="28"/>
          <w:szCs w:val="28"/>
          <w:lang w:eastAsia="uk-UA"/>
        </w:rPr>
        <w:t xml:space="preserve">2040А, 2041А, </w:t>
      </w:r>
      <w:r w:rsidR="009D575D" w:rsidRPr="00B510E4">
        <w:rPr>
          <w:rFonts w:ascii="Times New Roman" w:eastAsia="Times New Roman" w:hAnsi="Times New Roman" w:cs="Times New Roman"/>
          <w:color w:val="000000" w:themeColor="text1"/>
          <w:sz w:val="28"/>
          <w:szCs w:val="28"/>
          <w:lang w:val="ru-RU" w:eastAsia="uk-UA"/>
        </w:rPr>
        <w:t>2042</w:t>
      </w:r>
      <w:r w:rsidR="009D575D" w:rsidRPr="00B510E4">
        <w:rPr>
          <w:rFonts w:ascii="Times New Roman" w:eastAsia="Times New Roman" w:hAnsi="Times New Roman" w:cs="Times New Roman"/>
          <w:color w:val="000000" w:themeColor="text1"/>
          <w:sz w:val="28"/>
          <w:szCs w:val="28"/>
          <w:lang w:val="en-US" w:eastAsia="uk-UA"/>
        </w:rPr>
        <w:t>A</w:t>
      </w:r>
      <w:r w:rsidR="009D575D" w:rsidRPr="00B510E4">
        <w:rPr>
          <w:rFonts w:ascii="Times New Roman" w:eastAsia="Times New Roman" w:hAnsi="Times New Roman" w:cs="Times New Roman"/>
          <w:color w:val="000000" w:themeColor="text1"/>
          <w:sz w:val="28"/>
          <w:szCs w:val="28"/>
          <w:lang w:val="ru-RU" w:eastAsia="uk-UA"/>
        </w:rPr>
        <w:t>,</w:t>
      </w:r>
      <w:r w:rsidR="009D575D" w:rsidRPr="00B510E4">
        <w:rPr>
          <w:rFonts w:ascii="Times New Roman" w:eastAsia="Times New Roman" w:hAnsi="Times New Roman" w:cs="Times New Roman"/>
          <w:color w:val="000000" w:themeColor="text1"/>
          <w:sz w:val="28"/>
          <w:szCs w:val="28"/>
          <w:lang w:eastAsia="uk-UA"/>
        </w:rPr>
        <w:t xml:space="preserve"> 2043А, 2044А, 2045А, 2063А, 2071А, 2083А, 2203А, 2211А, 2220А, 2233А, 2240А, 2241А, 2242А, 2243А, </w:t>
      </w:r>
      <w:r w:rsidR="009D575D" w:rsidRPr="00B510E4">
        <w:rPr>
          <w:rFonts w:ascii="Times New Roman" w:eastAsia="Times New Roman" w:hAnsi="Times New Roman" w:cs="Times New Roman"/>
          <w:color w:val="000000" w:themeColor="text1"/>
          <w:sz w:val="28"/>
          <w:szCs w:val="28"/>
          <w:lang w:val="ru-RU" w:eastAsia="uk-UA"/>
        </w:rPr>
        <w:t>2244</w:t>
      </w:r>
      <w:r w:rsidR="009D575D" w:rsidRPr="00B510E4">
        <w:rPr>
          <w:rFonts w:ascii="Times New Roman" w:eastAsia="Times New Roman" w:hAnsi="Times New Roman" w:cs="Times New Roman"/>
          <w:color w:val="000000" w:themeColor="text1"/>
          <w:sz w:val="28"/>
          <w:szCs w:val="28"/>
          <w:lang w:val="en-US" w:eastAsia="uk-UA"/>
        </w:rPr>
        <w:t>A</w:t>
      </w:r>
      <w:r w:rsidR="009D575D" w:rsidRPr="00B510E4">
        <w:rPr>
          <w:rFonts w:ascii="Times New Roman" w:eastAsia="Times New Roman" w:hAnsi="Times New Roman" w:cs="Times New Roman"/>
          <w:color w:val="000000" w:themeColor="text1"/>
          <w:sz w:val="28"/>
          <w:szCs w:val="28"/>
          <w:lang w:val="ru-RU" w:eastAsia="uk-UA"/>
        </w:rPr>
        <w:t>, 2260</w:t>
      </w:r>
      <w:r w:rsidR="009D575D" w:rsidRPr="00B510E4">
        <w:rPr>
          <w:rFonts w:ascii="Times New Roman" w:eastAsia="Times New Roman" w:hAnsi="Times New Roman" w:cs="Times New Roman"/>
          <w:color w:val="000000" w:themeColor="text1"/>
          <w:sz w:val="28"/>
          <w:szCs w:val="28"/>
          <w:lang w:val="en-US" w:eastAsia="uk-UA"/>
        </w:rPr>
        <w:t>A</w:t>
      </w:r>
      <w:r w:rsidR="009D575D" w:rsidRPr="00B510E4">
        <w:rPr>
          <w:rFonts w:ascii="Times New Roman" w:eastAsia="Times New Roman" w:hAnsi="Times New Roman" w:cs="Times New Roman"/>
          <w:color w:val="000000" w:themeColor="text1"/>
          <w:sz w:val="28"/>
          <w:szCs w:val="28"/>
          <w:lang w:val="ru-RU" w:eastAsia="uk-UA"/>
        </w:rPr>
        <w:t xml:space="preserve">, </w:t>
      </w:r>
      <w:r w:rsidR="009D575D" w:rsidRPr="00B510E4">
        <w:rPr>
          <w:rFonts w:ascii="Times New Roman" w:eastAsia="Times New Roman" w:hAnsi="Times New Roman" w:cs="Times New Roman"/>
          <w:color w:val="000000" w:themeColor="text1"/>
          <w:sz w:val="28"/>
          <w:szCs w:val="28"/>
          <w:lang w:eastAsia="uk-UA"/>
        </w:rPr>
        <w:t>2301А, 2303А, 2310А, 2311А, 2320А, 2321А,</w:t>
      </w:r>
      <w:r w:rsidR="00622147" w:rsidRPr="00B510E4">
        <w:rPr>
          <w:rFonts w:ascii="Times New Roman" w:eastAsia="Times New Roman" w:hAnsi="Times New Roman" w:cs="Times New Roman"/>
          <w:color w:val="000000" w:themeColor="text1"/>
          <w:sz w:val="28"/>
          <w:szCs w:val="28"/>
          <w:lang w:eastAsia="uk-UA"/>
        </w:rPr>
        <w:t xml:space="preserve"> </w:t>
      </w:r>
      <w:r w:rsidR="009D575D" w:rsidRPr="00B510E4">
        <w:rPr>
          <w:rFonts w:ascii="Times New Roman" w:eastAsia="Times New Roman" w:hAnsi="Times New Roman" w:cs="Times New Roman"/>
          <w:color w:val="000000" w:themeColor="text1"/>
          <w:sz w:val="28"/>
          <w:szCs w:val="28"/>
          <w:lang w:val="ru-RU" w:eastAsia="uk-UA"/>
        </w:rPr>
        <w:t>2330</w:t>
      </w:r>
      <w:r w:rsidR="009D575D" w:rsidRPr="00B510E4">
        <w:rPr>
          <w:rFonts w:ascii="Times New Roman" w:eastAsia="Times New Roman" w:hAnsi="Times New Roman" w:cs="Times New Roman"/>
          <w:color w:val="000000" w:themeColor="text1"/>
          <w:sz w:val="28"/>
          <w:szCs w:val="28"/>
          <w:lang w:val="en-US" w:eastAsia="uk-UA"/>
        </w:rPr>
        <w:t>A</w:t>
      </w:r>
      <w:r w:rsidR="009D575D" w:rsidRPr="00B510E4">
        <w:rPr>
          <w:rFonts w:ascii="Times New Roman" w:eastAsia="Times New Roman" w:hAnsi="Times New Roman" w:cs="Times New Roman"/>
          <w:color w:val="000000" w:themeColor="text1"/>
          <w:sz w:val="28"/>
          <w:szCs w:val="28"/>
          <w:lang w:val="ru-RU" w:eastAsia="uk-UA"/>
        </w:rPr>
        <w:t>, 2331</w:t>
      </w:r>
      <w:r w:rsidR="009D575D" w:rsidRPr="00B510E4">
        <w:rPr>
          <w:rFonts w:ascii="Times New Roman" w:eastAsia="Times New Roman" w:hAnsi="Times New Roman" w:cs="Times New Roman"/>
          <w:color w:val="000000" w:themeColor="text1"/>
          <w:sz w:val="28"/>
          <w:szCs w:val="28"/>
          <w:lang w:val="en-US" w:eastAsia="uk-UA"/>
        </w:rPr>
        <w:t>A</w:t>
      </w:r>
      <w:r w:rsidR="009D575D" w:rsidRPr="00B510E4">
        <w:rPr>
          <w:rFonts w:ascii="Times New Roman" w:eastAsia="Times New Roman" w:hAnsi="Times New Roman" w:cs="Times New Roman"/>
          <w:color w:val="000000" w:themeColor="text1"/>
          <w:sz w:val="28"/>
          <w:szCs w:val="28"/>
          <w:lang w:val="ru-RU" w:eastAsia="uk-UA"/>
        </w:rPr>
        <w:t xml:space="preserve">, </w:t>
      </w:r>
      <w:r w:rsidR="009D575D" w:rsidRPr="00B510E4">
        <w:rPr>
          <w:rFonts w:ascii="Times New Roman" w:eastAsia="Times New Roman" w:hAnsi="Times New Roman" w:cs="Times New Roman"/>
          <w:color w:val="000000" w:themeColor="text1"/>
          <w:sz w:val="28"/>
          <w:szCs w:val="28"/>
          <w:lang w:eastAsia="uk-UA"/>
        </w:rPr>
        <w:t>2340А, 2341А, 2351А, 2353А, 2390А, 2391А, 2392А,</w:t>
      </w:r>
      <w:r w:rsidR="00622147" w:rsidRPr="00B510E4">
        <w:rPr>
          <w:rFonts w:ascii="Times New Roman" w:eastAsia="Times New Roman" w:hAnsi="Times New Roman" w:cs="Times New Roman"/>
          <w:color w:val="000000" w:themeColor="text1"/>
          <w:sz w:val="28"/>
          <w:szCs w:val="28"/>
          <w:lang w:eastAsia="uk-UA"/>
        </w:rPr>
        <w:t xml:space="preserve"> </w:t>
      </w:r>
      <w:r w:rsidR="009D575D" w:rsidRPr="00B510E4">
        <w:rPr>
          <w:rFonts w:ascii="Times New Roman" w:eastAsia="Times New Roman" w:hAnsi="Times New Roman" w:cs="Times New Roman"/>
          <w:color w:val="000000" w:themeColor="text1"/>
          <w:sz w:val="28"/>
          <w:szCs w:val="28"/>
          <w:lang w:val="ru-RU" w:eastAsia="uk-UA"/>
        </w:rPr>
        <w:t>2393</w:t>
      </w:r>
      <w:r w:rsidR="009D575D" w:rsidRPr="00B510E4">
        <w:rPr>
          <w:rFonts w:ascii="Times New Roman" w:eastAsia="Times New Roman" w:hAnsi="Times New Roman" w:cs="Times New Roman"/>
          <w:color w:val="000000" w:themeColor="text1"/>
          <w:sz w:val="28"/>
          <w:szCs w:val="28"/>
          <w:lang w:val="en-US" w:eastAsia="uk-UA"/>
        </w:rPr>
        <w:t>A</w:t>
      </w:r>
      <w:r w:rsidR="009D575D" w:rsidRPr="00B510E4">
        <w:rPr>
          <w:rFonts w:ascii="Times New Roman" w:eastAsia="Times New Roman" w:hAnsi="Times New Roman" w:cs="Times New Roman"/>
          <w:color w:val="000000" w:themeColor="text1"/>
          <w:sz w:val="28"/>
          <w:szCs w:val="28"/>
          <w:lang w:val="ru-RU" w:eastAsia="uk-UA"/>
        </w:rPr>
        <w:t xml:space="preserve">, </w:t>
      </w:r>
      <w:r w:rsidR="009D575D" w:rsidRPr="00B510E4">
        <w:rPr>
          <w:rFonts w:ascii="Times New Roman" w:eastAsia="Times New Roman" w:hAnsi="Times New Roman" w:cs="Times New Roman"/>
          <w:color w:val="000000" w:themeColor="text1"/>
          <w:sz w:val="28"/>
          <w:szCs w:val="28"/>
          <w:lang w:eastAsia="uk-UA"/>
        </w:rPr>
        <w:t xml:space="preserve">2394А, 2395А, 2401А, </w:t>
      </w:r>
      <w:r w:rsidR="009D575D" w:rsidRPr="00B510E4">
        <w:rPr>
          <w:rFonts w:ascii="Times New Roman" w:eastAsia="Times New Roman" w:hAnsi="Times New Roman" w:cs="Times New Roman"/>
          <w:color w:val="000000" w:themeColor="text1"/>
          <w:sz w:val="28"/>
          <w:szCs w:val="28"/>
          <w:lang w:eastAsia="uk-UA"/>
        </w:rPr>
        <w:lastRenderedPageBreak/>
        <w:t xml:space="preserve">2403А, 2410А, 2411А, 2420А, 2421А, 2431А, 2433А, </w:t>
      </w:r>
      <w:r w:rsidR="009D575D" w:rsidRPr="00B510E4">
        <w:rPr>
          <w:rFonts w:ascii="Times New Roman" w:eastAsia="Times New Roman" w:hAnsi="Times New Roman" w:cs="Times New Roman"/>
          <w:color w:val="000000" w:themeColor="text1"/>
          <w:sz w:val="28"/>
          <w:szCs w:val="28"/>
          <w:lang w:val="ru-RU" w:eastAsia="uk-UA"/>
        </w:rPr>
        <w:t>2440</w:t>
      </w:r>
      <w:r w:rsidR="009D575D" w:rsidRPr="00B510E4">
        <w:rPr>
          <w:rFonts w:ascii="Times New Roman" w:eastAsia="Times New Roman" w:hAnsi="Times New Roman" w:cs="Times New Roman"/>
          <w:color w:val="000000" w:themeColor="text1"/>
          <w:sz w:val="28"/>
          <w:szCs w:val="28"/>
          <w:lang w:val="en-US" w:eastAsia="uk-UA"/>
        </w:rPr>
        <w:t>A</w:t>
      </w:r>
      <w:r w:rsidR="009D575D" w:rsidRPr="00B510E4">
        <w:rPr>
          <w:rFonts w:ascii="Times New Roman" w:eastAsia="Times New Roman" w:hAnsi="Times New Roman" w:cs="Times New Roman"/>
          <w:color w:val="000000" w:themeColor="text1"/>
          <w:sz w:val="28"/>
          <w:szCs w:val="28"/>
          <w:lang w:val="ru-RU" w:eastAsia="uk-UA"/>
        </w:rPr>
        <w:t>, 2441</w:t>
      </w:r>
      <w:r w:rsidR="009D575D" w:rsidRPr="00B510E4">
        <w:rPr>
          <w:rFonts w:ascii="Times New Roman" w:eastAsia="Times New Roman" w:hAnsi="Times New Roman" w:cs="Times New Roman"/>
          <w:color w:val="000000" w:themeColor="text1"/>
          <w:sz w:val="28"/>
          <w:szCs w:val="28"/>
          <w:lang w:val="en-US" w:eastAsia="uk-UA"/>
        </w:rPr>
        <w:t>A</w:t>
      </w:r>
      <w:r w:rsidR="009D575D" w:rsidRPr="00B510E4">
        <w:rPr>
          <w:rFonts w:ascii="Times New Roman" w:eastAsia="Times New Roman" w:hAnsi="Times New Roman" w:cs="Times New Roman"/>
          <w:color w:val="000000" w:themeColor="text1"/>
          <w:sz w:val="28"/>
          <w:szCs w:val="28"/>
          <w:lang w:val="ru-RU" w:eastAsia="uk-UA"/>
        </w:rPr>
        <w:t xml:space="preserve">, </w:t>
      </w:r>
      <w:r w:rsidR="009D575D" w:rsidRPr="00B510E4">
        <w:rPr>
          <w:rFonts w:ascii="Times New Roman" w:eastAsia="Times New Roman" w:hAnsi="Times New Roman" w:cs="Times New Roman"/>
          <w:color w:val="000000" w:themeColor="text1"/>
          <w:sz w:val="28"/>
          <w:szCs w:val="28"/>
          <w:lang w:eastAsia="uk-UA"/>
        </w:rPr>
        <w:t>2450А, 2451А, 2452А, 2453А,</w:t>
      </w:r>
      <w:r w:rsidR="009D575D" w:rsidRPr="00B510E4">
        <w:rPr>
          <w:rFonts w:ascii="Times New Roman" w:eastAsia="Times New Roman" w:hAnsi="Times New Roman" w:cs="Times New Roman"/>
          <w:color w:val="000000" w:themeColor="text1"/>
          <w:sz w:val="28"/>
          <w:szCs w:val="28"/>
          <w:lang w:val="ru-RU" w:eastAsia="uk-UA"/>
        </w:rPr>
        <w:t xml:space="preserve"> 2454</w:t>
      </w:r>
      <w:r w:rsidR="009D575D" w:rsidRPr="00B510E4">
        <w:rPr>
          <w:rFonts w:ascii="Times New Roman" w:eastAsia="Times New Roman" w:hAnsi="Times New Roman" w:cs="Times New Roman"/>
          <w:color w:val="000000" w:themeColor="text1"/>
          <w:sz w:val="28"/>
          <w:szCs w:val="28"/>
          <w:lang w:val="en-US" w:eastAsia="uk-UA"/>
        </w:rPr>
        <w:t>A</w:t>
      </w:r>
      <w:r w:rsidR="00622147" w:rsidRPr="00B510E4">
        <w:rPr>
          <w:rFonts w:ascii="Times New Roman" w:eastAsia="Times New Roman" w:hAnsi="Times New Roman" w:cs="Times New Roman"/>
          <w:color w:val="000000" w:themeColor="text1"/>
          <w:sz w:val="28"/>
          <w:szCs w:val="28"/>
          <w:lang w:eastAsia="uk-UA"/>
        </w:rPr>
        <w:t xml:space="preserve"> </w:t>
      </w:r>
      <w:r w:rsidR="00676C11" w:rsidRPr="00B510E4">
        <w:rPr>
          <w:rFonts w:ascii="Times New Roman" w:eastAsia="Times New Roman" w:hAnsi="Times New Roman" w:cs="Times New Roman"/>
          <w:color w:val="000000" w:themeColor="text1"/>
          <w:sz w:val="28"/>
          <w:szCs w:val="28"/>
          <w:lang w:eastAsia="uk-UA"/>
        </w:rPr>
        <w:t xml:space="preserve">основним видом забезпечення яких є іпотека (для яких параметр </w:t>
      </w:r>
      <w:r w:rsidR="00676C11" w:rsidRPr="00B510E4">
        <w:rPr>
          <w:rFonts w:ascii="Times New Roman" w:eastAsia="Times New Roman" w:hAnsi="Times New Roman" w:cs="Times New Roman"/>
          <w:color w:val="000000" w:themeColor="text1"/>
          <w:sz w:val="28"/>
          <w:szCs w:val="28"/>
          <w:lang w:val="en-US" w:eastAsia="uk-UA"/>
        </w:rPr>
        <w:t>S</w:t>
      </w:r>
      <w:r w:rsidR="00676C11" w:rsidRPr="00B510E4">
        <w:rPr>
          <w:rFonts w:ascii="Times New Roman" w:eastAsia="Times New Roman" w:hAnsi="Times New Roman" w:cs="Times New Roman"/>
          <w:color w:val="000000" w:themeColor="text1"/>
          <w:sz w:val="28"/>
          <w:szCs w:val="28"/>
          <w:lang w:val="ru-RU" w:eastAsia="uk-UA"/>
        </w:rPr>
        <w:t xml:space="preserve">032 </w:t>
      </w:r>
      <w:r w:rsidR="00EE394A" w:rsidRPr="00B510E4">
        <w:rPr>
          <w:rFonts w:ascii="Times New Roman" w:hAnsi="Times New Roman" w:cs="Times New Roman"/>
          <w:color w:val="000000" w:themeColor="text1"/>
          <w:sz w:val="28"/>
          <w:szCs w:val="28"/>
        </w:rPr>
        <w:t xml:space="preserve">на звітну дату </w:t>
      </w:r>
      <w:proofErr w:type="spellStart"/>
      <w:r w:rsidR="00676C11" w:rsidRPr="00B510E4">
        <w:rPr>
          <w:rFonts w:ascii="Times New Roman" w:eastAsia="Times New Roman" w:hAnsi="Times New Roman" w:cs="Times New Roman"/>
          <w:color w:val="000000" w:themeColor="text1"/>
          <w:sz w:val="28"/>
          <w:szCs w:val="28"/>
          <w:lang w:val="ru-RU" w:eastAsia="uk-UA"/>
        </w:rPr>
        <w:t>приймає</w:t>
      </w:r>
      <w:proofErr w:type="spellEnd"/>
      <w:r w:rsidR="00676C11" w:rsidRPr="00B510E4">
        <w:rPr>
          <w:rFonts w:ascii="Times New Roman" w:eastAsia="Times New Roman" w:hAnsi="Times New Roman" w:cs="Times New Roman"/>
          <w:color w:val="000000" w:themeColor="text1"/>
          <w:sz w:val="28"/>
          <w:szCs w:val="28"/>
          <w:lang w:val="ru-RU" w:eastAsia="uk-UA"/>
        </w:rPr>
        <w:t xml:space="preserve"> </w:t>
      </w:r>
      <w:proofErr w:type="spellStart"/>
      <w:r w:rsidR="00676C11" w:rsidRPr="00B510E4">
        <w:rPr>
          <w:rFonts w:ascii="Times New Roman" w:eastAsia="Times New Roman" w:hAnsi="Times New Roman" w:cs="Times New Roman"/>
          <w:color w:val="000000" w:themeColor="text1"/>
          <w:sz w:val="28"/>
          <w:szCs w:val="28"/>
          <w:lang w:val="ru-RU" w:eastAsia="uk-UA"/>
        </w:rPr>
        <w:t>значення</w:t>
      </w:r>
      <w:proofErr w:type="spellEnd"/>
      <w:r w:rsidR="00676C11" w:rsidRPr="00B510E4">
        <w:rPr>
          <w:rFonts w:ascii="Times New Roman" w:eastAsia="Times New Roman" w:hAnsi="Times New Roman" w:cs="Times New Roman"/>
          <w:color w:val="000000" w:themeColor="text1"/>
          <w:sz w:val="28"/>
          <w:szCs w:val="28"/>
          <w:lang w:val="ru-RU" w:eastAsia="uk-UA"/>
        </w:rPr>
        <w:t xml:space="preserve"> </w:t>
      </w:r>
      <w:r w:rsidR="0015599C" w:rsidRPr="00B510E4">
        <w:rPr>
          <w:rFonts w:ascii="Times New Roman" w:eastAsia="Times New Roman" w:hAnsi="Times New Roman" w:cs="Times New Roman"/>
          <w:color w:val="000000" w:themeColor="text1"/>
          <w:sz w:val="28"/>
          <w:szCs w:val="28"/>
          <w:lang w:val="ru-RU" w:eastAsia="uk-UA"/>
        </w:rPr>
        <w:t>“</w:t>
      </w:r>
      <w:r w:rsidR="00676C11" w:rsidRPr="00B510E4">
        <w:rPr>
          <w:rFonts w:ascii="Times New Roman" w:eastAsia="Times New Roman" w:hAnsi="Times New Roman" w:cs="Times New Roman"/>
          <w:color w:val="000000" w:themeColor="text1"/>
          <w:sz w:val="28"/>
          <w:szCs w:val="28"/>
          <w:lang w:val="ru-RU" w:eastAsia="uk-UA"/>
        </w:rPr>
        <w:t>1,2,3,4,5</w:t>
      </w:r>
      <w:r w:rsidR="00B66B1A" w:rsidRPr="00B510E4">
        <w:rPr>
          <w:rFonts w:ascii="Times New Roman" w:eastAsia="Times New Roman" w:hAnsi="Times New Roman" w:cs="Times New Roman"/>
          <w:color w:val="000000" w:themeColor="text1"/>
          <w:sz w:val="28"/>
          <w:szCs w:val="28"/>
          <w:lang w:val="ru-RU" w:eastAsia="uk-UA"/>
        </w:rPr>
        <w:t>,6</w:t>
      </w:r>
      <w:r w:rsidR="0015599C" w:rsidRPr="00B510E4">
        <w:rPr>
          <w:rFonts w:ascii="Times New Roman" w:eastAsia="Times New Roman" w:hAnsi="Times New Roman" w:cs="Times New Roman"/>
          <w:color w:val="000000" w:themeColor="text1"/>
          <w:sz w:val="28"/>
          <w:szCs w:val="28"/>
          <w:lang w:val="ru-RU" w:eastAsia="uk-UA"/>
        </w:rPr>
        <w:t>”</w:t>
      </w:r>
      <w:r w:rsidR="00676C11" w:rsidRPr="00B510E4">
        <w:rPr>
          <w:rFonts w:ascii="Times New Roman" w:eastAsia="Times New Roman" w:hAnsi="Times New Roman" w:cs="Times New Roman"/>
          <w:color w:val="000000" w:themeColor="text1"/>
          <w:sz w:val="28"/>
          <w:szCs w:val="28"/>
          <w:lang w:val="ru-RU" w:eastAsia="uk-UA"/>
        </w:rPr>
        <w:t>)</w:t>
      </w:r>
      <w:r w:rsidR="00575409" w:rsidRPr="00B510E4">
        <w:rPr>
          <w:rFonts w:ascii="Times New Roman" w:eastAsia="Times New Roman" w:hAnsi="Times New Roman" w:cs="Times New Roman"/>
          <w:color w:val="000000" w:themeColor="text1"/>
          <w:sz w:val="28"/>
          <w:szCs w:val="28"/>
          <w:lang w:eastAsia="uk-UA"/>
        </w:rPr>
        <w:t>.</w:t>
      </w:r>
    </w:p>
    <w:p w14:paraId="7CF2F88C" w14:textId="76D47244" w:rsidR="00CB5758" w:rsidRPr="00B510E4" w:rsidRDefault="00CB5758" w:rsidP="00B50CAD">
      <w:pPr>
        <w:pStyle w:val="a3"/>
        <w:numPr>
          <w:ilvl w:val="1"/>
          <w:numId w:val="49"/>
        </w:numPr>
        <w:tabs>
          <w:tab w:val="left" w:pos="1134"/>
        </w:tabs>
        <w:spacing w:before="120" w:after="0" w:line="240" w:lineRule="auto"/>
        <w:ind w:hanging="153"/>
        <w:contextualSpacing w:val="0"/>
        <w:jc w:val="both"/>
        <w:rPr>
          <w:rFonts w:ascii="Times New Roman" w:eastAsia="Times New Roman" w:hAnsi="Times New Roman" w:cs="Times New Roman"/>
          <w:color w:val="000000" w:themeColor="text1"/>
          <w:sz w:val="28"/>
          <w:szCs w:val="28"/>
          <w:lang w:eastAsia="uk-UA"/>
        </w:rPr>
      </w:pPr>
      <w:r w:rsidRPr="00B510E4">
        <w:rPr>
          <w:rFonts w:ascii="Times New Roman" w:eastAsia="Times New Roman" w:hAnsi="Times New Roman" w:cs="Times New Roman"/>
          <w:color w:val="000000" w:themeColor="text1"/>
          <w:sz w:val="28"/>
          <w:szCs w:val="28"/>
          <w:lang w:eastAsia="uk-UA"/>
        </w:rPr>
        <w:t>Показники AN1007, AN1010:</w:t>
      </w:r>
    </w:p>
    <w:p w14:paraId="2E492B4A" w14:textId="6DB8DA9B" w:rsidR="00CB5758" w:rsidRPr="00B510E4" w:rsidRDefault="0015599C" w:rsidP="00CF11F6">
      <w:pPr>
        <w:pStyle w:val="a3"/>
        <w:numPr>
          <w:ilvl w:val="0"/>
          <w:numId w:val="44"/>
        </w:numPr>
        <w:tabs>
          <w:tab w:val="left" w:pos="993"/>
        </w:tabs>
        <w:spacing w:after="0" w:line="240" w:lineRule="auto"/>
        <w:ind w:left="0" w:firstLine="567"/>
        <w:jc w:val="both"/>
        <w:rPr>
          <w:rFonts w:ascii="Times New Roman" w:eastAsia="Times New Roman" w:hAnsi="Times New Roman" w:cs="Times New Roman"/>
          <w:color w:val="000000" w:themeColor="text1"/>
          <w:sz w:val="28"/>
          <w:szCs w:val="28"/>
          <w:lang w:eastAsia="uk-UA"/>
        </w:rPr>
      </w:pPr>
      <w:r w:rsidRPr="00B510E4">
        <w:rPr>
          <w:rFonts w:ascii="Times New Roman" w:hAnsi="Times New Roman" w:cs="Times New Roman"/>
          <w:color w:val="000000" w:themeColor="text1"/>
          <w:sz w:val="28"/>
          <w:szCs w:val="28"/>
        </w:rPr>
        <w:t>за метрикою Т070 зазначається сума погашення (кредитовий оборот) за активом згідно договору, що обліковується (обліковувався) за такими балансовими рахунками: 2010А, 2020А, 2030A, 2040А, 2041А, 2042A, 2043А, 2044А, 2045А, 2063А, 2071А, 2083А, 2203А, 2211А, 2220А, 2233А, 2240А, 2241А, 2242А, 2243А, 2244A, 2260A, 2301А, 2303А, 2310А, 2311А, 2320А, 2321А, 2330A, 2331A, 2340А, 2341А, 2351А, 2353А, 2390А, 2391А, 2392А, 2393A, 2394А, 2395А, 2401А, 2403А, 2410А, 2411А, 2420А, 2421А, 2431А, 2433А, 2440A, 2441A, 2450А, 2451А, 2452А, 2453А, 2454A основним видом забезпечення яких є іпотека (для яких параметр S032 на звітну дату приймає значення “1,2,3,4,5,6”).</w:t>
      </w:r>
    </w:p>
    <w:p w14:paraId="480E77E5" w14:textId="0A41559C" w:rsidR="00CB5758" w:rsidRPr="00B510E4" w:rsidRDefault="00335E88" w:rsidP="00CF11F6">
      <w:pPr>
        <w:pStyle w:val="a3"/>
        <w:numPr>
          <w:ilvl w:val="0"/>
          <w:numId w:val="44"/>
        </w:numPr>
        <w:tabs>
          <w:tab w:val="left" w:pos="993"/>
        </w:tabs>
        <w:spacing w:after="0" w:line="240" w:lineRule="auto"/>
        <w:ind w:left="0" w:firstLine="567"/>
        <w:jc w:val="both"/>
        <w:rPr>
          <w:rFonts w:ascii="Times New Roman" w:eastAsia="Times New Roman" w:hAnsi="Times New Roman" w:cs="Times New Roman"/>
          <w:color w:val="000000" w:themeColor="text1"/>
          <w:sz w:val="28"/>
          <w:szCs w:val="28"/>
          <w:lang w:eastAsia="uk-UA"/>
        </w:rPr>
      </w:pPr>
      <w:r w:rsidRPr="00B510E4">
        <w:rPr>
          <w:rFonts w:ascii="Times New Roman" w:eastAsia="Times New Roman" w:hAnsi="Times New Roman" w:cs="Times New Roman"/>
          <w:color w:val="000000" w:themeColor="text1"/>
          <w:sz w:val="28"/>
          <w:szCs w:val="28"/>
          <w:lang w:eastAsia="uk-UA"/>
        </w:rPr>
        <w:t>за</w:t>
      </w:r>
      <w:r w:rsidR="00CB5758" w:rsidRPr="00B510E4">
        <w:rPr>
          <w:rFonts w:ascii="Times New Roman" w:eastAsia="Times New Roman" w:hAnsi="Times New Roman" w:cs="Times New Roman"/>
          <w:color w:val="000000" w:themeColor="text1"/>
          <w:sz w:val="28"/>
          <w:szCs w:val="28"/>
          <w:lang w:eastAsia="uk-UA"/>
        </w:rPr>
        <w:t xml:space="preserve"> метрикою Т080 зазначається кількість відповідних кредитів, що обліковуються</w:t>
      </w:r>
      <w:r w:rsidR="00676C11" w:rsidRPr="00B510E4">
        <w:rPr>
          <w:rFonts w:ascii="Times New Roman" w:eastAsia="Times New Roman" w:hAnsi="Times New Roman" w:cs="Times New Roman"/>
          <w:color w:val="000000" w:themeColor="text1"/>
          <w:sz w:val="28"/>
          <w:szCs w:val="28"/>
          <w:lang w:eastAsia="uk-UA"/>
        </w:rPr>
        <w:t xml:space="preserve"> (обліковувався)</w:t>
      </w:r>
      <w:r w:rsidR="00CB5758" w:rsidRPr="00B510E4">
        <w:rPr>
          <w:rFonts w:ascii="Times New Roman" w:eastAsia="Times New Roman" w:hAnsi="Times New Roman" w:cs="Times New Roman"/>
          <w:color w:val="000000" w:themeColor="text1"/>
          <w:sz w:val="28"/>
          <w:szCs w:val="28"/>
          <w:lang w:eastAsia="uk-UA"/>
        </w:rPr>
        <w:t xml:space="preserve"> за такими балансовими рахунками: </w:t>
      </w:r>
      <w:r w:rsidR="009D575D" w:rsidRPr="00B510E4">
        <w:rPr>
          <w:rFonts w:ascii="Times New Roman" w:eastAsia="Times New Roman" w:hAnsi="Times New Roman" w:cs="Times New Roman"/>
          <w:color w:val="000000" w:themeColor="text1"/>
          <w:sz w:val="28"/>
          <w:szCs w:val="28"/>
          <w:lang w:eastAsia="uk-UA"/>
        </w:rPr>
        <w:t xml:space="preserve">2010А, 2020А, </w:t>
      </w:r>
      <w:r w:rsidR="009D575D" w:rsidRPr="00B510E4">
        <w:rPr>
          <w:rFonts w:ascii="Times New Roman" w:eastAsia="Times New Roman" w:hAnsi="Times New Roman" w:cs="Times New Roman"/>
          <w:color w:val="000000" w:themeColor="text1"/>
          <w:sz w:val="28"/>
          <w:szCs w:val="28"/>
          <w:lang w:val="ru-RU" w:eastAsia="uk-UA"/>
        </w:rPr>
        <w:t>2030</w:t>
      </w:r>
      <w:r w:rsidR="009D575D" w:rsidRPr="00B510E4">
        <w:rPr>
          <w:rFonts w:ascii="Times New Roman" w:eastAsia="Times New Roman" w:hAnsi="Times New Roman" w:cs="Times New Roman"/>
          <w:color w:val="000000" w:themeColor="text1"/>
          <w:sz w:val="28"/>
          <w:szCs w:val="28"/>
          <w:lang w:val="en-US" w:eastAsia="uk-UA"/>
        </w:rPr>
        <w:t>A</w:t>
      </w:r>
      <w:r w:rsidR="009D575D" w:rsidRPr="00B510E4">
        <w:rPr>
          <w:rFonts w:ascii="Times New Roman" w:eastAsia="Times New Roman" w:hAnsi="Times New Roman" w:cs="Times New Roman"/>
          <w:color w:val="000000" w:themeColor="text1"/>
          <w:sz w:val="28"/>
          <w:szCs w:val="28"/>
          <w:lang w:val="ru-RU" w:eastAsia="uk-UA"/>
        </w:rPr>
        <w:t xml:space="preserve">, </w:t>
      </w:r>
      <w:r w:rsidR="009D575D" w:rsidRPr="00B510E4">
        <w:rPr>
          <w:rFonts w:ascii="Times New Roman" w:eastAsia="Times New Roman" w:hAnsi="Times New Roman" w:cs="Times New Roman"/>
          <w:color w:val="000000" w:themeColor="text1"/>
          <w:sz w:val="28"/>
          <w:szCs w:val="28"/>
          <w:lang w:eastAsia="uk-UA"/>
        </w:rPr>
        <w:t xml:space="preserve">2040А, 2041А, </w:t>
      </w:r>
      <w:r w:rsidR="009D575D" w:rsidRPr="00B510E4">
        <w:rPr>
          <w:rFonts w:ascii="Times New Roman" w:eastAsia="Times New Roman" w:hAnsi="Times New Roman" w:cs="Times New Roman"/>
          <w:color w:val="000000" w:themeColor="text1"/>
          <w:sz w:val="28"/>
          <w:szCs w:val="28"/>
          <w:lang w:val="ru-RU" w:eastAsia="uk-UA"/>
        </w:rPr>
        <w:t>2042</w:t>
      </w:r>
      <w:r w:rsidR="009D575D" w:rsidRPr="00B510E4">
        <w:rPr>
          <w:rFonts w:ascii="Times New Roman" w:eastAsia="Times New Roman" w:hAnsi="Times New Roman" w:cs="Times New Roman"/>
          <w:color w:val="000000" w:themeColor="text1"/>
          <w:sz w:val="28"/>
          <w:szCs w:val="28"/>
          <w:lang w:val="en-US" w:eastAsia="uk-UA"/>
        </w:rPr>
        <w:t>A</w:t>
      </w:r>
      <w:r w:rsidR="009D575D" w:rsidRPr="00B510E4">
        <w:rPr>
          <w:rFonts w:ascii="Times New Roman" w:eastAsia="Times New Roman" w:hAnsi="Times New Roman" w:cs="Times New Roman"/>
          <w:color w:val="000000" w:themeColor="text1"/>
          <w:sz w:val="28"/>
          <w:szCs w:val="28"/>
          <w:lang w:val="ru-RU" w:eastAsia="uk-UA"/>
        </w:rPr>
        <w:t>,</w:t>
      </w:r>
      <w:r w:rsidR="009D575D" w:rsidRPr="00B510E4">
        <w:rPr>
          <w:rFonts w:ascii="Times New Roman" w:eastAsia="Times New Roman" w:hAnsi="Times New Roman" w:cs="Times New Roman"/>
          <w:color w:val="000000" w:themeColor="text1"/>
          <w:sz w:val="28"/>
          <w:szCs w:val="28"/>
          <w:lang w:eastAsia="uk-UA"/>
        </w:rPr>
        <w:t xml:space="preserve"> 2043А, 2044А, 2045А, 2063А, 2071А, 2083А, 2203А, 2211А, 2220А, 2233А, 2240А, 2241А, 2242А, 2243А, </w:t>
      </w:r>
      <w:r w:rsidR="009D575D" w:rsidRPr="00B510E4">
        <w:rPr>
          <w:rFonts w:ascii="Times New Roman" w:eastAsia="Times New Roman" w:hAnsi="Times New Roman" w:cs="Times New Roman"/>
          <w:color w:val="000000" w:themeColor="text1"/>
          <w:sz w:val="28"/>
          <w:szCs w:val="28"/>
          <w:lang w:val="ru-RU" w:eastAsia="uk-UA"/>
        </w:rPr>
        <w:t>2244</w:t>
      </w:r>
      <w:r w:rsidR="009D575D" w:rsidRPr="00B510E4">
        <w:rPr>
          <w:rFonts w:ascii="Times New Roman" w:eastAsia="Times New Roman" w:hAnsi="Times New Roman" w:cs="Times New Roman"/>
          <w:color w:val="000000" w:themeColor="text1"/>
          <w:sz w:val="28"/>
          <w:szCs w:val="28"/>
          <w:lang w:val="en-US" w:eastAsia="uk-UA"/>
        </w:rPr>
        <w:t>A</w:t>
      </w:r>
      <w:r w:rsidR="009D575D" w:rsidRPr="00B510E4">
        <w:rPr>
          <w:rFonts w:ascii="Times New Roman" w:eastAsia="Times New Roman" w:hAnsi="Times New Roman" w:cs="Times New Roman"/>
          <w:color w:val="000000" w:themeColor="text1"/>
          <w:sz w:val="28"/>
          <w:szCs w:val="28"/>
          <w:lang w:val="ru-RU" w:eastAsia="uk-UA"/>
        </w:rPr>
        <w:t>, 2260</w:t>
      </w:r>
      <w:r w:rsidR="009D575D" w:rsidRPr="00B510E4">
        <w:rPr>
          <w:rFonts w:ascii="Times New Roman" w:eastAsia="Times New Roman" w:hAnsi="Times New Roman" w:cs="Times New Roman"/>
          <w:color w:val="000000" w:themeColor="text1"/>
          <w:sz w:val="28"/>
          <w:szCs w:val="28"/>
          <w:lang w:val="en-US" w:eastAsia="uk-UA"/>
        </w:rPr>
        <w:t>A</w:t>
      </w:r>
      <w:r w:rsidR="009D575D" w:rsidRPr="00B510E4">
        <w:rPr>
          <w:rFonts w:ascii="Times New Roman" w:eastAsia="Times New Roman" w:hAnsi="Times New Roman" w:cs="Times New Roman"/>
          <w:color w:val="000000" w:themeColor="text1"/>
          <w:sz w:val="28"/>
          <w:szCs w:val="28"/>
          <w:lang w:val="ru-RU" w:eastAsia="uk-UA"/>
        </w:rPr>
        <w:t xml:space="preserve">, </w:t>
      </w:r>
      <w:r w:rsidR="009D575D" w:rsidRPr="00B510E4">
        <w:rPr>
          <w:rFonts w:ascii="Times New Roman" w:eastAsia="Times New Roman" w:hAnsi="Times New Roman" w:cs="Times New Roman"/>
          <w:color w:val="000000" w:themeColor="text1"/>
          <w:sz w:val="28"/>
          <w:szCs w:val="28"/>
          <w:lang w:eastAsia="uk-UA"/>
        </w:rPr>
        <w:t>2301А, 2303А, 2310А, 2311А, 2320А, 2321А,</w:t>
      </w:r>
      <w:r w:rsidR="00622147" w:rsidRPr="00B510E4">
        <w:rPr>
          <w:rFonts w:ascii="Times New Roman" w:eastAsia="Times New Roman" w:hAnsi="Times New Roman" w:cs="Times New Roman"/>
          <w:color w:val="000000" w:themeColor="text1"/>
          <w:sz w:val="28"/>
          <w:szCs w:val="28"/>
          <w:lang w:eastAsia="uk-UA"/>
        </w:rPr>
        <w:t xml:space="preserve"> </w:t>
      </w:r>
      <w:r w:rsidR="009D575D" w:rsidRPr="00B510E4">
        <w:rPr>
          <w:rFonts w:ascii="Times New Roman" w:eastAsia="Times New Roman" w:hAnsi="Times New Roman" w:cs="Times New Roman"/>
          <w:color w:val="000000" w:themeColor="text1"/>
          <w:sz w:val="28"/>
          <w:szCs w:val="28"/>
          <w:lang w:val="ru-RU" w:eastAsia="uk-UA"/>
        </w:rPr>
        <w:t>2330</w:t>
      </w:r>
      <w:r w:rsidR="009D575D" w:rsidRPr="00B510E4">
        <w:rPr>
          <w:rFonts w:ascii="Times New Roman" w:eastAsia="Times New Roman" w:hAnsi="Times New Roman" w:cs="Times New Roman"/>
          <w:color w:val="000000" w:themeColor="text1"/>
          <w:sz w:val="28"/>
          <w:szCs w:val="28"/>
          <w:lang w:val="en-US" w:eastAsia="uk-UA"/>
        </w:rPr>
        <w:t>A</w:t>
      </w:r>
      <w:r w:rsidR="009D575D" w:rsidRPr="00B510E4">
        <w:rPr>
          <w:rFonts w:ascii="Times New Roman" w:eastAsia="Times New Roman" w:hAnsi="Times New Roman" w:cs="Times New Roman"/>
          <w:color w:val="000000" w:themeColor="text1"/>
          <w:sz w:val="28"/>
          <w:szCs w:val="28"/>
          <w:lang w:val="ru-RU" w:eastAsia="uk-UA"/>
        </w:rPr>
        <w:t>, 2331</w:t>
      </w:r>
      <w:r w:rsidR="009D575D" w:rsidRPr="00B510E4">
        <w:rPr>
          <w:rFonts w:ascii="Times New Roman" w:eastAsia="Times New Roman" w:hAnsi="Times New Roman" w:cs="Times New Roman"/>
          <w:color w:val="000000" w:themeColor="text1"/>
          <w:sz w:val="28"/>
          <w:szCs w:val="28"/>
          <w:lang w:val="en-US" w:eastAsia="uk-UA"/>
        </w:rPr>
        <w:t>A</w:t>
      </w:r>
      <w:r w:rsidR="009D575D" w:rsidRPr="00B510E4">
        <w:rPr>
          <w:rFonts w:ascii="Times New Roman" w:eastAsia="Times New Roman" w:hAnsi="Times New Roman" w:cs="Times New Roman"/>
          <w:color w:val="000000" w:themeColor="text1"/>
          <w:sz w:val="28"/>
          <w:szCs w:val="28"/>
          <w:lang w:val="ru-RU" w:eastAsia="uk-UA"/>
        </w:rPr>
        <w:t xml:space="preserve">, </w:t>
      </w:r>
      <w:r w:rsidR="009D575D" w:rsidRPr="00B510E4">
        <w:rPr>
          <w:rFonts w:ascii="Times New Roman" w:eastAsia="Times New Roman" w:hAnsi="Times New Roman" w:cs="Times New Roman"/>
          <w:color w:val="000000" w:themeColor="text1"/>
          <w:sz w:val="28"/>
          <w:szCs w:val="28"/>
          <w:lang w:eastAsia="uk-UA"/>
        </w:rPr>
        <w:t>2340А, 2341А, 2351А, 2353А, 2390А, 2391А, 2392А,</w:t>
      </w:r>
      <w:r w:rsidR="00622147" w:rsidRPr="00B510E4">
        <w:rPr>
          <w:rFonts w:ascii="Times New Roman" w:eastAsia="Times New Roman" w:hAnsi="Times New Roman" w:cs="Times New Roman"/>
          <w:color w:val="000000" w:themeColor="text1"/>
          <w:sz w:val="28"/>
          <w:szCs w:val="28"/>
          <w:lang w:eastAsia="uk-UA"/>
        </w:rPr>
        <w:t xml:space="preserve"> </w:t>
      </w:r>
      <w:r w:rsidR="009D575D" w:rsidRPr="00B510E4">
        <w:rPr>
          <w:rFonts w:ascii="Times New Roman" w:eastAsia="Times New Roman" w:hAnsi="Times New Roman" w:cs="Times New Roman"/>
          <w:color w:val="000000" w:themeColor="text1"/>
          <w:sz w:val="28"/>
          <w:szCs w:val="28"/>
          <w:lang w:val="ru-RU" w:eastAsia="uk-UA"/>
        </w:rPr>
        <w:t>2393</w:t>
      </w:r>
      <w:r w:rsidR="009D575D" w:rsidRPr="00B510E4">
        <w:rPr>
          <w:rFonts w:ascii="Times New Roman" w:eastAsia="Times New Roman" w:hAnsi="Times New Roman" w:cs="Times New Roman"/>
          <w:color w:val="000000" w:themeColor="text1"/>
          <w:sz w:val="28"/>
          <w:szCs w:val="28"/>
          <w:lang w:val="en-US" w:eastAsia="uk-UA"/>
        </w:rPr>
        <w:t>A</w:t>
      </w:r>
      <w:r w:rsidR="009D575D" w:rsidRPr="00B510E4">
        <w:rPr>
          <w:rFonts w:ascii="Times New Roman" w:eastAsia="Times New Roman" w:hAnsi="Times New Roman" w:cs="Times New Roman"/>
          <w:color w:val="000000" w:themeColor="text1"/>
          <w:sz w:val="28"/>
          <w:szCs w:val="28"/>
          <w:lang w:val="ru-RU" w:eastAsia="uk-UA"/>
        </w:rPr>
        <w:t xml:space="preserve">, </w:t>
      </w:r>
      <w:r w:rsidR="009D575D" w:rsidRPr="00B510E4">
        <w:rPr>
          <w:rFonts w:ascii="Times New Roman" w:eastAsia="Times New Roman" w:hAnsi="Times New Roman" w:cs="Times New Roman"/>
          <w:color w:val="000000" w:themeColor="text1"/>
          <w:sz w:val="28"/>
          <w:szCs w:val="28"/>
          <w:lang w:eastAsia="uk-UA"/>
        </w:rPr>
        <w:t xml:space="preserve">2394А, 2395А, 2401А, 2403А, 2410А, 2411А, 2420А, 2421А, 2431А, 2433А, </w:t>
      </w:r>
      <w:r w:rsidR="009D575D" w:rsidRPr="00B510E4">
        <w:rPr>
          <w:rFonts w:ascii="Times New Roman" w:eastAsia="Times New Roman" w:hAnsi="Times New Roman" w:cs="Times New Roman"/>
          <w:color w:val="000000" w:themeColor="text1"/>
          <w:sz w:val="28"/>
          <w:szCs w:val="28"/>
          <w:lang w:val="ru-RU" w:eastAsia="uk-UA"/>
        </w:rPr>
        <w:t>2440</w:t>
      </w:r>
      <w:r w:rsidR="009D575D" w:rsidRPr="00B510E4">
        <w:rPr>
          <w:rFonts w:ascii="Times New Roman" w:eastAsia="Times New Roman" w:hAnsi="Times New Roman" w:cs="Times New Roman"/>
          <w:color w:val="000000" w:themeColor="text1"/>
          <w:sz w:val="28"/>
          <w:szCs w:val="28"/>
          <w:lang w:val="en-US" w:eastAsia="uk-UA"/>
        </w:rPr>
        <w:t>A</w:t>
      </w:r>
      <w:r w:rsidR="009D575D" w:rsidRPr="00B510E4">
        <w:rPr>
          <w:rFonts w:ascii="Times New Roman" w:eastAsia="Times New Roman" w:hAnsi="Times New Roman" w:cs="Times New Roman"/>
          <w:color w:val="000000" w:themeColor="text1"/>
          <w:sz w:val="28"/>
          <w:szCs w:val="28"/>
          <w:lang w:val="ru-RU" w:eastAsia="uk-UA"/>
        </w:rPr>
        <w:t>, 2441</w:t>
      </w:r>
      <w:r w:rsidR="009D575D" w:rsidRPr="00B510E4">
        <w:rPr>
          <w:rFonts w:ascii="Times New Roman" w:eastAsia="Times New Roman" w:hAnsi="Times New Roman" w:cs="Times New Roman"/>
          <w:color w:val="000000" w:themeColor="text1"/>
          <w:sz w:val="28"/>
          <w:szCs w:val="28"/>
          <w:lang w:val="en-US" w:eastAsia="uk-UA"/>
        </w:rPr>
        <w:t>A</w:t>
      </w:r>
      <w:r w:rsidR="009D575D" w:rsidRPr="00B510E4">
        <w:rPr>
          <w:rFonts w:ascii="Times New Roman" w:eastAsia="Times New Roman" w:hAnsi="Times New Roman" w:cs="Times New Roman"/>
          <w:color w:val="000000" w:themeColor="text1"/>
          <w:sz w:val="28"/>
          <w:szCs w:val="28"/>
          <w:lang w:val="ru-RU" w:eastAsia="uk-UA"/>
        </w:rPr>
        <w:t xml:space="preserve">, </w:t>
      </w:r>
      <w:r w:rsidR="009D575D" w:rsidRPr="00B510E4">
        <w:rPr>
          <w:rFonts w:ascii="Times New Roman" w:eastAsia="Times New Roman" w:hAnsi="Times New Roman" w:cs="Times New Roman"/>
          <w:color w:val="000000" w:themeColor="text1"/>
          <w:sz w:val="28"/>
          <w:szCs w:val="28"/>
          <w:lang w:eastAsia="uk-UA"/>
        </w:rPr>
        <w:t>2450А, 2451А, 2452А, 2453А,</w:t>
      </w:r>
      <w:r w:rsidR="009D575D" w:rsidRPr="00B510E4">
        <w:rPr>
          <w:rFonts w:ascii="Times New Roman" w:eastAsia="Times New Roman" w:hAnsi="Times New Roman" w:cs="Times New Roman"/>
          <w:color w:val="000000" w:themeColor="text1"/>
          <w:sz w:val="28"/>
          <w:szCs w:val="28"/>
          <w:lang w:val="ru-RU" w:eastAsia="uk-UA"/>
        </w:rPr>
        <w:t xml:space="preserve"> 2454</w:t>
      </w:r>
      <w:r w:rsidR="009D575D" w:rsidRPr="00B510E4">
        <w:rPr>
          <w:rFonts w:ascii="Times New Roman" w:eastAsia="Times New Roman" w:hAnsi="Times New Roman" w:cs="Times New Roman"/>
          <w:color w:val="000000" w:themeColor="text1"/>
          <w:sz w:val="28"/>
          <w:szCs w:val="28"/>
          <w:lang w:val="en-US" w:eastAsia="uk-UA"/>
        </w:rPr>
        <w:t>A</w:t>
      </w:r>
      <w:r w:rsidR="00622147" w:rsidRPr="00B510E4">
        <w:rPr>
          <w:rFonts w:ascii="Times New Roman" w:eastAsia="Times New Roman" w:hAnsi="Times New Roman" w:cs="Times New Roman"/>
          <w:color w:val="000000" w:themeColor="text1"/>
          <w:sz w:val="28"/>
          <w:szCs w:val="28"/>
          <w:lang w:eastAsia="uk-UA"/>
        </w:rPr>
        <w:t xml:space="preserve"> </w:t>
      </w:r>
      <w:r w:rsidR="00676C11" w:rsidRPr="00B510E4">
        <w:rPr>
          <w:rFonts w:ascii="Times New Roman" w:eastAsia="Times New Roman" w:hAnsi="Times New Roman" w:cs="Times New Roman"/>
          <w:color w:val="000000" w:themeColor="text1"/>
          <w:sz w:val="28"/>
          <w:szCs w:val="28"/>
          <w:lang w:eastAsia="uk-UA"/>
        </w:rPr>
        <w:t xml:space="preserve">основним видом забезпечення яких є іпотека (для яких параметр </w:t>
      </w:r>
      <w:r w:rsidR="00676C11" w:rsidRPr="00B510E4">
        <w:rPr>
          <w:rFonts w:ascii="Times New Roman" w:eastAsia="Times New Roman" w:hAnsi="Times New Roman" w:cs="Times New Roman"/>
          <w:color w:val="000000" w:themeColor="text1"/>
          <w:sz w:val="28"/>
          <w:szCs w:val="28"/>
          <w:lang w:val="en-US" w:eastAsia="uk-UA"/>
        </w:rPr>
        <w:t>S</w:t>
      </w:r>
      <w:r w:rsidR="00676C11" w:rsidRPr="00B510E4">
        <w:rPr>
          <w:rFonts w:ascii="Times New Roman" w:eastAsia="Times New Roman" w:hAnsi="Times New Roman" w:cs="Times New Roman"/>
          <w:color w:val="000000" w:themeColor="text1"/>
          <w:sz w:val="28"/>
          <w:szCs w:val="28"/>
          <w:lang w:val="ru-RU" w:eastAsia="uk-UA"/>
        </w:rPr>
        <w:t xml:space="preserve">032 </w:t>
      </w:r>
      <w:r w:rsidR="0015599C" w:rsidRPr="00B510E4">
        <w:rPr>
          <w:rFonts w:ascii="Times New Roman" w:hAnsi="Times New Roman" w:cs="Times New Roman"/>
          <w:color w:val="000000" w:themeColor="text1"/>
          <w:sz w:val="28"/>
          <w:szCs w:val="28"/>
        </w:rPr>
        <w:t>на звітну дату</w:t>
      </w:r>
      <w:r w:rsidR="0015599C" w:rsidRPr="00B510E4">
        <w:rPr>
          <w:rFonts w:ascii="Times New Roman" w:eastAsia="Times New Roman" w:hAnsi="Times New Roman" w:cs="Times New Roman"/>
          <w:color w:val="000000" w:themeColor="text1"/>
          <w:sz w:val="28"/>
          <w:szCs w:val="28"/>
          <w:lang w:val="ru-RU" w:eastAsia="uk-UA"/>
        </w:rPr>
        <w:t xml:space="preserve"> </w:t>
      </w:r>
      <w:proofErr w:type="spellStart"/>
      <w:r w:rsidR="00676C11" w:rsidRPr="00B510E4">
        <w:rPr>
          <w:rFonts w:ascii="Times New Roman" w:eastAsia="Times New Roman" w:hAnsi="Times New Roman" w:cs="Times New Roman"/>
          <w:color w:val="000000" w:themeColor="text1"/>
          <w:sz w:val="28"/>
          <w:szCs w:val="28"/>
          <w:lang w:val="ru-RU" w:eastAsia="uk-UA"/>
        </w:rPr>
        <w:t>приймає</w:t>
      </w:r>
      <w:proofErr w:type="spellEnd"/>
      <w:r w:rsidR="00676C11" w:rsidRPr="00B510E4">
        <w:rPr>
          <w:rFonts w:ascii="Times New Roman" w:eastAsia="Times New Roman" w:hAnsi="Times New Roman" w:cs="Times New Roman"/>
          <w:color w:val="000000" w:themeColor="text1"/>
          <w:sz w:val="28"/>
          <w:szCs w:val="28"/>
          <w:lang w:val="ru-RU" w:eastAsia="uk-UA"/>
        </w:rPr>
        <w:t xml:space="preserve"> </w:t>
      </w:r>
      <w:proofErr w:type="spellStart"/>
      <w:r w:rsidR="00676C11" w:rsidRPr="00B510E4">
        <w:rPr>
          <w:rFonts w:ascii="Times New Roman" w:eastAsia="Times New Roman" w:hAnsi="Times New Roman" w:cs="Times New Roman"/>
          <w:color w:val="000000" w:themeColor="text1"/>
          <w:sz w:val="28"/>
          <w:szCs w:val="28"/>
          <w:lang w:val="ru-RU" w:eastAsia="uk-UA"/>
        </w:rPr>
        <w:t>значення</w:t>
      </w:r>
      <w:proofErr w:type="spellEnd"/>
      <w:r w:rsidR="00676C11" w:rsidRPr="00B510E4">
        <w:rPr>
          <w:rFonts w:ascii="Times New Roman" w:eastAsia="Times New Roman" w:hAnsi="Times New Roman" w:cs="Times New Roman"/>
          <w:color w:val="000000" w:themeColor="text1"/>
          <w:sz w:val="28"/>
          <w:szCs w:val="28"/>
          <w:lang w:val="ru-RU" w:eastAsia="uk-UA"/>
        </w:rPr>
        <w:t xml:space="preserve"> </w:t>
      </w:r>
      <w:r w:rsidR="0015599C" w:rsidRPr="00B510E4">
        <w:rPr>
          <w:rFonts w:ascii="Times New Roman" w:eastAsia="Times New Roman" w:hAnsi="Times New Roman" w:cs="Times New Roman"/>
          <w:color w:val="000000" w:themeColor="text1"/>
          <w:sz w:val="28"/>
          <w:szCs w:val="28"/>
          <w:lang w:val="ru-RU" w:eastAsia="uk-UA"/>
        </w:rPr>
        <w:t>“</w:t>
      </w:r>
      <w:r w:rsidR="00676C11" w:rsidRPr="00B510E4">
        <w:rPr>
          <w:rFonts w:ascii="Times New Roman" w:eastAsia="Times New Roman" w:hAnsi="Times New Roman" w:cs="Times New Roman"/>
          <w:color w:val="000000" w:themeColor="text1"/>
          <w:sz w:val="28"/>
          <w:szCs w:val="28"/>
          <w:lang w:val="ru-RU" w:eastAsia="uk-UA"/>
        </w:rPr>
        <w:t>1,2,3,4,5</w:t>
      </w:r>
      <w:r w:rsidR="00B66B1A" w:rsidRPr="00B510E4">
        <w:rPr>
          <w:rFonts w:ascii="Times New Roman" w:eastAsia="Times New Roman" w:hAnsi="Times New Roman" w:cs="Times New Roman"/>
          <w:color w:val="000000" w:themeColor="text1"/>
          <w:sz w:val="28"/>
          <w:szCs w:val="28"/>
          <w:lang w:val="ru-RU" w:eastAsia="uk-UA"/>
        </w:rPr>
        <w:t>,6</w:t>
      </w:r>
      <w:r w:rsidR="0015599C" w:rsidRPr="00B510E4">
        <w:rPr>
          <w:rFonts w:ascii="Times New Roman" w:eastAsia="Times New Roman" w:hAnsi="Times New Roman" w:cs="Times New Roman"/>
          <w:color w:val="000000" w:themeColor="text1"/>
          <w:sz w:val="28"/>
          <w:szCs w:val="28"/>
          <w:lang w:val="ru-RU" w:eastAsia="uk-UA"/>
        </w:rPr>
        <w:t>”</w:t>
      </w:r>
      <w:r w:rsidR="00676C11" w:rsidRPr="00B510E4">
        <w:rPr>
          <w:rFonts w:ascii="Times New Roman" w:eastAsia="Times New Roman" w:hAnsi="Times New Roman" w:cs="Times New Roman"/>
          <w:color w:val="000000" w:themeColor="text1"/>
          <w:sz w:val="28"/>
          <w:szCs w:val="28"/>
          <w:lang w:val="ru-RU" w:eastAsia="uk-UA"/>
        </w:rPr>
        <w:t>)</w:t>
      </w:r>
      <w:r w:rsidR="00CB5758" w:rsidRPr="00B510E4">
        <w:rPr>
          <w:rFonts w:ascii="Times New Roman" w:eastAsia="Times New Roman" w:hAnsi="Times New Roman" w:cs="Times New Roman"/>
          <w:color w:val="000000" w:themeColor="text1"/>
          <w:sz w:val="28"/>
          <w:szCs w:val="28"/>
          <w:lang w:eastAsia="uk-UA"/>
        </w:rPr>
        <w:t>.</w:t>
      </w:r>
    </w:p>
    <w:p w14:paraId="0E3DA810" w14:textId="35EE6F16" w:rsidR="0015599C" w:rsidRPr="00B510E4" w:rsidRDefault="0015599C" w:rsidP="00B50CAD">
      <w:pPr>
        <w:tabs>
          <w:tab w:val="left" w:pos="567"/>
        </w:tabs>
        <w:spacing w:before="120" w:after="0"/>
        <w:jc w:val="both"/>
        <w:rPr>
          <w:rFonts w:ascii="Times New Roman" w:hAnsi="Times New Roman" w:cs="Times New Roman"/>
          <w:color w:val="000000" w:themeColor="text1"/>
          <w:sz w:val="28"/>
          <w:szCs w:val="28"/>
        </w:rPr>
      </w:pPr>
      <w:r w:rsidRPr="00B510E4">
        <w:rPr>
          <w:rFonts w:ascii="Times New Roman" w:hAnsi="Times New Roman" w:cs="Times New Roman"/>
          <w:color w:val="000000" w:themeColor="text1"/>
          <w:sz w:val="28"/>
          <w:szCs w:val="28"/>
        </w:rPr>
        <w:tab/>
        <w:t>9.4. Показники AN1008, AN1009:</w:t>
      </w:r>
    </w:p>
    <w:p w14:paraId="6E652D33" w14:textId="3EEEA5BD" w:rsidR="0015599C" w:rsidRPr="00B510E4" w:rsidRDefault="0015599C" w:rsidP="00475769">
      <w:pPr>
        <w:pStyle w:val="a3"/>
        <w:ind w:left="0" w:firstLine="567"/>
        <w:jc w:val="both"/>
        <w:rPr>
          <w:rFonts w:ascii="Times New Roman" w:hAnsi="Times New Roman" w:cs="Times New Roman"/>
          <w:color w:val="000000" w:themeColor="text1"/>
          <w:sz w:val="28"/>
          <w:szCs w:val="28"/>
        </w:rPr>
      </w:pPr>
      <w:r w:rsidRPr="00B510E4">
        <w:rPr>
          <w:rFonts w:ascii="Times New Roman" w:hAnsi="Times New Roman" w:cs="Times New Roman"/>
          <w:color w:val="000000" w:themeColor="text1"/>
          <w:sz w:val="28"/>
          <w:szCs w:val="28"/>
        </w:rPr>
        <w:t>а</w:t>
      </w:r>
      <w:r w:rsidR="00475769" w:rsidRPr="00B510E4">
        <w:rPr>
          <w:rFonts w:ascii="Times New Roman" w:hAnsi="Times New Roman" w:cs="Times New Roman"/>
          <w:color w:val="000000" w:themeColor="text1"/>
          <w:sz w:val="28"/>
          <w:szCs w:val="28"/>
        </w:rPr>
        <w:t>)</w:t>
      </w:r>
      <w:r w:rsidR="00475769" w:rsidRPr="00B510E4">
        <w:rPr>
          <w:rFonts w:ascii="Times New Roman" w:hAnsi="Times New Roman" w:cs="Times New Roman"/>
          <w:color w:val="000000" w:themeColor="text1"/>
          <w:sz w:val="28"/>
          <w:szCs w:val="28"/>
          <w:lang w:val="en-US"/>
        </w:rPr>
        <w:t xml:space="preserve"> </w:t>
      </w:r>
      <w:r w:rsidRPr="00B510E4">
        <w:rPr>
          <w:rFonts w:ascii="Times New Roman" w:hAnsi="Times New Roman" w:cs="Times New Roman"/>
          <w:color w:val="000000" w:themeColor="text1"/>
          <w:sz w:val="28"/>
          <w:szCs w:val="28"/>
        </w:rPr>
        <w:t>за метрикою Т070 зазначається основна сума (номінал) боргу за активом згідно договору, що обліковується (обліковувався) за такими балансовими рахунками: 2010А, 2020А, 2030A, 2040А, 2041А, 2042A, 2043А, 2044А, 2045А, 2063А, 2071А, 2083А, 2203А, 2211А, 2220А, 2233А, 2240А, 2241А, 2242А, 2243А, 2244A, 2260A, 2301А, 2303А, 2310А, 2311А, 2320А, 2321А, 2330A, 2331A, 2340А, 2341А, 2351А, 2353А, 2390А, 2391А, 2392А, 2393A, 2394А, 2395А, 2401А, 2403А, 2410А, 2411А, 2420А, 2421А, 2431А, 2433А, 2440A, 2441A, 2450А, 2451А, 2452А, 2453А, 2454A основним видом забезпечення яких є іпотека (для яких параметр S032 на дату закриття договору приймає значення “1,2,3,4,5,6”).</w:t>
      </w:r>
    </w:p>
    <w:p w14:paraId="3A83F0FE" w14:textId="74F7FFA8" w:rsidR="0015599C" w:rsidRPr="00B510E4" w:rsidRDefault="00475769" w:rsidP="00C757C8">
      <w:pPr>
        <w:pStyle w:val="a3"/>
        <w:tabs>
          <w:tab w:val="left" w:pos="851"/>
        </w:tabs>
        <w:ind w:left="0" w:firstLine="720"/>
        <w:jc w:val="both"/>
        <w:rPr>
          <w:rFonts w:ascii="Times New Roman" w:hAnsi="Times New Roman" w:cs="Times New Roman"/>
          <w:color w:val="000000" w:themeColor="text1"/>
          <w:sz w:val="28"/>
          <w:szCs w:val="28"/>
        </w:rPr>
      </w:pPr>
      <w:r w:rsidRPr="00B510E4">
        <w:rPr>
          <w:rFonts w:ascii="Times New Roman" w:hAnsi="Times New Roman" w:cs="Times New Roman"/>
          <w:color w:val="000000" w:themeColor="text1"/>
          <w:sz w:val="28"/>
          <w:szCs w:val="28"/>
        </w:rPr>
        <w:t>б)</w:t>
      </w:r>
      <w:r w:rsidRPr="00B510E4">
        <w:rPr>
          <w:rFonts w:ascii="Times New Roman" w:hAnsi="Times New Roman" w:cs="Times New Roman"/>
          <w:color w:val="000000" w:themeColor="text1"/>
          <w:sz w:val="28"/>
          <w:szCs w:val="28"/>
          <w:lang w:val="en-US"/>
        </w:rPr>
        <w:t xml:space="preserve"> </w:t>
      </w:r>
      <w:r w:rsidR="0015599C" w:rsidRPr="00B510E4">
        <w:rPr>
          <w:rFonts w:ascii="Times New Roman" w:hAnsi="Times New Roman" w:cs="Times New Roman"/>
          <w:color w:val="000000" w:themeColor="text1"/>
          <w:sz w:val="28"/>
          <w:szCs w:val="28"/>
        </w:rPr>
        <w:t xml:space="preserve">за метрикою Т080 зазначається кількість відповідних кредитів, що обліковуються (обліковувалися) за такими балансовими рахунками: 2010А, 2020А, 2030A, 2040А, 2041А, 2042A, 2043А, 2044А, 2045А, 2063А, 2071А, 2083А, 2203А, 2211А, 2220А, 2233А, 2240А, 2241А, 2242А, 2243А, 2244A, 2260A, 2301А, 2303А, 2310А, 2311А, 2320А, 2321А, 2330A, 2331A, 2340А, 2341А, 2351А, 2353А, 2390А, 2391А, 2392А, 2393A, 2394А, 2395А, 2401А, 2403А, 2410А, 2411А, 2420А, 2421А, 2431А, 2433А, 2440A, 2441A, 2450А, 2451А, 2452А, 2453А, 2454A  основним видом забезпечення яких є іпотека </w:t>
      </w:r>
      <w:r w:rsidR="0015599C" w:rsidRPr="00B510E4">
        <w:rPr>
          <w:rFonts w:ascii="Times New Roman" w:hAnsi="Times New Roman" w:cs="Times New Roman"/>
          <w:color w:val="000000" w:themeColor="text1"/>
          <w:sz w:val="28"/>
          <w:szCs w:val="28"/>
        </w:rPr>
        <w:lastRenderedPageBreak/>
        <w:t xml:space="preserve">(для яких параметр S032 на дату закриття договору приймає значення </w:t>
      </w:r>
      <w:r w:rsidR="0015599C" w:rsidRPr="00B510E4">
        <w:rPr>
          <w:rFonts w:ascii="Times New Roman" w:hAnsi="Times New Roman" w:cs="Times New Roman"/>
          <w:color w:val="000000" w:themeColor="text1"/>
          <w:sz w:val="28"/>
          <w:szCs w:val="28"/>
          <w:lang w:val="en-US"/>
        </w:rPr>
        <w:t>“</w:t>
      </w:r>
      <w:r w:rsidR="0015599C" w:rsidRPr="00B510E4">
        <w:rPr>
          <w:rFonts w:ascii="Times New Roman" w:hAnsi="Times New Roman" w:cs="Times New Roman"/>
          <w:color w:val="000000" w:themeColor="text1"/>
          <w:sz w:val="28"/>
          <w:szCs w:val="28"/>
        </w:rPr>
        <w:t>1,2,3,4,5,6</w:t>
      </w:r>
      <w:r w:rsidR="0015599C" w:rsidRPr="00B510E4">
        <w:rPr>
          <w:rFonts w:ascii="Times New Roman" w:hAnsi="Times New Roman" w:cs="Times New Roman"/>
          <w:color w:val="000000" w:themeColor="text1"/>
          <w:sz w:val="28"/>
          <w:szCs w:val="28"/>
          <w:lang w:val="en-US"/>
        </w:rPr>
        <w:t>”</w:t>
      </w:r>
      <w:r w:rsidR="0015599C" w:rsidRPr="00B510E4">
        <w:rPr>
          <w:rFonts w:ascii="Times New Roman" w:hAnsi="Times New Roman" w:cs="Times New Roman"/>
          <w:color w:val="000000" w:themeColor="text1"/>
          <w:sz w:val="28"/>
          <w:szCs w:val="28"/>
        </w:rPr>
        <w:t>).</w:t>
      </w:r>
    </w:p>
    <w:p w14:paraId="72C116AA" w14:textId="77777777" w:rsidR="0015599C" w:rsidRPr="00B510E4" w:rsidRDefault="0015599C" w:rsidP="00C757C8">
      <w:pPr>
        <w:pStyle w:val="a3"/>
        <w:ind w:left="0" w:firstLine="720"/>
        <w:jc w:val="both"/>
        <w:rPr>
          <w:rFonts w:ascii="Times New Roman" w:hAnsi="Times New Roman" w:cs="Times New Roman"/>
          <w:color w:val="000000" w:themeColor="text1"/>
          <w:sz w:val="28"/>
          <w:szCs w:val="28"/>
        </w:rPr>
      </w:pPr>
      <w:r w:rsidRPr="00B510E4">
        <w:rPr>
          <w:rFonts w:ascii="Times New Roman" w:hAnsi="Times New Roman" w:cs="Times New Roman"/>
          <w:color w:val="000000" w:themeColor="text1"/>
          <w:sz w:val="28"/>
          <w:szCs w:val="28"/>
        </w:rPr>
        <w:t>У разі списання іпотечного кредиту за рахунок резервів – сума списання у показниках не враховується.</w:t>
      </w:r>
    </w:p>
    <w:p w14:paraId="077DF9A6" w14:textId="77777777" w:rsidR="0015599C" w:rsidRPr="00B510E4" w:rsidRDefault="0015599C" w:rsidP="0015599C">
      <w:pPr>
        <w:tabs>
          <w:tab w:val="left" w:pos="993"/>
        </w:tabs>
        <w:spacing w:after="0" w:line="240" w:lineRule="auto"/>
        <w:jc w:val="both"/>
        <w:rPr>
          <w:rFonts w:ascii="Times New Roman" w:eastAsia="Times New Roman" w:hAnsi="Times New Roman" w:cs="Times New Roman"/>
          <w:color w:val="000000" w:themeColor="text1"/>
          <w:sz w:val="28"/>
          <w:szCs w:val="28"/>
          <w:lang w:eastAsia="uk-UA"/>
        </w:rPr>
      </w:pPr>
    </w:p>
    <w:p w14:paraId="6580A4C9" w14:textId="77777777" w:rsidR="00855E63" w:rsidRPr="00B510E4" w:rsidRDefault="00855E63" w:rsidP="00CF11F6">
      <w:pPr>
        <w:pStyle w:val="a3"/>
        <w:tabs>
          <w:tab w:val="left" w:pos="851"/>
        </w:tabs>
        <w:spacing w:after="0" w:line="240" w:lineRule="auto"/>
        <w:ind w:left="567"/>
        <w:jc w:val="both"/>
        <w:rPr>
          <w:rFonts w:ascii="Times New Roman" w:hAnsi="Times New Roman" w:cs="Times New Roman"/>
          <w:color w:val="000000" w:themeColor="text1"/>
          <w:sz w:val="28"/>
          <w:szCs w:val="28"/>
        </w:rPr>
      </w:pPr>
    </w:p>
    <w:sectPr w:rsidR="00855E63" w:rsidRPr="00B510E4" w:rsidSect="00017E8F">
      <w:headerReference w:type="default" r:id="rId9"/>
      <w:footerReference w:type="default" r:id="rId10"/>
      <w:pgSz w:w="11906" w:h="16838" w:code="9"/>
      <w:pgMar w:top="1134" w:right="849" w:bottom="85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CA1C4" w14:textId="77777777" w:rsidR="00C55FF1" w:rsidRDefault="00C55FF1" w:rsidP="00157128">
      <w:pPr>
        <w:spacing w:after="0" w:line="240" w:lineRule="auto"/>
      </w:pPr>
      <w:r>
        <w:separator/>
      </w:r>
    </w:p>
  </w:endnote>
  <w:endnote w:type="continuationSeparator" w:id="0">
    <w:p w14:paraId="0ECDE391" w14:textId="77777777" w:rsidR="00C55FF1" w:rsidRDefault="00C55FF1" w:rsidP="0015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2738556"/>
      <w:docPartObj>
        <w:docPartGallery w:val="Page Numbers (Bottom of Page)"/>
        <w:docPartUnique/>
      </w:docPartObj>
    </w:sdtPr>
    <w:sdtEndPr/>
    <w:sdtContent>
      <w:p w14:paraId="40A7556A" w14:textId="6811B30B" w:rsidR="00017E8F" w:rsidRDefault="00017E8F">
        <w:pPr>
          <w:pStyle w:val="a7"/>
          <w:jc w:val="right"/>
        </w:pPr>
        <w:r>
          <w:fldChar w:fldCharType="begin"/>
        </w:r>
        <w:r>
          <w:instrText>PAGE   \* MERGEFORMAT</w:instrText>
        </w:r>
        <w:r>
          <w:fldChar w:fldCharType="separate"/>
        </w:r>
        <w:r w:rsidR="000539AA">
          <w:rPr>
            <w:noProof/>
          </w:rPr>
          <w:t>7</w:t>
        </w:r>
        <w:r>
          <w:fldChar w:fldCharType="end"/>
        </w:r>
      </w:p>
    </w:sdtContent>
  </w:sdt>
  <w:p w14:paraId="17F72210" w14:textId="77777777" w:rsidR="00017E8F" w:rsidRDefault="00017E8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47A4C" w14:textId="77777777" w:rsidR="00C55FF1" w:rsidRDefault="00C55FF1" w:rsidP="00157128">
      <w:pPr>
        <w:spacing w:after="0" w:line="240" w:lineRule="auto"/>
      </w:pPr>
      <w:r>
        <w:separator/>
      </w:r>
    </w:p>
  </w:footnote>
  <w:footnote w:type="continuationSeparator" w:id="0">
    <w:p w14:paraId="551E02A1" w14:textId="77777777" w:rsidR="00C55FF1" w:rsidRDefault="00C55FF1" w:rsidP="00157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44488673"/>
      <w:docPartObj>
        <w:docPartGallery w:val="Page Numbers (Top of Page)"/>
        <w:docPartUnique/>
      </w:docPartObj>
    </w:sdtPr>
    <w:sdtEndPr/>
    <w:sdtContent>
      <w:p w14:paraId="6359C5DF" w14:textId="77777777" w:rsidR="00017E8F" w:rsidRDefault="00017E8F">
        <w:pPr>
          <w:pStyle w:val="a5"/>
          <w:jc w:val="center"/>
          <w:rPr>
            <w:rFonts w:ascii="Times New Roman" w:hAnsi="Times New Roman" w:cs="Times New Roman"/>
            <w:sz w:val="24"/>
            <w:szCs w:val="24"/>
          </w:rPr>
        </w:pPr>
      </w:p>
      <w:p w14:paraId="296D2A06" w14:textId="56F07F8A" w:rsidR="004D444E" w:rsidRPr="004D444E" w:rsidRDefault="000539AA">
        <w:pPr>
          <w:pStyle w:val="a5"/>
          <w:jc w:val="center"/>
          <w:rPr>
            <w:rFonts w:ascii="Times New Roman" w:hAnsi="Times New Roman" w:cs="Times New Roman"/>
            <w:sz w:val="24"/>
            <w:szCs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E92"/>
    <w:multiLevelType w:val="hybridMultilevel"/>
    <w:tmpl w:val="B1A21DCA"/>
    <w:lvl w:ilvl="0" w:tplc="EE700326">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5135904"/>
    <w:multiLevelType w:val="hybridMultilevel"/>
    <w:tmpl w:val="7BA27C4A"/>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4266A4"/>
    <w:multiLevelType w:val="hybridMultilevel"/>
    <w:tmpl w:val="5A527E2C"/>
    <w:lvl w:ilvl="0" w:tplc="F8A6B6AC">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0A29774C"/>
    <w:multiLevelType w:val="multilevel"/>
    <w:tmpl w:val="3364CF7C"/>
    <w:lvl w:ilvl="0">
      <w:start w:val="1"/>
      <w:numFmt w:val="decimal"/>
      <w:lvlText w:val="%1."/>
      <w:lvlJc w:val="left"/>
      <w:pPr>
        <w:ind w:left="3196" w:hanging="360"/>
      </w:pPr>
    </w:lvl>
    <w:lvl w:ilvl="1">
      <w:start w:val="1"/>
      <w:numFmt w:val="decimal"/>
      <w:isLgl/>
      <w:lvlText w:val="%1.%2."/>
      <w:lvlJc w:val="left"/>
      <w:pPr>
        <w:ind w:left="6958"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4" w15:restartNumberingAfterBreak="0">
    <w:nsid w:val="0AC31AF7"/>
    <w:multiLevelType w:val="hybridMultilevel"/>
    <w:tmpl w:val="FA4607E2"/>
    <w:lvl w:ilvl="0" w:tplc="14D0E65C">
      <w:start w:val="15"/>
      <w:numFmt w:val="decimal"/>
      <w:lvlText w:val="%1."/>
      <w:lvlJc w:val="left"/>
      <w:pPr>
        <w:ind w:left="1084" w:hanging="375"/>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0B2113E7"/>
    <w:multiLevelType w:val="hybridMultilevel"/>
    <w:tmpl w:val="F9EA4FF8"/>
    <w:lvl w:ilvl="0" w:tplc="FCEC7960">
      <w:start w:val="1"/>
      <w:numFmt w:val="decimal"/>
      <w:lvlText w:val="%1)"/>
      <w:lvlJc w:val="left"/>
      <w:pPr>
        <w:ind w:left="1068" w:hanging="360"/>
      </w:pPr>
      <w:rPr>
        <w:rFonts w:hint="default"/>
        <w:color w:val="auto"/>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15:restartNumberingAfterBreak="0">
    <w:nsid w:val="0D0D5B19"/>
    <w:multiLevelType w:val="hybridMultilevel"/>
    <w:tmpl w:val="D006EFEA"/>
    <w:lvl w:ilvl="0" w:tplc="851638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0EAB5F9A"/>
    <w:multiLevelType w:val="hybridMultilevel"/>
    <w:tmpl w:val="411E99A0"/>
    <w:lvl w:ilvl="0" w:tplc="B412A7D6">
      <w:start w:val="14"/>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0FDC0CF8"/>
    <w:multiLevelType w:val="hybridMultilevel"/>
    <w:tmpl w:val="B282D96E"/>
    <w:lvl w:ilvl="0" w:tplc="857662E0">
      <w:start w:val="6"/>
      <w:numFmt w:val="decimal"/>
      <w:lvlText w:val="%1."/>
      <w:lvlJc w:val="left"/>
      <w:pPr>
        <w:ind w:left="3196" w:hanging="360"/>
      </w:pPr>
      <w:rPr>
        <w:rFonts w:hint="default"/>
      </w:rPr>
    </w:lvl>
    <w:lvl w:ilvl="1" w:tplc="04220019" w:tentative="1">
      <w:start w:val="1"/>
      <w:numFmt w:val="lowerLetter"/>
      <w:lvlText w:val="%2."/>
      <w:lvlJc w:val="left"/>
      <w:pPr>
        <w:ind w:left="3916" w:hanging="360"/>
      </w:pPr>
    </w:lvl>
    <w:lvl w:ilvl="2" w:tplc="0422001B" w:tentative="1">
      <w:start w:val="1"/>
      <w:numFmt w:val="lowerRoman"/>
      <w:lvlText w:val="%3."/>
      <w:lvlJc w:val="right"/>
      <w:pPr>
        <w:ind w:left="4636" w:hanging="180"/>
      </w:pPr>
    </w:lvl>
    <w:lvl w:ilvl="3" w:tplc="0422000F" w:tentative="1">
      <w:start w:val="1"/>
      <w:numFmt w:val="decimal"/>
      <w:lvlText w:val="%4."/>
      <w:lvlJc w:val="left"/>
      <w:pPr>
        <w:ind w:left="5356" w:hanging="360"/>
      </w:pPr>
    </w:lvl>
    <w:lvl w:ilvl="4" w:tplc="04220019" w:tentative="1">
      <w:start w:val="1"/>
      <w:numFmt w:val="lowerLetter"/>
      <w:lvlText w:val="%5."/>
      <w:lvlJc w:val="left"/>
      <w:pPr>
        <w:ind w:left="6076" w:hanging="360"/>
      </w:pPr>
    </w:lvl>
    <w:lvl w:ilvl="5" w:tplc="0422001B" w:tentative="1">
      <w:start w:val="1"/>
      <w:numFmt w:val="lowerRoman"/>
      <w:lvlText w:val="%6."/>
      <w:lvlJc w:val="right"/>
      <w:pPr>
        <w:ind w:left="6796" w:hanging="180"/>
      </w:pPr>
    </w:lvl>
    <w:lvl w:ilvl="6" w:tplc="0422000F" w:tentative="1">
      <w:start w:val="1"/>
      <w:numFmt w:val="decimal"/>
      <w:lvlText w:val="%7."/>
      <w:lvlJc w:val="left"/>
      <w:pPr>
        <w:ind w:left="7516" w:hanging="360"/>
      </w:pPr>
    </w:lvl>
    <w:lvl w:ilvl="7" w:tplc="04220019" w:tentative="1">
      <w:start w:val="1"/>
      <w:numFmt w:val="lowerLetter"/>
      <w:lvlText w:val="%8."/>
      <w:lvlJc w:val="left"/>
      <w:pPr>
        <w:ind w:left="8236" w:hanging="360"/>
      </w:pPr>
    </w:lvl>
    <w:lvl w:ilvl="8" w:tplc="0422001B" w:tentative="1">
      <w:start w:val="1"/>
      <w:numFmt w:val="lowerRoman"/>
      <w:lvlText w:val="%9."/>
      <w:lvlJc w:val="right"/>
      <w:pPr>
        <w:ind w:left="8956" w:hanging="180"/>
      </w:pPr>
    </w:lvl>
  </w:abstractNum>
  <w:abstractNum w:abstractNumId="9" w15:restartNumberingAfterBreak="0">
    <w:nsid w:val="10350723"/>
    <w:multiLevelType w:val="multilevel"/>
    <w:tmpl w:val="B322CD0A"/>
    <w:lvl w:ilvl="0">
      <w:start w:val="6"/>
      <w:numFmt w:val="decimal"/>
      <w:lvlText w:val="%1."/>
      <w:lvlJc w:val="left"/>
      <w:pPr>
        <w:ind w:left="927" w:hanging="360"/>
      </w:pPr>
      <w:rPr>
        <w:rFonts w:hint="default"/>
      </w:rPr>
    </w:lvl>
    <w:lvl w:ilvl="1">
      <w:start w:val="1"/>
      <w:numFmt w:val="decimal"/>
      <w:lvlText w:val="%1.%2."/>
      <w:lvlJc w:val="left"/>
      <w:pPr>
        <w:ind w:left="6812"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10" w15:restartNumberingAfterBreak="0">
    <w:nsid w:val="108451A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4A7D50"/>
    <w:multiLevelType w:val="multilevel"/>
    <w:tmpl w:val="7DF49DE0"/>
    <w:lvl w:ilvl="0">
      <w:start w:val="6"/>
      <w:numFmt w:val="decimal"/>
      <w:lvlText w:val="%1."/>
      <w:lvlJc w:val="left"/>
      <w:pPr>
        <w:ind w:left="3196" w:hanging="360"/>
      </w:pPr>
      <w:rPr>
        <w:rFonts w:hint="default"/>
      </w:rPr>
    </w:lvl>
    <w:lvl w:ilvl="1">
      <w:start w:val="1"/>
      <w:numFmt w:val="decimal"/>
      <w:isLgl/>
      <w:lvlText w:val="%1.%2."/>
      <w:lvlJc w:val="left"/>
      <w:pPr>
        <w:ind w:left="6958"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12" w15:restartNumberingAfterBreak="0">
    <w:nsid w:val="199946FF"/>
    <w:multiLevelType w:val="hybridMultilevel"/>
    <w:tmpl w:val="BE205558"/>
    <w:lvl w:ilvl="0" w:tplc="95FEC33A">
      <w:start w:val="1"/>
      <w:numFmt w:val="russianLower"/>
      <w:lvlText w:val="%1)"/>
      <w:lvlJc w:val="left"/>
      <w:pPr>
        <w:ind w:left="1070" w:hanging="360"/>
      </w:pPr>
      <w:rPr>
        <w:rFonts w:hint="default"/>
      </w:rPr>
    </w:lvl>
    <w:lvl w:ilvl="1" w:tplc="04220019">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3" w15:restartNumberingAfterBreak="0">
    <w:nsid w:val="1C471737"/>
    <w:multiLevelType w:val="multilevel"/>
    <w:tmpl w:val="FA7C029A"/>
    <w:lvl w:ilvl="0">
      <w:start w:val="5"/>
      <w:numFmt w:val="decimal"/>
      <w:lvlText w:val="%1."/>
      <w:lvlJc w:val="left"/>
      <w:pPr>
        <w:ind w:left="3196" w:hanging="360"/>
      </w:pPr>
      <w:rPr>
        <w:rFonts w:hint="default"/>
        <w:color w:val="auto"/>
      </w:rPr>
    </w:lvl>
    <w:lvl w:ilvl="1">
      <w:start w:val="1"/>
      <w:numFmt w:val="decimal"/>
      <w:isLgl/>
      <w:lvlText w:val="%1.%2."/>
      <w:lvlJc w:val="left"/>
      <w:pPr>
        <w:ind w:left="6958"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14" w15:restartNumberingAfterBreak="0">
    <w:nsid w:val="1DB56D97"/>
    <w:multiLevelType w:val="hybridMultilevel"/>
    <w:tmpl w:val="409E62DE"/>
    <w:lvl w:ilvl="0" w:tplc="316A27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1F6D589B"/>
    <w:multiLevelType w:val="hybridMultilevel"/>
    <w:tmpl w:val="06EE37C0"/>
    <w:lvl w:ilvl="0" w:tplc="0EC88F1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1FB64FFE"/>
    <w:multiLevelType w:val="hybridMultilevel"/>
    <w:tmpl w:val="53F2DE52"/>
    <w:lvl w:ilvl="0" w:tplc="462C8734">
      <w:start w:val="8"/>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1C12742"/>
    <w:multiLevelType w:val="multilevel"/>
    <w:tmpl w:val="B63A86A0"/>
    <w:lvl w:ilvl="0">
      <w:start w:val="9"/>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3693369"/>
    <w:multiLevelType w:val="hybridMultilevel"/>
    <w:tmpl w:val="1D06C28E"/>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24341C1F"/>
    <w:multiLevelType w:val="hybridMultilevel"/>
    <w:tmpl w:val="A3FA2BB6"/>
    <w:lvl w:ilvl="0" w:tplc="FAAADC4A">
      <w:start w:val="7"/>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1" w15:restartNumberingAfterBreak="0">
    <w:nsid w:val="244F2AB9"/>
    <w:multiLevelType w:val="hybridMultilevel"/>
    <w:tmpl w:val="6276AD46"/>
    <w:lvl w:ilvl="0" w:tplc="9392ADE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25642866"/>
    <w:multiLevelType w:val="hybridMultilevel"/>
    <w:tmpl w:val="FF50360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299A308E"/>
    <w:multiLevelType w:val="hybridMultilevel"/>
    <w:tmpl w:val="91D627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2A623833"/>
    <w:multiLevelType w:val="hybridMultilevel"/>
    <w:tmpl w:val="7FFEC17C"/>
    <w:lvl w:ilvl="0" w:tplc="AF829638">
      <w:start w:val="1"/>
      <w:numFmt w:val="russianLower"/>
      <w:lvlText w:val="%1)"/>
      <w:lvlJc w:val="left"/>
      <w:pPr>
        <w:ind w:left="461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308A566F"/>
    <w:multiLevelType w:val="multilevel"/>
    <w:tmpl w:val="3364CF7C"/>
    <w:lvl w:ilvl="0">
      <w:start w:val="1"/>
      <w:numFmt w:val="decimal"/>
      <w:lvlText w:val="%1."/>
      <w:lvlJc w:val="left"/>
      <w:pPr>
        <w:ind w:left="3196" w:hanging="360"/>
      </w:pPr>
    </w:lvl>
    <w:lvl w:ilvl="1">
      <w:start w:val="1"/>
      <w:numFmt w:val="decimal"/>
      <w:isLgl/>
      <w:lvlText w:val="%1.%2."/>
      <w:lvlJc w:val="left"/>
      <w:pPr>
        <w:ind w:left="6958"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26" w15:restartNumberingAfterBreak="0">
    <w:nsid w:val="363427FD"/>
    <w:multiLevelType w:val="hybridMultilevel"/>
    <w:tmpl w:val="A0846502"/>
    <w:lvl w:ilvl="0" w:tplc="2EFA79DC">
      <w:start w:val="3"/>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3C007FE2"/>
    <w:multiLevelType w:val="hybridMultilevel"/>
    <w:tmpl w:val="C7A4904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0350528"/>
    <w:multiLevelType w:val="hybridMultilevel"/>
    <w:tmpl w:val="6A3AA2CA"/>
    <w:lvl w:ilvl="0" w:tplc="6E504B34">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9" w15:restartNumberingAfterBreak="0">
    <w:nsid w:val="41A11089"/>
    <w:multiLevelType w:val="hybridMultilevel"/>
    <w:tmpl w:val="EA263E46"/>
    <w:lvl w:ilvl="0" w:tplc="8AF0A31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42D36C8E"/>
    <w:multiLevelType w:val="hybridMultilevel"/>
    <w:tmpl w:val="944495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430E2B64"/>
    <w:multiLevelType w:val="hybridMultilevel"/>
    <w:tmpl w:val="0E9481F8"/>
    <w:lvl w:ilvl="0" w:tplc="0422000F">
      <w:start w:val="7"/>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482918EF"/>
    <w:multiLevelType w:val="multilevel"/>
    <w:tmpl w:val="B322CD0A"/>
    <w:lvl w:ilvl="0">
      <w:start w:val="6"/>
      <w:numFmt w:val="decimal"/>
      <w:lvlText w:val="%1."/>
      <w:lvlJc w:val="left"/>
      <w:pPr>
        <w:ind w:left="927" w:hanging="360"/>
      </w:pPr>
      <w:rPr>
        <w:rFonts w:hint="default"/>
      </w:rPr>
    </w:lvl>
    <w:lvl w:ilvl="1">
      <w:start w:val="1"/>
      <w:numFmt w:val="decimal"/>
      <w:lvlText w:val="%1.%2."/>
      <w:lvlJc w:val="left"/>
      <w:pPr>
        <w:ind w:left="6812"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33" w15:restartNumberingAfterBreak="0">
    <w:nsid w:val="48522F91"/>
    <w:multiLevelType w:val="hybridMultilevel"/>
    <w:tmpl w:val="FEE2F1CC"/>
    <w:lvl w:ilvl="0" w:tplc="3CCCEBE2">
      <w:start w:val="1"/>
      <w:numFmt w:val="russianLower"/>
      <w:lvlText w:val="%1)"/>
      <w:lvlJc w:val="left"/>
      <w:pPr>
        <w:ind w:left="1434" w:hanging="360"/>
      </w:pPr>
      <w:rPr>
        <w:rFonts w:hint="default"/>
      </w:rPr>
    </w:lvl>
    <w:lvl w:ilvl="1" w:tplc="04220019" w:tentative="1">
      <w:start w:val="1"/>
      <w:numFmt w:val="lowerLetter"/>
      <w:lvlText w:val="%2."/>
      <w:lvlJc w:val="left"/>
      <w:pPr>
        <w:ind w:left="2154" w:hanging="360"/>
      </w:pPr>
    </w:lvl>
    <w:lvl w:ilvl="2" w:tplc="0422001B" w:tentative="1">
      <w:start w:val="1"/>
      <w:numFmt w:val="lowerRoman"/>
      <w:lvlText w:val="%3."/>
      <w:lvlJc w:val="right"/>
      <w:pPr>
        <w:ind w:left="2874" w:hanging="180"/>
      </w:pPr>
    </w:lvl>
    <w:lvl w:ilvl="3" w:tplc="0422000F" w:tentative="1">
      <w:start w:val="1"/>
      <w:numFmt w:val="decimal"/>
      <w:lvlText w:val="%4."/>
      <w:lvlJc w:val="left"/>
      <w:pPr>
        <w:ind w:left="3594" w:hanging="360"/>
      </w:pPr>
    </w:lvl>
    <w:lvl w:ilvl="4" w:tplc="04220019" w:tentative="1">
      <w:start w:val="1"/>
      <w:numFmt w:val="lowerLetter"/>
      <w:lvlText w:val="%5."/>
      <w:lvlJc w:val="left"/>
      <w:pPr>
        <w:ind w:left="4314" w:hanging="360"/>
      </w:pPr>
    </w:lvl>
    <w:lvl w:ilvl="5" w:tplc="0422001B" w:tentative="1">
      <w:start w:val="1"/>
      <w:numFmt w:val="lowerRoman"/>
      <w:lvlText w:val="%6."/>
      <w:lvlJc w:val="right"/>
      <w:pPr>
        <w:ind w:left="5034" w:hanging="180"/>
      </w:pPr>
    </w:lvl>
    <w:lvl w:ilvl="6" w:tplc="0422000F" w:tentative="1">
      <w:start w:val="1"/>
      <w:numFmt w:val="decimal"/>
      <w:lvlText w:val="%7."/>
      <w:lvlJc w:val="left"/>
      <w:pPr>
        <w:ind w:left="5754" w:hanging="360"/>
      </w:pPr>
    </w:lvl>
    <w:lvl w:ilvl="7" w:tplc="04220019" w:tentative="1">
      <w:start w:val="1"/>
      <w:numFmt w:val="lowerLetter"/>
      <w:lvlText w:val="%8."/>
      <w:lvlJc w:val="left"/>
      <w:pPr>
        <w:ind w:left="6474" w:hanging="360"/>
      </w:pPr>
    </w:lvl>
    <w:lvl w:ilvl="8" w:tplc="0422001B" w:tentative="1">
      <w:start w:val="1"/>
      <w:numFmt w:val="lowerRoman"/>
      <w:lvlText w:val="%9."/>
      <w:lvlJc w:val="right"/>
      <w:pPr>
        <w:ind w:left="7194" w:hanging="180"/>
      </w:pPr>
    </w:lvl>
  </w:abstractNum>
  <w:abstractNum w:abstractNumId="34" w15:restartNumberingAfterBreak="0">
    <w:nsid w:val="4C6A4F56"/>
    <w:multiLevelType w:val="hybridMultilevel"/>
    <w:tmpl w:val="BCFE163A"/>
    <w:lvl w:ilvl="0" w:tplc="F8A6B6AC">
      <w:numFmt w:val="bullet"/>
      <w:lvlText w:val="–"/>
      <w:lvlJc w:val="left"/>
      <w:pPr>
        <w:ind w:left="720"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4E403F35"/>
    <w:multiLevelType w:val="hybridMultilevel"/>
    <w:tmpl w:val="5BF675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0A31596"/>
    <w:multiLevelType w:val="multilevel"/>
    <w:tmpl w:val="494EA28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2913115"/>
    <w:multiLevelType w:val="hybridMultilevel"/>
    <w:tmpl w:val="7EC6D272"/>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6530251E"/>
    <w:multiLevelType w:val="hybridMultilevel"/>
    <w:tmpl w:val="3780AA20"/>
    <w:lvl w:ilvl="0" w:tplc="053AD8A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66784862"/>
    <w:multiLevelType w:val="hybridMultilevel"/>
    <w:tmpl w:val="027A54DE"/>
    <w:lvl w:ilvl="0" w:tplc="2E14227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67F329DE"/>
    <w:multiLevelType w:val="hybridMultilevel"/>
    <w:tmpl w:val="7B46CFA2"/>
    <w:lvl w:ilvl="0" w:tplc="F0B01A26">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6BD51865"/>
    <w:multiLevelType w:val="multilevel"/>
    <w:tmpl w:val="B5C82AF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C87424F"/>
    <w:multiLevelType w:val="multilevel"/>
    <w:tmpl w:val="0C989F14"/>
    <w:lvl w:ilvl="0">
      <w:start w:val="9"/>
      <w:numFmt w:val="decimal"/>
      <w:lvlText w:val="%1."/>
      <w:lvlJc w:val="left"/>
      <w:pPr>
        <w:ind w:left="644" w:hanging="360"/>
      </w:pPr>
      <w:rPr>
        <w:rFonts w:hint="default"/>
        <w:b w:val="0"/>
        <w:color w:val="auto"/>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6C9D11C1"/>
    <w:multiLevelType w:val="hybridMultilevel"/>
    <w:tmpl w:val="4A169FEC"/>
    <w:lvl w:ilvl="0" w:tplc="BE960E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4" w15:restartNumberingAfterBreak="0">
    <w:nsid w:val="6D6A4E04"/>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2881D92"/>
    <w:multiLevelType w:val="multilevel"/>
    <w:tmpl w:val="3364CF7C"/>
    <w:lvl w:ilvl="0">
      <w:start w:val="1"/>
      <w:numFmt w:val="decimal"/>
      <w:lvlText w:val="%1."/>
      <w:lvlJc w:val="left"/>
      <w:pPr>
        <w:ind w:left="3196" w:hanging="360"/>
      </w:pPr>
    </w:lvl>
    <w:lvl w:ilvl="1">
      <w:start w:val="1"/>
      <w:numFmt w:val="decimal"/>
      <w:isLgl/>
      <w:lvlText w:val="%1.%2."/>
      <w:lvlJc w:val="left"/>
      <w:pPr>
        <w:ind w:left="6958"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46" w15:restartNumberingAfterBreak="0">
    <w:nsid w:val="77FA71D2"/>
    <w:multiLevelType w:val="hybridMultilevel"/>
    <w:tmpl w:val="BE205558"/>
    <w:lvl w:ilvl="0" w:tplc="95FEC33A">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799D3C8B"/>
    <w:multiLevelType w:val="hybridMultilevel"/>
    <w:tmpl w:val="B20E56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17"/>
  </w:num>
  <w:num w:numId="3">
    <w:abstractNumId w:val="28"/>
  </w:num>
  <w:num w:numId="4">
    <w:abstractNumId w:val="7"/>
  </w:num>
  <w:num w:numId="5">
    <w:abstractNumId w:val="43"/>
  </w:num>
  <w:num w:numId="6">
    <w:abstractNumId w:val="16"/>
  </w:num>
  <w:num w:numId="7">
    <w:abstractNumId w:val="4"/>
  </w:num>
  <w:num w:numId="8">
    <w:abstractNumId w:val="14"/>
  </w:num>
  <w:num w:numId="9">
    <w:abstractNumId w:val="23"/>
  </w:num>
  <w:num w:numId="10">
    <w:abstractNumId w:val="5"/>
  </w:num>
  <w:num w:numId="11">
    <w:abstractNumId w:val="30"/>
  </w:num>
  <w:num w:numId="12">
    <w:abstractNumId w:val="44"/>
  </w:num>
  <w:num w:numId="13">
    <w:abstractNumId w:val="47"/>
  </w:num>
  <w:num w:numId="14">
    <w:abstractNumId w:val="25"/>
  </w:num>
  <w:num w:numId="15">
    <w:abstractNumId w:val="41"/>
  </w:num>
  <w:num w:numId="16">
    <w:abstractNumId w:val="10"/>
  </w:num>
  <w:num w:numId="17">
    <w:abstractNumId w:val="32"/>
  </w:num>
  <w:num w:numId="18">
    <w:abstractNumId w:val="37"/>
  </w:num>
  <w:num w:numId="19">
    <w:abstractNumId w:val="1"/>
  </w:num>
  <w:num w:numId="20">
    <w:abstractNumId w:val="22"/>
  </w:num>
  <w:num w:numId="21">
    <w:abstractNumId w:val="38"/>
  </w:num>
  <w:num w:numId="22">
    <w:abstractNumId w:val="27"/>
  </w:num>
  <w:num w:numId="23">
    <w:abstractNumId w:val="39"/>
  </w:num>
  <w:num w:numId="24">
    <w:abstractNumId w:val="24"/>
  </w:num>
  <w:num w:numId="25">
    <w:abstractNumId w:val="29"/>
  </w:num>
  <w:num w:numId="26">
    <w:abstractNumId w:val="35"/>
  </w:num>
  <w:num w:numId="27">
    <w:abstractNumId w:val="33"/>
  </w:num>
  <w:num w:numId="28">
    <w:abstractNumId w:val="0"/>
  </w:num>
  <w:num w:numId="29">
    <w:abstractNumId w:val="19"/>
  </w:num>
  <w:num w:numId="30">
    <w:abstractNumId w:val="12"/>
  </w:num>
  <w:num w:numId="31">
    <w:abstractNumId w:val="2"/>
  </w:num>
  <w:num w:numId="32">
    <w:abstractNumId w:val="34"/>
  </w:num>
  <w:num w:numId="33">
    <w:abstractNumId w:val="15"/>
  </w:num>
  <w:num w:numId="34">
    <w:abstractNumId w:val="21"/>
  </w:num>
  <w:num w:numId="35">
    <w:abstractNumId w:val="26"/>
  </w:num>
  <w:num w:numId="36">
    <w:abstractNumId w:val="42"/>
  </w:num>
  <w:num w:numId="37">
    <w:abstractNumId w:val="3"/>
  </w:num>
  <w:num w:numId="38">
    <w:abstractNumId w:val="40"/>
  </w:num>
  <w:num w:numId="39">
    <w:abstractNumId w:val="8"/>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5"/>
  </w:num>
  <w:num w:numId="42">
    <w:abstractNumId w:val="9"/>
  </w:num>
  <w:num w:numId="43">
    <w:abstractNumId w:val="36"/>
  </w:num>
  <w:num w:numId="44">
    <w:abstractNumId w:val="46"/>
  </w:num>
  <w:num w:numId="45">
    <w:abstractNumId w:val="11"/>
  </w:num>
  <w:num w:numId="46">
    <w:abstractNumId w:val="13"/>
  </w:num>
  <w:num w:numId="47">
    <w:abstractNumId w:val="20"/>
  </w:num>
  <w:num w:numId="48">
    <w:abstractNumId w:val="31"/>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removePersonalInformation/>
  <w:removeDateAndTime/>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41"/>
    <w:rsid w:val="0001079B"/>
    <w:rsid w:val="000109C1"/>
    <w:rsid w:val="00013E34"/>
    <w:rsid w:val="00014DC4"/>
    <w:rsid w:val="0001503D"/>
    <w:rsid w:val="00015A4A"/>
    <w:rsid w:val="00015D97"/>
    <w:rsid w:val="0001617D"/>
    <w:rsid w:val="00016C1F"/>
    <w:rsid w:val="00017E8F"/>
    <w:rsid w:val="000218BC"/>
    <w:rsid w:val="00025085"/>
    <w:rsid w:val="000253B1"/>
    <w:rsid w:val="00026A03"/>
    <w:rsid w:val="00031E75"/>
    <w:rsid w:val="0003342B"/>
    <w:rsid w:val="00035B79"/>
    <w:rsid w:val="0003630D"/>
    <w:rsid w:val="00036BA2"/>
    <w:rsid w:val="000429AC"/>
    <w:rsid w:val="00042F24"/>
    <w:rsid w:val="000437C9"/>
    <w:rsid w:val="000444EC"/>
    <w:rsid w:val="000446C2"/>
    <w:rsid w:val="000449A9"/>
    <w:rsid w:val="000467A3"/>
    <w:rsid w:val="00052815"/>
    <w:rsid w:val="000539AA"/>
    <w:rsid w:val="0005412B"/>
    <w:rsid w:val="00064377"/>
    <w:rsid w:val="000647BA"/>
    <w:rsid w:val="00067442"/>
    <w:rsid w:val="00070DA0"/>
    <w:rsid w:val="00074573"/>
    <w:rsid w:val="00074C18"/>
    <w:rsid w:val="00077A5F"/>
    <w:rsid w:val="00085F0E"/>
    <w:rsid w:val="00086819"/>
    <w:rsid w:val="000868F0"/>
    <w:rsid w:val="00087F4B"/>
    <w:rsid w:val="000933E1"/>
    <w:rsid w:val="00096BAC"/>
    <w:rsid w:val="00097313"/>
    <w:rsid w:val="0009775A"/>
    <w:rsid w:val="000A2635"/>
    <w:rsid w:val="000A287F"/>
    <w:rsid w:val="000A57A1"/>
    <w:rsid w:val="000B1BE8"/>
    <w:rsid w:val="000B2EA4"/>
    <w:rsid w:val="000B5B7C"/>
    <w:rsid w:val="000C13DE"/>
    <w:rsid w:val="000C27E9"/>
    <w:rsid w:val="000C55E7"/>
    <w:rsid w:val="000C5C1A"/>
    <w:rsid w:val="000C75B1"/>
    <w:rsid w:val="000D0424"/>
    <w:rsid w:val="000D1100"/>
    <w:rsid w:val="000D1536"/>
    <w:rsid w:val="000D1E1E"/>
    <w:rsid w:val="000D2972"/>
    <w:rsid w:val="000E0875"/>
    <w:rsid w:val="000E2DED"/>
    <w:rsid w:val="000E3CC6"/>
    <w:rsid w:val="000E5C16"/>
    <w:rsid w:val="000E5F3B"/>
    <w:rsid w:val="000F1756"/>
    <w:rsid w:val="000F7DE2"/>
    <w:rsid w:val="001058B5"/>
    <w:rsid w:val="00105E95"/>
    <w:rsid w:val="00106238"/>
    <w:rsid w:val="00107965"/>
    <w:rsid w:val="00110089"/>
    <w:rsid w:val="001101F2"/>
    <w:rsid w:val="001201C4"/>
    <w:rsid w:val="00123A4A"/>
    <w:rsid w:val="00125C24"/>
    <w:rsid w:val="00125FCF"/>
    <w:rsid w:val="00130E8F"/>
    <w:rsid w:val="001313EC"/>
    <w:rsid w:val="00136121"/>
    <w:rsid w:val="001431B2"/>
    <w:rsid w:val="0014572F"/>
    <w:rsid w:val="001464E9"/>
    <w:rsid w:val="00147F19"/>
    <w:rsid w:val="00150AFE"/>
    <w:rsid w:val="00155681"/>
    <w:rsid w:val="0015599C"/>
    <w:rsid w:val="001567FD"/>
    <w:rsid w:val="00157128"/>
    <w:rsid w:val="0015720B"/>
    <w:rsid w:val="00162A3C"/>
    <w:rsid w:val="00164318"/>
    <w:rsid w:val="00173059"/>
    <w:rsid w:val="001744D0"/>
    <w:rsid w:val="00177FA1"/>
    <w:rsid w:val="001808B1"/>
    <w:rsid w:val="00180A93"/>
    <w:rsid w:val="00182B98"/>
    <w:rsid w:val="0018703F"/>
    <w:rsid w:val="001875DD"/>
    <w:rsid w:val="00187638"/>
    <w:rsid w:val="0019196B"/>
    <w:rsid w:val="001A3763"/>
    <w:rsid w:val="001A58C0"/>
    <w:rsid w:val="001A6896"/>
    <w:rsid w:val="001B3851"/>
    <w:rsid w:val="001B42FE"/>
    <w:rsid w:val="001B4A05"/>
    <w:rsid w:val="001C1FA7"/>
    <w:rsid w:val="001C31D9"/>
    <w:rsid w:val="001C41B7"/>
    <w:rsid w:val="001C7557"/>
    <w:rsid w:val="001D0A99"/>
    <w:rsid w:val="001D2322"/>
    <w:rsid w:val="001D2CD2"/>
    <w:rsid w:val="001D6E70"/>
    <w:rsid w:val="001D6F93"/>
    <w:rsid w:val="001D780D"/>
    <w:rsid w:val="001E6760"/>
    <w:rsid w:val="001F1084"/>
    <w:rsid w:val="001F47A1"/>
    <w:rsid w:val="001F4C5C"/>
    <w:rsid w:val="001F6EFE"/>
    <w:rsid w:val="00202E80"/>
    <w:rsid w:val="002042ED"/>
    <w:rsid w:val="002058C4"/>
    <w:rsid w:val="00205DB6"/>
    <w:rsid w:val="00210C33"/>
    <w:rsid w:val="00211441"/>
    <w:rsid w:val="0021163F"/>
    <w:rsid w:val="00211FC8"/>
    <w:rsid w:val="002131E3"/>
    <w:rsid w:val="00213D5A"/>
    <w:rsid w:val="00214A31"/>
    <w:rsid w:val="002170E2"/>
    <w:rsid w:val="00222827"/>
    <w:rsid w:val="002239E8"/>
    <w:rsid w:val="00223F54"/>
    <w:rsid w:val="002254AD"/>
    <w:rsid w:val="00233834"/>
    <w:rsid w:val="00233E9B"/>
    <w:rsid w:val="00236DBE"/>
    <w:rsid w:val="0023780D"/>
    <w:rsid w:val="00237E5A"/>
    <w:rsid w:val="0024332A"/>
    <w:rsid w:val="00244BA4"/>
    <w:rsid w:val="00255271"/>
    <w:rsid w:val="0025771A"/>
    <w:rsid w:val="002607BD"/>
    <w:rsid w:val="0026201A"/>
    <w:rsid w:val="0026346D"/>
    <w:rsid w:val="00265FA7"/>
    <w:rsid w:val="00266337"/>
    <w:rsid w:val="002708C2"/>
    <w:rsid w:val="00271D88"/>
    <w:rsid w:val="0027430D"/>
    <w:rsid w:val="0027645D"/>
    <w:rsid w:val="00277237"/>
    <w:rsid w:val="002831D8"/>
    <w:rsid w:val="0028552A"/>
    <w:rsid w:val="00287EB7"/>
    <w:rsid w:val="002903AE"/>
    <w:rsid w:val="00291A23"/>
    <w:rsid w:val="0029316B"/>
    <w:rsid w:val="002931E6"/>
    <w:rsid w:val="00295698"/>
    <w:rsid w:val="002A30C5"/>
    <w:rsid w:val="002A3A36"/>
    <w:rsid w:val="002A52A1"/>
    <w:rsid w:val="002A7D3B"/>
    <w:rsid w:val="002B0E82"/>
    <w:rsid w:val="002B31EE"/>
    <w:rsid w:val="002B7245"/>
    <w:rsid w:val="002C100E"/>
    <w:rsid w:val="002C236A"/>
    <w:rsid w:val="002C2EF7"/>
    <w:rsid w:val="002D1C4A"/>
    <w:rsid w:val="002D32B0"/>
    <w:rsid w:val="002D3D6E"/>
    <w:rsid w:val="002D5AD9"/>
    <w:rsid w:val="002E0121"/>
    <w:rsid w:val="002E477F"/>
    <w:rsid w:val="002F33F5"/>
    <w:rsid w:val="002F4ED7"/>
    <w:rsid w:val="002F5941"/>
    <w:rsid w:val="002F701F"/>
    <w:rsid w:val="002F7670"/>
    <w:rsid w:val="0030425E"/>
    <w:rsid w:val="00305778"/>
    <w:rsid w:val="00305C60"/>
    <w:rsid w:val="00310DAC"/>
    <w:rsid w:val="00312CCF"/>
    <w:rsid w:val="003170CD"/>
    <w:rsid w:val="00317686"/>
    <w:rsid w:val="00320176"/>
    <w:rsid w:val="0032018A"/>
    <w:rsid w:val="00321F95"/>
    <w:rsid w:val="003234D5"/>
    <w:rsid w:val="0032475C"/>
    <w:rsid w:val="00325514"/>
    <w:rsid w:val="00331747"/>
    <w:rsid w:val="00333623"/>
    <w:rsid w:val="00333EB7"/>
    <w:rsid w:val="00335E88"/>
    <w:rsid w:val="00335F8C"/>
    <w:rsid w:val="00340AA8"/>
    <w:rsid w:val="00344EBE"/>
    <w:rsid w:val="00353A28"/>
    <w:rsid w:val="00354828"/>
    <w:rsid w:val="0035668E"/>
    <w:rsid w:val="003605D8"/>
    <w:rsid w:val="0036239B"/>
    <w:rsid w:val="0036246F"/>
    <w:rsid w:val="00362CDE"/>
    <w:rsid w:val="00364E09"/>
    <w:rsid w:val="003666B0"/>
    <w:rsid w:val="00371228"/>
    <w:rsid w:val="00386B5F"/>
    <w:rsid w:val="00387033"/>
    <w:rsid w:val="00390E5C"/>
    <w:rsid w:val="00391976"/>
    <w:rsid w:val="00396455"/>
    <w:rsid w:val="00396AB6"/>
    <w:rsid w:val="003A03B3"/>
    <w:rsid w:val="003A144D"/>
    <w:rsid w:val="003A3C6C"/>
    <w:rsid w:val="003A5C6D"/>
    <w:rsid w:val="003A678B"/>
    <w:rsid w:val="003B1F00"/>
    <w:rsid w:val="003B3D66"/>
    <w:rsid w:val="003B5EEF"/>
    <w:rsid w:val="003B71E5"/>
    <w:rsid w:val="003B7926"/>
    <w:rsid w:val="003B7AE5"/>
    <w:rsid w:val="003C1190"/>
    <w:rsid w:val="003C17E5"/>
    <w:rsid w:val="003C1814"/>
    <w:rsid w:val="003D1DE4"/>
    <w:rsid w:val="003D231A"/>
    <w:rsid w:val="003D3D70"/>
    <w:rsid w:val="003D3F65"/>
    <w:rsid w:val="003E07B6"/>
    <w:rsid w:val="003E27F0"/>
    <w:rsid w:val="003E5384"/>
    <w:rsid w:val="003E7BE2"/>
    <w:rsid w:val="003F1241"/>
    <w:rsid w:val="00404CA0"/>
    <w:rsid w:val="00411222"/>
    <w:rsid w:val="00413744"/>
    <w:rsid w:val="00413EFB"/>
    <w:rsid w:val="00420B22"/>
    <w:rsid w:val="00423196"/>
    <w:rsid w:val="00426829"/>
    <w:rsid w:val="00426A59"/>
    <w:rsid w:val="00435495"/>
    <w:rsid w:val="004417B8"/>
    <w:rsid w:val="00452B4F"/>
    <w:rsid w:val="00453C10"/>
    <w:rsid w:val="0045504E"/>
    <w:rsid w:val="00455688"/>
    <w:rsid w:val="0046068A"/>
    <w:rsid w:val="00462E53"/>
    <w:rsid w:val="00463232"/>
    <w:rsid w:val="00464D8E"/>
    <w:rsid w:val="00471506"/>
    <w:rsid w:val="0047226F"/>
    <w:rsid w:val="00474584"/>
    <w:rsid w:val="00475769"/>
    <w:rsid w:val="004818EA"/>
    <w:rsid w:val="0049555D"/>
    <w:rsid w:val="00496235"/>
    <w:rsid w:val="004A0978"/>
    <w:rsid w:val="004A187E"/>
    <w:rsid w:val="004A3A0F"/>
    <w:rsid w:val="004A42E2"/>
    <w:rsid w:val="004A5ADA"/>
    <w:rsid w:val="004A6ADF"/>
    <w:rsid w:val="004B0583"/>
    <w:rsid w:val="004B3762"/>
    <w:rsid w:val="004B5D3D"/>
    <w:rsid w:val="004B69C9"/>
    <w:rsid w:val="004C10E9"/>
    <w:rsid w:val="004C15D0"/>
    <w:rsid w:val="004C251C"/>
    <w:rsid w:val="004D025A"/>
    <w:rsid w:val="004D05AD"/>
    <w:rsid w:val="004D0A8B"/>
    <w:rsid w:val="004D444E"/>
    <w:rsid w:val="004E680B"/>
    <w:rsid w:val="004E7CE0"/>
    <w:rsid w:val="004F0669"/>
    <w:rsid w:val="004F618B"/>
    <w:rsid w:val="004F7486"/>
    <w:rsid w:val="005014C8"/>
    <w:rsid w:val="0050421A"/>
    <w:rsid w:val="00505977"/>
    <w:rsid w:val="005075B7"/>
    <w:rsid w:val="00511C18"/>
    <w:rsid w:val="00514B78"/>
    <w:rsid w:val="005150F8"/>
    <w:rsid w:val="00516407"/>
    <w:rsid w:val="005164DB"/>
    <w:rsid w:val="0052051E"/>
    <w:rsid w:val="00520851"/>
    <w:rsid w:val="00520E3F"/>
    <w:rsid w:val="00523FC5"/>
    <w:rsid w:val="00524A1E"/>
    <w:rsid w:val="00525533"/>
    <w:rsid w:val="00527A50"/>
    <w:rsid w:val="0053221C"/>
    <w:rsid w:val="00541993"/>
    <w:rsid w:val="00542FB8"/>
    <w:rsid w:val="00552CE1"/>
    <w:rsid w:val="00553B90"/>
    <w:rsid w:val="0055449E"/>
    <w:rsid w:val="005547B7"/>
    <w:rsid w:val="00556463"/>
    <w:rsid w:val="005565AE"/>
    <w:rsid w:val="005579AC"/>
    <w:rsid w:val="0056017A"/>
    <w:rsid w:val="00560A51"/>
    <w:rsid w:val="00562B3F"/>
    <w:rsid w:val="0056475B"/>
    <w:rsid w:val="005654B5"/>
    <w:rsid w:val="00566240"/>
    <w:rsid w:val="00570F00"/>
    <w:rsid w:val="00574486"/>
    <w:rsid w:val="00575409"/>
    <w:rsid w:val="00575460"/>
    <w:rsid w:val="00576CA3"/>
    <w:rsid w:val="00580D88"/>
    <w:rsid w:val="00581277"/>
    <w:rsid w:val="005817E2"/>
    <w:rsid w:val="00587A81"/>
    <w:rsid w:val="00587DF4"/>
    <w:rsid w:val="005901BC"/>
    <w:rsid w:val="0059089F"/>
    <w:rsid w:val="00591A96"/>
    <w:rsid w:val="00591EFD"/>
    <w:rsid w:val="00594837"/>
    <w:rsid w:val="00596277"/>
    <w:rsid w:val="005A0CA6"/>
    <w:rsid w:val="005A0FF9"/>
    <w:rsid w:val="005A1821"/>
    <w:rsid w:val="005A28F1"/>
    <w:rsid w:val="005A37FA"/>
    <w:rsid w:val="005A6EA7"/>
    <w:rsid w:val="005A7089"/>
    <w:rsid w:val="005B0F0C"/>
    <w:rsid w:val="005B2A8A"/>
    <w:rsid w:val="005B3541"/>
    <w:rsid w:val="005B6831"/>
    <w:rsid w:val="005C0134"/>
    <w:rsid w:val="005C11E3"/>
    <w:rsid w:val="005C21F7"/>
    <w:rsid w:val="005C35F9"/>
    <w:rsid w:val="005D1C27"/>
    <w:rsid w:val="005D34A0"/>
    <w:rsid w:val="005E0337"/>
    <w:rsid w:val="005E2547"/>
    <w:rsid w:val="005E5390"/>
    <w:rsid w:val="005E62C3"/>
    <w:rsid w:val="005E637C"/>
    <w:rsid w:val="005F0F7C"/>
    <w:rsid w:val="005F2EBA"/>
    <w:rsid w:val="005F3BD7"/>
    <w:rsid w:val="005F58E5"/>
    <w:rsid w:val="005F6E37"/>
    <w:rsid w:val="00601274"/>
    <w:rsid w:val="00601FFB"/>
    <w:rsid w:val="0060496C"/>
    <w:rsid w:val="00606172"/>
    <w:rsid w:val="00613D38"/>
    <w:rsid w:val="00622147"/>
    <w:rsid w:val="006224F2"/>
    <w:rsid w:val="0062254F"/>
    <w:rsid w:val="0062262E"/>
    <w:rsid w:val="00623DE3"/>
    <w:rsid w:val="0062508D"/>
    <w:rsid w:val="006272DB"/>
    <w:rsid w:val="00632D2F"/>
    <w:rsid w:val="00633FF3"/>
    <w:rsid w:val="00635C56"/>
    <w:rsid w:val="00636323"/>
    <w:rsid w:val="00636FF6"/>
    <w:rsid w:val="006419A6"/>
    <w:rsid w:val="00642A58"/>
    <w:rsid w:val="00642A9C"/>
    <w:rsid w:val="006433AC"/>
    <w:rsid w:val="006443D2"/>
    <w:rsid w:val="006465AF"/>
    <w:rsid w:val="00646FFC"/>
    <w:rsid w:val="006470BE"/>
    <w:rsid w:val="00652648"/>
    <w:rsid w:val="006529DA"/>
    <w:rsid w:val="00654409"/>
    <w:rsid w:val="0065641D"/>
    <w:rsid w:val="0065642B"/>
    <w:rsid w:val="00660449"/>
    <w:rsid w:val="00660A6D"/>
    <w:rsid w:val="0066199A"/>
    <w:rsid w:val="006626D1"/>
    <w:rsid w:val="006633DE"/>
    <w:rsid w:val="00664924"/>
    <w:rsid w:val="00665B30"/>
    <w:rsid w:val="00666EFC"/>
    <w:rsid w:val="006711E7"/>
    <w:rsid w:val="006716AA"/>
    <w:rsid w:val="0067185E"/>
    <w:rsid w:val="006758DC"/>
    <w:rsid w:val="00676C11"/>
    <w:rsid w:val="006775C4"/>
    <w:rsid w:val="00677F46"/>
    <w:rsid w:val="0068059B"/>
    <w:rsid w:val="006830F5"/>
    <w:rsid w:val="00683655"/>
    <w:rsid w:val="00687453"/>
    <w:rsid w:val="00687EF8"/>
    <w:rsid w:val="00692001"/>
    <w:rsid w:val="0069223E"/>
    <w:rsid w:val="006978E5"/>
    <w:rsid w:val="006A0AB0"/>
    <w:rsid w:val="006A7067"/>
    <w:rsid w:val="006B182F"/>
    <w:rsid w:val="006B4A60"/>
    <w:rsid w:val="006B5E6A"/>
    <w:rsid w:val="006C411B"/>
    <w:rsid w:val="006C7C2F"/>
    <w:rsid w:val="006D0334"/>
    <w:rsid w:val="006D25D4"/>
    <w:rsid w:val="006D2E41"/>
    <w:rsid w:val="006D67F2"/>
    <w:rsid w:val="006D70CF"/>
    <w:rsid w:val="006E1219"/>
    <w:rsid w:val="006E3379"/>
    <w:rsid w:val="006E3F4E"/>
    <w:rsid w:val="006F0630"/>
    <w:rsid w:val="006F0749"/>
    <w:rsid w:val="006F078E"/>
    <w:rsid w:val="006F1AC0"/>
    <w:rsid w:val="007051CB"/>
    <w:rsid w:val="007075B6"/>
    <w:rsid w:val="007109BC"/>
    <w:rsid w:val="00721E16"/>
    <w:rsid w:val="00723A70"/>
    <w:rsid w:val="00726FD0"/>
    <w:rsid w:val="00727CA4"/>
    <w:rsid w:val="00731E7C"/>
    <w:rsid w:val="00736DBD"/>
    <w:rsid w:val="007412AC"/>
    <w:rsid w:val="00741D34"/>
    <w:rsid w:val="007465E3"/>
    <w:rsid w:val="007500DF"/>
    <w:rsid w:val="007517F1"/>
    <w:rsid w:val="00751E11"/>
    <w:rsid w:val="0075629D"/>
    <w:rsid w:val="007627C4"/>
    <w:rsid w:val="00763821"/>
    <w:rsid w:val="00763CEE"/>
    <w:rsid w:val="00770AAD"/>
    <w:rsid w:val="00771BEE"/>
    <w:rsid w:val="00772EA4"/>
    <w:rsid w:val="00773370"/>
    <w:rsid w:val="00776717"/>
    <w:rsid w:val="00776837"/>
    <w:rsid w:val="0077712A"/>
    <w:rsid w:val="00782FDB"/>
    <w:rsid w:val="0078350C"/>
    <w:rsid w:val="00784CE5"/>
    <w:rsid w:val="00787E2A"/>
    <w:rsid w:val="007A0D6D"/>
    <w:rsid w:val="007A2CB7"/>
    <w:rsid w:val="007A6976"/>
    <w:rsid w:val="007A7BCB"/>
    <w:rsid w:val="007B5456"/>
    <w:rsid w:val="007D0BFF"/>
    <w:rsid w:val="007D348E"/>
    <w:rsid w:val="007D616C"/>
    <w:rsid w:val="007D619B"/>
    <w:rsid w:val="007D6D15"/>
    <w:rsid w:val="007E7A96"/>
    <w:rsid w:val="007F02FF"/>
    <w:rsid w:val="007F0C85"/>
    <w:rsid w:val="007F54FC"/>
    <w:rsid w:val="007F5C7D"/>
    <w:rsid w:val="007F612F"/>
    <w:rsid w:val="007F70C4"/>
    <w:rsid w:val="00801AD8"/>
    <w:rsid w:val="00810AD4"/>
    <w:rsid w:val="00810DDC"/>
    <w:rsid w:val="00811CA4"/>
    <w:rsid w:val="00811EC2"/>
    <w:rsid w:val="0081211E"/>
    <w:rsid w:val="008127B0"/>
    <w:rsid w:val="00812BBA"/>
    <w:rsid w:val="008158AD"/>
    <w:rsid w:val="00821DE3"/>
    <w:rsid w:val="00822A7A"/>
    <w:rsid w:val="008234A9"/>
    <w:rsid w:val="0082425A"/>
    <w:rsid w:val="00831025"/>
    <w:rsid w:val="00832CAC"/>
    <w:rsid w:val="00834668"/>
    <w:rsid w:val="008361A8"/>
    <w:rsid w:val="008403D0"/>
    <w:rsid w:val="00842F06"/>
    <w:rsid w:val="00844364"/>
    <w:rsid w:val="0084598A"/>
    <w:rsid w:val="008525AD"/>
    <w:rsid w:val="00853690"/>
    <w:rsid w:val="00855E63"/>
    <w:rsid w:val="00871029"/>
    <w:rsid w:val="008814B5"/>
    <w:rsid w:val="008835A0"/>
    <w:rsid w:val="00883B48"/>
    <w:rsid w:val="00891468"/>
    <w:rsid w:val="00891908"/>
    <w:rsid w:val="00897551"/>
    <w:rsid w:val="008A6321"/>
    <w:rsid w:val="008A63DC"/>
    <w:rsid w:val="008B073B"/>
    <w:rsid w:val="008B14DF"/>
    <w:rsid w:val="008B23A8"/>
    <w:rsid w:val="008B3344"/>
    <w:rsid w:val="008B523F"/>
    <w:rsid w:val="008B541A"/>
    <w:rsid w:val="008B7026"/>
    <w:rsid w:val="008C280E"/>
    <w:rsid w:val="008C45D1"/>
    <w:rsid w:val="008C59B9"/>
    <w:rsid w:val="008E09F3"/>
    <w:rsid w:val="008E1782"/>
    <w:rsid w:val="008E1C4B"/>
    <w:rsid w:val="008E23E6"/>
    <w:rsid w:val="008E3156"/>
    <w:rsid w:val="008E3E3E"/>
    <w:rsid w:val="008E4CF7"/>
    <w:rsid w:val="008F0868"/>
    <w:rsid w:val="008F090E"/>
    <w:rsid w:val="008F25C4"/>
    <w:rsid w:val="008F3E81"/>
    <w:rsid w:val="008F43A7"/>
    <w:rsid w:val="008F67A7"/>
    <w:rsid w:val="008F71F2"/>
    <w:rsid w:val="00900988"/>
    <w:rsid w:val="00901471"/>
    <w:rsid w:val="0090243B"/>
    <w:rsid w:val="00902456"/>
    <w:rsid w:val="00911882"/>
    <w:rsid w:val="00914275"/>
    <w:rsid w:val="00917532"/>
    <w:rsid w:val="00926A0C"/>
    <w:rsid w:val="00927EF0"/>
    <w:rsid w:val="00933621"/>
    <w:rsid w:val="00935F5E"/>
    <w:rsid w:val="00937628"/>
    <w:rsid w:val="009414EA"/>
    <w:rsid w:val="00946C27"/>
    <w:rsid w:val="00947DF0"/>
    <w:rsid w:val="00950AD1"/>
    <w:rsid w:val="00952005"/>
    <w:rsid w:val="00970D25"/>
    <w:rsid w:val="00973173"/>
    <w:rsid w:val="00976325"/>
    <w:rsid w:val="009768B2"/>
    <w:rsid w:val="009769FC"/>
    <w:rsid w:val="009801C6"/>
    <w:rsid w:val="009802E4"/>
    <w:rsid w:val="00980347"/>
    <w:rsid w:val="009847D3"/>
    <w:rsid w:val="009871E9"/>
    <w:rsid w:val="009903B1"/>
    <w:rsid w:val="00991A98"/>
    <w:rsid w:val="00993DE2"/>
    <w:rsid w:val="009A25A2"/>
    <w:rsid w:val="009A320C"/>
    <w:rsid w:val="009A4715"/>
    <w:rsid w:val="009A5149"/>
    <w:rsid w:val="009A5B6C"/>
    <w:rsid w:val="009A6F23"/>
    <w:rsid w:val="009B0054"/>
    <w:rsid w:val="009B30C5"/>
    <w:rsid w:val="009B32E6"/>
    <w:rsid w:val="009B3F71"/>
    <w:rsid w:val="009B45FF"/>
    <w:rsid w:val="009B4E09"/>
    <w:rsid w:val="009B5E68"/>
    <w:rsid w:val="009B6BB4"/>
    <w:rsid w:val="009B736C"/>
    <w:rsid w:val="009B7DB4"/>
    <w:rsid w:val="009C165F"/>
    <w:rsid w:val="009C6B93"/>
    <w:rsid w:val="009C75E1"/>
    <w:rsid w:val="009C7FDC"/>
    <w:rsid w:val="009D173C"/>
    <w:rsid w:val="009D2848"/>
    <w:rsid w:val="009D575D"/>
    <w:rsid w:val="009D6025"/>
    <w:rsid w:val="009D7227"/>
    <w:rsid w:val="009E1AED"/>
    <w:rsid w:val="009E2A0E"/>
    <w:rsid w:val="009F18FE"/>
    <w:rsid w:val="009F2659"/>
    <w:rsid w:val="00A0433B"/>
    <w:rsid w:val="00A05693"/>
    <w:rsid w:val="00A135D9"/>
    <w:rsid w:val="00A163CA"/>
    <w:rsid w:val="00A23263"/>
    <w:rsid w:val="00A240E0"/>
    <w:rsid w:val="00A26BB2"/>
    <w:rsid w:val="00A3003B"/>
    <w:rsid w:val="00A316E3"/>
    <w:rsid w:val="00A42323"/>
    <w:rsid w:val="00A4571F"/>
    <w:rsid w:val="00A45F65"/>
    <w:rsid w:val="00A546F6"/>
    <w:rsid w:val="00A56BE5"/>
    <w:rsid w:val="00A57967"/>
    <w:rsid w:val="00A60DFE"/>
    <w:rsid w:val="00A62372"/>
    <w:rsid w:val="00A662CC"/>
    <w:rsid w:val="00A67264"/>
    <w:rsid w:val="00A70ECB"/>
    <w:rsid w:val="00A72E95"/>
    <w:rsid w:val="00A74587"/>
    <w:rsid w:val="00A77778"/>
    <w:rsid w:val="00A82B76"/>
    <w:rsid w:val="00A86C55"/>
    <w:rsid w:val="00A8745E"/>
    <w:rsid w:val="00A92A40"/>
    <w:rsid w:val="00A958F9"/>
    <w:rsid w:val="00A965BF"/>
    <w:rsid w:val="00AA14AA"/>
    <w:rsid w:val="00AA3455"/>
    <w:rsid w:val="00AA5364"/>
    <w:rsid w:val="00AB1145"/>
    <w:rsid w:val="00AB1FCC"/>
    <w:rsid w:val="00AB30E2"/>
    <w:rsid w:val="00AB67FA"/>
    <w:rsid w:val="00AB6E45"/>
    <w:rsid w:val="00AB712B"/>
    <w:rsid w:val="00AB727A"/>
    <w:rsid w:val="00AC2A42"/>
    <w:rsid w:val="00AC498F"/>
    <w:rsid w:val="00AC4D89"/>
    <w:rsid w:val="00AC7688"/>
    <w:rsid w:val="00AC7D8D"/>
    <w:rsid w:val="00AD18E8"/>
    <w:rsid w:val="00AD20D4"/>
    <w:rsid w:val="00AD4291"/>
    <w:rsid w:val="00AD7220"/>
    <w:rsid w:val="00AE19CF"/>
    <w:rsid w:val="00AE3BE1"/>
    <w:rsid w:val="00AE479F"/>
    <w:rsid w:val="00AF2919"/>
    <w:rsid w:val="00AF3A19"/>
    <w:rsid w:val="00AF7532"/>
    <w:rsid w:val="00AF77F2"/>
    <w:rsid w:val="00AF7E51"/>
    <w:rsid w:val="00B024FC"/>
    <w:rsid w:val="00B050B9"/>
    <w:rsid w:val="00B0704C"/>
    <w:rsid w:val="00B07A0C"/>
    <w:rsid w:val="00B128D8"/>
    <w:rsid w:val="00B134EF"/>
    <w:rsid w:val="00B157EB"/>
    <w:rsid w:val="00B207B8"/>
    <w:rsid w:val="00B32270"/>
    <w:rsid w:val="00B35B7D"/>
    <w:rsid w:val="00B40044"/>
    <w:rsid w:val="00B43D18"/>
    <w:rsid w:val="00B46435"/>
    <w:rsid w:val="00B47385"/>
    <w:rsid w:val="00B50272"/>
    <w:rsid w:val="00B505F9"/>
    <w:rsid w:val="00B50CAD"/>
    <w:rsid w:val="00B510E4"/>
    <w:rsid w:val="00B5798F"/>
    <w:rsid w:val="00B579F0"/>
    <w:rsid w:val="00B60394"/>
    <w:rsid w:val="00B61E7A"/>
    <w:rsid w:val="00B62BAA"/>
    <w:rsid w:val="00B62D2B"/>
    <w:rsid w:val="00B64854"/>
    <w:rsid w:val="00B66B1A"/>
    <w:rsid w:val="00B70A3D"/>
    <w:rsid w:val="00B74077"/>
    <w:rsid w:val="00B75106"/>
    <w:rsid w:val="00B75E8D"/>
    <w:rsid w:val="00B76296"/>
    <w:rsid w:val="00B84CB1"/>
    <w:rsid w:val="00B92536"/>
    <w:rsid w:val="00B934EB"/>
    <w:rsid w:val="00B94064"/>
    <w:rsid w:val="00BA1279"/>
    <w:rsid w:val="00BA1423"/>
    <w:rsid w:val="00BA1A4E"/>
    <w:rsid w:val="00BB0CB1"/>
    <w:rsid w:val="00BB325B"/>
    <w:rsid w:val="00BB387D"/>
    <w:rsid w:val="00BB44D9"/>
    <w:rsid w:val="00BC2FCB"/>
    <w:rsid w:val="00BC415D"/>
    <w:rsid w:val="00BD0F5E"/>
    <w:rsid w:val="00BE16F0"/>
    <w:rsid w:val="00BE54A3"/>
    <w:rsid w:val="00BE735D"/>
    <w:rsid w:val="00BE7A4F"/>
    <w:rsid w:val="00BF6CF6"/>
    <w:rsid w:val="00C04863"/>
    <w:rsid w:val="00C06484"/>
    <w:rsid w:val="00C10CC0"/>
    <w:rsid w:val="00C12952"/>
    <w:rsid w:val="00C13B20"/>
    <w:rsid w:val="00C13C60"/>
    <w:rsid w:val="00C14EF0"/>
    <w:rsid w:val="00C15185"/>
    <w:rsid w:val="00C16BD1"/>
    <w:rsid w:val="00C23B36"/>
    <w:rsid w:val="00C24BED"/>
    <w:rsid w:val="00C2618C"/>
    <w:rsid w:val="00C350C1"/>
    <w:rsid w:val="00C355A9"/>
    <w:rsid w:val="00C4176D"/>
    <w:rsid w:val="00C4240D"/>
    <w:rsid w:val="00C467A0"/>
    <w:rsid w:val="00C51F14"/>
    <w:rsid w:val="00C530F9"/>
    <w:rsid w:val="00C53B89"/>
    <w:rsid w:val="00C55FF1"/>
    <w:rsid w:val="00C64C47"/>
    <w:rsid w:val="00C6680D"/>
    <w:rsid w:val="00C66A9F"/>
    <w:rsid w:val="00C67F34"/>
    <w:rsid w:val="00C717BB"/>
    <w:rsid w:val="00C74DE4"/>
    <w:rsid w:val="00C757C8"/>
    <w:rsid w:val="00C833E6"/>
    <w:rsid w:val="00C907A1"/>
    <w:rsid w:val="00CA1773"/>
    <w:rsid w:val="00CA59B9"/>
    <w:rsid w:val="00CA62CD"/>
    <w:rsid w:val="00CA7093"/>
    <w:rsid w:val="00CB3C6D"/>
    <w:rsid w:val="00CB5758"/>
    <w:rsid w:val="00CC1426"/>
    <w:rsid w:val="00CC61C6"/>
    <w:rsid w:val="00CD1507"/>
    <w:rsid w:val="00CD2D4A"/>
    <w:rsid w:val="00CD45F4"/>
    <w:rsid w:val="00CD6A54"/>
    <w:rsid w:val="00CE198C"/>
    <w:rsid w:val="00CE4A30"/>
    <w:rsid w:val="00CE4BE8"/>
    <w:rsid w:val="00CE6101"/>
    <w:rsid w:val="00CE7D39"/>
    <w:rsid w:val="00CF0D0C"/>
    <w:rsid w:val="00CF11F6"/>
    <w:rsid w:val="00CF1A63"/>
    <w:rsid w:val="00CF1E0C"/>
    <w:rsid w:val="00CF3425"/>
    <w:rsid w:val="00CF6107"/>
    <w:rsid w:val="00D02C91"/>
    <w:rsid w:val="00D048F4"/>
    <w:rsid w:val="00D0601B"/>
    <w:rsid w:val="00D06605"/>
    <w:rsid w:val="00D06A7C"/>
    <w:rsid w:val="00D06CAF"/>
    <w:rsid w:val="00D10AFF"/>
    <w:rsid w:val="00D1182C"/>
    <w:rsid w:val="00D16A76"/>
    <w:rsid w:val="00D1778E"/>
    <w:rsid w:val="00D20191"/>
    <w:rsid w:val="00D21250"/>
    <w:rsid w:val="00D2156E"/>
    <w:rsid w:val="00D2673D"/>
    <w:rsid w:val="00D30792"/>
    <w:rsid w:val="00D30BA4"/>
    <w:rsid w:val="00D3452F"/>
    <w:rsid w:val="00D35D8E"/>
    <w:rsid w:val="00D360AA"/>
    <w:rsid w:val="00D430A8"/>
    <w:rsid w:val="00D4588A"/>
    <w:rsid w:val="00D50352"/>
    <w:rsid w:val="00D53E02"/>
    <w:rsid w:val="00D5586E"/>
    <w:rsid w:val="00D55A53"/>
    <w:rsid w:val="00D5602D"/>
    <w:rsid w:val="00D56602"/>
    <w:rsid w:val="00D5664C"/>
    <w:rsid w:val="00D573D3"/>
    <w:rsid w:val="00D61198"/>
    <w:rsid w:val="00D62E1D"/>
    <w:rsid w:val="00D63A70"/>
    <w:rsid w:val="00D64483"/>
    <w:rsid w:val="00D65DBA"/>
    <w:rsid w:val="00D67E8B"/>
    <w:rsid w:val="00D720A8"/>
    <w:rsid w:val="00D733DC"/>
    <w:rsid w:val="00D73F28"/>
    <w:rsid w:val="00D77C33"/>
    <w:rsid w:val="00D803CF"/>
    <w:rsid w:val="00D80A7E"/>
    <w:rsid w:val="00D86A53"/>
    <w:rsid w:val="00D87D4E"/>
    <w:rsid w:val="00D91724"/>
    <w:rsid w:val="00D92C01"/>
    <w:rsid w:val="00D954AB"/>
    <w:rsid w:val="00D9611A"/>
    <w:rsid w:val="00DA073C"/>
    <w:rsid w:val="00DA1CA9"/>
    <w:rsid w:val="00DA273D"/>
    <w:rsid w:val="00DA363C"/>
    <w:rsid w:val="00DA7C17"/>
    <w:rsid w:val="00DB1C71"/>
    <w:rsid w:val="00DB609F"/>
    <w:rsid w:val="00DC23F6"/>
    <w:rsid w:val="00DC367B"/>
    <w:rsid w:val="00DC3F05"/>
    <w:rsid w:val="00DC4ABB"/>
    <w:rsid w:val="00DD1DB0"/>
    <w:rsid w:val="00DE0045"/>
    <w:rsid w:val="00DE0364"/>
    <w:rsid w:val="00DE47D5"/>
    <w:rsid w:val="00DE4E7F"/>
    <w:rsid w:val="00DE5F07"/>
    <w:rsid w:val="00DE6CBC"/>
    <w:rsid w:val="00DE74CF"/>
    <w:rsid w:val="00DF0255"/>
    <w:rsid w:val="00DF0FD6"/>
    <w:rsid w:val="00DF68A9"/>
    <w:rsid w:val="00DF7F90"/>
    <w:rsid w:val="00E01826"/>
    <w:rsid w:val="00E050E0"/>
    <w:rsid w:val="00E0647D"/>
    <w:rsid w:val="00E06AD9"/>
    <w:rsid w:val="00E06D35"/>
    <w:rsid w:val="00E110DC"/>
    <w:rsid w:val="00E13129"/>
    <w:rsid w:val="00E15427"/>
    <w:rsid w:val="00E20DA4"/>
    <w:rsid w:val="00E30733"/>
    <w:rsid w:val="00E30A83"/>
    <w:rsid w:val="00E3274C"/>
    <w:rsid w:val="00E35B3A"/>
    <w:rsid w:val="00E40363"/>
    <w:rsid w:val="00E441A0"/>
    <w:rsid w:val="00E449E4"/>
    <w:rsid w:val="00E5173D"/>
    <w:rsid w:val="00E53B59"/>
    <w:rsid w:val="00E54BB5"/>
    <w:rsid w:val="00E54E10"/>
    <w:rsid w:val="00E562D5"/>
    <w:rsid w:val="00E573B5"/>
    <w:rsid w:val="00E656DF"/>
    <w:rsid w:val="00E70E81"/>
    <w:rsid w:val="00E75276"/>
    <w:rsid w:val="00E81637"/>
    <w:rsid w:val="00E82B83"/>
    <w:rsid w:val="00E82C8D"/>
    <w:rsid w:val="00E84463"/>
    <w:rsid w:val="00E84636"/>
    <w:rsid w:val="00E86DE7"/>
    <w:rsid w:val="00E92E40"/>
    <w:rsid w:val="00E93FBE"/>
    <w:rsid w:val="00E973B3"/>
    <w:rsid w:val="00EA21DF"/>
    <w:rsid w:val="00EA29BF"/>
    <w:rsid w:val="00EA2B09"/>
    <w:rsid w:val="00EA36C9"/>
    <w:rsid w:val="00EA3CA1"/>
    <w:rsid w:val="00EA4B13"/>
    <w:rsid w:val="00EA5713"/>
    <w:rsid w:val="00EA5B96"/>
    <w:rsid w:val="00EB0AC4"/>
    <w:rsid w:val="00EB4488"/>
    <w:rsid w:val="00EB55B2"/>
    <w:rsid w:val="00EB7ABF"/>
    <w:rsid w:val="00EB7D2B"/>
    <w:rsid w:val="00EC4D62"/>
    <w:rsid w:val="00EC5839"/>
    <w:rsid w:val="00EC7AA2"/>
    <w:rsid w:val="00ED2848"/>
    <w:rsid w:val="00ED2A13"/>
    <w:rsid w:val="00ED4FA1"/>
    <w:rsid w:val="00ED5EC1"/>
    <w:rsid w:val="00EE394A"/>
    <w:rsid w:val="00EE6036"/>
    <w:rsid w:val="00EE7C7C"/>
    <w:rsid w:val="00EF5049"/>
    <w:rsid w:val="00EF6142"/>
    <w:rsid w:val="00F04637"/>
    <w:rsid w:val="00F06A73"/>
    <w:rsid w:val="00F06E7E"/>
    <w:rsid w:val="00F071F9"/>
    <w:rsid w:val="00F14BEE"/>
    <w:rsid w:val="00F21419"/>
    <w:rsid w:val="00F2199C"/>
    <w:rsid w:val="00F2248B"/>
    <w:rsid w:val="00F23084"/>
    <w:rsid w:val="00F2647C"/>
    <w:rsid w:val="00F34517"/>
    <w:rsid w:val="00F40300"/>
    <w:rsid w:val="00F41100"/>
    <w:rsid w:val="00F43C05"/>
    <w:rsid w:val="00F5056A"/>
    <w:rsid w:val="00F5232B"/>
    <w:rsid w:val="00F56D57"/>
    <w:rsid w:val="00F577D6"/>
    <w:rsid w:val="00F62144"/>
    <w:rsid w:val="00F625FE"/>
    <w:rsid w:val="00F63388"/>
    <w:rsid w:val="00F71EB1"/>
    <w:rsid w:val="00F72E36"/>
    <w:rsid w:val="00F75AE1"/>
    <w:rsid w:val="00F76201"/>
    <w:rsid w:val="00F777B3"/>
    <w:rsid w:val="00F8373E"/>
    <w:rsid w:val="00F87A09"/>
    <w:rsid w:val="00F945DF"/>
    <w:rsid w:val="00F94DDE"/>
    <w:rsid w:val="00F977E9"/>
    <w:rsid w:val="00FA2BD0"/>
    <w:rsid w:val="00FA3B17"/>
    <w:rsid w:val="00FA693A"/>
    <w:rsid w:val="00FB3699"/>
    <w:rsid w:val="00FB4F7B"/>
    <w:rsid w:val="00FB7BDA"/>
    <w:rsid w:val="00FC161A"/>
    <w:rsid w:val="00FC2735"/>
    <w:rsid w:val="00FC5A7C"/>
    <w:rsid w:val="00FD5119"/>
    <w:rsid w:val="00FD5DC2"/>
    <w:rsid w:val="00FD77D4"/>
    <w:rsid w:val="00FE096A"/>
    <w:rsid w:val="00FE2C72"/>
    <w:rsid w:val="00FE3BCB"/>
    <w:rsid w:val="00FF3BB7"/>
    <w:rsid w:val="00FF5F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4FF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2F70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Normal bullet 2"/>
    <w:basedOn w:val="a"/>
    <w:link w:val="a4"/>
    <w:uiPriority w:val="34"/>
    <w:qFormat/>
    <w:rsid w:val="005B3541"/>
    <w:pPr>
      <w:ind w:left="720"/>
      <w:contextualSpacing/>
    </w:pPr>
  </w:style>
  <w:style w:type="paragraph" w:styleId="a5">
    <w:name w:val="header"/>
    <w:basedOn w:val="a"/>
    <w:link w:val="a6"/>
    <w:uiPriority w:val="99"/>
    <w:unhideWhenUsed/>
    <w:rsid w:val="00157128"/>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157128"/>
  </w:style>
  <w:style w:type="paragraph" w:styleId="a7">
    <w:name w:val="footer"/>
    <w:basedOn w:val="a"/>
    <w:link w:val="a8"/>
    <w:uiPriority w:val="99"/>
    <w:unhideWhenUsed/>
    <w:rsid w:val="00157128"/>
    <w:pPr>
      <w:tabs>
        <w:tab w:val="center" w:pos="4819"/>
        <w:tab w:val="right" w:pos="9639"/>
      </w:tabs>
      <w:spacing w:after="0" w:line="240" w:lineRule="auto"/>
    </w:pPr>
  </w:style>
  <w:style w:type="character" w:customStyle="1" w:styleId="a8">
    <w:name w:val="Нижній колонтитул Знак"/>
    <w:basedOn w:val="a0"/>
    <w:link w:val="a7"/>
    <w:uiPriority w:val="99"/>
    <w:rsid w:val="00157128"/>
  </w:style>
  <w:style w:type="character" w:styleId="a9">
    <w:name w:val="annotation reference"/>
    <w:basedOn w:val="a0"/>
    <w:uiPriority w:val="99"/>
    <w:semiHidden/>
    <w:unhideWhenUsed/>
    <w:rsid w:val="00333623"/>
    <w:rPr>
      <w:sz w:val="16"/>
      <w:szCs w:val="16"/>
    </w:rPr>
  </w:style>
  <w:style w:type="paragraph" w:styleId="aa">
    <w:name w:val="annotation text"/>
    <w:basedOn w:val="a"/>
    <w:link w:val="ab"/>
    <w:uiPriority w:val="99"/>
    <w:semiHidden/>
    <w:unhideWhenUsed/>
    <w:rsid w:val="00333623"/>
    <w:pPr>
      <w:spacing w:line="240" w:lineRule="auto"/>
    </w:pPr>
    <w:rPr>
      <w:sz w:val="20"/>
      <w:szCs w:val="20"/>
    </w:rPr>
  </w:style>
  <w:style w:type="character" w:customStyle="1" w:styleId="ab">
    <w:name w:val="Текст примітки Знак"/>
    <w:basedOn w:val="a0"/>
    <w:link w:val="aa"/>
    <w:uiPriority w:val="99"/>
    <w:semiHidden/>
    <w:rsid w:val="00333623"/>
    <w:rPr>
      <w:sz w:val="20"/>
      <w:szCs w:val="20"/>
    </w:rPr>
  </w:style>
  <w:style w:type="paragraph" w:styleId="ac">
    <w:name w:val="annotation subject"/>
    <w:basedOn w:val="aa"/>
    <w:next w:val="aa"/>
    <w:link w:val="ad"/>
    <w:uiPriority w:val="99"/>
    <w:semiHidden/>
    <w:unhideWhenUsed/>
    <w:rsid w:val="00333623"/>
    <w:rPr>
      <w:b/>
      <w:bCs/>
    </w:rPr>
  </w:style>
  <w:style w:type="character" w:customStyle="1" w:styleId="ad">
    <w:name w:val="Тема примітки Знак"/>
    <w:basedOn w:val="ab"/>
    <w:link w:val="ac"/>
    <w:uiPriority w:val="99"/>
    <w:semiHidden/>
    <w:rsid w:val="00333623"/>
    <w:rPr>
      <w:b/>
      <w:bCs/>
      <w:sz w:val="20"/>
      <w:szCs w:val="20"/>
    </w:rPr>
  </w:style>
  <w:style w:type="paragraph" w:styleId="ae">
    <w:name w:val="Balloon Text"/>
    <w:basedOn w:val="a"/>
    <w:link w:val="af"/>
    <w:uiPriority w:val="99"/>
    <w:semiHidden/>
    <w:unhideWhenUsed/>
    <w:rsid w:val="00333623"/>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333623"/>
    <w:rPr>
      <w:rFonts w:ascii="Segoe UI" w:hAnsi="Segoe UI" w:cs="Segoe UI"/>
      <w:sz w:val="18"/>
      <w:szCs w:val="18"/>
    </w:rPr>
  </w:style>
  <w:style w:type="paragraph" w:customStyle="1" w:styleId="Default">
    <w:name w:val="Default"/>
    <w:rsid w:val="001A68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semiHidden/>
    <w:rsid w:val="002F701F"/>
    <w:rPr>
      <w:rFonts w:asciiTheme="majorHAnsi" w:eastAsiaTheme="majorEastAsia" w:hAnsiTheme="majorHAnsi" w:cstheme="majorBidi"/>
      <w:color w:val="2E74B5" w:themeColor="accent1" w:themeShade="BF"/>
      <w:sz w:val="26"/>
      <w:szCs w:val="26"/>
    </w:rPr>
  </w:style>
  <w:style w:type="paragraph" w:styleId="af0">
    <w:name w:val="Normal (Web)"/>
    <w:basedOn w:val="a"/>
    <w:link w:val="af1"/>
    <w:uiPriority w:val="99"/>
    <w:unhideWhenUsed/>
    <w:rsid w:val="005B2A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Звичайний (веб) Знак"/>
    <w:link w:val="af0"/>
    <w:uiPriority w:val="99"/>
    <w:locked/>
    <w:rsid w:val="005B2A8A"/>
    <w:rPr>
      <w:rFonts w:ascii="Times New Roman" w:eastAsia="Times New Roman" w:hAnsi="Times New Roman" w:cs="Times New Roman"/>
      <w:sz w:val="24"/>
      <w:szCs w:val="24"/>
      <w:lang w:eastAsia="ru-RU"/>
    </w:rPr>
  </w:style>
  <w:style w:type="table" w:styleId="af2">
    <w:name w:val="Table Grid"/>
    <w:basedOn w:val="a1"/>
    <w:uiPriority w:val="39"/>
    <w:rsid w:val="00B8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uiPriority w:val="20"/>
    <w:qFormat/>
    <w:rsid w:val="00FA2BD0"/>
    <w:rPr>
      <w:i/>
      <w:iCs/>
    </w:rPr>
  </w:style>
  <w:style w:type="character" w:styleId="af4">
    <w:name w:val="Hyperlink"/>
    <w:basedOn w:val="a0"/>
    <w:uiPriority w:val="99"/>
    <w:unhideWhenUsed/>
    <w:rsid w:val="009B45FF"/>
    <w:rPr>
      <w:color w:val="0563C1" w:themeColor="hyperlink"/>
      <w:u w:val="single"/>
    </w:rPr>
  </w:style>
  <w:style w:type="character" w:customStyle="1" w:styleId="a4">
    <w:name w:val="Абзац списку Знак"/>
    <w:aliases w:val="Normal bullet 2 Знак"/>
    <w:link w:val="a3"/>
    <w:uiPriority w:val="34"/>
    <w:locked/>
    <w:rsid w:val="00155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7246">
      <w:bodyDiv w:val="1"/>
      <w:marLeft w:val="0"/>
      <w:marRight w:val="0"/>
      <w:marTop w:val="0"/>
      <w:marBottom w:val="0"/>
      <w:divBdr>
        <w:top w:val="none" w:sz="0" w:space="0" w:color="auto"/>
        <w:left w:val="none" w:sz="0" w:space="0" w:color="auto"/>
        <w:bottom w:val="none" w:sz="0" w:space="0" w:color="auto"/>
        <w:right w:val="none" w:sz="0" w:space="0" w:color="auto"/>
      </w:divBdr>
    </w:div>
    <w:div w:id="156001181">
      <w:bodyDiv w:val="1"/>
      <w:marLeft w:val="0"/>
      <w:marRight w:val="0"/>
      <w:marTop w:val="0"/>
      <w:marBottom w:val="0"/>
      <w:divBdr>
        <w:top w:val="none" w:sz="0" w:space="0" w:color="auto"/>
        <w:left w:val="none" w:sz="0" w:space="0" w:color="auto"/>
        <w:bottom w:val="none" w:sz="0" w:space="0" w:color="auto"/>
        <w:right w:val="none" w:sz="0" w:space="0" w:color="auto"/>
      </w:divBdr>
    </w:div>
    <w:div w:id="244808301">
      <w:bodyDiv w:val="1"/>
      <w:marLeft w:val="0"/>
      <w:marRight w:val="0"/>
      <w:marTop w:val="0"/>
      <w:marBottom w:val="0"/>
      <w:divBdr>
        <w:top w:val="none" w:sz="0" w:space="0" w:color="auto"/>
        <w:left w:val="none" w:sz="0" w:space="0" w:color="auto"/>
        <w:bottom w:val="none" w:sz="0" w:space="0" w:color="auto"/>
        <w:right w:val="none" w:sz="0" w:space="0" w:color="auto"/>
      </w:divBdr>
    </w:div>
    <w:div w:id="304969582">
      <w:bodyDiv w:val="1"/>
      <w:marLeft w:val="0"/>
      <w:marRight w:val="0"/>
      <w:marTop w:val="0"/>
      <w:marBottom w:val="0"/>
      <w:divBdr>
        <w:top w:val="none" w:sz="0" w:space="0" w:color="auto"/>
        <w:left w:val="none" w:sz="0" w:space="0" w:color="auto"/>
        <w:bottom w:val="none" w:sz="0" w:space="0" w:color="auto"/>
        <w:right w:val="none" w:sz="0" w:space="0" w:color="auto"/>
      </w:divBdr>
    </w:div>
    <w:div w:id="347946107">
      <w:bodyDiv w:val="1"/>
      <w:marLeft w:val="0"/>
      <w:marRight w:val="0"/>
      <w:marTop w:val="0"/>
      <w:marBottom w:val="0"/>
      <w:divBdr>
        <w:top w:val="none" w:sz="0" w:space="0" w:color="auto"/>
        <w:left w:val="none" w:sz="0" w:space="0" w:color="auto"/>
        <w:bottom w:val="none" w:sz="0" w:space="0" w:color="auto"/>
        <w:right w:val="none" w:sz="0" w:space="0" w:color="auto"/>
      </w:divBdr>
    </w:div>
    <w:div w:id="356856049">
      <w:bodyDiv w:val="1"/>
      <w:marLeft w:val="0"/>
      <w:marRight w:val="0"/>
      <w:marTop w:val="0"/>
      <w:marBottom w:val="0"/>
      <w:divBdr>
        <w:top w:val="none" w:sz="0" w:space="0" w:color="auto"/>
        <w:left w:val="none" w:sz="0" w:space="0" w:color="auto"/>
        <w:bottom w:val="none" w:sz="0" w:space="0" w:color="auto"/>
        <w:right w:val="none" w:sz="0" w:space="0" w:color="auto"/>
      </w:divBdr>
    </w:div>
    <w:div w:id="371348777">
      <w:bodyDiv w:val="1"/>
      <w:marLeft w:val="0"/>
      <w:marRight w:val="0"/>
      <w:marTop w:val="0"/>
      <w:marBottom w:val="0"/>
      <w:divBdr>
        <w:top w:val="none" w:sz="0" w:space="0" w:color="auto"/>
        <w:left w:val="none" w:sz="0" w:space="0" w:color="auto"/>
        <w:bottom w:val="none" w:sz="0" w:space="0" w:color="auto"/>
        <w:right w:val="none" w:sz="0" w:space="0" w:color="auto"/>
      </w:divBdr>
    </w:div>
    <w:div w:id="434831534">
      <w:bodyDiv w:val="1"/>
      <w:marLeft w:val="0"/>
      <w:marRight w:val="0"/>
      <w:marTop w:val="0"/>
      <w:marBottom w:val="0"/>
      <w:divBdr>
        <w:top w:val="none" w:sz="0" w:space="0" w:color="auto"/>
        <w:left w:val="none" w:sz="0" w:space="0" w:color="auto"/>
        <w:bottom w:val="none" w:sz="0" w:space="0" w:color="auto"/>
        <w:right w:val="none" w:sz="0" w:space="0" w:color="auto"/>
      </w:divBdr>
    </w:div>
    <w:div w:id="483011866">
      <w:bodyDiv w:val="1"/>
      <w:marLeft w:val="0"/>
      <w:marRight w:val="0"/>
      <w:marTop w:val="0"/>
      <w:marBottom w:val="0"/>
      <w:divBdr>
        <w:top w:val="none" w:sz="0" w:space="0" w:color="auto"/>
        <w:left w:val="none" w:sz="0" w:space="0" w:color="auto"/>
        <w:bottom w:val="none" w:sz="0" w:space="0" w:color="auto"/>
        <w:right w:val="none" w:sz="0" w:space="0" w:color="auto"/>
      </w:divBdr>
    </w:div>
    <w:div w:id="529949343">
      <w:bodyDiv w:val="1"/>
      <w:marLeft w:val="0"/>
      <w:marRight w:val="0"/>
      <w:marTop w:val="0"/>
      <w:marBottom w:val="0"/>
      <w:divBdr>
        <w:top w:val="none" w:sz="0" w:space="0" w:color="auto"/>
        <w:left w:val="none" w:sz="0" w:space="0" w:color="auto"/>
        <w:bottom w:val="none" w:sz="0" w:space="0" w:color="auto"/>
        <w:right w:val="none" w:sz="0" w:space="0" w:color="auto"/>
      </w:divBdr>
    </w:div>
    <w:div w:id="579868746">
      <w:bodyDiv w:val="1"/>
      <w:marLeft w:val="0"/>
      <w:marRight w:val="0"/>
      <w:marTop w:val="0"/>
      <w:marBottom w:val="0"/>
      <w:divBdr>
        <w:top w:val="none" w:sz="0" w:space="0" w:color="auto"/>
        <w:left w:val="none" w:sz="0" w:space="0" w:color="auto"/>
        <w:bottom w:val="none" w:sz="0" w:space="0" w:color="auto"/>
        <w:right w:val="none" w:sz="0" w:space="0" w:color="auto"/>
      </w:divBdr>
    </w:div>
    <w:div w:id="628896806">
      <w:bodyDiv w:val="1"/>
      <w:marLeft w:val="0"/>
      <w:marRight w:val="0"/>
      <w:marTop w:val="0"/>
      <w:marBottom w:val="0"/>
      <w:divBdr>
        <w:top w:val="none" w:sz="0" w:space="0" w:color="auto"/>
        <w:left w:val="none" w:sz="0" w:space="0" w:color="auto"/>
        <w:bottom w:val="none" w:sz="0" w:space="0" w:color="auto"/>
        <w:right w:val="none" w:sz="0" w:space="0" w:color="auto"/>
      </w:divBdr>
    </w:div>
    <w:div w:id="645161763">
      <w:bodyDiv w:val="1"/>
      <w:marLeft w:val="0"/>
      <w:marRight w:val="0"/>
      <w:marTop w:val="0"/>
      <w:marBottom w:val="0"/>
      <w:divBdr>
        <w:top w:val="none" w:sz="0" w:space="0" w:color="auto"/>
        <w:left w:val="none" w:sz="0" w:space="0" w:color="auto"/>
        <w:bottom w:val="none" w:sz="0" w:space="0" w:color="auto"/>
        <w:right w:val="none" w:sz="0" w:space="0" w:color="auto"/>
      </w:divBdr>
    </w:div>
    <w:div w:id="653487766">
      <w:bodyDiv w:val="1"/>
      <w:marLeft w:val="0"/>
      <w:marRight w:val="0"/>
      <w:marTop w:val="0"/>
      <w:marBottom w:val="0"/>
      <w:divBdr>
        <w:top w:val="none" w:sz="0" w:space="0" w:color="auto"/>
        <w:left w:val="none" w:sz="0" w:space="0" w:color="auto"/>
        <w:bottom w:val="none" w:sz="0" w:space="0" w:color="auto"/>
        <w:right w:val="none" w:sz="0" w:space="0" w:color="auto"/>
      </w:divBdr>
    </w:div>
    <w:div w:id="735861337">
      <w:bodyDiv w:val="1"/>
      <w:marLeft w:val="0"/>
      <w:marRight w:val="0"/>
      <w:marTop w:val="0"/>
      <w:marBottom w:val="0"/>
      <w:divBdr>
        <w:top w:val="none" w:sz="0" w:space="0" w:color="auto"/>
        <w:left w:val="none" w:sz="0" w:space="0" w:color="auto"/>
        <w:bottom w:val="none" w:sz="0" w:space="0" w:color="auto"/>
        <w:right w:val="none" w:sz="0" w:space="0" w:color="auto"/>
      </w:divBdr>
    </w:div>
    <w:div w:id="766313557">
      <w:bodyDiv w:val="1"/>
      <w:marLeft w:val="0"/>
      <w:marRight w:val="0"/>
      <w:marTop w:val="0"/>
      <w:marBottom w:val="0"/>
      <w:divBdr>
        <w:top w:val="none" w:sz="0" w:space="0" w:color="auto"/>
        <w:left w:val="none" w:sz="0" w:space="0" w:color="auto"/>
        <w:bottom w:val="none" w:sz="0" w:space="0" w:color="auto"/>
        <w:right w:val="none" w:sz="0" w:space="0" w:color="auto"/>
      </w:divBdr>
    </w:div>
    <w:div w:id="773407204">
      <w:bodyDiv w:val="1"/>
      <w:marLeft w:val="0"/>
      <w:marRight w:val="0"/>
      <w:marTop w:val="0"/>
      <w:marBottom w:val="0"/>
      <w:divBdr>
        <w:top w:val="none" w:sz="0" w:space="0" w:color="auto"/>
        <w:left w:val="none" w:sz="0" w:space="0" w:color="auto"/>
        <w:bottom w:val="none" w:sz="0" w:space="0" w:color="auto"/>
        <w:right w:val="none" w:sz="0" w:space="0" w:color="auto"/>
      </w:divBdr>
    </w:div>
    <w:div w:id="776019653">
      <w:bodyDiv w:val="1"/>
      <w:marLeft w:val="0"/>
      <w:marRight w:val="0"/>
      <w:marTop w:val="0"/>
      <w:marBottom w:val="0"/>
      <w:divBdr>
        <w:top w:val="none" w:sz="0" w:space="0" w:color="auto"/>
        <w:left w:val="none" w:sz="0" w:space="0" w:color="auto"/>
        <w:bottom w:val="none" w:sz="0" w:space="0" w:color="auto"/>
        <w:right w:val="none" w:sz="0" w:space="0" w:color="auto"/>
      </w:divBdr>
    </w:div>
    <w:div w:id="786433858">
      <w:bodyDiv w:val="1"/>
      <w:marLeft w:val="0"/>
      <w:marRight w:val="0"/>
      <w:marTop w:val="0"/>
      <w:marBottom w:val="0"/>
      <w:divBdr>
        <w:top w:val="none" w:sz="0" w:space="0" w:color="auto"/>
        <w:left w:val="none" w:sz="0" w:space="0" w:color="auto"/>
        <w:bottom w:val="none" w:sz="0" w:space="0" w:color="auto"/>
        <w:right w:val="none" w:sz="0" w:space="0" w:color="auto"/>
      </w:divBdr>
    </w:div>
    <w:div w:id="841622950">
      <w:bodyDiv w:val="1"/>
      <w:marLeft w:val="0"/>
      <w:marRight w:val="0"/>
      <w:marTop w:val="0"/>
      <w:marBottom w:val="0"/>
      <w:divBdr>
        <w:top w:val="none" w:sz="0" w:space="0" w:color="auto"/>
        <w:left w:val="none" w:sz="0" w:space="0" w:color="auto"/>
        <w:bottom w:val="none" w:sz="0" w:space="0" w:color="auto"/>
        <w:right w:val="none" w:sz="0" w:space="0" w:color="auto"/>
      </w:divBdr>
    </w:div>
    <w:div w:id="846603798">
      <w:bodyDiv w:val="1"/>
      <w:marLeft w:val="0"/>
      <w:marRight w:val="0"/>
      <w:marTop w:val="0"/>
      <w:marBottom w:val="0"/>
      <w:divBdr>
        <w:top w:val="none" w:sz="0" w:space="0" w:color="auto"/>
        <w:left w:val="none" w:sz="0" w:space="0" w:color="auto"/>
        <w:bottom w:val="none" w:sz="0" w:space="0" w:color="auto"/>
        <w:right w:val="none" w:sz="0" w:space="0" w:color="auto"/>
      </w:divBdr>
    </w:div>
    <w:div w:id="847017976">
      <w:bodyDiv w:val="1"/>
      <w:marLeft w:val="0"/>
      <w:marRight w:val="0"/>
      <w:marTop w:val="0"/>
      <w:marBottom w:val="0"/>
      <w:divBdr>
        <w:top w:val="none" w:sz="0" w:space="0" w:color="auto"/>
        <w:left w:val="none" w:sz="0" w:space="0" w:color="auto"/>
        <w:bottom w:val="none" w:sz="0" w:space="0" w:color="auto"/>
        <w:right w:val="none" w:sz="0" w:space="0" w:color="auto"/>
      </w:divBdr>
    </w:div>
    <w:div w:id="937179607">
      <w:bodyDiv w:val="1"/>
      <w:marLeft w:val="0"/>
      <w:marRight w:val="0"/>
      <w:marTop w:val="0"/>
      <w:marBottom w:val="0"/>
      <w:divBdr>
        <w:top w:val="none" w:sz="0" w:space="0" w:color="auto"/>
        <w:left w:val="none" w:sz="0" w:space="0" w:color="auto"/>
        <w:bottom w:val="none" w:sz="0" w:space="0" w:color="auto"/>
        <w:right w:val="none" w:sz="0" w:space="0" w:color="auto"/>
      </w:divBdr>
    </w:div>
    <w:div w:id="1006787407">
      <w:bodyDiv w:val="1"/>
      <w:marLeft w:val="0"/>
      <w:marRight w:val="0"/>
      <w:marTop w:val="0"/>
      <w:marBottom w:val="0"/>
      <w:divBdr>
        <w:top w:val="none" w:sz="0" w:space="0" w:color="auto"/>
        <w:left w:val="none" w:sz="0" w:space="0" w:color="auto"/>
        <w:bottom w:val="none" w:sz="0" w:space="0" w:color="auto"/>
        <w:right w:val="none" w:sz="0" w:space="0" w:color="auto"/>
      </w:divBdr>
    </w:div>
    <w:div w:id="1015812886">
      <w:bodyDiv w:val="1"/>
      <w:marLeft w:val="0"/>
      <w:marRight w:val="0"/>
      <w:marTop w:val="0"/>
      <w:marBottom w:val="0"/>
      <w:divBdr>
        <w:top w:val="none" w:sz="0" w:space="0" w:color="auto"/>
        <w:left w:val="none" w:sz="0" w:space="0" w:color="auto"/>
        <w:bottom w:val="none" w:sz="0" w:space="0" w:color="auto"/>
        <w:right w:val="none" w:sz="0" w:space="0" w:color="auto"/>
      </w:divBdr>
    </w:div>
    <w:div w:id="1047411106">
      <w:bodyDiv w:val="1"/>
      <w:marLeft w:val="0"/>
      <w:marRight w:val="0"/>
      <w:marTop w:val="0"/>
      <w:marBottom w:val="0"/>
      <w:divBdr>
        <w:top w:val="none" w:sz="0" w:space="0" w:color="auto"/>
        <w:left w:val="none" w:sz="0" w:space="0" w:color="auto"/>
        <w:bottom w:val="none" w:sz="0" w:space="0" w:color="auto"/>
        <w:right w:val="none" w:sz="0" w:space="0" w:color="auto"/>
      </w:divBdr>
    </w:div>
    <w:div w:id="1085147527">
      <w:bodyDiv w:val="1"/>
      <w:marLeft w:val="0"/>
      <w:marRight w:val="0"/>
      <w:marTop w:val="0"/>
      <w:marBottom w:val="0"/>
      <w:divBdr>
        <w:top w:val="none" w:sz="0" w:space="0" w:color="auto"/>
        <w:left w:val="none" w:sz="0" w:space="0" w:color="auto"/>
        <w:bottom w:val="none" w:sz="0" w:space="0" w:color="auto"/>
        <w:right w:val="none" w:sz="0" w:space="0" w:color="auto"/>
      </w:divBdr>
    </w:div>
    <w:div w:id="1192038325">
      <w:bodyDiv w:val="1"/>
      <w:marLeft w:val="0"/>
      <w:marRight w:val="0"/>
      <w:marTop w:val="0"/>
      <w:marBottom w:val="0"/>
      <w:divBdr>
        <w:top w:val="none" w:sz="0" w:space="0" w:color="auto"/>
        <w:left w:val="none" w:sz="0" w:space="0" w:color="auto"/>
        <w:bottom w:val="none" w:sz="0" w:space="0" w:color="auto"/>
        <w:right w:val="none" w:sz="0" w:space="0" w:color="auto"/>
      </w:divBdr>
    </w:div>
    <w:div w:id="1199314144">
      <w:bodyDiv w:val="1"/>
      <w:marLeft w:val="0"/>
      <w:marRight w:val="0"/>
      <w:marTop w:val="0"/>
      <w:marBottom w:val="0"/>
      <w:divBdr>
        <w:top w:val="none" w:sz="0" w:space="0" w:color="auto"/>
        <w:left w:val="none" w:sz="0" w:space="0" w:color="auto"/>
        <w:bottom w:val="none" w:sz="0" w:space="0" w:color="auto"/>
        <w:right w:val="none" w:sz="0" w:space="0" w:color="auto"/>
      </w:divBdr>
    </w:div>
    <w:div w:id="1219821997">
      <w:bodyDiv w:val="1"/>
      <w:marLeft w:val="0"/>
      <w:marRight w:val="0"/>
      <w:marTop w:val="0"/>
      <w:marBottom w:val="0"/>
      <w:divBdr>
        <w:top w:val="none" w:sz="0" w:space="0" w:color="auto"/>
        <w:left w:val="none" w:sz="0" w:space="0" w:color="auto"/>
        <w:bottom w:val="none" w:sz="0" w:space="0" w:color="auto"/>
        <w:right w:val="none" w:sz="0" w:space="0" w:color="auto"/>
      </w:divBdr>
    </w:div>
    <w:div w:id="1232694146">
      <w:bodyDiv w:val="1"/>
      <w:marLeft w:val="0"/>
      <w:marRight w:val="0"/>
      <w:marTop w:val="0"/>
      <w:marBottom w:val="0"/>
      <w:divBdr>
        <w:top w:val="none" w:sz="0" w:space="0" w:color="auto"/>
        <w:left w:val="none" w:sz="0" w:space="0" w:color="auto"/>
        <w:bottom w:val="none" w:sz="0" w:space="0" w:color="auto"/>
        <w:right w:val="none" w:sz="0" w:space="0" w:color="auto"/>
      </w:divBdr>
    </w:div>
    <w:div w:id="1387139550">
      <w:bodyDiv w:val="1"/>
      <w:marLeft w:val="0"/>
      <w:marRight w:val="0"/>
      <w:marTop w:val="0"/>
      <w:marBottom w:val="0"/>
      <w:divBdr>
        <w:top w:val="none" w:sz="0" w:space="0" w:color="auto"/>
        <w:left w:val="none" w:sz="0" w:space="0" w:color="auto"/>
        <w:bottom w:val="none" w:sz="0" w:space="0" w:color="auto"/>
        <w:right w:val="none" w:sz="0" w:space="0" w:color="auto"/>
      </w:divBdr>
    </w:div>
    <w:div w:id="1393893111">
      <w:bodyDiv w:val="1"/>
      <w:marLeft w:val="0"/>
      <w:marRight w:val="0"/>
      <w:marTop w:val="0"/>
      <w:marBottom w:val="0"/>
      <w:divBdr>
        <w:top w:val="none" w:sz="0" w:space="0" w:color="auto"/>
        <w:left w:val="none" w:sz="0" w:space="0" w:color="auto"/>
        <w:bottom w:val="none" w:sz="0" w:space="0" w:color="auto"/>
        <w:right w:val="none" w:sz="0" w:space="0" w:color="auto"/>
      </w:divBdr>
    </w:div>
    <w:div w:id="1426878658">
      <w:bodyDiv w:val="1"/>
      <w:marLeft w:val="0"/>
      <w:marRight w:val="0"/>
      <w:marTop w:val="0"/>
      <w:marBottom w:val="0"/>
      <w:divBdr>
        <w:top w:val="none" w:sz="0" w:space="0" w:color="auto"/>
        <w:left w:val="none" w:sz="0" w:space="0" w:color="auto"/>
        <w:bottom w:val="none" w:sz="0" w:space="0" w:color="auto"/>
        <w:right w:val="none" w:sz="0" w:space="0" w:color="auto"/>
      </w:divBdr>
    </w:div>
    <w:div w:id="1530677401">
      <w:bodyDiv w:val="1"/>
      <w:marLeft w:val="0"/>
      <w:marRight w:val="0"/>
      <w:marTop w:val="0"/>
      <w:marBottom w:val="0"/>
      <w:divBdr>
        <w:top w:val="none" w:sz="0" w:space="0" w:color="auto"/>
        <w:left w:val="none" w:sz="0" w:space="0" w:color="auto"/>
        <w:bottom w:val="none" w:sz="0" w:space="0" w:color="auto"/>
        <w:right w:val="none" w:sz="0" w:space="0" w:color="auto"/>
      </w:divBdr>
    </w:div>
    <w:div w:id="1727147620">
      <w:bodyDiv w:val="1"/>
      <w:marLeft w:val="0"/>
      <w:marRight w:val="0"/>
      <w:marTop w:val="0"/>
      <w:marBottom w:val="0"/>
      <w:divBdr>
        <w:top w:val="none" w:sz="0" w:space="0" w:color="auto"/>
        <w:left w:val="none" w:sz="0" w:space="0" w:color="auto"/>
        <w:bottom w:val="none" w:sz="0" w:space="0" w:color="auto"/>
        <w:right w:val="none" w:sz="0" w:space="0" w:color="auto"/>
      </w:divBdr>
    </w:div>
    <w:div w:id="1847861222">
      <w:bodyDiv w:val="1"/>
      <w:marLeft w:val="0"/>
      <w:marRight w:val="0"/>
      <w:marTop w:val="0"/>
      <w:marBottom w:val="0"/>
      <w:divBdr>
        <w:top w:val="none" w:sz="0" w:space="0" w:color="auto"/>
        <w:left w:val="none" w:sz="0" w:space="0" w:color="auto"/>
        <w:bottom w:val="none" w:sz="0" w:space="0" w:color="auto"/>
        <w:right w:val="none" w:sz="0" w:space="0" w:color="auto"/>
      </w:divBdr>
    </w:div>
    <w:div w:id="1849714759">
      <w:bodyDiv w:val="1"/>
      <w:marLeft w:val="0"/>
      <w:marRight w:val="0"/>
      <w:marTop w:val="0"/>
      <w:marBottom w:val="0"/>
      <w:divBdr>
        <w:top w:val="none" w:sz="0" w:space="0" w:color="auto"/>
        <w:left w:val="none" w:sz="0" w:space="0" w:color="auto"/>
        <w:bottom w:val="none" w:sz="0" w:space="0" w:color="auto"/>
        <w:right w:val="none" w:sz="0" w:space="0" w:color="auto"/>
      </w:divBdr>
    </w:div>
    <w:div w:id="1878423551">
      <w:bodyDiv w:val="1"/>
      <w:marLeft w:val="0"/>
      <w:marRight w:val="0"/>
      <w:marTop w:val="0"/>
      <w:marBottom w:val="0"/>
      <w:divBdr>
        <w:top w:val="none" w:sz="0" w:space="0" w:color="auto"/>
        <w:left w:val="none" w:sz="0" w:space="0" w:color="auto"/>
        <w:bottom w:val="none" w:sz="0" w:space="0" w:color="auto"/>
        <w:right w:val="none" w:sz="0" w:space="0" w:color="auto"/>
      </w:divBdr>
    </w:div>
    <w:div w:id="1927767755">
      <w:bodyDiv w:val="1"/>
      <w:marLeft w:val="0"/>
      <w:marRight w:val="0"/>
      <w:marTop w:val="0"/>
      <w:marBottom w:val="0"/>
      <w:divBdr>
        <w:top w:val="none" w:sz="0" w:space="0" w:color="auto"/>
        <w:left w:val="none" w:sz="0" w:space="0" w:color="auto"/>
        <w:bottom w:val="none" w:sz="0" w:space="0" w:color="auto"/>
        <w:right w:val="none" w:sz="0" w:space="0" w:color="auto"/>
      </w:divBdr>
    </w:div>
    <w:div w:id="1961182116">
      <w:bodyDiv w:val="1"/>
      <w:marLeft w:val="0"/>
      <w:marRight w:val="0"/>
      <w:marTop w:val="0"/>
      <w:marBottom w:val="0"/>
      <w:divBdr>
        <w:top w:val="none" w:sz="0" w:space="0" w:color="auto"/>
        <w:left w:val="none" w:sz="0" w:space="0" w:color="auto"/>
        <w:bottom w:val="none" w:sz="0" w:space="0" w:color="auto"/>
        <w:right w:val="none" w:sz="0" w:space="0" w:color="auto"/>
      </w:divBdr>
    </w:div>
    <w:div w:id="2065373549">
      <w:bodyDiv w:val="1"/>
      <w:marLeft w:val="0"/>
      <w:marRight w:val="0"/>
      <w:marTop w:val="0"/>
      <w:marBottom w:val="0"/>
      <w:divBdr>
        <w:top w:val="none" w:sz="0" w:space="0" w:color="auto"/>
        <w:left w:val="none" w:sz="0" w:space="0" w:color="auto"/>
        <w:bottom w:val="none" w:sz="0" w:space="0" w:color="auto"/>
        <w:right w:val="none" w:sz="0" w:space="0" w:color="auto"/>
      </w:divBdr>
    </w:div>
    <w:div w:id="2122259307">
      <w:bodyDiv w:val="1"/>
      <w:marLeft w:val="0"/>
      <w:marRight w:val="0"/>
      <w:marTop w:val="0"/>
      <w:marBottom w:val="0"/>
      <w:divBdr>
        <w:top w:val="none" w:sz="0" w:space="0" w:color="auto"/>
        <w:left w:val="none" w:sz="0" w:space="0" w:color="auto"/>
        <w:bottom w:val="none" w:sz="0" w:space="0" w:color="auto"/>
        <w:right w:val="none" w:sz="0" w:space="0" w:color="auto"/>
      </w:divBdr>
    </w:div>
    <w:div w:id="212481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nk.gov.ua/files/4-Financial_markets.xls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9D6BB-D8B3-4657-80D3-71008F899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10229</Words>
  <Characters>5832</Characters>
  <Application>Microsoft Office Word</Application>
  <DocSecurity>0</DocSecurity>
  <Lines>48</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2022-09-12T12:07:00Z</dcterms:created>
  <dcterms:modified xsi:type="dcterms:W3CDTF">2025-11-26T14:38:00Z</dcterms:modified>
</cp:coreProperties>
</file>