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40A8" w:rsidRPr="0007541D" w:rsidRDefault="00A440A8" w:rsidP="00A440A8">
      <w:pPr>
        <w:spacing w:after="0" w:line="240" w:lineRule="auto"/>
        <w:jc w:val="center"/>
        <w:rPr>
          <w:rFonts w:ascii="Times New Roman" w:hAnsi="Times New Roman" w:cs="Times New Roman"/>
          <w:b/>
          <w:color w:val="000000" w:themeColor="text1"/>
          <w:sz w:val="28"/>
          <w:szCs w:val="24"/>
        </w:rPr>
      </w:pPr>
      <w:r w:rsidRPr="0007541D">
        <w:rPr>
          <w:rFonts w:ascii="Times New Roman" w:hAnsi="Times New Roman" w:cs="Times New Roman"/>
          <w:b/>
          <w:color w:val="000000" w:themeColor="text1"/>
          <w:sz w:val="28"/>
          <w:szCs w:val="24"/>
        </w:rPr>
        <w:t>Правила формування</w:t>
      </w:r>
    </w:p>
    <w:p w:rsidR="00F56DCE" w:rsidRPr="0007541D" w:rsidRDefault="00F56DCE" w:rsidP="00F56DCE">
      <w:pPr>
        <w:spacing w:after="0" w:line="240" w:lineRule="auto"/>
        <w:jc w:val="center"/>
        <w:rPr>
          <w:rFonts w:ascii="Times New Roman" w:hAnsi="Times New Roman" w:cs="Times New Roman"/>
          <w:b/>
          <w:color w:val="000000" w:themeColor="text1"/>
          <w:sz w:val="28"/>
          <w:szCs w:val="24"/>
        </w:rPr>
      </w:pPr>
      <w:r w:rsidRPr="0007541D">
        <w:rPr>
          <w:rFonts w:ascii="Times New Roman" w:hAnsi="Times New Roman" w:cs="Times New Roman"/>
          <w:b/>
          <w:color w:val="000000" w:themeColor="text1"/>
          <w:sz w:val="28"/>
          <w:szCs w:val="24"/>
        </w:rPr>
        <w:t xml:space="preserve">реквізитів повідомлень (запиту) про боржника (фізична особа) </w:t>
      </w:r>
      <w:r w:rsidR="000B7326" w:rsidRPr="0007541D">
        <w:rPr>
          <w:rFonts w:ascii="Times New Roman" w:hAnsi="Times New Roman" w:cs="Times New Roman"/>
          <w:b/>
          <w:color w:val="000000" w:themeColor="text1"/>
          <w:sz w:val="28"/>
          <w:szCs w:val="24"/>
        </w:rPr>
        <w:t>[</w:t>
      </w:r>
      <w:r w:rsidRPr="0007541D">
        <w:rPr>
          <w:rFonts w:ascii="Times New Roman" w:hAnsi="Times New Roman" w:cs="Times New Roman"/>
          <w:b/>
          <w:color w:val="000000" w:themeColor="text1"/>
          <w:sz w:val="28"/>
          <w:szCs w:val="24"/>
        </w:rPr>
        <w:t>далі – об’єкт “</w:t>
      </w:r>
      <w:r w:rsidR="00774758" w:rsidRPr="0007541D">
        <w:rPr>
          <w:rFonts w:ascii="Times New Roman" w:hAnsi="Times New Roman" w:cs="Times New Roman"/>
          <w:b/>
          <w:color w:val="000000" w:themeColor="text1"/>
          <w:sz w:val="28"/>
          <w:szCs w:val="24"/>
        </w:rPr>
        <w:t>боржник (фізична особа)</w:t>
      </w:r>
      <w:r w:rsidRPr="0007541D">
        <w:rPr>
          <w:rFonts w:ascii="Times New Roman" w:hAnsi="Times New Roman" w:cs="Times New Roman"/>
          <w:b/>
          <w:color w:val="000000" w:themeColor="text1"/>
          <w:sz w:val="28"/>
          <w:szCs w:val="24"/>
        </w:rPr>
        <w:t>”</w:t>
      </w:r>
      <w:r w:rsidR="000B7326" w:rsidRPr="0007541D">
        <w:rPr>
          <w:rFonts w:ascii="Times New Roman" w:hAnsi="Times New Roman" w:cs="Times New Roman"/>
          <w:b/>
          <w:color w:val="000000" w:themeColor="text1"/>
          <w:sz w:val="28"/>
          <w:szCs w:val="24"/>
        </w:rPr>
        <w:t>]</w:t>
      </w:r>
    </w:p>
    <w:p w:rsidR="00F56DCE" w:rsidRPr="0007541D" w:rsidRDefault="00F56DCE" w:rsidP="00F56DCE">
      <w:pPr>
        <w:spacing w:after="0" w:line="240" w:lineRule="auto"/>
        <w:jc w:val="center"/>
        <w:rPr>
          <w:rFonts w:ascii="Times New Roman" w:hAnsi="Times New Roman" w:cs="Times New Roman"/>
          <w:b/>
          <w:color w:val="000000" w:themeColor="text1"/>
          <w:sz w:val="28"/>
          <w:szCs w:val="24"/>
        </w:rPr>
      </w:pPr>
      <w:r w:rsidRPr="0007541D">
        <w:rPr>
          <w:rFonts w:ascii="Times New Roman" w:hAnsi="Times New Roman" w:cs="Times New Roman"/>
          <w:b/>
          <w:color w:val="000000" w:themeColor="text1"/>
          <w:sz w:val="28"/>
          <w:szCs w:val="24"/>
        </w:rPr>
        <w:t xml:space="preserve">реквізитів повідомлень (запиту) про боржника (юридична особа) </w:t>
      </w:r>
      <w:r w:rsidR="000B7326" w:rsidRPr="0007541D">
        <w:rPr>
          <w:rFonts w:ascii="Times New Roman" w:hAnsi="Times New Roman" w:cs="Times New Roman"/>
          <w:b/>
          <w:color w:val="000000" w:themeColor="text1"/>
          <w:sz w:val="28"/>
          <w:szCs w:val="24"/>
        </w:rPr>
        <w:t>[</w:t>
      </w:r>
      <w:r w:rsidRPr="0007541D">
        <w:rPr>
          <w:rFonts w:ascii="Times New Roman" w:hAnsi="Times New Roman" w:cs="Times New Roman"/>
          <w:b/>
          <w:color w:val="000000" w:themeColor="text1"/>
          <w:sz w:val="28"/>
          <w:szCs w:val="24"/>
        </w:rPr>
        <w:t>далі – об’єкт “</w:t>
      </w:r>
      <w:r w:rsidR="00774758" w:rsidRPr="0007541D">
        <w:rPr>
          <w:rFonts w:ascii="Times New Roman" w:hAnsi="Times New Roman" w:cs="Times New Roman"/>
          <w:b/>
          <w:color w:val="000000" w:themeColor="text1"/>
          <w:sz w:val="28"/>
          <w:szCs w:val="24"/>
        </w:rPr>
        <w:t>боржник (юридична особа)</w:t>
      </w:r>
      <w:r w:rsidRPr="0007541D">
        <w:rPr>
          <w:rFonts w:ascii="Times New Roman" w:hAnsi="Times New Roman" w:cs="Times New Roman"/>
          <w:b/>
          <w:color w:val="000000" w:themeColor="text1"/>
          <w:sz w:val="28"/>
          <w:szCs w:val="24"/>
        </w:rPr>
        <w:t>”</w:t>
      </w:r>
      <w:r w:rsidR="000B7326" w:rsidRPr="0007541D">
        <w:rPr>
          <w:rFonts w:ascii="Times New Roman" w:hAnsi="Times New Roman" w:cs="Times New Roman"/>
          <w:b/>
          <w:color w:val="000000" w:themeColor="text1"/>
          <w:sz w:val="28"/>
          <w:szCs w:val="24"/>
        </w:rPr>
        <w:t>]</w:t>
      </w:r>
    </w:p>
    <w:p w:rsidR="00F56DCE" w:rsidRPr="0007541D" w:rsidRDefault="00F56DCE" w:rsidP="00F56DCE">
      <w:pPr>
        <w:spacing w:after="0" w:line="240" w:lineRule="auto"/>
        <w:jc w:val="center"/>
        <w:rPr>
          <w:rFonts w:ascii="Times New Roman" w:hAnsi="Times New Roman" w:cs="Times New Roman"/>
          <w:b/>
          <w:color w:val="000000" w:themeColor="text1"/>
          <w:sz w:val="28"/>
          <w:szCs w:val="24"/>
        </w:rPr>
      </w:pPr>
      <w:r w:rsidRPr="0007541D">
        <w:rPr>
          <w:rFonts w:ascii="Times New Roman" w:hAnsi="Times New Roman" w:cs="Times New Roman"/>
          <w:b/>
          <w:color w:val="000000" w:themeColor="text1"/>
          <w:sz w:val="28"/>
          <w:szCs w:val="24"/>
        </w:rPr>
        <w:t xml:space="preserve">реквізитів повідомлень (запиту) про забезпечення за кредитною операцією боржника (фізична особа, юридична особа) </w:t>
      </w:r>
      <w:r w:rsidR="000B7326" w:rsidRPr="0007541D">
        <w:rPr>
          <w:rFonts w:ascii="Times New Roman" w:hAnsi="Times New Roman" w:cs="Times New Roman"/>
          <w:b/>
          <w:color w:val="000000" w:themeColor="text1"/>
          <w:sz w:val="28"/>
          <w:szCs w:val="24"/>
        </w:rPr>
        <w:t>[</w:t>
      </w:r>
      <w:r w:rsidRPr="0007541D">
        <w:rPr>
          <w:rFonts w:ascii="Times New Roman" w:hAnsi="Times New Roman" w:cs="Times New Roman"/>
          <w:b/>
          <w:color w:val="000000" w:themeColor="text1"/>
          <w:sz w:val="28"/>
          <w:szCs w:val="24"/>
        </w:rPr>
        <w:t>далі – об’єкт “</w:t>
      </w:r>
      <w:r w:rsidR="00774758" w:rsidRPr="0007541D">
        <w:rPr>
          <w:rFonts w:ascii="Times New Roman" w:hAnsi="Times New Roman" w:cs="Times New Roman"/>
          <w:b/>
          <w:color w:val="000000" w:themeColor="text1"/>
          <w:sz w:val="28"/>
          <w:szCs w:val="24"/>
        </w:rPr>
        <w:t>забезпечення за кредитною операцією боржника (фізична особа, юридична особа)</w:t>
      </w:r>
      <w:r w:rsidRPr="0007541D">
        <w:rPr>
          <w:rFonts w:ascii="Times New Roman" w:hAnsi="Times New Roman" w:cs="Times New Roman"/>
          <w:b/>
          <w:color w:val="000000" w:themeColor="text1"/>
          <w:sz w:val="28"/>
          <w:szCs w:val="24"/>
        </w:rPr>
        <w:t>”</w:t>
      </w:r>
      <w:r w:rsidR="000B7326" w:rsidRPr="0007541D">
        <w:rPr>
          <w:rFonts w:ascii="Times New Roman" w:hAnsi="Times New Roman" w:cs="Times New Roman"/>
          <w:b/>
          <w:color w:val="000000" w:themeColor="text1"/>
          <w:sz w:val="28"/>
          <w:szCs w:val="24"/>
        </w:rPr>
        <w:t>]</w:t>
      </w:r>
    </w:p>
    <w:p w:rsidR="00F56DCE" w:rsidRPr="0007541D" w:rsidRDefault="00F56DCE" w:rsidP="00F56DCE">
      <w:pPr>
        <w:spacing w:after="0" w:line="240" w:lineRule="auto"/>
        <w:jc w:val="center"/>
        <w:rPr>
          <w:rFonts w:ascii="Times New Roman" w:hAnsi="Times New Roman" w:cs="Times New Roman"/>
          <w:b/>
          <w:color w:val="000000" w:themeColor="text1"/>
          <w:sz w:val="28"/>
          <w:szCs w:val="24"/>
        </w:rPr>
      </w:pPr>
      <w:r w:rsidRPr="0007541D">
        <w:rPr>
          <w:rFonts w:ascii="Times New Roman" w:hAnsi="Times New Roman" w:cs="Times New Roman"/>
          <w:b/>
          <w:color w:val="000000" w:themeColor="text1"/>
          <w:sz w:val="28"/>
          <w:szCs w:val="24"/>
        </w:rPr>
        <w:t xml:space="preserve">реквізитів повідомлень (запиту) про кредитні операції боржника (фізична особа, юридична особа) </w:t>
      </w:r>
      <w:r w:rsidR="000B7326" w:rsidRPr="0007541D">
        <w:rPr>
          <w:rFonts w:ascii="Times New Roman" w:hAnsi="Times New Roman" w:cs="Times New Roman"/>
          <w:b/>
          <w:color w:val="000000" w:themeColor="text1"/>
          <w:sz w:val="28"/>
          <w:szCs w:val="24"/>
        </w:rPr>
        <w:t>[</w:t>
      </w:r>
      <w:r w:rsidRPr="0007541D">
        <w:rPr>
          <w:rFonts w:ascii="Times New Roman" w:hAnsi="Times New Roman" w:cs="Times New Roman"/>
          <w:b/>
          <w:color w:val="000000" w:themeColor="text1"/>
          <w:sz w:val="28"/>
          <w:szCs w:val="24"/>
        </w:rPr>
        <w:t>далі – об’єкт “</w:t>
      </w:r>
      <w:r w:rsidR="00774758" w:rsidRPr="0007541D">
        <w:rPr>
          <w:rFonts w:ascii="Times New Roman" w:hAnsi="Times New Roman" w:cs="Times New Roman"/>
          <w:b/>
          <w:color w:val="000000" w:themeColor="text1"/>
          <w:sz w:val="28"/>
          <w:szCs w:val="24"/>
        </w:rPr>
        <w:t>кредитні операції боржника (фізична особа, юридична особа)</w:t>
      </w:r>
      <w:r w:rsidRPr="0007541D">
        <w:rPr>
          <w:rFonts w:ascii="Times New Roman" w:hAnsi="Times New Roman" w:cs="Times New Roman"/>
          <w:b/>
          <w:color w:val="000000" w:themeColor="text1"/>
          <w:sz w:val="28"/>
          <w:szCs w:val="24"/>
        </w:rPr>
        <w:t>”</w:t>
      </w:r>
      <w:r w:rsidR="000B7326" w:rsidRPr="0007541D">
        <w:rPr>
          <w:rFonts w:ascii="Times New Roman" w:hAnsi="Times New Roman" w:cs="Times New Roman"/>
          <w:b/>
          <w:color w:val="000000" w:themeColor="text1"/>
          <w:sz w:val="28"/>
          <w:szCs w:val="24"/>
        </w:rPr>
        <w:t>]</w:t>
      </w:r>
    </w:p>
    <w:p w:rsidR="00C60CA1" w:rsidRPr="0007541D" w:rsidRDefault="00C60CA1" w:rsidP="00A440A8">
      <w:pPr>
        <w:jc w:val="both"/>
        <w:rPr>
          <w:rFonts w:ascii="Times New Roman" w:hAnsi="Times New Roman" w:cs="Times New Roman"/>
          <w:color w:val="000000" w:themeColor="text1"/>
          <w:sz w:val="24"/>
          <w:szCs w:val="24"/>
        </w:rPr>
      </w:pPr>
    </w:p>
    <w:p w:rsidR="00372A7E" w:rsidRPr="0007541D" w:rsidRDefault="00EF74A4" w:rsidP="00372A7E">
      <w:pPr>
        <w:jc w:val="both"/>
        <w:rPr>
          <w:rFonts w:ascii="Times New Roman" w:hAnsi="Times New Roman" w:cs="Times New Roman"/>
          <w:color w:val="000000" w:themeColor="text1"/>
          <w:sz w:val="24"/>
          <w:szCs w:val="24"/>
        </w:rPr>
      </w:pPr>
      <w:r w:rsidRPr="0007541D">
        <w:rPr>
          <w:rFonts w:ascii="Times New Roman" w:hAnsi="Times New Roman" w:cs="Times New Roman"/>
          <w:color w:val="000000" w:themeColor="text1"/>
          <w:sz w:val="24"/>
          <w:szCs w:val="24"/>
        </w:rPr>
        <w:t xml:space="preserve">1. Інформація у повідомленнях надається про кредитні операції </w:t>
      </w:r>
      <w:r w:rsidR="00B11A76" w:rsidRPr="0007541D">
        <w:rPr>
          <w:rFonts w:ascii="Times New Roman" w:hAnsi="Times New Roman" w:cs="Times New Roman"/>
          <w:color w:val="000000" w:themeColor="text1"/>
          <w:sz w:val="24"/>
          <w:szCs w:val="24"/>
        </w:rPr>
        <w:t>банку з боржником-фізичною/юридичною особою (далі – інформація про кредитні операції)</w:t>
      </w:r>
      <w:r w:rsidR="00025FA6" w:rsidRPr="0007541D">
        <w:rPr>
          <w:rFonts w:ascii="Times New Roman" w:hAnsi="Times New Roman" w:cs="Times New Roman"/>
          <w:color w:val="000000" w:themeColor="text1"/>
          <w:sz w:val="24"/>
          <w:szCs w:val="24"/>
        </w:rPr>
        <w:t xml:space="preserve">, </w:t>
      </w:r>
      <w:r w:rsidRPr="0007541D">
        <w:rPr>
          <w:rFonts w:ascii="Times New Roman" w:hAnsi="Times New Roman" w:cs="Times New Roman"/>
          <w:color w:val="000000" w:themeColor="text1"/>
          <w:sz w:val="24"/>
          <w:szCs w:val="24"/>
        </w:rPr>
        <w:t>крім операцій з банками та Національним банком України, операцій банку на ринку</w:t>
      </w:r>
      <w:r w:rsidR="00025FA6" w:rsidRPr="0007541D">
        <w:rPr>
          <w:rFonts w:ascii="Times New Roman" w:hAnsi="Times New Roman" w:cs="Times New Roman"/>
          <w:color w:val="000000" w:themeColor="text1"/>
          <w:sz w:val="24"/>
          <w:szCs w:val="24"/>
        </w:rPr>
        <w:t xml:space="preserve"> цінних паперів від свого імені</w:t>
      </w:r>
      <w:r w:rsidRPr="0007541D">
        <w:rPr>
          <w:rFonts w:ascii="Times New Roman" w:hAnsi="Times New Roman" w:cs="Times New Roman"/>
          <w:color w:val="000000" w:themeColor="text1"/>
          <w:sz w:val="24"/>
          <w:szCs w:val="24"/>
        </w:rPr>
        <w:t>, облік яких здійснюється за такими балансовими та позабалансовими рахунками: 2010 А, 2018 А, 2020 А, 2028 А, 2030 А, 2038 А, 2040 А, 2041 А, 2042 А, 2043 А, 2044 А, 2045А, 2048 А, 2060 А, 2063 А, 2068 А, 2071 А, 2078 А, 2083 А, 2088 А, 2103 А, 2108 А, 2113 А, 2118 А, 2123 А, 2128 А, 2133 А, 2138 А, 2140 А, 2141 А, 2142 А, 2143 А, 2148 А, 2203 А, 2208 А, 2211 А, 2218 А, 2220 А, 2228 А, 2233 А, 2238 А, 2240 А, 2241 А, 2242 А, 2243 А, 2244 А, 2248 А, 2260 А,  2268 А,  2301 А, 2303 А, 2307 АП, 2308 А, 2310 А, 2311 А, 2317 АП, 2318 А, 2320 А, 2321 А, 2327 АП, 2328 А, 2330 А, 2331 А, 2337 АП, 2338 А, 2340 А, 2341 А, 2347 АП, 2348 А, 2351 А, 2353 А, 2357 АП, 2358 А, 2360 А, 2361 А, 2362 А, 2363 А, 2367 АП, 2368 А, 2370 А, 2371 А, 2372 А, 2373 А, 2377 АП, 2378 А, 2380 А, 2381 А, 2382 А, 2383 А, 2387 АП, 2388 А, 2390 А, 2391 А, 2392 А, 2393 А, 2394 А, 2395 А, 2397 АП, 2398 А, 2401 А, 2403 А, 2407 АП, 2408 А, 2410 А, 2411 А, 2417 АП, 2418 А, 2420 А, 2421 А, 2427 АП, 2428 А, 2431 А, 2433 А, 2437 АП, 2438 А, 2440 А, 2441 A, 2447 АП, 2448 А,  2450 А, 2451 А, 2452 А, 2453 А, 2454 А,  2457 АП, 2458 А, 2600 А, 2607 А, 2620 А, 2627 А, 2650 А, 2657 А, 3578 А, 9000 А, 9001 А, 9003 А, 9122 А, 9129 А</w:t>
      </w:r>
      <w:r w:rsidRPr="00790051">
        <w:rPr>
          <w:rFonts w:ascii="Times New Roman" w:hAnsi="Times New Roman" w:cs="Times New Roman"/>
          <w:color w:val="000000" w:themeColor="text1"/>
          <w:sz w:val="24"/>
          <w:szCs w:val="24"/>
        </w:rPr>
        <w:t xml:space="preserve">. </w:t>
      </w:r>
      <w:r w:rsidR="00372A7E" w:rsidRPr="00790051">
        <w:rPr>
          <w:rFonts w:ascii="Times New Roman" w:hAnsi="Times New Roman" w:cs="Times New Roman"/>
          <w:color w:val="000000" w:themeColor="text1"/>
          <w:sz w:val="24"/>
          <w:szCs w:val="24"/>
        </w:rPr>
        <w:t xml:space="preserve"> </w:t>
      </w:r>
      <w:r w:rsidR="00790051" w:rsidRPr="00790051">
        <w:rPr>
          <w:rFonts w:ascii="Times New Roman" w:hAnsi="Times New Roman" w:cs="Times New Roman"/>
          <w:sz w:val="24"/>
          <w:szCs w:val="24"/>
        </w:rPr>
        <w:t>Інформація про заборгованість за кредитними операціями надається в сотих частках одиниць валюти кредитної операції.</w:t>
      </w:r>
    </w:p>
    <w:p w:rsidR="00C60CA1" w:rsidRPr="0007541D" w:rsidRDefault="00EE5E29" w:rsidP="00C60CA1">
      <w:pPr>
        <w:jc w:val="both"/>
        <w:rPr>
          <w:rFonts w:ascii="Times New Roman" w:hAnsi="Times New Roman" w:cs="Times New Roman"/>
          <w:color w:val="000000" w:themeColor="text1"/>
          <w:sz w:val="24"/>
          <w:szCs w:val="24"/>
        </w:rPr>
      </w:pPr>
      <w:r w:rsidRPr="0007541D">
        <w:rPr>
          <w:rFonts w:ascii="Times New Roman" w:hAnsi="Times New Roman" w:cs="Times New Roman"/>
          <w:color w:val="000000" w:themeColor="text1"/>
          <w:sz w:val="24"/>
          <w:szCs w:val="24"/>
        </w:rPr>
        <w:t>2</w:t>
      </w:r>
      <w:r w:rsidR="00C60CA1" w:rsidRPr="0007541D">
        <w:rPr>
          <w:rFonts w:ascii="Times New Roman" w:hAnsi="Times New Roman" w:cs="Times New Roman"/>
          <w:color w:val="000000" w:themeColor="text1"/>
          <w:sz w:val="24"/>
          <w:szCs w:val="24"/>
        </w:rPr>
        <w:t xml:space="preserve">. </w:t>
      </w:r>
      <w:r w:rsidR="00025FA6" w:rsidRPr="0007541D">
        <w:rPr>
          <w:rFonts w:ascii="Times New Roman" w:hAnsi="Times New Roman" w:cs="Times New Roman"/>
          <w:color w:val="000000" w:themeColor="text1"/>
          <w:sz w:val="24"/>
          <w:szCs w:val="24"/>
        </w:rPr>
        <w:t xml:space="preserve">Інформація </w:t>
      </w:r>
      <w:r w:rsidR="00C60CA1" w:rsidRPr="0007541D">
        <w:rPr>
          <w:rFonts w:ascii="Times New Roman" w:hAnsi="Times New Roman" w:cs="Times New Roman"/>
          <w:color w:val="000000" w:themeColor="text1"/>
          <w:sz w:val="24"/>
          <w:szCs w:val="24"/>
        </w:rPr>
        <w:t xml:space="preserve">про кредитні операції з боржниками включаються до </w:t>
      </w:r>
      <w:r w:rsidR="00E818BF" w:rsidRPr="0007541D">
        <w:rPr>
          <w:rFonts w:ascii="Times New Roman" w:hAnsi="Times New Roman" w:cs="Times New Roman"/>
          <w:color w:val="000000" w:themeColor="text1"/>
          <w:sz w:val="24"/>
          <w:szCs w:val="24"/>
        </w:rPr>
        <w:t>повідомлень</w:t>
      </w:r>
      <w:r w:rsidR="00C60CA1" w:rsidRPr="0007541D">
        <w:rPr>
          <w:rFonts w:ascii="Times New Roman" w:hAnsi="Times New Roman" w:cs="Times New Roman"/>
          <w:color w:val="000000" w:themeColor="text1"/>
          <w:sz w:val="24"/>
          <w:szCs w:val="24"/>
        </w:rPr>
        <w:t xml:space="preserve">, якщо на звітну дату загальна сума всіх вимог банку та наданих банком фінансових зобов’язань щодо одного боржника становить 50 тис. грн. і більше, та відображаються до </w:t>
      </w:r>
      <w:r w:rsidR="00D61FDD">
        <w:rPr>
          <w:rFonts w:ascii="Times New Roman" w:hAnsi="Times New Roman" w:cs="Times New Roman"/>
          <w:color w:val="000000" w:themeColor="text1"/>
          <w:sz w:val="24"/>
          <w:szCs w:val="24"/>
        </w:rPr>
        <w:t xml:space="preserve">їх </w:t>
      </w:r>
      <w:r w:rsidR="00C60CA1" w:rsidRPr="0007541D">
        <w:rPr>
          <w:rFonts w:ascii="Times New Roman" w:hAnsi="Times New Roman" w:cs="Times New Roman"/>
          <w:color w:val="000000" w:themeColor="text1"/>
          <w:sz w:val="24"/>
          <w:szCs w:val="24"/>
        </w:rPr>
        <w:t>повного погашення.</w:t>
      </w:r>
    </w:p>
    <w:p w:rsidR="00C60CA1" w:rsidRPr="0007541D" w:rsidRDefault="00EE5E29" w:rsidP="00C60CA1">
      <w:pPr>
        <w:jc w:val="both"/>
        <w:rPr>
          <w:rFonts w:ascii="Times New Roman" w:hAnsi="Times New Roman" w:cs="Times New Roman"/>
          <w:color w:val="000000" w:themeColor="text1"/>
          <w:sz w:val="24"/>
          <w:szCs w:val="24"/>
        </w:rPr>
      </w:pPr>
      <w:r w:rsidRPr="0007541D">
        <w:rPr>
          <w:rFonts w:ascii="Times New Roman" w:hAnsi="Times New Roman" w:cs="Times New Roman"/>
          <w:color w:val="000000" w:themeColor="text1"/>
          <w:sz w:val="24"/>
          <w:szCs w:val="24"/>
        </w:rPr>
        <w:t>3</w:t>
      </w:r>
      <w:r w:rsidR="00C60CA1" w:rsidRPr="0007541D">
        <w:rPr>
          <w:rFonts w:ascii="Times New Roman" w:hAnsi="Times New Roman" w:cs="Times New Roman"/>
          <w:color w:val="000000" w:themeColor="text1"/>
          <w:sz w:val="24"/>
          <w:szCs w:val="24"/>
        </w:rPr>
        <w:t>. Належність боржників до пов’язаних із банком осіб визначається згідно зі статтею 52 Закону України “Про банки і банківську діяльність”.</w:t>
      </w:r>
    </w:p>
    <w:p w:rsidR="00C60CA1" w:rsidRPr="0007541D" w:rsidRDefault="00EE5E29" w:rsidP="00C60CA1">
      <w:pPr>
        <w:jc w:val="both"/>
        <w:rPr>
          <w:rFonts w:ascii="Times New Roman" w:hAnsi="Times New Roman" w:cs="Times New Roman"/>
          <w:color w:val="000000" w:themeColor="text1"/>
          <w:sz w:val="24"/>
          <w:szCs w:val="24"/>
        </w:rPr>
      </w:pPr>
      <w:r w:rsidRPr="0007541D">
        <w:rPr>
          <w:rFonts w:ascii="Times New Roman" w:hAnsi="Times New Roman" w:cs="Times New Roman"/>
          <w:color w:val="000000" w:themeColor="text1"/>
          <w:sz w:val="24"/>
          <w:szCs w:val="24"/>
        </w:rPr>
        <w:t>4</w:t>
      </w:r>
      <w:r w:rsidR="00C60CA1" w:rsidRPr="0007541D">
        <w:rPr>
          <w:rFonts w:ascii="Times New Roman" w:hAnsi="Times New Roman" w:cs="Times New Roman"/>
          <w:color w:val="000000" w:themeColor="text1"/>
          <w:sz w:val="24"/>
          <w:szCs w:val="24"/>
        </w:rPr>
        <w:t xml:space="preserve">. Під час відображення </w:t>
      </w:r>
      <w:r w:rsidR="00787376">
        <w:rPr>
          <w:rFonts w:ascii="Times New Roman" w:hAnsi="Times New Roman" w:cs="Times New Roman"/>
          <w:color w:val="000000" w:themeColor="text1"/>
          <w:sz w:val="24"/>
          <w:szCs w:val="24"/>
        </w:rPr>
        <w:t>і</w:t>
      </w:r>
      <w:r w:rsidR="00025FA6" w:rsidRPr="0007541D">
        <w:rPr>
          <w:rFonts w:ascii="Times New Roman" w:hAnsi="Times New Roman" w:cs="Times New Roman"/>
          <w:color w:val="000000" w:themeColor="text1"/>
          <w:sz w:val="24"/>
          <w:szCs w:val="24"/>
        </w:rPr>
        <w:t xml:space="preserve">нформації про кредитні операції </w:t>
      </w:r>
      <w:r w:rsidR="00C60CA1" w:rsidRPr="0007541D">
        <w:rPr>
          <w:rFonts w:ascii="Times New Roman" w:hAnsi="Times New Roman" w:cs="Times New Roman"/>
          <w:color w:val="000000" w:themeColor="text1"/>
          <w:sz w:val="24"/>
          <w:szCs w:val="24"/>
        </w:rPr>
        <w:t>(факторингов</w:t>
      </w:r>
      <w:r w:rsidR="00025FA6" w:rsidRPr="0007541D">
        <w:rPr>
          <w:rFonts w:ascii="Times New Roman" w:hAnsi="Times New Roman" w:cs="Times New Roman"/>
          <w:color w:val="000000" w:themeColor="text1"/>
          <w:sz w:val="24"/>
          <w:szCs w:val="24"/>
        </w:rPr>
        <w:t>і</w:t>
      </w:r>
      <w:r w:rsidR="00C60CA1" w:rsidRPr="0007541D">
        <w:rPr>
          <w:rFonts w:ascii="Times New Roman" w:hAnsi="Times New Roman" w:cs="Times New Roman"/>
          <w:color w:val="000000" w:themeColor="text1"/>
          <w:sz w:val="24"/>
          <w:szCs w:val="24"/>
        </w:rPr>
        <w:t>, гарантійн</w:t>
      </w:r>
      <w:r w:rsidR="00025FA6" w:rsidRPr="0007541D">
        <w:rPr>
          <w:rFonts w:ascii="Times New Roman" w:hAnsi="Times New Roman" w:cs="Times New Roman"/>
          <w:color w:val="000000" w:themeColor="text1"/>
          <w:sz w:val="24"/>
          <w:szCs w:val="24"/>
        </w:rPr>
        <w:t>і</w:t>
      </w:r>
      <w:r w:rsidR="00C60CA1" w:rsidRPr="0007541D">
        <w:rPr>
          <w:rFonts w:ascii="Times New Roman" w:hAnsi="Times New Roman" w:cs="Times New Roman"/>
          <w:color w:val="000000" w:themeColor="text1"/>
          <w:sz w:val="24"/>
          <w:szCs w:val="24"/>
        </w:rPr>
        <w:t>, з урахування векселів), за якими кошти надаються одній особі, а погашення заборгованості здійснюється іншою, боржником визнається та особа, яка має здійснювати погашення кредитної заборгованості. У разі здійснення операції з регресом боржником визнається та особа, яку визнав банк на підставі сформованого ним судження.</w:t>
      </w:r>
    </w:p>
    <w:p w:rsidR="002B5629" w:rsidRPr="002B5629" w:rsidRDefault="00EE5E29" w:rsidP="002B5629">
      <w:pPr>
        <w:jc w:val="both"/>
        <w:rPr>
          <w:rFonts w:ascii="Times New Roman" w:hAnsi="Times New Roman" w:cs="Times New Roman"/>
          <w:sz w:val="24"/>
          <w:szCs w:val="24"/>
        </w:rPr>
      </w:pPr>
      <w:r w:rsidRPr="002B5629">
        <w:rPr>
          <w:rFonts w:ascii="Times New Roman" w:hAnsi="Times New Roman" w:cs="Times New Roman"/>
          <w:color w:val="000000" w:themeColor="text1"/>
          <w:sz w:val="24"/>
          <w:szCs w:val="24"/>
        </w:rPr>
        <w:t>5</w:t>
      </w:r>
      <w:r w:rsidR="00C60CA1" w:rsidRPr="002B5629">
        <w:rPr>
          <w:rFonts w:ascii="Times New Roman" w:hAnsi="Times New Roman" w:cs="Times New Roman"/>
          <w:color w:val="000000" w:themeColor="text1"/>
          <w:sz w:val="24"/>
          <w:szCs w:val="24"/>
        </w:rPr>
        <w:t xml:space="preserve">. </w:t>
      </w:r>
      <w:r w:rsidR="002B5629" w:rsidRPr="002B5629">
        <w:rPr>
          <w:rFonts w:ascii="Times New Roman" w:hAnsi="Times New Roman" w:cs="Times New Roman"/>
          <w:sz w:val="24"/>
          <w:szCs w:val="24"/>
        </w:rPr>
        <w:t>Якщо банк здійснює операції з одним боржником, який за різними договорами одночасно є фізичною особою і суб’єктом підприємницької діяльності, то інформація щодо проведених операцій відображається за одним боржником у розрізі всіх договорів.</w:t>
      </w:r>
    </w:p>
    <w:p w:rsidR="002B5629" w:rsidRPr="002B5629" w:rsidRDefault="002B5629" w:rsidP="002B5629">
      <w:pPr>
        <w:jc w:val="both"/>
        <w:rPr>
          <w:rFonts w:ascii="Times New Roman" w:hAnsi="Times New Roman" w:cs="Times New Roman"/>
          <w:sz w:val="24"/>
          <w:szCs w:val="24"/>
        </w:rPr>
      </w:pPr>
      <w:r w:rsidRPr="002B5629">
        <w:rPr>
          <w:rFonts w:ascii="Times New Roman" w:hAnsi="Times New Roman" w:cs="Times New Roman"/>
          <w:sz w:val="24"/>
          <w:szCs w:val="24"/>
        </w:rPr>
        <w:t>Інформація про кредитні операції фізичної особи зазначається у об’єктах “боржник (фізична особа)”, “забезпечення за кредитною операцією боржника (фізична особа, юридична особа)”, “кредитні операції боржника (фізична особа, юридична особа)”.</w:t>
      </w:r>
    </w:p>
    <w:p w:rsidR="00787376" w:rsidRPr="002B5629" w:rsidRDefault="002B5629" w:rsidP="002B5629">
      <w:pPr>
        <w:jc w:val="both"/>
        <w:rPr>
          <w:rFonts w:ascii="Times New Roman" w:hAnsi="Times New Roman" w:cs="Times New Roman"/>
          <w:color w:val="FF0000"/>
          <w:sz w:val="24"/>
          <w:szCs w:val="24"/>
        </w:rPr>
      </w:pPr>
      <w:r w:rsidRPr="002B5629">
        <w:rPr>
          <w:rFonts w:ascii="Times New Roman" w:hAnsi="Times New Roman" w:cs="Times New Roman"/>
          <w:sz w:val="24"/>
          <w:szCs w:val="24"/>
        </w:rPr>
        <w:lastRenderedPageBreak/>
        <w:t>Інформація про кредитні операції фізичної особи – суб’єкта підприємницької діяльності зазначається в об’єктах “боржник (юридична особа)” (крім інформації зазначеної у реквізитах повідомлення finPerformance/ebit, finPerformance/ebitda, partners/codEdrpouPr, partners/nameUrPr, partners/countryCodPr, finPerformancePr/sales, finPerformancePr/ebit, finPerformancePr/ebitda, finPerformancePr/totalDebt, isAudit), “забезпечення за кредитною операцією боржника (фізична особа, юридична особа)”, “кредитні операції боржника (фізична особа, юридична особа)”.</w:t>
      </w:r>
    </w:p>
    <w:p w:rsidR="00C60CA1" w:rsidRPr="0007541D" w:rsidRDefault="00EE5E29" w:rsidP="00787376">
      <w:pPr>
        <w:jc w:val="both"/>
        <w:rPr>
          <w:rFonts w:ascii="Times New Roman" w:hAnsi="Times New Roman" w:cs="Times New Roman"/>
          <w:color w:val="000000" w:themeColor="text1"/>
          <w:sz w:val="24"/>
          <w:szCs w:val="24"/>
        </w:rPr>
      </w:pPr>
      <w:r w:rsidRPr="0007541D">
        <w:rPr>
          <w:rFonts w:ascii="Times New Roman" w:hAnsi="Times New Roman" w:cs="Times New Roman"/>
          <w:color w:val="000000" w:themeColor="text1"/>
          <w:sz w:val="24"/>
          <w:szCs w:val="24"/>
        </w:rPr>
        <w:t>6</w:t>
      </w:r>
      <w:r w:rsidR="00C60CA1" w:rsidRPr="0007541D">
        <w:rPr>
          <w:rFonts w:ascii="Times New Roman" w:hAnsi="Times New Roman" w:cs="Times New Roman"/>
          <w:color w:val="000000" w:themeColor="text1"/>
          <w:sz w:val="24"/>
          <w:szCs w:val="24"/>
        </w:rPr>
        <w:t xml:space="preserve">. Якщо умовами договору передбачено здійснення кредитної операції в кількох валютах, то інформація відображається </w:t>
      </w:r>
      <w:r w:rsidR="00AA1981" w:rsidRPr="0007541D">
        <w:rPr>
          <w:rFonts w:ascii="Times New Roman" w:hAnsi="Times New Roman" w:cs="Times New Roman"/>
          <w:color w:val="000000" w:themeColor="text1"/>
          <w:sz w:val="24"/>
          <w:szCs w:val="24"/>
        </w:rPr>
        <w:t xml:space="preserve">у реквізитах повідомлення </w:t>
      </w:r>
      <w:r w:rsidR="004B4A7F" w:rsidRPr="0007541D">
        <w:rPr>
          <w:rFonts w:ascii="Times New Roman" w:hAnsi="Times New Roman" w:cs="Times New Roman"/>
          <w:color w:val="000000" w:themeColor="text1"/>
          <w:sz w:val="24"/>
          <w:szCs w:val="24"/>
        </w:rPr>
        <w:t>“</w:t>
      </w:r>
      <w:r w:rsidR="00FE51BF" w:rsidRPr="0007541D">
        <w:rPr>
          <w:rFonts w:ascii="Times New Roman" w:hAnsi="Times New Roman" w:cs="Times New Roman"/>
          <w:color w:val="000000" w:themeColor="text1"/>
          <w:sz w:val="24"/>
          <w:szCs w:val="24"/>
        </w:rPr>
        <w:t>dogDay”, “endDay”, “r030”, “procCredit”, “Tranche/dogDay”, “Tranche/endDayTr”, “Tranche/r030Tr”, “Tranche/procCreditTr”</w:t>
      </w:r>
      <w:r w:rsidR="00AA1981" w:rsidRPr="0007541D">
        <w:rPr>
          <w:rFonts w:ascii="Times New Roman" w:hAnsi="Times New Roman" w:cs="Times New Roman"/>
          <w:color w:val="000000" w:themeColor="text1"/>
          <w:sz w:val="24"/>
          <w:szCs w:val="24"/>
        </w:rPr>
        <w:t xml:space="preserve"> </w:t>
      </w:r>
      <w:r w:rsidR="00FE51BF" w:rsidRPr="0007541D">
        <w:rPr>
          <w:rFonts w:ascii="Times New Roman" w:hAnsi="Times New Roman" w:cs="Times New Roman"/>
          <w:color w:val="000000" w:themeColor="text1"/>
          <w:sz w:val="24"/>
          <w:szCs w:val="24"/>
        </w:rPr>
        <w:t xml:space="preserve">об’єкту </w:t>
      </w:r>
      <w:r w:rsidR="00963186" w:rsidRPr="0007541D">
        <w:rPr>
          <w:rFonts w:ascii="Times New Roman" w:hAnsi="Times New Roman" w:cs="Times New Roman"/>
          <w:color w:val="000000" w:themeColor="text1"/>
          <w:sz w:val="24"/>
          <w:szCs w:val="24"/>
        </w:rPr>
        <w:t>“кредитн</w:t>
      </w:r>
      <w:r w:rsidR="00A249A9">
        <w:rPr>
          <w:rFonts w:ascii="Times New Roman" w:hAnsi="Times New Roman" w:cs="Times New Roman"/>
          <w:color w:val="000000" w:themeColor="text1"/>
          <w:sz w:val="24"/>
          <w:szCs w:val="24"/>
        </w:rPr>
        <w:t>а операція”</w:t>
      </w:r>
      <w:r w:rsidR="00C60CA1" w:rsidRPr="0007541D">
        <w:rPr>
          <w:rFonts w:ascii="Times New Roman" w:hAnsi="Times New Roman" w:cs="Times New Roman"/>
          <w:color w:val="000000" w:themeColor="text1"/>
          <w:sz w:val="24"/>
          <w:szCs w:val="24"/>
        </w:rPr>
        <w:t xml:space="preserve"> окремими </w:t>
      </w:r>
      <w:r w:rsidR="00FE51BF" w:rsidRPr="0007541D">
        <w:rPr>
          <w:rFonts w:ascii="Times New Roman" w:hAnsi="Times New Roman" w:cs="Times New Roman"/>
          <w:color w:val="000000" w:themeColor="text1"/>
          <w:sz w:val="24"/>
          <w:szCs w:val="24"/>
        </w:rPr>
        <w:t>записами</w:t>
      </w:r>
      <w:r w:rsidR="00C60CA1" w:rsidRPr="0007541D">
        <w:rPr>
          <w:rFonts w:ascii="Times New Roman" w:hAnsi="Times New Roman" w:cs="Times New Roman"/>
          <w:color w:val="000000" w:themeColor="text1"/>
          <w:sz w:val="24"/>
          <w:szCs w:val="24"/>
        </w:rPr>
        <w:t xml:space="preserve"> за кодами валют.</w:t>
      </w:r>
    </w:p>
    <w:p w:rsidR="007A4427" w:rsidRPr="0007541D" w:rsidRDefault="007A4427" w:rsidP="00C60CA1">
      <w:pPr>
        <w:jc w:val="both"/>
        <w:rPr>
          <w:rFonts w:ascii="Times New Roman" w:hAnsi="Times New Roman" w:cs="Times New Roman"/>
          <w:color w:val="000000" w:themeColor="text1"/>
          <w:sz w:val="24"/>
          <w:szCs w:val="24"/>
        </w:rPr>
      </w:pPr>
      <w:r w:rsidRPr="0007541D">
        <w:rPr>
          <w:rFonts w:ascii="Times New Roman" w:hAnsi="Times New Roman" w:cs="Times New Roman"/>
          <w:color w:val="000000" w:themeColor="text1"/>
          <w:sz w:val="24"/>
          <w:szCs w:val="24"/>
        </w:rPr>
        <w:t xml:space="preserve">7. Якщо умовами договору з боржником за кредитною операцією визначено </w:t>
      </w:r>
      <w:r w:rsidR="0027691B" w:rsidRPr="0007541D">
        <w:rPr>
          <w:rFonts w:ascii="Times New Roman" w:hAnsi="Times New Roman" w:cs="Times New Roman"/>
          <w:color w:val="000000" w:themeColor="text1"/>
          <w:sz w:val="24"/>
          <w:szCs w:val="24"/>
        </w:rPr>
        <w:t xml:space="preserve">проведення </w:t>
      </w:r>
      <w:r w:rsidR="007A7135" w:rsidRPr="0007541D">
        <w:rPr>
          <w:rFonts w:ascii="Times New Roman" w:hAnsi="Times New Roman" w:cs="Times New Roman"/>
          <w:color w:val="000000" w:themeColor="text1"/>
          <w:sz w:val="24"/>
          <w:szCs w:val="24"/>
        </w:rPr>
        <w:t xml:space="preserve">такої </w:t>
      </w:r>
      <w:r w:rsidR="0027691B" w:rsidRPr="0007541D">
        <w:rPr>
          <w:rFonts w:ascii="Times New Roman" w:hAnsi="Times New Roman" w:cs="Times New Roman"/>
          <w:color w:val="000000" w:themeColor="text1"/>
          <w:sz w:val="24"/>
          <w:szCs w:val="24"/>
        </w:rPr>
        <w:t>операції (</w:t>
      </w:r>
      <w:r w:rsidRPr="0007541D">
        <w:rPr>
          <w:rFonts w:ascii="Times New Roman" w:hAnsi="Times New Roman" w:cs="Times New Roman"/>
          <w:color w:val="000000" w:themeColor="text1"/>
          <w:sz w:val="24"/>
          <w:szCs w:val="24"/>
        </w:rPr>
        <w:t>надання коштів</w:t>
      </w:r>
      <w:r w:rsidR="0027691B" w:rsidRPr="0007541D">
        <w:rPr>
          <w:rFonts w:ascii="Times New Roman" w:hAnsi="Times New Roman" w:cs="Times New Roman"/>
          <w:color w:val="000000" w:themeColor="text1"/>
          <w:sz w:val="24"/>
          <w:szCs w:val="24"/>
        </w:rPr>
        <w:t xml:space="preserve"> тощо)</w:t>
      </w:r>
      <w:r w:rsidRPr="0007541D">
        <w:rPr>
          <w:rFonts w:ascii="Times New Roman" w:hAnsi="Times New Roman" w:cs="Times New Roman"/>
          <w:color w:val="000000" w:themeColor="text1"/>
          <w:sz w:val="24"/>
          <w:szCs w:val="24"/>
        </w:rPr>
        <w:t xml:space="preserve"> у розрізі сум і строків, то у реквізитах повідомлення “numberDog”, “dogDay”, “endDay”, “sumZagal”, “r030”, “procCredit”, “periodBase”, “periodProc”, “sumArrearsBase”, “sumArrearsProc”, “arrearBase”, “arrearProc”, “dayBase”, “dayProc”,</w:t>
      </w:r>
      <w:r w:rsidR="00F82DD3" w:rsidRPr="0007541D">
        <w:rPr>
          <w:rFonts w:ascii="Times New Roman" w:hAnsi="Times New Roman" w:cs="Times New Roman"/>
          <w:color w:val="000000" w:themeColor="text1"/>
          <w:sz w:val="24"/>
          <w:szCs w:val="24"/>
        </w:rPr>
        <w:t xml:space="preserve"> </w:t>
      </w:r>
      <w:r w:rsidRPr="0007541D">
        <w:rPr>
          <w:rFonts w:ascii="Times New Roman" w:hAnsi="Times New Roman" w:cs="Times New Roman"/>
          <w:color w:val="000000" w:themeColor="text1"/>
          <w:sz w:val="24"/>
          <w:szCs w:val="24"/>
        </w:rPr>
        <w:t>factEndDay”, “klassS080”, “factor/f074”, “factor/f075”, “factor/f076”, “factor/f077”, “factor/f078”, “factor/f102”,</w:t>
      </w:r>
      <w:r w:rsidR="0083109C" w:rsidRPr="0007541D">
        <w:rPr>
          <w:rFonts w:ascii="Times New Roman" w:eastAsia="Calibri" w:hAnsi="Times New Roman" w:cs="Times New Roman"/>
          <w:bCs/>
          <w:color w:val="000000" w:themeColor="text1"/>
          <w:sz w:val="24"/>
          <w:szCs w:val="24"/>
          <w:lang w:eastAsia="uk-UA"/>
        </w:rPr>
        <w:t xml:space="preserve"> </w:t>
      </w:r>
      <w:r w:rsidR="00BD6E27">
        <w:rPr>
          <w:rFonts w:ascii="Times New Roman" w:eastAsia="Calibri" w:hAnsi="Times New Roman" w:cs="Times New Roman"/>
          <w:bCs/>
          <w:color w:val="000000" w:themeColor="text1"/>
          <w:sz w:val="24"/>
          <w:szCs w:val="24"/>
          <w:lang w:val="en-US" w:eastAsia="uk-UA"/>
        </w:rPr>
        <w:t>f</w:t>
      </w:r>
      <w:r w:rsidR="0083109C" w:rsidRPr="0007541D">
        <w:rPr>
          <w:rFonts w:ascii="Times New Roman" w:eastAsia="Calibri" w:hAnsi="Times New Roman" w:cs="Times New Roman"/>
          <w:bCs/>
          <w:color w:val="000000" w:themeColor="text1"/>
          <w:sz w:val="24"/>
          <w:szCs w:val="24"/>
          <w:lang w:eastAsia="uk-UA"/>
        </w:rPr>
        <w:t>aktor</w:t>
      </w:r>
      <w:r w:rsidR="00546D2A" w:rsidRPr="0007541D">
        <w:rPr>
          <w:rFonts w:ascii="Times New Roman" w:eastAsia="Calibri" w:hAnsi="Times New Roman" w:cs="Times New Roman"/>
          <w:bCs/>
          <w:color w:val="000000" w:themeColor="text1"/>
          <w:sz w:val="24"/>
          <w:szCs w:val="24"/>
          <w:lang w:eastAsia="uk-UA"/>
        </w:rPr>
        <w:t>/</w:t>
      </w:r>
      <w:r w:rsidR="00DE6549">
        <w:rPr>
          <w:rFonts w:ascii="Times New Roman" w:eastAsia="Calibri" w:hAnsi="Times New Roman" w:cs="Times New Roman"/>
          <w:bCs/>
          <w:color w:val="000000" w:themeColor="text1"/>
          <w:sz w:val="24"/>
          <w:szCs w:val="24"/>
          <w:lang w:val="en-US" w:eastAsia="uk-UA"/>
        </w:rPr>
        <w:t>q</w:t>
      </w:r>
      <w:r w:rsidR="0083109C" w:rsidRPr="0007541D">
        <w:rPr>
          <w:rFonts w:ascii="Times New Roman" w:eastAsia="Calibri" w:hAnsi="Times New Roman" w:cs="Times New Roman"/>
          <w:bCs/>
          <w:color w:val="000000" w:themeColor="text1"/>
          <w:sz w:val="24"/>
          <w:szCs w:val="24"/>
          <w:lang w:eastAsia="uk-UA"/>
        </w:rPr>
        <w:t>006</w:t>
      </w:r>
      <w:r w:rsidR="00F82DD3" w:rsidRPr="0007541D">
        <w:rPr>
          <w:rFonts w:ascii="Times New Roman" w:eastAsia="Calibri" w:hAnsi="Times New Roman" w:cs="Times New Roman"/>
          <w:bCs/>
          <w:color w:val="000000" w:themeColor="text1"/>
          <w:sz w:val="24"/>
          <w:szCs w:val="24"/>
          <w:lang w:eastAsia="uk-UA"/>
        </w:rPr>
        <w:t>,</w:t>
      </w:r>
      <w:r w:rsidRPr="0007541D">
        <w:rPr>
          <w:rFonts w:ascii="Times New Roman" w:hAnsi="Times New Roman" w:cs="Times New Roman"/>
          <w:color w:val="000000" w:themeColor="text1"/>
          <w:sz w:val="24"/>
          <w:szCs w:val="24"/>
        </w:rPr>
        <w:t xml:space="preserve"> “</w:t>
      </w:r>
      <w:r w:rsidR="007E2376">
        <w:rPr>
          <w:rFonts w:ascii="Times New Roman" w:hAnsi="Times New Roman" w:cs="Times New Roman"/>
          <w:color w:val="000000" w:themeColor="text1"/>
          <w:sz w:val="24"/>
          <w:szCs w:val="24"/>
        </w:rPr>
        <w:t>f079”, “f080”, “klass”, “risk” об’єкту “кредитна операція</w:t>
      </w:r>
      <w:r w:rsidRPr="0007541D">
        <w:rPr>
          <w:rFonts w:ascii="Times New Roman" w:hAnsi="Times New Roman" w:cs="Times New Roman"/>
          <w:color w:val="000000" w:themeColor="text1"/>
          <w:sz w:val="24"/>
          <w:szCs w:val="24"/>
        </w:rPr>
        <w:t>”</w:t>
      </w:r>
      <w:r w:rsidR="007E2376">
        <w:rPr>
          <w:rFonts w:ascii="Times New Roman" w:hAnsi="Times New Roman" w:cs="Times New Roman"/>
          <w:color w:val="000000" w:themeColor="text1"/>
          <w:sz w:val="24"/>
          <w:szCs w:val="24"/>
        </w:rPr>
        <w:t xml:space="preserve"> </w:t>
      </w:r>
      <w:r w:rsidRPr="0007541D">
        <w:rPr>
          <w:rFonts w:ascii="Times New Roman" w:hAnsi="Times New Roman" w:cs="Times New Roman"/>
          <w:color w:val="000000" w:themeColor="text1"/>
          <w:sz w:val="24"/>
          <w:szCs w:val="24"/>
        </w:rPr>
        <w:t>інформація щодо кожної такої суми (траншу) відображається у реквізитах повідомлення “Tranche/numberDogTr”, “Tranche/dogDayTr”, “Tranche/endDayTr”, “Tranche/sumZagalTr”, “Tranche/r030Tr”, “Tranche/procCreditTr”, “Tranche/periodBaseTr”, “Tranche/periodProcTr”, “Tranche/sumArrearsTr”, “Tranche/sumArrearsProc”, “Tranche/arrearBaseTr”, “Tranche/arrearProcTr”, “Tranche/dayBaseTr”, “Tranche/dayProcTr”, “Tranche/factEndDayTr”, “Tranche/klassS080Tr”, “Tranche/</w:t>
      </w:r>
      <w:r w:rsidR="000E1C9D" w:rsidRPr="0007541D">
        <w:rPr>
          <w:rFonts w:ascii="Times New Roman" w:hAnsi="Times New Roman" w:cs="Times New Roman"/>
          <w:color w:val="000000" w:themeColor="text1"/>
          <w:sz w:val="24"/>
          <w:szCs w:val="24"/>
        </w:rPr>
        <w:t>F</w:t>
      </w:r>
      <w:r w:rsidRPr="0007541D">
        <w:rPr>
          <w:rFonts w:ascii="Times New Roman" w:hAnsi="Times New Roman" w:cs="Times New Roman"/>
          <w:color w:val="000000" w:themeColor="text1"/>
          <w:sz w:val="24"/>
          <w:szCs w:val="24"/>
        </w:rPr>
        <w:t>actorTr/f074”, “Tranche/</w:t>
      </w:r>
      <w:r w:rsidR="000E1C9D" w:rsidRPr="0007541D">
        <w:rPr>
          <w:rFonts w:ascii="Times New Roman" w:hAnsi="Times New Roman" w:cs="Times New Roman"/>
          <w:color w:val="000000" w:themeColor="text1"/>
          <w:sz w:val="24"/>
          <w:szCs w:val="24"/>
        </w:rPr>
        <w:t>F</w:t>
      </w:r>
      <w:r w:rsidRPr="0007541D">
        <w:rPr>
          <w:rFonts w:ascii="Times New Roman" w:hAnsi="Times New Roman" w:cs="Times New Roman"/>
          <w:color w:val="000000" w:themeColor="text1"/>
          <w:sz w:val="24"/>
          <w:szCs w:val="24"/>
        </w:rPr>
        <w:t>actorTr/f075”, “Tranche/</w:t>
      </w:r>
      <w:r w:rsidR="000E1C9D" w:rsidRPr="0007541D">
        <w:rPr>
          <w:rFonts w:ascii="Times New Roman" w:hAnsi="Times New Roman" w:cs="Times New Roman"/>
          <w:color w:val="000000" w:themeColor="text1"/>
          <w:sz w:val="24"/>
          <w:szCs w:val="24"/>
        </w:rPr>
        <w:t>F</w:t>
      </w:r>
      <w:r w:rsidRPr="0007541D">
        <w:rPr>
          <w:rFonts w:ascii="Times New Roman" w:hAnsi="Times New Roman" w:cs="Times New Roman"/>
          <w:color w:val="000000" w:themeColor="text1"/>
          <w:sz w:val="24"/>
          <w:szCs w:val="24"/>
        </w:rPr>
        <w:t>actorTr/f076”, “Tranche/</w:t>
      </w:r>
      <w:r w:rsidR="000E1C9D" w:rsidRPr="0007541D">
        <w:rPr>
          <w:rFonts w:ascii="Times New Roman" w:hAnsi="Times New Roman" w:cs="Times New Roman"/>
          <w:color w:val="000000" w:themeColor="text1"/>
          <w:sz w:val="24"/>
          <w:szCs w:val="24"/>
        </w:rPr>
        <w:t>F</w:t>
      </w:r>
      <w:r w:rsidRPr="0007541D">
        <w:rPr>
          <w:rFonts w:ascii="Times New Roman" w:hAnsi="Times New Roman" w:cs="Times New Roman"/>
          <w:color w:val="000000" w:themeColor="text1"/>
          <w:sz w:val="24"/>
          <w:szCs w:val="24"/>
        </w:rPr>
        <w:t>actorTr/f077”, “Tranche/</w:t>
      </w:r>
      <w:r w:rsidR="000E1C9D" w:rsidRPr="0007541D">
        <w:rPr>
          <w:rFonts w:ascii="Times New Roman" w:hAnsi="Times New Roman" w:cs="Times New Roman"/>
          <w:color w:val="000000" w:themeColor="text1"/>
          <w:sz w:val="24"/>
          <w:szCs w:val="24"/>
        </w:rPr>
        <w:t>F</w:t>
      </w:r>
      <w:r w:rsidRPr="0007541D">
        <w:rPr>
          <w:rFonts w:ascii="Times New Roman" w:hAnsi="Times New Roman" w:cs="Times New Roman"/>
          <w:color w:val="000000" w:themeColor="text1"/>
          <w:sz w:val="24"/>
          <w:szCs w:val="24"/>
        </w:rPr>
        <w:t>actorTr/f078”, “Tranche/</w:t>
      </w:r>
      <w:r w:rsidR="000E1C9D" w:rsidRPr="0007541D">
        <w:rPr>
          <w:rFonts w:ascii="Times New Roman" w:hAnsi="Times New Roman" w:cs="Times New Roman"/>
          <w:color w:val="000000" w:themeColor="text1"/>
          <w:sz w:val="24"/>
          <w:szCs w:val="24"/>
        </w:rPr>
        <w:t>F</w:t>
      </w:r>
      <w:r w:rsidRPr="0007541D">
        <w:rPr>
          <w:rFonts w:ascii="Times New Roman" w:hAnsi="Times New Roman" w:cs="Times New Roman"/>
          <w:color w:val="000000" w:themeColor="text1"/>
          <w:sz w:val="24"/>
          <w:szCs w:val="24"/>
        </w:rPr>
        <w:t>actorTr/f102”,</w:t>
      </w:r>
      <w:r w:rsidR="00546D2A" w:rsidRPr="0007541D">
        <w:rPr>
          <w:rFonts w:ascii="Times New Roman" w:hAnsi="Times New Roman" w:cs="Times New Roman"/>
          <w:color w:val="000000" w:themeColor="text1"/>
          <w:sz w:val="24"/>
          <w:szCs w:val="24"/>
        </w:rPr>
        <w:t xml:space="preserve"> </w:t>
      </w:r>
      <w:r w:rsidR="00546D2A" w:rsidRPr="0007541D">
        <w:rPr>
          <w:rFonts w:ascii="Times New Roman" w:hAnsi="Times New Roman" w:cs="Times New Roman"/>
          <w:color w:val="000000" w:themeColor="text1"/>
          <w:sz w:val="24"/>
          <w:szCs w:val="24"/>
          <w:lang w:eastAsia="uk-UA"/>
        </w:rPr>
        <w:t>Tranche/</w:t>
      </w:r>
      <w:r w:rsidR="00546D2A" w:rsidRPr="0007541D">
        <w:rPr>
          <w:rFonts w:ascii="Times New Roman" w:hAnsi="Times New Roman" w:cs="Times New Roman"/>
          <w:color w:val="000000" w:themeColor="text1"/>
          <w:sz w:val="24"/>
          <w:szCs w:val="24"/>
        </w:rPr>
        <w:t>FactorTr/q006</w:t>
      </w:r>
      <w:r w:rsidR="00F82DD3" w:rsidRPr="0007541D">
        <w:rPr>
          <w:rFonts w:ascii="Times New Roman" w:hAnsi="Times New Roman" w:cs="Times New Roman"/>
          <w:color w:val="000000" w:themeColor="text1"/>
          <w:sz w:val="24"/>
          <w:szCs w:val="24"/>
        </w:rPr>
        <w:t>,</w:t>
      </w:r>
      <w:r w:rsidRPr="0007541D">
        <w:rPr>
          <w:rFonts w:ascii="Times New Roman" w:hAnsi="Times New Roman" w:cs="Times New Roman"/>
          <w:color w:val="000000" w:themeColor="text1"/>
          <w:sz w:val="24"/>
          <w:szCs w:val="24"/>
        </w:rPr>
        <w:t xml:space="preserve"> “Tranche/f079Tr”, “Tranche/f080Tr”, “Tranche/klassTr”, “Tranche/riskTr” окремими записами.</w:t>
      </w:r>
    </w:p>
    <w:p w:rsidR="0006464A" w:rsidRPr="0007541D" w:rsidRDefault="00EE5E29" w:rsidP="00C60CA1">
      <w:pPr>
        <w:jc w:val="both"/>
        <w:rPr>
          <w:rFonts w:ascii="Times New Roman" w:hAnsi="Times New Roman" w:cs="Times New Roman"/>
          <w:color w:val="000000" w:themeColor="text1"/>
          <w:sz w:val="24"/>
          <w:szCs w:val="24"/>
        </w:rPr>
      </w:pPr>
      <w:r w:rsidRPr="0007541D">
        <w:rPr>
          <w:rFonts w:ascii="Times New Roman" w:hAnsi="Times New Roman" w:cs="Times New Roman"/>
          <w:color w:val="000000" w:themeColor="text1"/>
          <w:sz w:val="24"/>
          <w:szCs w:val="24"/>
        </w:rPr>
        <w:t>8.</w:t>
      </w:r>
      <w:r w:rsidR="0006464A" w:rsidRPr="0007541D">
        <w:rPr>
          <w:rFonts w:ascii="Times New Roman" w:hAnsi="Times New Roman" w:cs="Times New Roman"/>
          <w:color w:val="000000" w:themeColor="text1"/>
          <w:sz w:val="24"/>
          <w:szCs w:val="24"/>
        </w:rPr>
        <w:t xml:space="preserve"> В об’єкті </w:t>
      </w:r>
      <w:r w:rsidR="00420F8C" w:rsidRPr="0007541D">
        <w:rPr>
          <w:rFonts w:ascii="Times New Roman" w:hAnsi="Times New Roman" w:cs="Times New Roman"/>
          <w:color w:val="000000" w:themeColor="text1"/>
          <w:sz w:val="24"/>
          <w:szCs w:val="24"/>
        </w:rPr>
        <w:t>“боржник (фізична особа)”</w:t>
      </w:r>
      <w:r w:rsidR="0006464A" w:rsidRPr="0007541D">
        <w:rPr>
          <w:rFonts w:ascii="Times New Roman" w:hAnsi="Times New Roman" w:cs="Times New Roman"/>
          <w:color w:val="000000" w:themeColor="text1"/>
          <w:sz w:val="24"/>
          <w:szCs w:val="24"/>
        </w:rPr>
        <w:t xml:space="preserve"> зазначається інформація про</w:t>
      </w:r>
      <w:r w:rsidRPr="0007541D">
        <w:rPr>
          <w:rFonts w:ascii="Times New Roman" w:hAnsi="Times New Roman" w:cs="Times New Roman"/>
          <w:color w:val="000000" w:themeColor="text1"/>
          <w:sz w:val="24"/>
          <w:szCs w:val="24"/>
        </w:rPr>
        <w:t xml:space="preserve"> боржника – фізичну особу</w:t>
      </w:r>
      <w:r w:rsidR="0006464A" w:rsidRPr="0007541D">
        <w:rPr>
          <w:rFonts w:ascii="Times New Roman" w:hAnsi="Times New Roman" w:cs="Times New Roman"/>
          <w:color w:val="000000" w:themeColor="text1"/>
          <w:sz w:val="24"/>
          <w:szCs w:val="24"/>
        </w:rPr>
        <w:t>.</w:t>
      </w:r>
    </w:p>
    <w:p w:rsidR="0006464A" w:rsidRPr="0007541D" w:rsidRDefault="00EE5E29" w:rsidP="00C60CA1">
      <w:pPr>
        <w:jc w:val="both"/>
        <w:rPr>
          <w:rFonts w:ascii="Times New Roman" w:hAnsi="Times New Roman" w:cs="Times New Roman"/>
          <w:color w:val="000000" w:themeColor="text1"/>
          <w:sz w:val="24"/>
          <w:szCs w:val="24"/>
        </w:rPr>
      </w:pPr>
      <w:r w:rsidRPr="0007541D">
        <w:rPr>
          <w:rFonts w:ascii="Times New Roman" w:hAnsi="Times New Roman" w:cs="Times New Roman"/>
          <w:color w:val="000000" w:themeColor="text1"/>
          <w:sz w:val="24"/>
          <w:szCs w:val="24"/>
        </w:rPr>
        <w:t xml:space="preserve">9. В об’єкті </w:t>
      </w:r>
      <w:r w:rsidR="00420F8C" w:rsidRPr="0007541D">
        <w:rPr>
          <w:rFonts w:ascii="Times New Roman" w:hAnsi="Times New Roman" w:cs="Times New Roman"/>
          <w:color w:val="000000" w:themeColor="text1"/>
          <w:sz w:val="24"/>
          <w:szCs w:val="24"/>
        </w:rPr>
        <w:t>“боржник (юридична особа)”</w:t>
      </w:r>
      <w:r w:rsidRPr="0007541D">
        <w:rPr>
          <w:rFonts w:ascii="Times New Roman" w:hAnsi="Times New Roman" w:cs="Times New Roman"/>
          <w:color w:val="000000" w:themeColor="text1"/>
          <w:sz w:val="24"/>
          <w:szCs w:val="24"/>
        </w:rPr>
        <w:t xml:space="preserve"> зазначається інформація про боржника – юридичну особу та власників</w:t>
      </w:r>
      <w:r w:rsidR="00F80AED" w:rsidRPr="0007541D">
        <w:rPr>
          <w:rFonts w:ascii="Times New Roman" w:hAnsi="Times New Roman" w:cs="Times New Roman"/>
          <w:color w:val="000000" w:themeColor="text1"/>
          <w:sz w:val="24"/>
          <w:szCs w:val="24"/>
        </w:rPr>
        <w:t xml:space="preserve"> </w:t>
      </w:r>
      <w:r w:rsidRPr="0007541D">
        <w:rPr>
          <w:rFonts w:ascii="Times New Roman" w:hAnsi="Times New Roman" w:cs="Times New Roman"/>
          <w:color w:val="000000" w:themeColor="text1"/>
          <w:sz w:val="24"/>
          <w:szCs w:val="24"/>
        </w:rPr>
        <w:t>істотної участі</w:t>
      </w:r>
      <w:r w:rsidR="0027691B" w:rsidRPr="0007541D">
        <w:rPr>
          <w:rFonts w:ascii="Times New Roman" w:hAnsi="Times New Roman" w:cs="Times New Roman"/>
          <w:color w:val="000000" w:themeColor="text1"/>
          <w:sz w:val="24"/>
          <w:szCs w:val="24"/>
        </w:rPr>
        <w:t xml:space="preserve"> в статутному капіталі такого боржника</w:t>
      </w:r>
      <w:r w:rsidRPr="0007541D">
        <w:rPr>
          <w:rFonts w:ascii="Times New Roman" w:hAnsi="Times New Roman" w:cs="Times New Roman"/>
          <w:color w:val="000000" w:themeColor="text1"/>
          <w:sz w:val="24"/>
          <w:szCs w:val="24"/>
        </w:rPr>
        <w:t>.</w:t>
      </w:r>
      <w:r w:rsidR="00927566" w:rsidRPr="0007541D">
        <w:rPr>
          <w:rFonts w:ascii="Times New Roman" w:hAnsi="Times New Roman" w:cs="Times New Roman"/>
          <w:color w:val="000000" w:themeColor="text1"/>
          <w:sz w:val="24"/>
          <w:szCs w:val="24"/>
        </w:rPr>
        <w:t xml:space="preserve"> </w:t>
      </w:r>
      <w:r w:rsidR="0006464A" w:rsidRPr="0007541D">
        <w:rPr>
          <w:rFonts w:ascii="Times New Roman" w:hAnsi="Times New Roman" w:cs="Times New Roman"/>
          <w:color w:val="000000" w:themeColor="text1"/>
          <w:sz w:val="24"/>
          <w:szCs w:val="24"/>
        </w:rPr>
        <w:t xml:space="preserve">Також в </w:t>
      </w:r>
      <w:r w:rsidR="00420F8C" w:rsidRPr="0007541D">
        <w:rPr>
          <w:rFonts w:ascii="Times New Roman" w:hAnsi="Times New Roman" w:cs="Times New Roman"/>
          <w:color w:val="000000" w:themeColor="text1"/>
          <w:sz w:val="24"/>
          <w:szCs w:val="24"/>
        </w:rPr>
        <w:t>об’єкті “боржник (юридична особа)”</w:t>
      </w:r>
      <w:r w:rsidR="0006464A" w:rsidRPr="0007541D">
        <w:rPr>
          <w:rFonts w:ascii="Times New Roman" w:hAnsi="Times New Roman" w:cs="Times New Roman"/>
          <w:color w:val="000000" w:themeColor="text1"/>
          <w:sz w:val="24"/>
          <w:szCs w:val="24"/>
        </w:rPr>
        <w:t xml:space="preserve"> зазначається інформація про</w:t>
      </w:r>
      <w:r w:rsidRPr="0007541D">
        <w:rPr>
          <w:rFonts w:ascii="Times New Roman" w:hAnsi="Times New Roman" w:cs="Times New Roman"/>
          <w:color w:val="000000" w:themeColor="text1"/>
          <w:sz w:val="24"/>
          <w:szCs w:val="24"/>
        </w:rPr>
        <w:t xml:space="preserve"> фізичну особу</w:t>
      </w:r>
      <w:r w:rsidR="0006464A" w:rsidRPr="0007541D">
        <w:rPr>
          <w:rFonts w:ascii="Times New Roman" w:hAnsi="Times New Roman" w:cs="Times New Roman"/>
          <w:color w:val="000000" w:themeColor="text1"/>
          <w:sz w:val="24"/>
          <w:szCs w:val="24"/>
        </w:rPr>
        <w:t xml:space="preserve"> – суб’єкта підприємницької діяльності.</w:t>
      </w:r>
    </w:p>
    <w:p w:rsidR="00EE5E29" w:rsidRPr="0007541D" w:rsidRDefault="00927566" w:rsidP="00C60CA1">
      <w:pPr>
        <w:jc w:val="both"/>
        <w:rPr>
          <w:rFonts w:ascii="Times New Roman" w:hAnsi="Times New Roman" w:cs="Times New Roman"/>
          <w:color w:val="000000" w:themeColor="text1"/>
          <w:sz w:val="24"/>
          <w:szCs w:val="24"/>
        </w:rPr>
      </w:pPr>
      <w:r w:rsidRPr="0007541D">
        <w:rPr>
          <w:rFonts w:ascii="Times New Roman" w:hAnsi="Times New Roman" w:cs="Times New Roman"/>
          <w:color w:val="000000" w:themeColor="text1"/>
          <w:sz w:val="24"/>
          <w:szCs w:val="24"/>
        </w:rPr>
        <w:t>10</w:t>
      </w:r>
      <w:r w:rsidR="00EE5E29" w:rsidRPr="0007541D">
        <w:rPr>
          <w:rFonts w:ascii="Times New Roman" w:hAnsi="Times New Roman" w:cs="Times New Roman"/>
          <w:color w:val="000000" w:themeColor="text1"/>
          <w:sz w:val="24"/>
          <w:szCs w:val="24"/>
        </w:rPr>
        <w:t xml:space="preserve">. В об’єкті </w:t>
      </w:r>
      <w:r w:rsidR="00963186" w:rsidRPr="0007541D">
        <w:rPr>
          <w:rFonts w:ascii="Times New Roman" w:hAnsi="Times New Roman" w:cs="Times New Roman"/>
          <w:color w:val="000000" w:themeColor="text1"/>
          <w:sz w:val="24"/>
          <w:szCs w:val="24"/>
        </w:rPr>
        <w:t>“забезпечення за кредитною операцією”</w:t>
      </w:r>
      <w:r w:rsidR="00D416E8" w:rsidRPr="0007541D">
        <w:rPr>
          <w:rFonts w:ascii="Times New Roman" w:hAnsi="Times New Roman" w:cs="Times New Roman"/>
          <w:color w:val="000000" w:themeColor="text1"/>
          <w:sz w:val="24"/>
          <w:szCs w:val="24"/>
        </w:rPr>
        <w:t xml:space="preserve"> зазначається інформація щодо забезпечення за кредитною операцією з боржником – фізичною та юридичною особами.</w:t>
      </w:r>
    </w:p>
    <w:p w:rsidR="0006464A" w:rsidRPr="0007541D" w:rsidRDefault="00D416E8" w:rsidP="00C60CA1">
      <w:pPr>
        <w:jc w:val="both"/>
        <w:rPr>
          <w:rFonts w:ascii="Times New Roman" w:hAnsi="Times New Roman" w:cs="Times New Roman"/>
          <w:strike/>
          <w:color w:val="000000" w:themeColor="text1"/>
          <w:sz w:val="24"/>
          <w:szCs w:val="24"/>
        </w:rPr>
      </w:pPr>
      <w:r w:rsidRPr="0007541D">
        <w:rPr>
          <w:rFonts w:ascii="Times New Roman" w:hAnsi="Times New Roman" w:cs="Times New Roman"/>
          <w:color w:val="000000" w:themeColor="text1"/>
          <w:sz w:val="24"/>
          <w:szCs w:val="24"/>
        </w:rPr>
        <w:t>1</w:t>
      </w:r>
      <w:r w:rsidR="00927566" w:rsidRPr="0007541D">
        <w:rPr>
          <w:rFonts w:ascii="Times New Roman" w:hAnsi="Times New Roman" w:cs="Times New Roman"/>
          <w:color w:val="000000" w:themeColor="text1"/>
          <w:sz w:val="24"/>
          <w:szCs w:val="24"/>
        </w:rPr>
        <w:t>1</w:t>
      </w:r>
      <w:r w:rsidR="0006464A" w:rsidRPr="0007541D">
        <w:rPr>
          <w:rFonts w:ascii="Times New Roman" w:hAnsi="Times New Roman" w:cs="Times New Roman"/>
          <w:color w:val="000000" w:themeColor="text1"/>
          <w:sz w:val="24"/>
          <w:szCs w:val="24"/>
        </w:rPr>
        <w:t xml:space="preserve">. </w:t>
      </w:r>
      <w:r w:rsidR="002F3FAA">
        <w:rPr>
          <w:color w:val="000000" w:themeColor="text1"/>
          <w:sz w:val="24"/>
          <w:szCs w:val="24"/>
        </w:rPr>
        <w:t xml:space="preserve">В </w:t>
      </w:r>
      <w:r w:rsidR="002F3FAA" w:rsidRPr="0007541D">
        <w:rPr>
          <w:rFonts w:ascii="Times New Roman" w:hAnsi="Times New Roman" w:cs="Times New Roman"/>
          <w:color w:val="000000" w:themeColor="text1"/>
          <w:sz w:val="24"/>
          <w:szCs w:val="24"/>
        </w:rPr>
        <w:t>об’єкті “забезпечення за кредитною операцією” інформація</w:t>
      </w:r>
      <w:r w:rsidR="002F3FAA">
        <w:rPr>
          <w:color w:val="000000" w:themeColor="text1"/>
          <w:sz w:val="24"/>
          <w:szCs w:val="24"/>
        </w:rPr>
        <w:t xml:space="preserve"> </w:t>
      </w:r>
      <w:r w:rsidR="002F3FAA" w:rsidRPr="0007541D">
        <w:rPr>
          <w:rFonts w:ascii="Times New Roman" w:hAnsi="Times New Roman" w:cs="Times New Roman"/>
          <w:color w:val="000000" w:themeColor="text1"/>
          <w:sz w:val="24"/>
          <w:szCs w:val="24"/>
        </w:rPr>
        <w:t>подається в розрізі боржників – фізичних та юридичних осіб</w:t>
      </w:r>
      <w:r w:rsidR="00943FD6" w:rsidRPr="0007541D">
        <w:rPr>
          <w:rFonts w:ascii="Times New Roman" w:hAnsi="Times New Roman" w:cs="Times New Roman"/>
          <w:color w:val="000000" w:themeColor="text1"/>
          <w:sz w:val="24"/>
          <w:szCs w:val="24"/>
        </w:rPr>
        <w:t>.</w:t>
      </w:r>
    </w:p>
    <w:p w:rsidR="00D416E8" w:rsidRPr="0007541D" w:rsidRDefault="00D416E8" w:rsidP="00C60CA1">
      <w:pPr>
        <w:jc w:val="both"/>
        <w:rPr>
          <w:rFonts w:ascii="Times New Roman" w:hAnsi="Times New Roman" w:cs="Times New Roman"/>
          <w:color w:val="000000" w:themeColor="text1"/>
          <w:sz w:val="24"/>
          <w:szCs w:val="24"/>
        </w:rPr>
      </w:pPr>
      <w:r w:rsidRPr="0007541D">
        <w:rPr>
          <w:rFonts w:ascii="Times New Roman" w:hAnsi="Times New Roman" w:cs="Times New Roman"/>
          <w:color w:val="000000" w:themeColor="text1"/>
          <w:sz w:val="24"/>
          <w:szCs w:val="24"/>
        </w:rPr>
        <w:t>1</w:t>
      </w:r>
      <w:r w:rsidR="00927566" w:rsidRPr="0007541D">
        <w:rPr>
          <w:rFonts w:ascii="Times New Roman" w:hAnsi="Times New Roman" w:cs="Times New Roman"/>
          <w:color w:val="000000" w:themeColor="text1"/>
          <w:sz w:val="24"/>
          <w:szCs w:val="24"/>
        </w:rPr>
        <w:t>2</w:t>
      </w:r>
      <w:r w:rsidRPr="0007541D">
        <w:rPr>
          <w:rFonts w:ascii="Times New Roman" w:hAnsi="Times New Roman" w:cs="Times New Roman"/>
          <w:color w:val="000000" w:themeColor="text1"/>
          <w:sz w:val="24"/>
          <w:szCs w:val="24"/>
        </w:rPr>
        <w:t xml:space="preserve">. В об’єкті </w:t>
      </w:r>
      <w:r w:rsidR="000B7326" w:rsidRPr="0007541D">
        <w:rPr>
          <w:rFonts w:ascii="Times New Roman" w:hAnsi="Times New Roman" w:cs="Times New Roman"/>
          <w:color w:val="000000" w:themeColor="text1"/>
          <w:sz w:val="24"/>
          <w:szCs w:val="24"/>
        </w:rPr>
        <w:t>“кредитні операції боржника (фізична особа, юридична особа)”</w:t>
      </w:r>
      <w:r w:rsidRPr="0007541D">
        <w:rPr>
          <w:rFonts w:ascii="Times New Roman" w:hAnsi="Times New Roman" w:cs="Times New Roman"/>
          <w:color w:val="000000" w:themeColor="text1"/>
          <w:sz w:val="24"/>
          <w:szCs w:val="24"/>
        </w:rPr>
        <w:t xml:space="preserve"> зазначається інформація про кредитн</w:t>
      </w:r>
      <w:r w:rsidR="00F80AED" w:rsidRPr="0007541D">
        <w:rPr>
          <w:rFonts w:ascii="Times New Roman" w:hAnsi="Times New Roman" w:cs="Times New Roman"/>
          <w:color w:val="000000" w:themeColor="text1"/>
          <w:sz w:val="24"/>
          <w:szCs w:val="24"/>
        </w:rPr>
        <w:t>і</w:t>
      </w:r>
      <w:r w:rsidRPr="0007541D">
        <w:rPr>
          <w:rFonts w:ascii="Times New Roman" w:hAnsi="Times New Roman" w:cs="Times New Roman"/>
          <w:color w:val="000000" w:themeColor="text1"/>
          <w:sz w:val="24"/>
          <w:szCs w:val="24"/>
        </w:rPr>
        <w:t xml:space="preserve"> </w:t>
      </w:r>
      <w:r w:rsidR="00927566" w:rsidRPr="0007541D">
        <w:rPr>
          <w:rFonts w:ascii="Times New Roman" w:hAnsi="Times New Roman" w:cs="Times New Roman"/>
          <w:color w:val="000000" w:themeColor="text1"/>
          <w:sz w:val="24"/>
          <w:szCs w:val="24"/>
        </w:rPr>
        <w:t xml:space="preserve">операції </w:t>
      </w:r>
      <w:r w:rsidRPr="0007541D">
        <w:rPr>
          <w:rFonts w:ascii="Times New Roman" w:hAnsi="Times New Roman" w:cs="Times New Roman"/>
          <w:color w:val="000000" w:themeColor="text1"/>
          <w:sz w:val="24"/>
          <w:szCs w:val="24"/>
        </w:rPr>
        <w:t>боржник</w:t>
      </w:r>
      <w:r w:rsidR="00F80AED" w:rsidRPr="0007541D">
        <w:rPr>
          <w:rFonts w:ascii="Times New Roman" w:hAnsi="Times New Roman" w:cs="Times New Roman"/>
          <w:color w:val="000000" w:themeColor="text1"/>
          <w:sz w:val="24"/>
          <w:szCs w:val="24"/>
        </w:rPr>
        <w:t>ів</w:t>
      </w:r>
      <w:r w:rsidRPr="0007541D">
        <w:rPr>
          <w:rFonts w:ascii="Times New Roman" w:hAnsi="Times New Roman" w:cs="Times New Roman"/>
          <w:color w:val="000000" w:themeColor="text1"/>
          <w:sz w:val="24"/>
          <w:szCs w:val="24"/>
        </w:rPr>
        <w:t xml:space="preserve"> – фізичн</w:t>
      </w:r>
      <w:r w:rsidR="00F80AED" w:rsidRPr="0007541D">
        <w:rPr>
          <w:rFonts w:ascii="Times New Roman" w:hAnsi="Times New Roman" w:cs="Times New Roman"/>
          <w:color w:val="000000" w:themeColor="text1"/>
          <w:sz w:val="24"/>
          <w:szCs w:val="24"/>
        </w:rPr>
        <w:t>их</w:t>
      </w:r>
      <w:r w:rsidRPr="0007541D">
        <w:rPr>
          <w:rFonts w:ascii="Times New Roman" w:hAnsi="Times New Roman" w:cs="Times New Roman"/>
          <w:color w:val="000000" w:themeColor="text1"/>
          <w:sz w:val="24"/>
          <w:szCs w:val="24"/>
        </w:rPr>
        <w:t xml:space="preserve"> та юридичн</w:t>
      </w:r>
      <w:r w:rsidR="00F80AED" w:rsidRPr="0007541D">
        <w:rPr>
          <w:rFonts w:ascii="Times New Roman" w:hAnsi="Times New Roman" w:cs="Times New Roman"/>
          <w:color w:val="000000" w:themeColor="text1"/>
          <w:sz w:val="24"/>
          <w:szCs w:val="24"/>
        </w:rPr>
        <w:t>их осіб.</w:t>
      </w:r>
    </w:p>
    <w:p w:rsidR="00113BFE" w:rsidRPr="0007541D" w:rsidRDefault="004560A5" w:rsidP="00420F8C">
      <w:pPr>
        <w:jc w:val="both"/>
        <w:rPr>
          <w:rFonts w:ascii="Times New Roman" w:hAnsi="Times New Roman" w:cs="Times New Roman"/>
          <w:b/>
          <w:color w:val="000000" w:themeColor="text1"/>
          <w:sz w:val="28"/>
          <w:szCs w:val="24"/>
        </w:rPr>
      </w:pPr>
      <w:r w:rsidRPr="0007541D">
        <w:rPr>
          <w:rFonts w:ascii="Times New Roman" w:hAnsi="Times New Roman" w:cs="Times New Roman"/>
          <w:color w:val="000000" w:themeColor="text1"/>
          <w:sz w:val="24"/>
          <w:szCs w:val="24"/>
        </w:rPr>
        <w:t>13</w:t>
      </w:r>
      <w:r w:rsidR="0006464A" w:rsidRPr="0007541D">
        <w:rPr>
          <w:rFonts w:ascii="Times New Roman" w:hAnsi="Times New Roman" w:cs="Times New Roman"/>
          <w:color w:val="000000" w:themeColor="text1"/>
          <w:sz w:val="24"/>
          <w:szCs w:val="24"/>
        </w:rPr>
        <w:t xml:space="preserve">. Інформація в </w:t>
      </w:r>
      <w:r w:rsidR="006B6EDD">
        <w:rPr>
          <w:rFonts w:ascii="Times New Roman" w:hAnsi="Times New Roman" w:cs="Times New Roman"/>
          <w:color w:val="000000" w:themeColor="text1"/>
          <w:sz w:val="24"/>
          <w:szCs w:val="24"/>
        </w:rPr>
        <w:t>об’єкті “кредитна операція</w:t>
      </w:r>
      <w:r w:rsidR="000B7326" w:rsidRPr="0007541D">
        <w:rPr>
          <w:rFonts w:ascii="Times New Roman" w:hAnsi="Times New Roman" w:cs="Times New Roman"/>
          <w:color w:val="000000" w:themeColor="text1"/>
          <w:sz w:val="24"/>
          <w:szCs w:val="24"/>
        </w:rPr>
        <w:t>”</w:t>
      </w:r>
      <w:r w:rsidR="0006464A" w:rsidRPr="0007541D">
        <w:rPr>
          <w:rFonts w:ascii="Times New Roman" w:hAnsi="Times New Roman" w:cs="Times New Roman"/>
          <w:color w:val="000000" w:themeColor="text1"/>
          <w:sz w:val="24"/>
          <w:szCs w:val="24"/>
        </w:rPr>
        <w:t xml:space="preserve"> подається в розрізі боржників – фізичних та юридичних осіб, зазначених у </w:t>
      </w:r>
      <w:r w:rsidR="00420F8C" w:rsidRPr="0007541D">
        <w:rPr>
          <w:rFonts w:ascii="Times New Roman" w:hAnsi="Times New Roman" w:cs="Times New Roman"/>
          <w:color w:val="000000" w:themeColor="text1"/>
          <w:sz w:val="24"/>
          <w:szCs w:val="24"/>
        </w:rPr>
        <w:t>об’єктах “боржник (фізична особа)”</w:t>
      </w:r>
      <w:r w:rsidR="0006464A" w:rsidRPr="0007541D">
        <w:rPr>
          <w:rFonts w:ascii="Times New Roman" w:hAnsi="Times New Roman" w:cs="Times New Roman"/>
          <w:color w:val="000000" w:themeColor="text1"/>
          <w:sz w:val="24"/>
          <w:szCs w:val="24"/>
        </w:rPr>
        <w:t xml:space="preserve">, </w:t>
      </w:r>
      <w:r w:rsidR="00420F8C" w:rsidRPr="0007541D">
        <w:rPr>
          <w:rFonts w:ascii="Times New Roman" w:hAnsi="Times New Roman" w:cs="Times New Roman"/>
          <w:color w:val="000000" w:themeColor="text1"/>
          <w:sz w:val="24"/>
          <w:szCs w:val="24"/>
        </w:rPr>
        <w:t>“боржник (юридична особа)”</w:t>
      </w:r>
      <w:r w:rsidR="0006464A" w:rsidRPr="0007541D">
        <w:rPr>
          <w:rFonts w:ascii="Times New Roman" w:hAnsi="Times New Roman" w:cs="Times New Roman"/>
          <w:color w:val="000000" w:themeColor="text1"/>
          <w:sz w:val="24"/>
          <w:szCs w:val="24"/>
        </w:rPr>
        <w:t xml:space="preserve"> з ознакою типу розрахунку розміру кредитного ризику </w:t>
      </w:r>
      <w:r w:rsidR="00C6186E" w:rsidRPr="0007541D">
        <w:rPr>
          <w:rFonts w:ascii="Times New Roman" w:hAnsi="Times New Roman" w:cs="Times New Roman"/>
          <w:color w:val="000000" w:themeColor="text1"/>
          <w:sz w:val="24"/>
          <w:szCs w:val="24"/>
        </w:rPr>
        <w:t xml:space="preserve">(довідник </w:t>
      </w:r>
      <w:r w:rsidR="00F82DD3" w:rsidRPr="0007541D">
        <w:rPr>
          <w:rFonts w:ascii="Times New Roman" w:hAnsi="Times New Roman" w:cs="Times New Roman"/>
          <w:color w:val="000000" w:themeColor="text1"/>
          <w:sz w:val="24"/>
          <w:szCs w:val="24"/>
        </w:rPr>
        <w:t>s083</w:t>
      </w:r>
      <w:r w:rsidR="00C6186E" w:rsidRPr="0007541D">
        <w:rPr>
          <w:rFonts w:ascii="Times New Roman" w:hAnsi="Times New Roman" w:cs="Times New Roman"/>
          <w:color w:val="000000" w:themeColor="text1"/>
          <w:sz w:val="24"/>
          <w:szCs w:val="24"/>
        </w:rPr>
        <w:t>)</w:t>
      </w:r>
      <w:r w:rsidR="00420F8C" w:rsidRPr="00451267">
        <w:rPr>
          <w:rFonts w:ascii="Times New Roman" w:hAnsi="Times New Roman" w:cs="Times New Roman"/>
          <w:color w:val="000000" w:themeColor="text1"/>
          <w:sz w:val="24"/>
          <w:szCs w:val="24"/>
        </w:rPr>
        <w:t>.</w:t>
      </w:r>
      <w:r w:rsidR="00113BFE" w:rsidRPr="0007541D">
        <w:rPr>
          <w:rFonts w:ascii="Times New Roman" w:hAnsi="Times New Roman" w:cs="Times New Roman"/>
          <w:b/>
          <w:color w:val="000000" w:themeColor="text1"/>
          <w:sz w:val="28"/>
          <w:szCs w:val="24"/>
        </w:rPr>
        <w:br w:type="page"/>
      </w:r>
    </w:p>
    <w:p w:rsidR="009B19A3" w:rsidRPr="009B19A3" w:rsidRDefault="009B19A3" w:rsidP="009B19A3">
      <w:pPr>
        <w:spacing w:after="120" w:line="240" w:lineRule="auto"/>
        <w:jc w:val="center"/>
        <w:rPr>
          <w:rFonts w:ascii="Times New Roman" w:hAnsi="Times New Roman" w:cs="Times New Roman"/>
          <w:b/>
          <w:color w:val="000000" w:themeColor="text1"/>
          <w:sz w:val="28"/>
          <w:szCs w:val="28"/>
        </w:rPr>
      </w:pPr>
      <w:r w:rsidRPr="009B19A3">
        <w:rPr>
          <w:rFonts w:ascii="Times New Roman" w:hAnsi="Times New Roman" w:cs="Times New Roman"/>
          <w:b/>
          <w:sz w:val="28"/>
          <w:szCs w:val="28"/>
        </w:rPr>
        <w:lastRenderedPageBreak/>
        <w:t>Правила формування</w:t>
      </w:r>
      <w:r>
        <w:rPr>
          <w:rFonts w:ascii="Times New Roman" w:hAnsi="Times New Roman" w:cs="Times New Roman"/>
          <w:b/>
          <w:sz w:val="28"/>
          <w:szCs w:val="28"/>
        </w:rPr>
        <w:t xml:space="preserve"> </w:t>
      </w:r>
      <w:r w:rsidR="000964AD">
        <w:rPr>
          <w:rFonts w:ascii="Times New Roman" w:hAnsi="Times New Roman" w:cs="Times New Roman"/>
          <w:b/>
          <w:sz w:val="28"/>
          <w:szCs w:val="28"/>
        </w:rPr>
        <w:t>реквізитів повідомлення</w:t>
      </w:r>
      <w:r w:rsidRPr="009B19A3">
        <w:rPr>
          <w:rFonts w:ascii="Times New Roman" w:hAnsi="Times New Roman" w:cs="Times New Roman"/>
          <w:b/>
          <w:sz w:val="28"/>
          <w:szCs w:val="28"/>
        </w:rPr>
        <w:t xml:space="preserve"> (запиту)</w:t>
      </w:r>
    </w:p>
    <w:p w:rsidR="009B19A3" w:rsidRPr="009B19A3" w:rsidRDefault="009B19A3" w:rsidP="009B19A3">
      <w:pPr>
        <w:spacing w:after="120" w:line="240" w:lineRule="auto"/>
        <w:jc w:val="center"/>
        <w:rPr>
          <w:rFonts w:ascii="Times New Roman" w:hAnsi="Times New Roman" w:cs="Times New Roman"/>
          <w:b/>
          <w:color w:val="000000" w:themeColor="text1"/>
          <w:sz w:val="28"/>
          <w:szCs w:val="28"/>
        </w:rPr>
      </w:pPr>
      <w:r w:rsidRPr="009B19A3">
        <w:rPr>
          <w:rFonts w:ascii="Times New Roman" w:hAnsi="Times New Roman" w:cs="Times New Roman"/>
          <w:b/>
          <w:color w:val="000000" w:themeColor="text1"/>
          <w:sz w:val="28"/>
          <w:szCs w:val="28"/>
        </w:rPr>
        <w:t>об’єкта “боржник (фізична особа)”</w:t>
      </w:r>
    </w:p>
    <w:p w:rsidR="00420F8C" w:rsidRPr="0007541D" w:rsidRDefault="00420F8C" w:rsidP="00002F71">
      <w:pPr>
        <w:jc w:val="center"/>
        <w:rPr>
          <w:rFonts w:ascii="Times New Roman" w:hAnsi="Times New Roman" w:cs="Times New Roman"/>
          <w:b/>
          <w:color w:val="000000" w:themeColor="text1"/>
          <w:sz w:val="28"/>
          <w:szCs w:val="24"/>
        </w:rPr>
      </w:pPr>
    </w:p>
    <w:p w:rsidR="002C6D71" w:rsidRPr="0007541D" w:rsidRDefault="002C6D71" w:rsidP="00A440A8">
      <w:pPr>
        <w:jc w:val="both"/>
        <w:rPr>
          <w:rFonts w:ascii="Times New Roman" w:hAnsi="Times New Roman" w:cs="Times New Roman"/>
          <w:color w:val="000000" w:themeColor="text1"/>
          <w:sz w:val="24"/>
          <w:szCs w:val="24"/>
        </w:rPr>
      </w:pPr>
      <w:r w:rsidRPr="0007541D">
        <w:rPr>
          <w:rFonts w:ascii="Times New Roman" w:hAnsi="Times New Roman" w:cs="Times New Roman"/>
          <w:color w:val="000000" w:themeColor="text1"/>
          <w:sz w:val="24"/>
          <w:szCs w:val="24"/>
        </w:rPr>
        <w:t xml:space="preserve">1. </w:t>
      </w:r>
      <w:r w:rsidRPr="0007541D">
        <w:rPr>
          <w:rFonts w:ascii="Times New Roman" w:hAnsi="Times New Roman" w:cs="Times New Roman"/>
          <w:b/>
          <w:color w:val="000000" w:themeColor="text1"/>
          <w:sz w:val="24"/>
          <w:szCs w:val="24"/>
        </w:rPr>
        <w:t>codMan</w:t>
      </w:r>
      <w:r w:rsidRPr="0007541D">
        <w:rPr>
          <w:rFonts w:ascii="Times New Roman" w:hAnsi="Times New Roman" w:cs="Times New Roman"/>
          <w:color w:val="000000" w:themeColor="text1"/>
          <w:sz w:val="24"/>
          <w:szCs w:val="24"/>
        </w:rPr>
        <w:t xml:space="preserve"> - унікальний код боржника.</w:t>
      </w:r>
    </w:p>
    <w:p w:rsidR="0081259F" w:rsidRPr="0007541D" w:rsidRDefault="00936CC5" w:rsidP="00A440A8">
      <w:pPr>
        <w:jc w:val="both"/>
        <w:rPr>
          <w:rFonts w:ascii="Times New Roman" w:hAnsi="Times New Roman" w:cs="Times New Roman"/>
          <w:color w:val="000000" w:themeColor="text1"/>
          <w:sz w:val="24"/>
          <w:szCs w:val="24"/>
        </w:rPr>
      </w:pPr>
      <w:r w:rsidRPr="0007541D">
        <w:rPr>
          <w:rFonts w:ascii="Times New Roman" w:hAnsi="Times New Roman" w:cs="Times New Roman"/>
          <w:color w:val="000000" w:themeColor="text1"/>
          <w:sz w:val="24"/>
          <w:szCs w:val="24"/>
        </w:rPr>
        <w:t xml:space="preserve">2. </w:t>
      </w:r>
      <w:r w:rsidR="0081259F" w:rsidRPr="0007541D">
        <w:rPr>
          <w:rFonts w:ascii="Times New Roman" w:hAnsi="Times New Roman" w:cs="Times New Roman"/>
          <w:color w:val="000000" w:themeColor="text1"/>
          <w:sz w:val="24"/>
          <w:szCs w:val="24"/>
        </w:rPr>
        <w:t>Прізвище, ім’я, по батькові фізичної особи. Структура (елемент) fio</w:t>
      </w:r>
      <w:r w:rsidR="009E6784" w:rsidRPr="0007541D">
        <w:rPr>
          <w:rFonts w:ascii="Times New Roman" w:hAnsi="Times New Roman" w:cs="Times New Roman"/>
          <w:color w:val="000000" w:themeColor="text1"/>
          <w:sz w:val="24"/>
          <w:szCs w:val="24"/>
        </w:rPr>
        <w:t>.</w:t>
      </w:r>
    </w:p>
    <w:p w:rsidR="00936CC5" w:rsidRPr="0007541D" w:rsidRDefault="0081259F" w:rsidP="0081259F">
      <w:pPr>
        <w:ind w:firstLine="284"/>
        <w:jc w:val="both"/>
        <w:rPr>
          <w:rFonts w:ascii="Times New Roman" w:hAnsi="Times New Roman" w:cs="Times New Roman"/>
          <w:color w:val="000000" w:themeColor="text1"/>
          <w:sz w:val="24"/>
          <w:szCs w:val="24"/>
        </w:rPr>
      </w:pPr>
      <w:r w:rsidRPr="0007541D">
        <w:rPr>
          <w:rFonts w:ascii="Times New Roman" w:hAnsi="Times New Roman" w:cs="Times New Roman"/>
          <w:color w:val="000000" w:themeColor="text1"/>
          <w:sz w:val="24"/>
          <w:szCs w:val="24"/>
        </w:rPr>
        <w:t>2.1.</w:t>
      </w:r>
      <w:r w:rsidR="00570AD1">
        <w:rPr>
          <w:rFonts w:ascii="Times New Roman" w:hAnsi="Times New Roman" w:cs="Times New Roman"/>
          <w:color w:val="000000" w:themeColor="text1"/>
          <w:sz w:val="24"/>
          <w:szCs w:val="24"/>
          <w:lang w:val="en-US"/>
        </w:rPr>
        <w:t xml:space="preserve"> </w:t>
      </w:r>
      <w:bookmarkStart w:id="0" w:name="_GoBack"/>
      <w:bookmarkEnd w:id="0"/>
      <w:r w:rsidR="00C4436D" w:rsidRPr="0007541D">
        <w:rPr>
          <w:rFonts w:ascii="Times New Roman" w:hAnsi="Times New Roman" w:cs="Times New Roman"/>
          <w:b/>
          <w:color w:val="000000" w:themeColor="text1"/>
          <w:sz w:val="24"/>
          <w:szCs w:val="24"/>
        </w:rPr>
        <w:t>fio/</w:t>
      </w:r>
      <w:r w:rsidR="00936CC5" w:rsidRPr="0007541D">
        <w:rPr>
          <w:rFonts w:ascii="Times New Roman" w:hAnsi="Times New Roman" w:cs="Times New Roman"/>
          <w:b/>
          <w:color w:val="000000" w:themeColor="text1"/>
          <w:sz w:val="24"/>
          <w:szCs w:val="24"/>
        </w:rPr>
        <w:t>lastName</w:t>
      </w:r>
      <w:r w:rsidR="00936CC5" w:rsidRPr="0007541D">
        <w:rPr>
          <w:rFonts w:ascii="Times New Roman" w:hAnsi="Times New Roman" w:cs="Times New Roman"/>
          <w:color w:val="000000" w:themeColor="text1"/>
          <w:sz w:val="24"/>
          <w:szCs w:val="24"/>
        </w:rPr>
        <w:t xml:space="preserve"> – прізвище боржника.</w:t>
      </w:r>
    </w:p>
    <w:p w:rsidR="0081259F" w:rsidRPr="0007541D" w:rsidRDefault="0081259F" w:rsidP="0081259F">
      <w:pPr>
        <w:ind w:firstLine="284"/>
        <w:jc w:val="both"/>
        <w:rPr>
          <w:rFonts w:ascii="Times New Roman" w:hAnsi="Times New Roman" w:cs="Times New Roman"/>
          <w:color w:val="000000" w:themeColor="text1"/>
          <w:sz w:val="24"/>
          <w:szCs w:val="24"/>
        </w:rPr>
      </w:pPr>
      <w:r w:rsidRPr="0007541D">
        <w:rPr>
          <w:rFonts w:ascii="Times New Roman" w:hAnsi="Times New Roman" w:cs="Times New Roman"/>
          <w:color w:val="000000" w:themeColor="text1"/>
          <w:sz w:val="24"/>
          <w:szCs w:val="24"/>
        </w:rPr>
        <w:t xml:space="preserve">2.2. </w:t>
      </w:r>
      <w:r w:rsidRPr="0007541D">
        <w:rPr>
          <w:rFonts w:ascii="Times New Roman" w:hAnsi="Times New Roman" w:cs="Times New Roman"/>
          <w:b/>
          <w:color w:val="000000" w:themeColor="text1"/>
          <w:sz w:val="24"/>
          <w:szCs w:val="24"/>
        </w:rPr>
        <w:t>fio/firstName</w:t>
      </w:r>
      <w:r w:rsidRPr="0007541D">
        <w:rPr>
          <w:rFonts w:ascii="Times New Roman" w:hAnsi="Times New Roman" w:cs="Times New Roman"/>
          <w:color w:val="000000" w:themeColor="text1"/>
          <w:sz w:val="24"/>
          <w:szCs w:val="24"/>
        </w:rPr>
        <w:t xml:space="preserve"> – ім’я боржника.</w:t>
      </w:r>
    </w:p>
    <w:p w:rsidR="0081259F" w:rsidRPr="0007541D" w:rsidRDefault="0081259F" w:rsidP="0081259F">
      <w:pPr>
        <w:ind w:firstLine="284"/>
        <w:jc w:val="both"/>
        <w:rPr>
          <w:rFonts w:ascii="Times New Roman" w:hAnsi="Times New Roman" w:cs="Times New Roman"/>
          <w:color w:val="000000" w:themeColor="text1"/>
          <w:sz w:val="24"/>
          <w:szCs w:val="24"/>
        </w:rPr>
      </w:pPr>
      <w:r w:rsidRPr="0007541D">
        <w:rPr>
          <w:rFonts w:ascii="Times New Roman" w:hAnsi="Times New Roman" w:cs="Times New Roman"/>
          <w:color w:val="000000" w:themeColor="text1"/>
          <w:sz w:val="24"/>
          <w:szCs w:val="24"/>
        </w:rPr>
        <w:t xml:space="preserve">2.3. </w:t>
      </w:r>
      <w:r w:rsidRPr="0007541D">
        <w:rPr>
          <w:rFonts w:ascii="Times New Roman" w:hAnsi="Times New Roman" w:cs="Times New Roman"/>
          <w:b/>
          <w:color w:val="000000" w:themeColor="text1"/>
          <w:sz w:val="24"/>
          <w:szCs w:val="24"/>
        </w:rPr>
        <w:t>fio/middleName</w:t>
      </w:r>
      <w:r w:rsidRPr="0007541D">
        <w:rPr>
          <w:rFonts w:ascii="Times New Roman" w:hAnsi="Times New Roman" w:cs="Times New Roman"/>
          <w:color w:val="000000" w:themeColor="text1"/>
          <w:sz w:val="24"/>
          <w:szCs w:val="24"/>
        </w:rPr>
        <w:t xml:space="preserve"> – по батькові боржника.</w:t>
      </w:r>
    </w:p>
    <w:p w:rsidR="002C6D71" w:rsidRPr="0007541D" w:rsidRDefault="0081259F" w:rsidP="00A440A8">
      <w:pPr>
        <w:jc w:val="both"/>
        <w:rPr>
          <w:rFonts w:ascii="Times New Roman" w:hAnsi="Times New Roman" w:cs="Times New Roman"/>
          <w:color w:val="000000" w:themeColor="text1"/>
          <w:sz w:val="24"/>
          <w:szCs w:val="24"/>
        </w:rPr>
      </w:pPr>
      <w:r w:rsidRPr="0007541D">
        <w:rPr>
          <w:rFonts w:ascii="Times New Roman" w:hAnsi="Times New Roman" w:cs="Times New Roman"/>
          <w:color w:val="000000" w:themeColor="text1"/>
          <w:sz w:val="24"/>
          <w:szCs w:val="24"/>
        </w:rPr>
        <w:t>3</w:t>
      </w:r>
      <w:r w:rsidR="002C6D71" w:rsidRPr="0007541D">
        <w:rPr>
          <w:rFonts w:ascii="Times New Roman" w:hAnsi="Times New Roman" w:cs="Times New Roman"/>
          <w:color w:val="000000" w:themeColor="text1"/>
          <w:sz w:val="24"/>
          <w:szCs w:val="24"/>
        </w:rPr>
        <w:t xml:space="preserve">. </w:t>
      </w:r>
      <w:r w:rsidR="002C6D71" w:rsidRPr="0007541D">
        <w:rPr>
          <w:rFonts w:ascii="Times New Roman" w:hAnsi="Times New Roman" w:cs="Times New Roman"/>
          <w:b/>
          <w:color w:val="000000" w:themeColor="text1"/>
          <w:sz w:val="24"/>
          <w:szCs w:val="24"/>
        </w:rPr>
        <w:t>isRez</w:t>
      </w:r>
      <w:r w:rsidR="002C6D71" w:rsidRPr="0007541D">
        <w:rPr>
          <w:rFonts w:ascii="Times New Roman" w:hAnsi="Times New Roman" w:cs="Times New Roman"/>
          <w:color w:val="000000" w:themeColor="text1"/>
          <w:sz w:val="24"/>
          <w:szCs w:val="24"/>
        </w:rPr>
        <w:t xml:space="preserve"> - </w:t>
      </w:r>
      <w:r w:rsidR="00353FB7" w:rsidRPr="00353FB7">
        <w:rPr>
          <w:rFonts w:ascii="Times New Roman" w:hAnsi="Times New Roman" w:cs="Times New Roman"/>
          <w:color w:val="000000" w:themeColor="text1"/>
          <w:sz w:val="24"/>
          <w:szCs w:val="24"/>
        </w:rPr>
        <w:t>ознака резидентності боржника (набуває значень: true – особа є резидентом; false – особа є нерезидентом).</w:t>
      </w:r>
    </w:p>
    <w:p w:rsidR="002C6D71" w:rsidRPr="0007541D" w:rsidRDefault="0081259F" w:rsidP="00A440A8">
      <w:pPr>
        <w:jc w:val="both"/>
        <w:rPr>
          <w:rFonts w:ascii="Times New Roman" w:hAnsi="Times New Roman" w:cs="Times New Roman"/>
          <w:color w:val="000000" w:themeColor="text1"/>
          <w:sz w:val="24"/>
          <w:szCs w:val="24"/>
        </w:rPr>
      </w:pPr>
      <w:r w:rsidRPr="0007541D">
        <w:rPr>
          <w:rFonts w:ascii="Times New Roman" w:hAnsi="Times New Roman" w:cs="Times New Roman"/>
          <w:color w:val="000000" w:themeColor="text1"/>
          <w:sz w:val="24"/>
          <w:szCs w:val="24"/>
        </w:rPr>
        <w:t>4</w:t>
      </w:r>
      <w:r w:rsidR="002C6D71" w:rsidRPr="0007541D">
        <w:rPr>
          <w:rFonts w:ascii="Times New Roman" w:hAnsi="Times New Roman" w:cs="Times New Roman"/>
          <w:color w:val="000000" w:themeColor="text1"/>
          <w:sz w:val="24"/>
          <w:szCs w:val="24"/>
        </w:rPr>
        <w:t xml:space="preserve">. </w:t>
      </w:r>
      <w:r w:rsidR="002C6D71" w:rsidRPr="0007541D">
        <w:rPr>
          <w:rFonts w:ascii="Times New Roman" w:hAnsi="Times New Roman" w:cs="Times New Roman"/>
          <w:b/>
          <w:color w:val="000000" w:themeColor="text1"/>
          <w:sz w:val="24"/>
          <w:szCs w:val="24"/>
        </w:rPr>
        <w:t>inn</w:t>
      </w:r>
      <w:r w:rsidR="002C6D71" w:rsidRPr="0007541D">
        <w:rPr>
          <w:rFonts w:ascii="Times New Roman" w:hAnsi="Times New Roman" w:cs="Times New Roman"/>
          <w:color w:val="000000" w:themeColor="text1"/>
          <w:sz w:val="24"/>
          <w:szCs w:val="24"/>
        </w:rPr>
        <w:t xml:space="preserve"> - </w:t>
      </w:r>
      <w:r w:rsidR="004B0F88">
        <w:rPr>
          <w:rFonts w:ascii="Times New Roman" w:hAnsi="Times New Roman" w:cs="Times New Roman"/>
          <w:color w:val="000000" w:themeColor="text1"/>
          <w:sz w:val="24"/>
          <w:szCs w:val="24"/>
        </w:rPr>
        <w:t>і</w:t>
      </w:r>
      <w:r w:rsidR="004B0F88" w:rsidRPr="004B0F88">
        <w:rPr>
          <w:rFonts w:ascii="Times New Roman" w:hAnsi="Times New Roman" w:cs="Times New Roman"/>
          <w:color w:val="000000" w:themeColor="text1"/>
          <w:sz w:val="24"/>
          <w:szCs w:val="24"/>
        </w:rPr>
        <w:t>дентифікатор Боржника.</w:t>
      </w:r>
    </w:p>
    <w:p w:rsidR="002C6D71" w:rsidRPr="0007541D" w:rsidRDefault="0081259F" w:rsidP="00A440A8">
      <w:pPr>
        <w:jc w:val="both"/>
        <w:rPr>
          <w:rFonts w:ascii="Times New Roman" w:hAnsi="Times New Roman" w:cs="Times New Roman"/>
          <w:color w:val="000000" w:themeColor="text1"/>
          <w:sz w:val="24"/>
          <w:szCs w:val="24"/>
        </w:rPr>
      </w:pPr>
      <w:r w:rsidRPr="0007541D">
        <w:rPr>
          <w:rFonts w:ascii="Times New Roman" w:hAnsi="Times New Roman" w:cs="Times New Roman"/>
          <w:color w:val="000000" w:themeColor="text1"/>
          <w:sz w:val="24"/>
          <w:szCs w:val="24"/>
        </w:rPr>
        <w:t>5</w:t>
      </w:r>
      <w:r w:rsidR="002C6D71" w:rsidRPr="0007541D">
        <w:rPr>
          <w:rFonts w:ascii="Times New Roman" w:hAnsi="Times New Roman" w:cs="Times New Roman"/>
          <w:color w:val="000000" w:themeColor="text1"/>
          <w:sz w:val="24"/>
          <w:szCs w:val="24"/>
        </w:rPr>
        <w:t xml:space="preserve">. </w:t>
      </w:r>
      <w:r w:rsidR="002C6D71" w:rsidRPr="0007541D">
        <w:rPr>
          <w:rFonts w:ascii="Times New Roman" w:hAnsi="Times New Roman" w:cs="Times New Roman"/>
          <w:b/>
          <w:color w:val="000000" w:themeColor="text1"/>
          <w:sz w:val="24"/>
          <w:szCs w:val="24"/>
        </w:rPr>
        <w:t>codDocum</w:t>
      </w:r>
      <w:r w:rsidR="002C6D71" w:rsidRPr="0007541D">
        <w:rPr>
          <w:rFonts w:ascii="Times New Roman" w:hAnsi="Times New Roman" w:cs="Times New Roman"/>
          <w:color w:val="000000" w:themeColor="text1"/>
          <w:sz w:val="24"/>
          <w:szCs w:val="24"/>
        </w:rPr>
        <w:t xml:space="preserve"> - код </w:t>
      </w:r>
      <w:r w:rsidR="00CC0768" w:rsidRPr="0007541D">
        <w:rPr>
          <w:rFonts w:ascii="Times New Roman" w:hAnsi="Times New Roman" w:cs="Times New Roman"/>
          <w:color w:val="000000" w:themeColor="text1"/>
          <w:sz w:val="24"/>
          <w:szCs w:val="24"/>
        </w:rPr>
        <w:t>виду</w:t>
      </w:r>
      <w:r w:rsidR="002C6D71" w:rsidRPr="0007541D">
        <w:rPr>
          <w:rFonts w:ascii="Times New Roman" w:hAnsi="Times New Roman" w:cs="Times New Roman"/>
          <w:color w:val="000000" w:themeColor="text1"/>
          <w:sz w:val="24"/>
          <w:szCs w:val="24"/>
        </w:rPr>
        <w:t xml:space="preserve"> документ</w:t>
      </w:r>
      <w:r w:rsidR="00936CC5" w:rsidRPr="0007541D">
        <w:rPr>
          <w:rFonts w:ascii="Times New Roman" w:hAnsi="Times New Roman" w:cs="Times New Roman"/>
          <w:color w:val="000000" w:themeColor="text1"/>
          <w:sz w:val="24"/>
          <w:szCs w:val="24"/>
        </w:rPr>
        <w:t>а</w:t>
      </w:r>
      <w:r w:rsidR="002C6D71" w:rsidRPr="0007541D">
        <w:rPr>
          <w:rFonts w:ascii="Times New Roman" w:hAnsi="Times New Roman" w:cs="Times New Roman"/>
          <w:color w:val="000000" w:themeColor="text1"/>
          <w:sz w:val="24"/>
          <w:szCs w:val="24"/>
        </w:rPr>
        <w:t xml:space="preserve"> (</w:t>
      </w:r>
      <w:r w:rsidR="00B03449" w:rsidRPr="0007541D">
        <w:rPr>
          <w:rFonts w:ascii="Times New Roman" w:hAnsi="Times New Roman" w:cs="Times New Roman"/>
          <w:color w:val="000000" w:themeColor="text1"/>
          <w:sz w:val="24"/>
          <w:szCs w:val="24"/>
        </w:rPr>
        <w:t xml:space="preserve">набуває значень </w:t>
      </w:r>
      <w:r w:rsidR="00DE5521" w:rsidRPr="0007541D">
        <w:rPr>
          <w:rFonts w:ascii="Times New Roman" w:hAnsi="Times New Roman" w:cs="Times New Roman"/>
          <w:color w:val="000000" w:themeColor="text1"/>
          <w:sz w:val="24"/>
          <w:szCs w:val="24"/>
        </w:rPr>
        <w:t>з</w:t>
      </w:r>
      <w:r w:rsidR="00B03449" w:rsidRPr="0007541D">
        <w:rPr>
          <w:rFonts w:ascii="Times New Roman" w:hAnsi="Times New Roman" w:cs="Times New Roman"/>
          <w:color w:val="000000" w:themeColor="text1"/>
          <w:sz w:val="24"/>
          <w:szCs w:val="24"/>
        </w:rPr>
        <w:t xml:space="preserve"> таблиці пункту 11 технічних умов подання банками до Національного банку України звіту про кредитні операції банку з боржником-фізичною/юридичною особою та ведення кредитного реєстру Національного банку України</w:t>
      </w:r>
      <w:r w:rsidR="002C6D71" w:rsidRPr="0007541D">
        <w:rPr>
          <w:rFonts w:ascii="Times New Roman" w:hAnsi="Times New Roman" w:cs="Times New Roman"/>
          <w:color w:val="000000" w:themeColor="text1"/>
          <w:sz w:val="24"/>
          <w:szCs w:val="24"/>
        </w:rPr>
        <w:t>).</w:t>
      </w:r>
    </w:p>
    <w:p w:rsidR="002C6D71" w:rsidRPr="0007541D" w:rsidRDefault="0081259F" w:rsidP="00A440A8">
      <w:pPr>
        <w:jc w:val="both"/>
        <w:rPr>
          <w:rFonts w:ascii="Times New Roman" w:hAnsi="Times New Roman" w:cs="Times New Roman"/>
          <w:color w:val="000000" w:themeColor="text1"/>
          <w:sz w:val="24"/>
          <w:szCs w:val="24"/>
        </w:rPr>
      </w:pPr>
      <w:r w:rsidRPr="0007541D">
        <w:rPr>
          <w:rFonts w:ascii="Times New Roman" w:hAnsi="Times New Roman" w:cs="Times New Roman"/>
          <w:color w:val="000000" w:themeColor="text1"/>
          <w:sz w:val="24"/>
          <w:szCs w:val="24"/>
        </w:rPr>
        <w:t>6</w:t>
      </w:r>
      <w:r w:rsidR="002C6D71" w:rsidRPr="0007541D">
        <w:rPr>
          <w:rFonts w:ascii="Times New Roman" w:hAnsi="Times New Roman" w:cs="Times New Roman"/>
          <w:color w:val="000000" w:themeColor="text1"/>
          <w:sz w:val="24"/>
          <w:szCs w:val="24"/>
        </w:rPr>
        <w:t xml:space="preserve">. </w:t>
      </w:r>
      <w:r w:rsidR="002C6D71" w:rsidRPr="0007541D">
        <w:rPr>
          <w:rFonts w:ascii="Times New Roman" w:hAnsi="Times New Roman" w:cs="Times New Roman"/>
          <w:b/>
          <w:color w:val="000000" w:themeColor="text1"/>
          <w:sz w:val="24"/>
          <w:szCs w:val="24"/>
        </w:rPr>
        <w:t>codK020</w:t>
      </w:r>
      <w:r w:rsidR="002C6D71" w:rsidRPr="0007541D">
        <w:rPr>
          <w:rFonts w:ascii="Times New Roman" w:hAnsi="Times New Roman" w:cs="Times New Roman"/>
          <w:color w:val="000000" w:themeColor="text1"/>
          <w:sz w:val="24"/>
          <w:szCs w:val="24"/>
        </w:rPr>
        <w:t xml:space="preserve"> - код боржника - фізичної особи, зазначається згідно з правилами заповнення K020 (довідник K021 поле “Пояснення до заповнення K020”). Для резидентів – фізичних осіб, які через свої релігійні переконання відмовляються від прийняття реєстраційного номера облікової картки платника податків боржника – фізичної особи, офіційно повідомили про це відповідний контролюючий орган та мають паспорт у формі картки, то зазначається номер документа та унікальний номер запису в Єдиному державному демографічному реєстрі.</w:t>
      </w:r>
    </w:p>
    <w:p w:rsidR="002C6D71" w:rsidRPr="0007541D" w:rsidRDefault="0081259F" w:rsidP="00A440A8">
      <w:pPr>
        <w:jc w:val="both"/>
        <w:rPr>
          <w:rFonts w:ascii="Times New Roman" w:hAnsi="Times New Roman" w:cs="Times New Roman"/>
          <w:color w:val="000000" w:themeColor="text1"/>
          <w:sz w:val="24"/>
          <w:szCs w:val="24"/>
        </w:rPr>
      </w:pPr>
      <w:r w:rsidRPr="0007541D">
        <w:rPr>
          <w:rFonts w:ascii="Times New Roman" w:hAnsi="Times New Roman" w:cs="Times New Roman"/>
          <w:color w:val="000000" w:themeColor="text1"/>
          <w:sz w:val="24"/>
          <w:szCs w:val="24"/>
        </w:rPr>
        <w:t>7</w:t>
      </w:r>
      <w:r w:rsidR="002C6D71" w:rsidRPr="0007541D">
        <w:rPr>
          <w:rFonts w:ascii="Times New Roman" w:hAnsi="Times New Roman" w:cs="Times New Roman"/>
          <w:color w:val="000000" w:themeColor="text1"/>
          <w:sz w:val="24"/>
          <w:szCs w:val="24"/>
        </w:rPr>
        <w:t xml:space="preserve">. </w:t>
      </w:r>
      <w:r w:rsidR="002C6D71" w:rsidRPr="0007541D">
        <w:rPr>
          <w:rFonts w:ascii="Times New Roman" w:hAnsi="Times New Roman" w:cs="Times New Roman"/>
          <w:b/>
          <w:color w:val="000000" w:themeColor="text1"/>
          <w:sz w:val="24"/>
          <w:szCs w:val="24"/>
        </w:rPr>
        <w:t>birthDay</w:t>
      </w:r>
      <w:r w:rsidR="002C6D71" w:rsidRPr="0007541D">
        <w:rPr>
          <w:rFonts w:ascii="Times New Roman" w:hAnsi="Times New Roman" w:cs="Times New Roman"/>
          <w:color w:val="000000" w:themeColor="text1"/>
          <w:sz w:val="24"/>
          <w:szCs w:val="24"/>
        </w:rPr>
        <w:t xml:space="preserve"> - дата народження боржника. Зазначається рік, місяць і ч</w:t>
      </w:r>
      <w:r w:rsidR="003937FD" w:rsidRPr="0007541D">
        <w:rPr>
          <w:rFonts w:ascii="Times New Roman" w:hAnsi="Times New Roman" w:cs="Times New Roman"/>
          <w:color w:val="000000" w:themeColor="text1"/>
          <w:sz w:val="24"/>
          <w:szCs w:val="24"/>
        </w:rPr>
        <w:t xml:space="preserve">исло народження (без пробілів) </w:t>
      </w:r>
      <w:r w:rsidR="00BB2A1B" w:rsidRPr="0007541D">
        <w:rPr>
          <w:rFonts w:ascii="Times New Roman" w:hAnsi="Times New Roman" w:cs="Times New Roman"/>
          <w:color w:val="000000" w:themeColor="text1"/>
          <w:sz w:val="24"/>
          <w:szCs w:val="24"/>
        </w:rPr>
        <w:t xml:space="preserve">в </w:t>
      </w:r>
      <w:r w:rsidR="003937FD" w:rsidRPr="0007541D">
        <w:rPr>
          <w:rFonts w:ascii="Times New Roman" w:hAnsi="Times New Roman" w:cs="Times New Roman"/>
          <w:color w:val="000000" w:themeColor="text1"/>
          <w:sz w:val="24"/>
          <w:szCs w:val="24"/>
        </w:rPr>
        <w:t>так</w:t>
      </w:r>
      <w:r w:rsidR="00BB2A1B" w:rsidRPr="0007541D">
        <w:rPr>
          <w:rFonts w:ascii="Times New Roman" w:hAnsi="Times New Roman" w:cs="Times New Roman"/>
          <w:color w:val="000000" w:themeColor="text1"/>
          <w:sz w:val="24"/>
          <w:szCs w:val="24"/>
        </w:rPr>
        <w:t>ому</w:t>
      </w:r>
      <w:r w:rsidR="003937FD" w:rsidRPr="0007541D">
        <w:rPr>
          <w:rFonts w:ascii="Times New Roman" w:hAnsi="Times New Roman" w:cs="Times New Roman"/>
          <w:color w:val="000000" w:themeColor="text1"/>
          <w:sz w:val="24"/>
          <w:szCs w:val="24"/>
        </w:rPr>
        <w:t xml:space="preserve"> </w:t>
      </w:r>
      <w:r w:rsidR="00BB2A1B" w:rsidRPr="0007541D">
        <w:rPr>
          <w:rFonts w:ascii="Times New Roman" w:hAnsi="Times New Roman" w:cs="Times New Roman"/>
          <w:color w:val="000000" w:themeColor="text1"/>
          <w:sz w:val="24"/>
          <w:szCs w:val="24"/>
        </w:rPr>
        <w:t>форматі</w:t>
      </w:r>
      <w:r w:rsidR="003937FD" w:rsidRPr="0007541D">
        <w:rPr>
          <w:rFonts w:ascii="Times New Roman" w:hAnsi="Times New Roman" w:cs="Times New Roman"/>
          <w:color w:val="000000" w:themeColor="text1"/>
          <w:sz w:val="24"/>
          <w:szCs w:val="24"/>
        </w:rPr>
        <w:t>: PPPP-MM-ДД, де РРРР – рік, ММ – місяць (01, 02, …, 12), ДД – число (01, 02, …, 31).</w:t>
      </w:r>
    </w:p>
    <w:p w:rsidR="0081259F" w:rsidRPr="0007541D" w:rsidRDefault="0081259F" w:rsidP="00D0451B">
      <w:pPr>
        <w:spacing w:after="0" w:line="240" w:lineRule="auto"/>
        <w:jc w:val="both"/>
        <w:rPr>
          <w:rFonts w:ascii="Times New Roman" w:hAnsi="Times New Roman" w:cs="Times New Roman"/>
          <w:color w:val="000000" w:themeColor="text1"/>
          <w:sz w:val="24"/>
          <w:szCs w:val="24"/>
        </w:rPr>
      </w:pPr>
      <w:r w:rsidRPr="0007541D">
        <w:rPr>
          <w:rFonts w:ascii="Times New Roman" w:hAnsi="Times New Roman" w:cs="Times New Roman"/>
          <w:color w:val="000000" w:themeColor="text1"/>
          <w:sz w:val="24"/>
          <w:szCs w:val="24"/>
        </w:rPr>
        <w:t>8. Документ, що посвідчує особу. Структура (елемент) document. Якщо документів кілька, то реквізити за № (поля) з 8.1 до 8.4 повторюються.</w:t>
      </w:r>
    </w:p>
    <w:p w:rsidR="002C6D71" w:rsidRPr="0007541D" w:rsidRDefault="0081259F" w:rsidP="00D0451B">
      <w:pPr>
        <w:spacing w:after="0" w:line="240" w:lineRule="auto"/>
        <w:ind w:left="284"/>
        <w:jc w:val="both"/>
        <w:rPr>
          <w:rFonts w:ascii="Times New Roman" w:hAnsi="Times New Roman" w:cs="Times New Roman"/>
          <w:color w:val="000000" w:themeColor="text1"/>
          <w:sz w:val="24"/>
          <w:szCs w:val="24"/>
        </w:rPr>
      </w:pPr>
      <w:r w:rsidRPr="0007541D">
        <w:rPr>
          <w:rFonts w:ascii="Times New Roman" w:hAnsi="Times New Roman" w:cs="Times New Roman"/>
          <w:color w:val="000000" w:themeColor="text1"/>
          <w:sz w:val="24"/>
          <w:szCs w:val="24"/>
        </w:rPr>
        <w:t>8.1</w:t>
      </w:r>
      <w:r w:rsidR="002C6D71" w:rsidRPr="0007541D">
        <w:rPr>
          <w:rFonts w:ascii="Times New Roman" w:hAnsi="Times New Roman" w:cs="Times New Roman"/>
          <w:color w:val="000000" w:themeColor="text1"/>
          <w:sz w:val="24"/>
          <w:szCs w:val="24"/>
        </w:rPr>
        <w:t xml:space="preserve">. </w:t>
      </w:r>
      <w:r w:rsidR="00C4436D" w:rsidRPr="0007541D">
        <w:rPr>
          <w:rFonts w:ascii="Times New Roman" w:hAnsi="Times New Roman" w:cs="Times New Roman"/>
          <w:b/>
          <w:color w:val="000000" w:themeColor="text1"/>
          <w:sz w:val="24"/>
          <w:szCs w:val="24"/>
        </w:rPr>
        <w:t>document/</w:t>
      </w:r>
      <w:r w:rsidR="002C6D71" w:rsidRPr="0007541D">
        <w:rPr>
          <w:rFonts w:ascii="Times New Roman" w:hAnsi="Times New Roman" w:cs="Times New Roman"/>
          <w:b/>
          <w:color w:val="000000" w:themeColor="text1"/>
          <w:sz w:val="24"/>
          <w:szCs w:val="24"/>
        </w:rPr>
        <w:t>typeD</w:t>
      </w:r>
      <w:r w:rsidR="002C6D71" w:rsidRPr="0007541D">
        <w:rPr>
          <w:rFonts w:ascii="Times New Roman" w:hAnsi="Times New Roman" w:cs="Times New Roman"/>
          <w:color w:val="000000" w:themeColor="text1"/>
          <w:sz w:val="24"/>
          <w:szCs w:val="24"/>
        </w:rPr>
        <w:t xml:space="preserve"> - </w:t>
      </w:r>
      <w:r w:rsidR="000B6683" w:rsidRPr="000B6683">
        <w:rPr>
          <w:rFonts w:ascii="Times New Roman" w:hAnsi="Times New Roman" w:cs="Times New Roman"/>
          <w:color w:val="000000" w:themeColor="text1"/>
          <w:sz w:val="24"/>
          <w:szCs w:val="24"/>
        </w:rPr>
        <w:t>код типу документа (набуває значень: 1 – паспорт громадянина України у вигляді книжечки; 2 – паспорт громадянина України для виїзду за кордон; 3 – паспорт громадянина України у вигляді ID картки; 4 – інше).</w:t>
      </w:r>
    </w:p>
    <w:p w:rsidR="002C6D71" w:rsidRPr="00A16919" w:rsidRDefault="0081259F" w:rsidP="00D0451B">
      <w:pPr>
        <w:spacing w:after="0" w:line="240" w:lineRule="auto"/>
        <w:ind w:left="284"/>
        <w:jc w:val="both"/>
        <w:rPr>
          <w:rFonts w:ascii="Times New Roman" w:hAnsi="Times New Roman" w:cs="Times New Roman"/>
          <w:color w:val="000000" w:themeColor="text1"/>
          <w:sz w:val="24"/>
          <w:szCs w:val="24"/>
        </w:rPr>
      </w:pPr>
      <w:r w:rsidRPr="00A16919">
        <w:rPr>
          <w:rFonts w:ascii="Times New Roman" w:hAnsi="Times New Roman" w:cs="Times New Roman"/>
          <w:color w:val="000000" w:themeColor="text1"/>
          <w:sz w:val="24"/>
          <w:szCs w:val="24"/>
        </w:rPr>
        <w:t>8.2</w:t>
      </w:r>
      <w:r w:rsidR="002C6D71" w:rsidRPr="00A16919">
        <w:rPr>
          <w:rFonts w:ascii="Times New Roman" w:hAnsi="Times New Roman" w:cs="Times New Roman"/>
          <w:color w:val="000000" w:themeColor="text1"/>
          <w:sz w:val="24"/>
          <w:szCs w:val="24"/>
        </w:rPr>
        <w:t xml:space="preserve">. </w:t>
      </w:r>
      <w:r w:rsidR="00C4436D" w:rsidRPr="00A16919">
        <w:rPr>
          <w:rFonts w:ascii="Times New Roman" w:hAnsi="Times New Roman" w:cs="Times New Roman"/>
          <w:b/>
          <w:color w:val="000000" w:themeColor="text1"/>
          <w:sz w:val="24"/>
          <w:szCs w:val="24"/>
        </w:rPr>
        <w:t>document/</w:t>
      </w:r>
      <w:r w:rsidRPr="00A16919">
        <w:rPr>
          <w:rFonts w:ascii="Times New Roman" w:hAnsi="Times New Roman" w:cs="Times New Roman"/>
          <w:b/>
          <w:color w:val="000000" w:themeColor="text1"/>
          <w:sz w:val="24"/>
          <w:szCs w:val="24"/>
        </w:rPr>
        <w:t>seriya</w:t>
      </w:r>
      <w:r w:rsidR="002C6D71" w:rsidRPr="00A16919">
        <w:rPr>
          <w:rFonts w:ascii="Times New Roman" w:hAnsi="Times New Roman" w:cs="Times New Roman"/>
          <w:color w:val="000000" w:themeColor="text1"/>
          <w:sz w:val="24"/>
          <w:szCs w:val="24"/>
        </w:rPr>
        <w:t xml:space="preserve"> - </w:t>
      </w:r>
      <w:r w:rsidR="00A16919" w:rsidRPr="00A16919">
        <w:rPr>
          <w:rFonts w:ascii="Times New Roman" w:hAnsi="Times New Roman" w:cs="Times New Roman"/>
          <w:color w:val="000000" w:themeColor="text1"/>
          <w:sz w:val="24"/>
          <w:szCs w:val="24"/>
        </w:rPr>
        <w:t xml:space="preserve">серія документа. Якщо фізична особа має </w:t>
      </w:r>
      <w:r w:rsidR="00A16919" w:rsidRPr="00A16919">
        <w:rPr>
          <w:rFonts w:ascii="Times New Roman" w:hAnsi="Times New Roman" w:cs="Times New Roman"/>
          <w:sz w:val="24"/>
          <w:szCs w:val="24"/>
        </w:rPr>
        <w:t>паспорт громадянина України у вигляді ID картки</w:t>
      </w:r>
      <w:r w:rsidR="00A16919" w:rsidRPr="00A16919">
        <w:rPr>
          <w:rFonts w:ascii="Times New Roman" w:hAnsi="Times New Roman" w:cs="Times New Roman"/>
          <w:color w:val="000000" w:themeColor="text1"/>
          <w:sz w:val="24"/>
          <w:szCs w:val="24"/>
        </w:rPr>
        <w:t>, то зазначаються унікальний номер запису в Єдиному державному демографічному реєстрі</w:t>
      </w:r>
      <w:r w:rsidR="002C6D71" w:rsidRPr="00A16919">
        <w:rPr>
          <w:rFonts w:ascii="Times New Roman" w:hAnsi="Times New Roman" w:cs="Times New Roman"/>
          <w:color w:val="000000" w:themeColor="text1"/>
          <w:sz w:val="24"/>
          <w:szCs w:val="24"/>
        </w:rPr>
        <w:t>.</w:t>
      </w:r>
    </w:p>
    <w:p w:rsidR="0081259F" w:rsidRPr="0007541D" w:rsidRDefault="0081259F" w:rsidP="00D0451B">
      <w:pPr>
        <w:spacing w:after="0" w:line="240" w:lineRule="auto"/>
        <w:ind w:left="284"/>
        <w:jc w:val="both"/>
        <w:rPr>
          <w:rFonts w:ascii="Times New Roman" w:hAnsi="Times New Roman" w:cs="Times New Roman"/>
          <w:color w:val="000000" w:themeColor="text1"/>
          <w:sz w:val="24"/>
          <w:szCs w:val="24"/>
        </w:rPr>
      </w:pPr>
      <w:r w:rsidRPr="00A16919">
        <w:rPr>
          <w:rFonts w:ascii="Times New Roman" w:hAnsi="Times New Roman" w:cs="Times New Roman"/>
          <w:color w:val="000000" w:themeColor="text1"/>
          <w:sz w:val="24"/>
          <w:szCs w:val="24"/>
        </w:rPr>
        <w:t xml:space="preserve">8.3. </w:t>
      </w:r>
      <w:r w:rsidRPr="00A16919">
        <w:rPr>
          <w:rFonts w:ascii="Times New Roman" w:hAnsi="Times New Roman" w:cs="Times New Roman"/>
          <w:b/>
          <w:color w:val="000000" w:themeColor="text1"/>
          <w:sz w:val="24"/>
          <w:szCs w:val="24"/>
        </w:rPr>
        <w:t>document/nomerD</w:t>
      </w:r>
      <w:r w:rsidRPr="00A16919">
        <w:rPr>
          <w:rFonts w:ascii="Times New Roman" w:hAnsi="Times New Roman" w:cs="Times New Roman"/>
          <w:color w:val="000000" w:themeColor="text1"/>
          <w:sz w:val="24"/>
          <w:szCs w:val="24"/>
        </w:rPr>
        <w:t xml:space="preserve"> - номер документа боржника</w:t>
      </w:r>
      <w:r w:rsidRPr="0007541D">
        <w:rPr>
          <w:rFonts w:ascii="Times New Roman" w:hAnsi="Times New Roman" w:cs="Times New Roman"/>
          <w:color w:val="000000" w:themeColor="text1"/>
          <w:sz w:val="24"/>
          <w:szCs w:val="24"/>
        </w:rPr>
        <w:t>.</w:t>
      </w:r>
    </w:p>
    <w:p w:rsidR="002C6D71" w:rsidRPr="0007541D" w:rsidRDefault="0081259F" w:rsidP="00D0451B">
      <w:pPr>
        <w:spacing w:after="0" w:line="240" w:lineRule="auto"/>
        <w:ind w:left="284"/>
        <w:jc w:val="both"/>
        <w:rPr>
          <w:rFonts w:ascii="Times New Roman" w:hAnsi="Times New Roman" w:cs="Times New Roman"/>
          <w:color w:val="000000" w:themeColor="text1"/>
          <w:sz w:val="24"/>
          <w:szCs w:val="24"/>
        </w:rPr>
      </w:pPr>
      <w:r w:rsidRPr="0007541D">
        <w:rPr>
          <w:rFonts w:ascii="Times New Roman" w:hAnsi="Times New Roman" w:cs="Times New Roman"/>
          <w:color w:val="000000" w:themeColor="text1"/>
          <w:sz w:val="24"/>
          <w:szCs w:val="24"/>
        </w:rPr>
        <w:t>8.4</w:t>
      </w:r>
      <w:r w:rsidR="002C6D71" w:rsidRPr="0007541D">
        <w:rPr>
          <w:rFonts w:ascii="Times New Roman" w:hAnsi="Times New Roman" w:cs="Times New Roman"/>
          <w:color w:val="000000" w:themeColor="text1"/>
          <w:sz w:val="24"/>
          <w:szCs w:val="24"/>
        </w:rPr>
        <w:t xml:space="preserve">. </w:t>
      </w:r>
      <w:r w:rsidR="00C4436D" w:rsidRPr="0007541D">
        <w:rPr>
          <w:rFonts w:ascii="Times New Roman" w:hAnsi="Times New Roman" w:cs="Times New Roman"/>
          <w:b/>
          <w:color w:val="000000" w:themeColor="text1"/>
          <w:sz w:val="24"/>
          <w:szCs w:val="24"/>
        </w:rPr>
        <w:t>document/</w:t>
      </w:r>
      <w:r w:rsidR="002C6D71" w:rsidRPr="0007541D">
        <w:rPr>
          <w:rFonts w:ascii="Times New Roman" w:hAnsi="Times New Roman" w:cs="Times New Roman"/>
          <w:b/>
          <w:color w:val="000000" w:themeColor="text1"/>
          <w:sz w:val="24"/>
          <w:szCs w:val="24"/>
        </w:rPr>
        <w:t>dtD</w:t>
      </w:r>
      <w:r w:rsidR="002C6D71" w:rsidRPr="0007541D">
        <w:rPr>
          <w:rFonts w:ascii="Times New Roman" w:hAnsi="Times New Roman" w:cs="Times New Roman"/>
          <w:color w:val="000000" w:themeColor="text1"/>
          <w:sz w:val="24"/>
          <w:szCs w:val="24"/>
        </w:rPr>
        <w:t xml:space="preserve"> - дата видачі документа боржника</w:t>
      </w:r>
      <w:r w:rsidR="00CE23C3" w:rsidRPr="0007541D">
        <w:rPr>
          <w:rFonts w:ascii="Times New Roman" w:hAnsi="Times New Roman" w:cs="Times New Roman"/>
          <w:color w:val="000000" w:themeColor="text1"/>
          <w:sz w:val="24"/>
          <w:szCs w:val="24"/>
        </w:rPr>
        <w:t xml:space="preserve"> та </w:t>
      </w:r>
      <w:r w:rsidR="00BB2A1B" w:rsidRPr="0007541D">
        <w:rPr>
          <w:rFonts w:ascii="Times New Roman" w:hAnsi="Times New Roman" w:cs="Times New Roman"/>
          <w:color w:val="000000" w:themeColor="text1"/>
          <w:sz w:val="24"/>
          <w:szCs w:val="24"/>
        </w:rPr>
        <w:t>зазначається у форматі</w:t>
      </w:r>
      <w:r w:rsidR="00CE23C3" w:rsidRPr="0007541D">
        <w:rPr>
          <w:rFonts w:ascii="Times New Roman" w:hAnsi="Times New Roman" w:cs="Times New Roman"/>
          <w:color w:val="000000" w:themeColor="text1"/>
          <w:sz w:val="24"/>
          <w:szCs w:val="24"/>
        </w:rPr>
        <w:t>: PPPP-MM-ДД, де РРРР – рік, ММ – місяць (01, 02, …, 12), ДД – число (01, 02, …, 31)</w:t>
      </w:r>
      <w:r w:rsidR="002C6D71" w:rsidRPr="0007541D">
        <w:rPr>
          <w:rFonts w:ascii="Times New Roman" w:hAnsi="Times New Roman" w:cs="Times New Roman"/>
          <w:color w:val="000000" w:themeColor="text1"/>
          <w:sz w:val="24"/>
          <w:szCs w:val="24"/>
        </w:rPr>
        <w:t>. Якщо фізична особа має паспорт у формі картки, то зазначається дата її видачі.</w:t>
      </w:r>
    </w:p>
    <w:p w:rsidR="0087788A" w:rsidRPr="0007541D" w:rsidRDefault="0087788A" w:rsidP="00D0451B">
      <w:pPr>
        <w:spacing w:after="0" w:line="240" w:lineRule="auto"/>
        <w:jc w:val="both"/>
        <w:rPr>
          <w:rFonts w:ascii="Times New Roman" w:hAnsi="Times New Roman" w:cs="Times New Roman"/>
          <w:color w:val="000000" w:themeColor="text1"/>
          <w:sz w:val="24"/>
          <w:szCs w:val="24"/>
        </w:rPr>
      </w:pPr>
      <w:r w:rsidRPr="00FE0C4F">
        <w:rPr>
          <w:rFonts w:ascii="Times New Roman" w:hAnsi="Times New Roman" w:cs="Times New Roman"/>
          <w:color w:val="000000" w:themeColor="text1"/>
          <w:sz w:val="24"/>
          <w:szCs w:val="24"/>
        </w:rPr>
        <w:t>9</w:t>
      </w:r>
      <w:r w:rsidR="002C6D71" w:rsidRPr="00FE0C4F">
        <w:rPr>
          <w:rFonts w:ascii="Times New Roman" w:hAnsi="Times New Roman" w:cs="Times New Roman"/>
          <w:color w:val="000000" w:themeColor="text1"/>
          <w:sz w:val="24"/>
          <w:szCs w:val="24"/>
        </w:rPr>
        <w:t xml:space="preserve">. </w:t>
      </w:r>
      <w:r w:rsidRPr="00FE0C4F">
        <w:rPr>
          <w:rFonts w:ascii="Times New Roman" w:hAnsi="Times New Roman" w:cs="Times New Roman"/>
          <w:color w:val="000000" w:themeColor="text1"/>
          <w:sz w:val="24"/>
          <w:szCs w:val="24"/>
        </w:rPr>
        <w:t xml:space="preserve">Адреса реєстрації. Структура (елемент) address. </w:t>
      </w:r>
    </w:p>
    <w:p w:rsidR="002C6D71" w:rsidRPr="0007541D" w:rsidRDefault="0087788A" w:rsidP="00D0451B">
      <w:pPr>
        <w:spacing w:after="0" w:line="240" w:lineRule="auto"/>
        <w:ind w:left="284"/>
        <w:jc w:val="both"/>
        <w:rPr>
          <w:rFonts w:ascii="Times New Roman" w:hAnsi="Times New Roman" w:cs="Times New Roman"/>
          <w:strike/>
          <w:color w:val="000000" w:themeColor="text1"/>
          <w:sz w:val="24"/>
          <w:szCs w:val="24"/>
        </w:rPr>
      </w:pPr>
      <w:r w:rsidRPr="0007541D">
        <w:rPr>
          <w:rFonts w:ascii="Times New Roman" w:hAnsi="Times New Roman" w:cs="Times New Roman"/>
          <w:color w:val="000000" w:themeColor="text1"/>
          <w:sz w:val="24"/>
          <w:szCs w:val="24"/>
        </w:rPr>
        <w:t xml:space="preserve">9.1. </w:t>
      </w:r>
      <w:r w:rsidR="00C4436D" w:rsidRPr="0007541D">
        <w:rPr>
          <w:rFonts w:ascii="Times New Roman" w:hAnsi="Times New Roman" w:cs="Times New Roman"/>
          <w:b/>
          <w:color w:val="000000" w:themeColor="text1"/>
          <w:sz w:val="24"/>
          <w:szCs w:val="24"/>
        </w:rPr>
        <w:t>address/</w:t>
      </w:r>
      <w:r w:rsidR="002C6D71" w:rsidRPr="0007541D">
        <w:rPr>
          <w:rFonts w:ascii="Times New Roman" w:hAnsi="Times New Roman" w:cs="Times New Roman"/>
          <w:b/>
          <w:color w:val="000000" w:themeColor="text1"/>
          <w:sz w:val="24"/>
          <w:szCs w:val="24"/>
        </w:rPr>
        <w:t>codRegion</w:t>
      </w:r>
      <w:r w:rsidR="002C6D71" w:rsidRPr="0007541D">
        <w:rPr>
          <w:rFonts w:ascii="Times New Roman" w:hAnsi="Times New Roman" w:cs="Times New Roman"/>
          <w:color w:val="000000" w:themeColor="text1"/>
          <w:sz w:val="24"/>
          <w:szCs w:val="24"/>
        </w:rPr>
        <w:t xml:space="preserve"> - код регіону, у якому зареєстров</w:t>
      </w:r>
      <w:r w:rsidR="003E2252" w:rsidRPr="0007541D">
        <w:rPr>
          <w:rFonts w:ascii="Times New Roman" w:hAnsi="Times New Roman" w:cs="Times New Roman"/>
          <w:color w:val="000000" w:themeColor="text1"/>
          <w:sz w:val="24"/>
          <w:szCs w:val="24"/>
        </w:rPr>
        <w:t>ано боржника (довідник KODTER).</w:t>
      </w:r>
    </w:p>
    <w:p w:rsidR="0087788A" w:rsidRPr="0007541D" w:rsidRDefault="0087788A" w:rsidP="00D0451B">
      <w:pPr>
        <w:spacing w:after="0" w:line="240" w:lineRule="auto"/>
        <w:ind w:left="284"/>
        <w:jc w:val="both"/>
        <w:rPr>
          <w:rFonts w:ascii="Times New Roman" w:hAnsi="Times New Roman" w:cs="Times New Roman"/>
          <w:color w:val="000000" w:themeColor="text1"/>
          <w:sz w:val="24"/>
          <w:szCs w:val="24"/>
        </w:rPr>
      </w:pPr>
      <w:r w:rsidRPr="00F41843">
        <w:rPr>
          <w:rFonts w:ascii="Times New Roman" w:hAnsi="Times New Roman" w:cs="Times New Roman"/>
          <w:color w:val="000000" w:themeColor="text1"/>
          <w:sz w:val="24"/>
          <w:szCs w:val="24"/>
        </w:rPr>
        <w:t xml:space="preserve">9.2. </w:t>
      </w:r>
      <w:r w:rsidRPr="00F41843">
        <w:rPr>
          <w:rFonts w:ascii="Times New Roman" w:hAnsi="Times New Roman" w:cs="Times New Roman"/>
          <w:b/>
          <w:color w:val="000000" w:themeColor="text1"/>
          <w:sz w:val="24"/>
          <w:szCs w:val="24"/>
        </w:rPr>
        <w:t>address/area</w:t>
      </w:r>
      <w:r w:rsidRPr="00F41843">
        <w:rPr>
          <w:rFonts w:ascii="Times New Roman" w:hAnsi="Times New Roman" w:cs="Times New Roman"/>
          <w:color w:val="000000" w:themeColor="text1"/>
          <w:sz w:val="24"/>
          <w:szCs w:val="24"/>
        </w:rPr>
        <w:t xml:space="preserve"> – назва району (для міст – обласних центрів </w:t>
      </w:r>
      <w:r w:rsidR="00A91709">
        <w:rPr>
          <w:rFonts w:ascii="Times New Roman" w:hAnsi="Times New Roman" w:cs="Times New Roman"/>
          <w:color w:val="000000" w:themeColor="text1"/>
          <w:sz w:val="24"/>
          <w:szCs w:val="24"/>
        </w:rPr>
        <w:t>район не зазначається</w:t>
      </w:r>
      <w:r w:rsidRPr="00F41843">
        <w:rPr>
          <w:rFonts w:ascii="Times New Roman" w:hAnsi="Times New Roman" w:cs="Times New Roman"/>
          <w:color w:val="000000" w:themeColor="text1"/>
          <w:sz w:val="24"/>
          <w:szCs w:val="24"/>
        </w:rPr>
        <w:t xml:space="preserve"> </w:t>
      </w:r>
      <w:r w:rsidR="00A91709">
        <w:rPr>
          <w:rFonts w:ascii="Times New Roman" w:hAnsi="Times New Roman" w:cs="Times New Roman"/>
          <w:color w:val="000000" w:themeColor="text1"/>
          <w:sz w:val="24"/>
          <w:szCs w:val="24"/>
        </w:rPr>
        <w:t>(</w:t>
      </w:r>
      <w:r w:rsidRPr="00F41843">
        <w:rPr>
          <w:rFonts w:ascii="Times New Roman" w:hAnsi="Times New Roman" w:cs="Times New Roman"/>
          <w:color w:val="000000" w:themeColor="text1"/>
          <w:sz w:val="24"/>
          <w:szCs w:val="24"/>
        </w:rPr>
        <w:t>набуває значення “null”)</w:t>
      </w:r>
      <w:r w:rsidR="00A91709">
        <w:rPr>
          <w:rFonts w:ascii="Times New Roman" w:hAnsi="Times New Roman" w:cs="Times New Roman"/>
          <w:color w:val="000000" w:themeColor="text1"/>
          <w:sz w:val="24"/>
          <w:szCs w:val="24"/>
        </w:rPr>
        <w:t>)</w:t>
      </w:r>
      <w:r w:rsidRPr="00F41843">
        <w:rPr>
          <w:rFonts w:ascii="Times New Roman" w:hAnsi="Times New Roman" w:cs="Times New Roman"/>
          <w:color w:val="000000" w:themeColor="text1"/>
          <w:sz w:val="24"/>
          <w:szCs w:val="24"/>
        </w:rPr>
        <w:t>.</w:t>
      </w:r>
    </w:p>
    <w:p w:rsidR="0087788A" w:rsidRPr="0007541D" w:rsidRDefault="0087788A" w:rsidP="00D0451B">
      <w:pPr>
        <w:spacing w:after="0" w:line="240" w:lineRule="auto"/>
        <w:ind w:left="284"/>
        <w:jc w:val="both"/>
        <w:rPr>
          <w:rFonts w:ascii="Times New Roman" w:hAnsi="Times New Roman" w:cs="Times New Roman"/>
          <w:color w:val="000000" w:themeColor="text1"/>
          <w:sz w:val="24"/>
          <w:szCs w:val="24"/>
        </w:rPr>
      </w:pPr>
      <w:r w:rsidRPr="0007541D">
        <w:rPr>
          <w:rFonts w:ascii="Times New Roman" w:hAnsi="Times New Roman" w:cs="Times New Roman"/>
          <w:color w:val="000000" w:themeColor="text1"/>
          <w:sz w:val="24"/>
          <w:szCs w:val="24"/>
        </w:rPr>
        <w:t xml:space="preserve">9.3. </w:t>
      </w:r>
      <w:r w:rsidRPr="0007541D">
        <w:rPr>
          <w:rFonts w:ascii="Times New Roman" w:hAnsi="Times New Roman" w:cs="Times New Roman"/>
          <w:b/>
          <w:color w:val="000000" w:themeColor="text1"/>
          <w:sz w:val="24"/>
          <w:szCs w:val="24"/>
        </w:rPr>
        <w:t>address/zip</w:t>
      </w:r>
      <w:r w:rsidRPr="0007541D">
        <w:rPr>
          <w:rFonts w:ascii="Times New Roman" w:hAnsi="Times New Roman" w:cs="Times New Roman"/>
          <w:color w:val="000000" w:themeColor="text1"/>
          <w:sz w:val="24"/>
          <w:szCs w:val="24"/>
        </w:rPr>
        <w:t xml:space="preserve"> – поштовий індекс.</w:t>
      </w:r>
    </w:p>
    <w:p w:rsidR="0087788A" w:rsidRPr="0007541D" w:rsidRDefault="0087788A" w:rsidP="00D0451B">
      <w:pPr>
        <w:spacing w:after="0" w:line="240" w:lineRule="auto"/>
        <w:ind w:left="284"/>
        <w:jc w:val="both"/>
        <w:rPr>
          <w:rFonts w:ascii="Times New Roman" w:hAnsi="Times New Roman" w:cs="Times New Roman"/>
          <w:color w:val="000000" w:themeColor="text1"/>
          <w:sz w:val="24"/>
          <w:szCs w:val="24"/>
        </w:rPr>
      </w:pPr>
      <w:r w:rsidRPr="0007541D">
        <w:rPr>
          <w:rFonts w:ascii="Times New Roman" w:hAnsi="Times New Roman" w:cs="Times New Roman"/>
          <w:color w:val="000000" w:themeColor="text1"/>
          <w:sz w:val="24"/>
          <w:szCs w:val="24"/>
        </w:rPr>
        <w:t xml:space="preserve">9.4. </w:t>
      </w:r>
      <w:r w:rsidRPr="0007541D">
        <w:rPr>
          <w:rFonts w:ascii="Times New Roman" w:hAnsi="Times New Roman" w:cs="Times New Roman"/>
          <w:b/>
          <w:color w:val="000000" w:themeColor="text1"/>
          <w:sz w:val="24"/>
          <w:szCs w:val="24"/>
        </w:rPr>
        <w:t>address/city</w:t>
      </w:r>
      <w:r w:rsidRPr="0007541D">
        <w:rPr>
          <w:rFonts w:ascii="Times New Roman" w:hAnsi="Times New Roman" w:cs="Times New Roman"/>
          <w:color w:val="000000" w:themeColor="text1"/>
          <w:sz w:val="24"/>
          <w:szCs w:val="24"/>
        </w:rPr>
        <w:t xml:space="preserve"> – назва населеного пункту.</w:t>
      </w:r>
    </w:p>
    <w:p w:rsidR="0087788A" w:rsidRDefault="0087788A" w:rsidP="00D0451B">
      <w:pPr>
        <w:spacing w:after="0" w:line="240" w:lineRule="auto"/>
        <w:ind w:left="284"/>
        <w:jc w:val="both"/>
        <w:rPr>
          <w:rFonts w:ascii="Times New Roman" w:hAnsi="Times New Roman" w:cs="Times New Roman"/>
          <w:color w:val="000000" w:themeColor="text1"/>
          <w:sz w:val="24"/>
          <w:szCs w:val="24"/>
        </w:rPr>
      </w:pPr>
      <w:r w:rsidRPr="0007541D">
        <w:rPr>
          <w:rFonts w:ascii="Times New Roman" w:hAnsi="Times New Roman" w:cs="Times New Roman"/>
          <w:color w:val="000000" w:themeColor="text1"/>
          <w:sz w:val="24"/>
          <w:szCs w:val="24"/>
        </w:rPr>
        <w:t xml:space="preserve">9.5. </w:t>
      </w:r>
      <w:r w:rsidRPr="0007541D">
        <w:rPr>
          <w:rFonts w:ascii="Times New Roman" w:hAnsi="Times New Roman" w:cs="Times New Roman"/>
          <w:b/>
          <w:color w:val="000000" w:themeColor="text1"/>
          <w:sz w:val="24"/>
          <w:szCs w:val="24"/>
        </w:rPr>
        <w:t>address/streetAddress</w:t>
      </w:r>
      <w:r w:rsidRPr="0007541D">
        <w:rPr>
          <w:rFonts w:ascii="Times New Roman" w:hAnsi="Times New Roman" w:cs="Times New Roman"/>
          <w:color w:val="000000" w:themeColor="text1"/>
          <w:sz w:val="24"/>
          <w:szCs w:val="24"/>
        </w:rPr>
        <w:t xml:space="preserve"> – назва вулиці.</w:t>
      </w:r>
    </w:p>
    <w:p w:rsidR="00F41843" w:rsidRPr="00A91709" w:rsidRDefault="00F41843" w:rsidP="00F41843">
      <w:pPr>
        <w:spacing w:after="0" w:line="240" w:lineRule="auto"/>
        <w:ind w:left="284"/>
        <w:jc w:val="both"/>
        <w:rPr>
          <w:rFonts w:ascii="Times New Roman" w:hAnsi="Times New Roman" w:cs="Times New Roman"/>
          <w:color w:val="000000" w:themeColor="text1"/>
          <w:sz w:val="24"/>
          <w:szCs w:val="24"/>
        </w:rPr>
      </w:pPr>
      <w:r w:rsidRPr="00A91709">
        <w:rPr>
          <w:rFonts w:ascii="Times New Roman" w:hAnsi="Times New Roman" w:cs="Times New Roman"/>
          <w:color w:val="000000" w:themeColor="text1"/>
          <w:sz w:val="24"/>
          <w:szCs w:val="24"/>
        </w:rPr>
        <w:lastRenderedPageBreak/>
        <w:t xml:space="preserve"> </w:t>
      </w:r>
      <w:r w:rsidR="0087788A" w:rsidRPr="00A91709">
        <w:rPr>
          <w:rFonts w:ascii="Times New Roman" w:hAnsi="Times New Roman" w:cs="Times New Roman"/>
          <w:color w:val="000000" w:themeColor="text1"/>
          <w:sz w:val="24"/>
          <w:szCs w:val="24"/>
        </w:rPr>
        <w:t xml:space="preserve">9.6. </w:t>
      </w:r>
      <w:r w:rsidR="0087788A" w:rsidRPr="00A91709">
        <w:rPr>
          <w:rFonts w:ascii="Times New Roman" w:hAnsi="Times New Roman" w:cs="Times New Roman"/>
          <w:b/>
          <w:color w:val="000000" w:themeColor="text1"/>
          <w:sz w:val="24"/>
          <w:szCs w:val="24"/>
        </w:rPr>
        <w:t>address/houseNo</w:t>
      </w:r>
      <w:r w:rsidR="0087788A" w:rsidRPr="00A91709">
        <w:rPr>
          <w:rFonts w:ascii="Times New Roman" w:hAnsi="Times New Roman" w:cs="Times New Roman"/>
          <w:color w:val="000000" w:themeColor="text1"/>
          <w:sz w:val="24"/>
          <w:szCs w:val="24"/>
        </w:rPr>
        <w:t xml:space="preserve"> – </w:t>
      </w:r>
      <w:r w:rsidR="00A91709" w:rsidRPr="00A91709">
        <w:rPr>
          <w:rFonts w:ascii="Times New Roman" w:hAnsi="Times New Roman" w:cs="Times New Roman"/>
          <w:color w:val="000000" w:themeColor="text1"/>
          <w:sz w:val="24"/>
          <w:szCs w:val="24"/>
        </w:rPr>
        <w:t>номер будинку (у разі відсутності номеру будинку реквізит не зазначається (набуває значення “null”)).</w:t>
      </w:r>
    </w:p>
    <w:p w:rsidR="0087788A" w:rsidRPr="0007541D" w:rsidRDefault="0087788A" w:rsidP="00D0451B">
      <w:pPr>
        <w:spacing w:after="0" w:line="240" w:lineRule="auto"/>
        <w:ind w:left="284"/>
        <w:jc w:val="both"/>
        <w:rPr>
          <w:rFonts w:ascii="Times New Roman" w:hAnsi="Times New Roman" w:cs="Times New Roman"/>
          <w:color w:val="000000" w:themeColor="text1"/>
          <w:sz w:val="24"/>
          <w:szCs w:val="24"/>
        </w:rPr>
      </w:pPr>
      <w:r w:rsidRPr="0007541D">
        <w:rPr>
          <w:rFonts w:ascii="Times New Roman" w:hAnsi="Times New Roman" w:cs="Times New Roman"/>
          <w:color w:val="000000" w:themeColor="text1"/>
          <w:sz w:val="24"/>
          <w:szCs w:val="24"/>
        </w:rPr>
        <w:t xml:space="preserve">9.7. </w:t>
      </w:r>
      <w:r w:rsidRPr="0007541D">
        <w:rPr>
          <w:rFonts w:ascii="Times New Roman" w:hAnsi="Times New Roman" w:cs="Times New Roman"/>
          <w:b/>
          <w:color w:val="000000" w:themeColor="text1"/>
          <w:sz w:val="24"/>
          <w:szCs w:val="24"/>
        </w:rPr>
        <w:t>address/adrKorp</w:t>
      </w:r>
      <w:r w:rsidRPr="0007541D">
        <w:rPr>
          <w:rFonts w:ascii="Times New Roman" w:hAnsi="Times New Roman" w:cs="Times New Roman"/>
          <w:color w:val="000000" w:themeColor="text1"/>
          <w:sz w:val="24"/>
          <w:szCs w:val="24"/>
        </w:rPr>
        <w:t xml:space="preserve"> – </w:t>
      </w:r>
      <w:r w:rsidR="00F41843" w:rsidRPr="00876B53">
        <w:rPr>
          <w:rFonts w:ascii="Times New Roman" w:hAnsi="Times New Roman" w:cs="Times New Roman"/>
          <w:color w:val="000000" w:themeColor="text1"/>
          <w:sz w:val="24"/>
          <w:szCs w:val="24"/>
        </w:rPr>
        <w:t>корпус (споруда)</w:t>
      </w:r>
      <w:r w:rsidR="00F41843" w:rsidRPr="00D21443">
        <w:rPr>
          <w:color w:val="000000" w:themeColor="text1"/>
          <w:sz w:val="24"/>
          <w:szCs w:val="24"/>
        </w:rPr>
        <w:t xml:space="preserve"> </w:t>
      </w:r>
      <w:r w:rsidR="00F41843" w:rsidRPr="00D21443">
        <w:rPr>
          <w:rFonts w:ascii="Times New Roman" w:hAnsi="Times New Roman" w:cs="Times New Roman"/>
          <w:color w:val="000000" w:themeColor="text1"/>
          <w:sz w:val="24"/>
          <w:szCs w:val="24"/>
        </w:rPr>
        <w:t xml:space="preserve">(у разі відсутності номеру </w:t>
      </w:r>
      <w:r w:rsidR="00D32260" w:rsidRPr="00876B53">
        <w:rPr>
          <w:rFonts w:ascii="Times New Roman" w:hAnsi="Times New Roman" w:cs="Times New Roman"/>
          <w:color w:val="000000" w:themeColor="text1"/>
          <w:sz w:val="24"/>
          <w:szCs w:val="24"/>
        </w:rPr>
        <w:t>корпус</w:t>
      </w:r>
      <w:r w:rsidR="00D32260">
        <w:rPr>
          <w:rFonts w:ascii="Times New Roman" w:hAnsi="Times New Roman" w:cs="Times New Roman"/>
          <w:color w:val="000000" w:themeColor="text1"/>
          <w:sz w:val="24"/>
          <w:szCs w:val="24"/>
        </w:rPr>
        <w:t>у (споруди</w:t>
      </w:r>
      <w:r w:rsidR="00D32260" w:rsidRPr="00876B53">
        <w:rPr>
          <w:rFonts w:ascii="Times New Roman" w:hAnsi="Times New Roman" w:cs="Times New Roman"/>
          <w:color w:val="000000" w:themeColor="text1"/>
          <w:sz w:val="24"/>
          <w:szCs w:val="24"/>
        </w:rPr>
        <w:t>)</w:t>
      </w:r>
      <w:r w:rsidR="00F41843" w:rsidRPr="00D21443">
        <w:rPr>
          <w:rFonts w:ascii="Times New Roman" w:hAnsi="Times New Roman" w:cs="Times New Roman"/>
          <w:color w:val="000000" w:themeColor="text1"/>
          <w:sz w:val="24"/>
          <w:szCs w:val="24"/>
        </w:rPr>
        <w:t xml:space="preserve"> реквізит </w:t>
      </w:r>
      <w:r w:rsidR="003754B1">
        <w:rPr>
          <w:rFonts w:ascii="Times New Roman" w:hAnsi="Times New Roman" w:cs="Times New Roman"/>
          <w:color w:val="000000" w:themeColor="text1"/>
          <w:sz w:val="24"/>
          <w:szCs w:val="24"/>
        </w:rPr>
        <w:t xml:space="preserve">не </w:t>
      </w:r>
      <w:r w:rsidR="003754B1" w:rsidRPr="00A91709">
        <w:rPr>
          <w:rFonts w:ascii="Times New Roman" w:hAnsi="Times New Roman" w:cs="Times New Roman"/>
          <w:color w:val="000000" w:themeColor="text1"/>
          <w:sz w:val="24"/>
          <w:szCs w:val="24"/>
        </w:rPr>
        <w:t>зазначається (набуває значення “null”)).</w:t>
      </w:r>
    </w:p>
    <w:p w:rsidR="0081704D" w:rsidRPr="0007541D" w:rsidRDefault="0087788A" w:rsidP="00D0451B">
      <w:pPr>
        <w:spacing w:after="0" w:line="240" w:lineRule="auto"/>
        <w:ind w:left="284"/>
        <w:jc w:val="both"/>
        <w:rPr>
          <w:rFonts w:ascii="Times New Roman" w:hAnsi="Times New Roman" w:cs="Times New Roman"/>
          <w:color w:val="000000" w:themeColor="text1"/>
          <w:sz w:val="24"/>
          <w:szCs w:val="24"/>
        </w:rPr>
      </w:pPr>
      <w:r w:rsidRPr="0007541D">
        <w:rPr>
          <w:rFonts w:ascii="Times New Roman" w:hAnsi="Times New Roman" w:cs="Times New Roman"/>
          <w:color w:val="000000" w:themeColor="text1"/>
          <w:sz w:val="24"/>
          <w:szCs w:val="24"/>
        </w:rPr>
        <w:t xml:space="preserve">9.8. </w:t>
      </w:r>
      <w:r w:rsidRPr="0007541D">
        <w:rPr>
          <w:rFonts w:ascii="Times New Roman" w:hAnsi="Times New Roman" w:cs="Times New Roman"/>
          <w:b/>
          <w:color w:val="000000" w:themeColor="text1"/>
          <w:sz w:val="24"/>
          <w:szCs w:val="24"/>
        </w:rPr>
        <w:t>address/flatNo</w:t>
      </w:r>
      <w:r w:rsidRPr="0007541D">
        <w:rPr>
          <w:rFonts w:ascii="Times New Roman" w:hAnsi="Times New Roman" w:cs="Times New Roman"/>
          <w:color w:val="000000" w:themeColor="text1"/>
          <w:sz w:val="24"/>
          <w:szCs w:val="24"/>
        </w:rPr>
        <w:t xml:space="preserve"> – </w:t>
      </w:r>
      <w:r w:rsidR="00812AB0" w:rsidRPr="00812AB0">
        <w:rPr>
          <w:rFonts w:ascii="Times New Roman" w:hAnsi="Times New Roman" w:cs="Times New Roman"/>
          <w:color w:val="000000" w:themeColor="text1"/>
          <w:sz w:val="24"/>
          <w:szCs w:val="24"/>
        </w:rPr>
        <w:t>номер квартири (у разі відсутності номеру квартири реквізит не зазначається (набуває значення “null”)).</w:t>
      </w:r>
    </w:p>
    <w:p w:rsidR="002C6D71" w:rsidRPr="0007541D" w:rsidRDefault="0081704D" w:rsidP="00A440A8">
      <w:pPr>
        <w:jc w:val="both"/>
        <w:rPr>
          <w:rFonts w:ascii="Times New Roman" w:hAnsi="Times New Roman" w:cs="Times New Roman"/>
          <w:color w:val="000000" w:themeColor="text1"/>
          <w:sz w:val="24"/>
          <w:szCs w:val="24"/>
        </w:rPr>
      </w:pPr>
      <w:r w:rsidRPr="0007541D">
        <w:rPr>
          <w:rFonts w:ascii="Times New Roman" w:hAnsi="Times New Roman" w:cs="Times New Roman"/>
          <w:color w:val="000000" w:themeColor="text1"/>
          <w:sz w:val="24"/>
          <w:szCs w:val="24"/>
        </w:rPr>
        <w:t>10</w:t>
      </w:r>
      <w:r w:rsidR="002C6D71" w:rsidRPr="0007541D">
        <w:rPr>
          <w:rFonts w:ascii="Times New Roman" w:hAnsi="Times New Roman" w:cs="Times New Roman"/>
          <w:color w:val="000000" w:themeColor="text1"/>
          <w:sz w:val="24"/>
          <w:szCs w:val="24"/>
        </w:rPr>
        <w:t xml:space="preserve">. </w:t>
      </w:r>
      <w:r w:rsidR="007A1E2A" w:rsidRPr="0007541D">
        <w:rPr>
          <w:rFonts w:ascii="Times New Roman" w:hAnsi="Times New Roman" w:cs="Times New Roman"/>
          <w:b/>
          <w:color w:val="000000" w:themeColor="text1"/>
          <w:sz w:val="24"/>
          <w:szCs w:val="24"/>
        </w:rPr>
        <w:t>countryCodNerez</w:t>
      </w:r>
      <w:r w:rsidR="007A1E2A" w:rsidRPr="0007541D">
        <w:rPr>
          <w:rFonts w:ascii="Times New Roman" w:hAnsi="Times New Roman" w:cs="Times New Roman"/>
          <w:color w:val="000000" w:themeColor="text1"/>
          <w:sz w:val="24"/>
          <w:szCs w:val="24"/>
        </w:rPr>
        <w:t xml:space="preserve"> - код країни реєстрації фізичної особи (довідник K040). Зазначається згідно з Національним стандартом України ДСТУ ISO 3166 – 1:2009 “Коди назв країн світу”, затвердженим наказом Державного комітету України з питань технічного регулювання та споживчої політики від 23 грудня 2009 року № 471 “Про затвердження та скасування чинності національних стандартів України”.</w:t>
      </w:r>
    </w:p>
    <w:p w:rsidR="002C6D71" w:rsidRPr="0007541D" w:rsidRDefault="002C6D71" w:rsidP="00A440A8">
      <w:pPr>
        <w:jc w:val="both"/>
        <w:rPr>
          <w:rFonts w:ascii="Times New Roman" w:hAnsi="Times New Roman" w:cs="Times New Roman"/>
          <w:color w:val="000000" w:themeColor="text1"/>
          <w:sz w:val="24"/>
          <w:szCs w:val="24"/>
        </w:rPr>
      </w:pPr>
      <w:r w:rsidRPr="0007541D">
        <w:rPr>
          <w:rFonts w:ascii="Times New Roman" w:hAnsi="Times New Roman" w:cs="Times New Roman"/>
          <w:color w:val="000000" w:themeColor="text1"/>
          <w:sz w:val="24"/>
          <w:szCs w:val="24"/>
        </w:rPr>
        <w:t>1</w:t>
      </w:r>
      <w:r w:rsidR="0081704D" w:rsidRPr="0007541D">
        <w:rPr>
          <w:rFonts w:ascii="Times New Roman" w:hAnsi="Times New Roman" w:cs="Times New Roman"/>
          <w:color w:val="000000" w:themeColor="text1"/>
          <w:sz w:val="24"/>
          <w:szCs w:val="24"/>
        </w:rPr>
        <w:t>1</w:t>
      </w:r>
      <w:r w:rsidRPr="0007541D">
        <w:rPr>
          <w:rFonts w:ascii="Times New Roman" w:hAnsi="Times New Roman" w:cs="Times New Roman"/>
          <w:color w:val="000000" w:themeColor="text1"/>
          <w:sz w:val="24"/>
          <w:szCs w:val="24"/>
        </w:rPr>
        <w:t xml:space="preserve">. </w:t>
      </w:r>
      <w:r w:rsidRPr="0007541D">
        <w:rPr>
          <w:rFonts w:ascii="Times New Roman" w:hAnsi="Times New Roman" w:cs="Times New Roman"/>
          <w:b/>
          <w:color w:val="000000" w:themeColor="text1"/>
          <w:sz w:val="24"/>
          <w:szCs w:val="24"/>
        </w:rPr>
        <w:t>education</w:t>
      </w:r>
      <w:r w:rsidRPr="0007541D">
        <w:rPr>
          <w:rFonts w:ascii="Times New Roman" w:hAnsi="Times New Roman" w:cs="Times New Roman"/>
          <w:color w:val="000000" w:themeColor="text1"/>
          <w:sz w:val="24"/>
          <w:szCs w:val="24"/>
        </w:rPr>
        <w:t xml:space="preserve"> </w:t>
      </w:r>
      <w:r w:rsidR="006A36AF" w:rsidRPr="0007541D">
        <w:rPr>
          <w:rFonts w:ascii="Times New Roman" w:hAnsi="Times New Roman" w:cs="Times New Roman"/>
          <w:color w:val="000000" w:themeColor="text1"/>
          <w:sz w:val="24"/>
          <w:szCs w:val="24"/>
        </w:rPr>
        <w:t>–</w:t>
      </w:r>
      <w:r w:rsidRPr="0007541D">
        <w:rPr>
          <w:rFonts w:ascii="Times New Roman" w:hAnsi="Times New Roman" w:cs="Times New Roman"/>
          <w:color w:val="000000" w:themeColor="text1"/>
          <w:sz w:val="24"/>
          <w:szCs w:val="24"/>
        </w:rPr>
        <w:t xml:space="preserve"> ос</w:t>
      </w:r>
      <w:r w:rsidR="00CE23C3" w:rsidRPr="0007541D">
        <w:rPr>
          <w:rFonts w:ascii="Times New Roman" w:hAnsi="Times New Roman" w:cs="Times New Roman"/>
          <w:color w:val="000000" w:themeColor="text1"/>
          <w:sz w:val="24"/>
          <w:szCs w:val="24"/>
        </w:rPr>
        <w:t>в</w:t>
      </w:r>
      <w:r w:rsidRPr="0007541D">
        <w:rPr>
          <w:rFonts w:ascii="Times New Roman" w:hAnsi="Times New Roman" w:cs="Times New Roman"/>
          <w:color w:val="000000" w:themeColor="text1"/>
          <w:sz w:val="24"/>
          <w:szCs w:val="24"/>
        </w:rPr>
        <w:t>іта боржника (</w:t>
      </w:r>
      <w:r w:rsidR="00306DC2" w:rsidRPr="0007541D">
        <w:rPr>
          <w:rFonts w:ascii="Times New Roman" w:hAnsi="Times New Roman" w:cs="Times New Roman"/>
          <w:color w:val="000000" w:themeColor="text1"/>
          <w:sz w:val="24"/>
          <w:szCs w:val="24"/>
        </w:rPr>
        <w:t>набуває значень: 1 – початкова освіта; 2 – базова загальна середня освіта; 3 – повна загальна середня освіта; 4 – професійно-технічна освіта; 5 – вища освіта</w:t>
      </w:r>
      <w:r w:rsidRPr="0007541D">
        <w:rPr>
          <w:rFonts w:ascii="Times New Roman" w:hAnsi="Times New Roman" w:cs="Times New Roman"/>
          <w:color w:val="000000" w:themeColor="text1"/>
          <w:sz w:val="24"/>
          <w:szCs w:val="24"/>
        </w:rPr>
        <w:t>).</w:t>
      </w:r>
      <w:r w:rsidR="00CE23C3" w:rsidRPr="0007541D">
        <w:rPr>
          <w:rFonts w:ascii="Times New Roman" w:hAnsi="Times New Roman" w:cs="Times New Roman"/>
          <w:color w:val="000000" w:themeColor="text1"/>
          <w:sz w:val="24"/>
          <w:szCs w:val="24"/>
        </w:rPr>
        <w:t xml:space="preserve"> Якщо освіт кілька, то значення вказується </w:t>
      </w:r>
      <w:r w:rsidR="000B1C5F" w:rsidRPr="0007541D">
        <w:rPr>
          <w:rFonts w:ascii="Times New Roman" w:hAnsi="Times New Roman" w:cs="Times New Roman"/>
          <w:color w:val="000000" w:themeColor="text1"/>
          <w:sz w:val="24"/>
          <w:szCs w:val="24"/>
        </w:rPr>
        <w:t>з використанням розділового</w:t>
      </w:r>
      <w:r w:rsidR="00CE23C3" w:rsidRPr="0007541D">
        <w:rPr>
          <w:rFonts w:ascii="Times New Roman" w:hAnsi="Times New Roman" w:cs="Times New Roman"/>
          <w:color w:val="000000" w:themeColor="text1"/>
          <w:sz w:val="24"/>
          <w:szCs w:val="24"/>
        </w:rPr>
        <w:t xml:space="preserve"> знак</w:t>
      </w:r>
      <w:r w:rsidR="000B1C5F" w:rsidRPr="0007541D">
        <w:rPr>
          <w:rFonts w:ascii="Times New Roman" w:hAnsi="Times New Roman" w:cs="Times New Roman"/>
          <w:color w:val="000000" w:themeColor="text1"/>
          <w:sz w:val="24"/>
          <w:szCs w:val="24"/>
        </w:rPr>
        <w:t>а</w:t>
      </w:r>
      <w:r w:rsidR="00CE23C3" w:rsidRPr="0007541D">
        <w:rPr>
          <w:rFonts w:ascii="Times New Roman" w:hAnsi="Times New Roman" w:cs="Times New Roman"/>
          <w:color w:val="000000" w:themeColor="text1"/>
          <w:sz w:val="24"/>
          <w:szCs w:val="24"/>
        </w:rPr>
        <w:t xml:space="preserve"> “,”. </w:t>
      </w:r>
    </w:p>
    <w:p w:rsidR="0081704D" w:rsidRPr="0007541D" w:rsidRDefault="0081704D" w:rsidP="00D0451B">
      <w:pPr>
        <w:spacing w:after="0" w:line="240" w:lineRule="auto"/>
        <w:jc w:val="both"/>
        <w:rPr>
          <w:rFonts w:ascii="Times New Roman" w:hAnsi="Times New Roman" w:cs="Times New Roman"/>
          <w:color w:val="000000" w:themeColor="text1"/>
          <w:sz w:val="24"/>
          <w:szCs w:val="24"/>
        </w:rPr>
      </w:pPr>
      <w:r w:rsidRPr="0007541D">
        <w:rPr>
          <w:rFonts w:ascii="Times New Roman" w:hAnsi="Times New Roman" w:cs="Times New Roman"/>
          <w:color w:val="000000" w:themeColor="text1"/>
          <w:sz w:val="24"/>
          <w:szCs w:val="24"/>
        </w:rPr>
        <w:t>12. Місце роботи боржника. Структура (елемент) organization. Якщо місць роботи кілька, то реквізити за № (поля) з 12.1 до 12.3 повторюються. Якщо в боржника не має місця роботи, то структура (елемент) organization не зазначається.</w:t>
      </w:r>
    </w:p>
    <w:p w:rsidR="0081704D" w:rsidRPr="0007541D" w:rsidRDefault="0081704D" w:rsidP="00D0451B">
      <w:pPr>
        <w:spacing w:after="0" w:line="240" w:lineRule="auto"/>
        <w:ind w:left="284"/>
        <w:jc w:val="both"/>
        <w:rPr>
          <w:rFonts w:ascii="Times New Roman" w:hAnsi="Times New Roman" w:cs="Times New Roman"/>
          <w:color w:val="000000" w:themeColor="text1"/>
          <w:sz w:val="24"/>
          <w:szCs w:val="24"/>
        </w:rPr>
      </w:pPr>
      <w:r w:rsidRPr="0007541D">
        <w:rPr>
          <w:rFonts w:ascii="Times New Roman" w:hAnsi="Times New Roman" w:cs="Times New Roman"/>
          <w:color w:val="000000" w:themeColor="text1"/>
          <w:sz w:val="24"/>
          <w:szCs w:val="24"/>
        </w:rPr>
        <w:t xml:space="preserve">12.1. </w:t>
      </w:r>
      <w:r w:rsidRPr="0007541D">
        <w:rPr>
          <w:rFonts w:ascii="Times New Roman" w:hAnsi="Times New Roman" w:cs="Times New Roman"/>
          <w:b/>
          <w:color w:val="000000" w:themeColor="text1"/>
          <w:sz w:val="24"/>
          <w:szCs w:val="24"/>
        </w:rPr>
        <w:t>organization/typeW</w:t>
      </w:r>
      <w:r w:rsidRPr="0007541D">
        <w:rPr>
          <w:rFonts w:ascii="Times New Roman" w:hAnsi="Times New Roman" w:cs="Times New Roman"/>
          <w:color w:val="000000" w:themeColor="text1"/>
          <w:sz w:val="24"/>
          <w:szCs w:val="24"/>
        </w:rPr>
        <w:t xml:space="preserve"> - код типу роботодавця (набуває значень: 1 – роботодавець – юридична особа; 2 – роботодавець – фізична особа – суб’єкт підприємницької діяльності).</w:t>
      </w:r>
    </w:p>
    <w:p w:rsidR="0081704D" w:rsidRPr="0007541D" w:rsidRDefault="0081704D" w:rsidP="00D0451B">
      <w:pPr>
        <w:spacing w:after="0" w:line="240" w:lineRule="auto"/>
        <w:ind w:left="284"/>
        <w:jc w:val="both"/>
        <w:rPr>
          <w:rFonts w:ascii="Times New Roman" w:hAnsi="Times New Roman" w:cs="Times New Roman"/>
          <w:color w:val="000000" w:themeColor="text1"/>
          <w:sz w:val="24"/>
          <w:szCs w:val="24"/>
        </w:rPr>
      </w:pPr>
      <w:r w:rsidRPr="0007541D">
        <w:rPr>
          <w:rFonts w:ascii="Times New Roman" w:hAnsi="Times New Roman" w:cs="Times New Roman"/>
          <w:color w:val="000000" w:themeColor="text1"/>
          <w:sz w:val="24"/>
          <w:szCs w:val="24"/>
        </w:rPr>
        <w:t xml:space="preserve">12.2. </w:t>
      </w:r>
      <w:r w:rsidRPr="0007541D">
        <w:rPr>
          <w:rFonts w:ascii="Times New Roman" w:hAnsi="Times New Roman" w:cs="Times New Roman"/>
          <w:b/>
          <w:color w:val="000000" w:themeColor="text1"/>
          <w:sz w:val="24"/>
          <w:szCs w:val="24"/>
        </w:rPr>
        <w:t>organization/codEdrpou</w:t>
      </w:r>
      <w:r w:rsidRPr="0007541D">
        <w:rPr>
          <w:rFonts w:ascii="Times New Roman" w:hAnsi="Times New Roman" w:cs="Times New Roman"/>
          <w:color w:val="000000" w:themeColor="text1"/>
          <w:sz w:val="24"/>
          <w:szCs w:val="24"/>
        </w:rPr>
        <w:t xml:space="preserve"> - ідентифікатор роботодавця.</w:t>
      </w:r>
    </w:p>
    <w:p w:rsidR="0081704D" w:rsidRPr="0007541D" w:rsidRDefault="0081704D" w:rsidP="00D0451B">
      <w:pPr>
        <w:spacing w:after="0" w:line="240" w:lineRule="auto"/>
        <w:ind w:left="284"/>
        <w:jc w:val="both"/>
        <w:rPr>
          <w:rFonts w:ascii="Times New Roman" w:hAnsi="Times New Roman" w:cs="Times New Roman"/>
          <w:color w:val="000000" w:themeColor="text1"/>
          <w:sz w:val="24"/>
          <w:szCs w:val="24"/>
        </w:rPr>
      </w:pPr>
      <w:r w:rsidRPr="0007541D">
        <w:rPr>
          <w:rFonts w:ascii="Times New Roman" w:hAnsi="Times New Roman" w:cs="Times New Roman"/>
          <w:color w:val="000000" w:themeColor="text1"/>
          <w:sz w:val="24"/>
          <w:szCs w:val="24"/>
        </w:rPr>
        <w:t xml:space="preserve">12.3. </w:t>
      </w:r>
      <w:r w:rsidRPr="0007541D">
        <w:rPr>
          <w:rFonts w:ascii="Times New Roman" w:hAnsi="Times New Roman" w:cs="Times New Roman"/>
          <w:b/>
          <w:color w:val="000000" w:themeColor="text1"/>
          <w:sz w:val="24"/>
          <w:szCs w:val="24"/>
        </w:rPr>
        <w:t>organization/nameW</w:t>
      </w:r>
      <w:r w:rsidRPr="0007541D">
        <w:rPr>
          <w:rFonts w:ascii="Times New Roman" w:hAnsi="Times New Roman" w:cs="Times New Roman"/>
          <w:color w:val="000000" w:themeColor="text1"/>
          <w:sz w:val="24"/>
          <w:szCs w:val="24"/>
        </w:rPr>
        <w:t xml:space="preserve"> - повне найменування роботодавця – юридичної особи або прізвище, ім’я, по батькові фізичної особи – суб’єкта підприємницької діяльності. Інформація про місце роботи боржника  надається відповідно до даних, що містить довідка з місця роботи про доходи, якщо її немає, – згідно з анкетними даними.</w:t>
      </w:r>
    </w:p>
    <w:p w:rsidR="00D0451B" w:rsidRPr="0007541D" w:rsidRDefault="00D0451B" w:rsidP="00D0451B">
      <w:pPr>
        <w:spacing w:after="0" w:line="240" w:lineRule="auto"/>
        <w:ind w:left="284"/>
        <w:jc w:val="both"/>
        <w:rPr>
          <w:rFonts w:ascii="Times New Roman" w:hAnsi="Times New Roman" w:cs="Times New Roman"/>
          <w:color w:val="000000" w:themeColor="text1"/>
          <w:sz w:val="24"/>
          <w:szCs w:val="24"/>
        </w:rPr>
      </w:pPr>
    </w:p>
    <w:p w:rsidR="0081704D" w:rsidRPr="0007541D" w:rsidRDefault="0081704D" w:rsidP="00D0451B">
      <w:pPr>
        <w:spacing w:after="0" w:line="240" w:lineRule="auto"/>
        <w:jc w:val="both"/>
        <w:rPr>
          <w:rFonts w:ascii="Times New Roman" w:hAnsi="Times New Roman" w:cs="Times New Roman"/>
          <w:color w:val="000000" w:themeColor="text1"/>
          <w:sz w:val="24"/>
          <w:szCs w:val="24"/>
        </w:rPr>
      </w:pPr>
      <w:r w:rsidRPr="0007541D">
        <w:rPr>
          <w:rFonts w:ascii="Times New Roman" w:hAnsi="Times New Roman" w:cs="Times New Roman"/>
          <w:color w:val="000000" w:themeColor="text1"/>
          <w:sz w:val="24"/>
          <w:szCs w:val="24"/>
        </w:rPr>
        <w:t>13. Дані про дохід боржника (</w:t>
      </w:r>
      <w:r w:rsidR="0088691F">
        <w:rPr>
          <w:rFonts w:ascii="Times New Roman" w:hAnsi="Times New Roman" w:cs="Times New Roman"/>
          <w:color w:val="000000" w:themeColor="text1"/>
          <w:sz w:val="24"/>
          <w:szCs w:val="24"/>
        </w:rPr>
        <w:t>ц</w:t>
      </w:r>
      <w:r w:rsidR="0088691F" w:rsidRPr="0088691F">
        <w:rPr>
          <w:rFonts w:ascii="Times New Roman" w:hAnsi="Times New Roman" w:cs="Times New Roman"/>
          <w:color w:val="000000" w:themeColor="text1"/>
          <w:sz w:val="24"/>
          <w:szCs w:val="24"/>
        </w:rPr>
        <w:t>іле число у копійках</w:t>
      </w:r>
      <w:r w:rsidRPr="0007541D">
        <w:rPr>
          <w:rFonts w:ascii="Times New Roman" w:hAnsi="Times New Roman" w:cs="Times New Roman"/>
          <w:color w:val="000000" w:themeColor="text1"/>
          <w:sz w:val="24"/>
          <w:szCs w:val="24"/>
        </w:rPr>
        <w:t>). Структура (елемент) profit. Інформація про середньомісячний дохід боржника надається під час надання кредиту та оновлюється щороку в разі наявності інформації в банку за кредитами, за якими визначення розміру кредитного ризику здійснюється на індивідуальній основі.</w:t>
      </w:r>
    </w:p>
    <w:p w:rsidR="002C6D71" w:rsidRPr="0007541D" w:rsidRDefault="0081704D" w:rsidP="00D0451B">
      <w:pPr>
        <w:spacing w:after="0" w:line="240" w:lineRule="auto"/>
        <w:ind w:left="284"/>
        <w:jc w:val="both"/>
        <w:rPr>
          <w:rFonts w:ascii="Times New Roman" w:hAnsi="Times New Roman" w:cs="Times New Roman"/>
          <w:color w:val="000000" w:themeColor="text1"/>
          <w:sz w:val="24"/>
          <w:szCs w:val="24"/>
        </w:rPr>
      </w:pPr>
      <w:r w:rsidRPr="0007541D">
        <w:rPr>
          <w:rFonts w:ascii="Times New Roman" w:hAnsi="Times New Roman" w:cs="Times New Roman"/>
          <w:color w:val="000000" w:themeColor="text1"/>
          <w:sz w:val="24"/>
          <w:szCs w:val="24"/>
        </w:rPr>
        <w:t>13.1</w:t>
      </w:r>
      <w:r w:rsidR="002C6D71" w:rsidRPr="0007541D">
        <w:rPr>
          <w:rFonts w:ascii="Times New Roman" w:hAnsi="Times New Roman" w:cs="Times New Roman"/>
          <w:color w:val="000000" w:themeColor="text1"/>
          <w:sz w:val="24"/>
          <w:szCs w:val="24"/>
        </w:rPr>
        <w:t xml:space="preserve">. </w:t>
      </w:r>
      <w:r w:rsidR="00645ADD" w:rsidRPr="0007541D">
        <w:rPr>
          <w:rFonts w:ascii="Times New Roman" w:hAnsi="Times New Roman" w:cs="Times New Roman"/>
          <w:b/>
          <w:color w:val="000000" w:themeColor="text1"/>
          <w:sz w:val="24"/>
          <w:szCs w:val="24"/>
        </w:rPr>
        <w:t>profit/</w:t>
      </w:r>
      <w:r w:rsidR="002C6D71" w:rsidRPr="0007541D">
        <w:rPr>
          <w:rFonts w:ascii="Times New Roman" w:hAnsi="Times New Roman" w:cs="Times New Roman"/>
          <w:b/>
          <w:color w:val="000000" w:themeColor="text1"/>
          <w:sz w:val="24"/>
          <w:szCs w:val="24"/>
        </w:rPr>
        <w:t>real6month</w:t>
      </w:r>
      <w:r w:rsidR="002C6D71" w:rsidRPr="0007541D">
        <w:rPr>
          <w:rFonts w:ascii="Times New Roman" w:hAnsi="Times New Roman" w:cs="Times New Roman"/>
          <w:color w:val="000000" w:themeColor="text1"/>
          <w:sz w:val="24"/>
          <w:szCs w:val="24"/>
        </w:rPr>
        <w:t xml:space="preserve"> - середньомісячний підтверджений дохід боржника за останні шість місяців [підтверджений документами, виданими третьою особою (довідка з місця роботи, довідка про доходи, виписка (довідка) банку про рух коштів за рахунком) або банком-кредитором, який є роботодавцем боржника або здійснює обслуговування його рахунку].</w:t>
      </w:r>
    </w:p>
    <w:p w:rsidR="0081704D" w:rsidRPr="0007541D" w:rsidRDefault="0081704D" w:rsidP="00D0451B">
      <w:pPr>
        <w:spacing w:after="0" w:line="240" w:lineRule="auto"/>
        <w:ind w:left="284"/>
        <w:jc w:val="both"/>
        <w:rPr>
          <w:rFonts w:ascii="Times New Roman" w:hAnsi="Times New Roman" w:cs="Times New Roman"/>
          <w:color w:val="000000" w:themeColor="text1"/>
          <w:sz w:val="24"/>
          <w:szCs w:val="24"/>
        </w:rPr>
      </w:pPr>
      <w:r w:rsidRPr="0007541D">
        <w:rPr>
          <w:rFonts w:ascii="Times New Roman" w:hAnsi="Times New Roman" w:cs="Times New Roman"/>
          <w:color w:val="000000" w:themeColor="text1"/>
          <w:sz w:val="24"/>
          <w:szCs w:val="24"/>
        </w:rPr>
        <w:t xml:space="preserve">13.2. </w:t>
      </w:r>
      <w:r w:rsidRPr="0007541D">
        <w:rPr>
          <w:rFonts w:ascii="Times New Roman" w:hAnsi="Times New Roman" w:cs="Times New Roman"/>
          <w:b/>
          <w:color w:val="000000" w:themeColor="text1"/>
          <w:sz w:val="24"/>
          <w:szCs w:val="24"/>
        </w:rPr>
        <w:t>profit/noreal6month</w:t>
      </w:r>
      <w:r w:rsidRPr="0007541D">
        <w:rPr>
          <w:rFonts w:ascii="Times New Roman" w:hAnsi="Times New Roman" w:cs="Times New Roman"/>
          <w:color w:val="000000" w:themeColor="text1"/>
          <w:sz w:val="24"/>
          <w:szCs w:val="24"/>
        </w:rPr>
        <w:t xml:space="preserve"> - середньомісячний непідтверджений дохід боржника за останні шість місяців.</w:t>
      </w:r>
    </w:p>
    <w:p w:rsidR="00812AB0" w:rsidRDefault="00812AB0" w:rsidP="00D0451B">
      <w:pPr>
        <w:spacing w:after="0" w:line="240" w:lineRule="auto"/>
        <w:jc w:val="both"/>
        <w:rPr>
          <w:rFonts w:ascii="Times New Roman" w:hAnsi="Times New Roman" w:cs="Times New Roman"/>
          <w:color w:val="000000" w:themeColor="text1"/>
          <w:sz w:val="24"/>
          <w:szCs w:val="24"/>
        </w:rPr>
      </w:pPr>
    </w:p>
    <w:p w:rsidR="0081704D" w:rsidRPr="0007541D" w:rsidRDefault="0081704D" w:rsidP="00D0451B">
      <w:pPr>
        <w:spacing w:after="0" w:line="240" w:lineRule="auto"/>
        <w:jc w:val="both"/>
        <w:rPr>
          <w:rFonts w:ascii="Times New Roman" w:hAnsi="Times New Roman" w:cs="Times New Roman"/>
          <w:color w:val="000000" w:themeColor="text1"/>
          <w:sz w:val="24"/>
          <w:szCs w:val="24"/>
        </w:rPr>
      </w:pPr>
      <w:r w:rsidRPr="0007541D">
        <w:rPr>
          <w:rFonts w:ascii="Times New Roman" w:hAnsi="Times New Roman" w:cs="Times New Roman"/>
          <w:color w:val="000000" w:themeColor="text1"/>
          <w:sz w:val="24"/>
          <w:szCs w:val="24"/>
        </w:rPr>
        <w:t>14</w:t>
      </w:r>
      <w:r w:rsidR="002C6D71" w:rsidRPr="0007541D">
        <w:rPr>
          <w:rFonts w:ascii="Times New Roman" w:hAnsi="Times New Roman" w:cs="Times New Roman"/>
          <w:color w:val="000000" w:themeColor="text1"/>
          <w:sz w:val="24"/>
          <w:szCs w:val="24"/>
        </w:rPr>
        <w:t>.</w:t>
      </w:r>
      <w:r w:rsidRPr="0007541D">
        <w:rPr>
          <w:rFonts w:ascii="Times New Roman" w:hAnsi="Times New Roman" w:cs="Times New Roman"/>
          <w:color w:val="000000" w:themeColor="text1"/>
          <w:sz w:val="24"/>
          <w:szCs w:val="24"/>
        </w:rPr>
        <w:t xml:space="preserve"> Сімейний стан боржника та кількість осіб, які перебувають на його утриманні. Структура (елемент) family.</w:t>
      </w:r>
    </w:p>
    <w:p w:rsidR="0081704D" w:rsidRPr="0007541D" w:rsidRDefault="0081704D" w:rsidP="00D0451B">
      <w:pPr>
        <w:spacing w:after="0" w:line="240" w:lineRule="auto"/>
        <w:ind w:left="284"/>
        <w:jc w:val="both"/>
        <w:rPr>
          <w:rFonts w:ascii="Times New Roman" w:hAnsi="Times New Roman" w:cs="Times New Roman"/>
          <w:color w:val="000000" w:themeColor="text1"/>
          <w:sz w:val="24"/>
          <w:szCs w:val="24"/>
        </w:rPr>
      </w:pPr>
      <w:r w:rsidRPr="0007541D">
        <w:rPr>
          <w:rFonts w:ascii="Times New Roman" w:hAnsi="Times New Roman" w:cs="Times New Roman"/>
          <w:color w:val="000000" w:themeColor="text1"/>
          <w:sz w:val="24"/>
          <w:szCs w:val="24"/>
        </w:rPr>
        <w:t xml:space="preserve">14.1. </w:t>
      </w:r>
      <w:r w:rsidRPr="0007541D">
        <w:rPr>
          <w:rFonts w:ascii="Times New Roman" w:hAnsi="Times New Roman" w:cs="Times New Roman"/>
          <w:b/>
          <w:color w:val="000000" w:themeColor="text1"/>
          <w:sz w:val="24"/>
          <w:szCs w:val="24"/>
        </w:rPr>
        <w:t>family/status</w:t>
      </w:r>
      <w:r w:rsidRPr="0007541D">
        <w:rPr>
          <w:rFonts w:ascii="Times New Roman" w:hAnsi="Times New Roman" w:cs="Times New Roman"/>
          <w:color w:val="000000" w:themeColor="text1"/>
          <w:sz w:val="24"/>
          <w:szCs w:val="24"/>
        </w:rPr>
        <w:t xml:space="preserve"> - сімейний стан боржника (набуває значень: true – одружений/заміжня; false – неодружений/незаміжня).</w:t>
      </w:r>
    </w:p>
    <w:p w:rsidR="0081704D" w:rsidRPr="0007541D" w:rsidRDefault="0081704D" w:rsidP="00D0451B">
      <w:pPr>
        <w:spacing w:after="0" w:line="240" w:lineRule="auto"/>
        <w:ind w:left="284"/>
        <w:jc w:val="both"/>
        <w:rPr>
          <w:rFonts w:ascii="Times New Roman" w:hAnsi="Times New Roman" w:cs="Times New Roman"/>
          <w:color w:val="000000" w:themeColor="text1"/>
          <w:sz w:val="24"/>
          <w:szCs w:val="24"/>
        </w:rPr>
      </w:pPr>
      <w:r w:rsidRPr="0007541D">
        <w:rPr>
          <w:rFonts w:ascii="Times New Roman" w:hAnsi="Times New Roman" w:cs="Times New Roman"/>
          <w:color w:val="000000" w:themeColor="text1"/>
          <w:sz w:val="24"/>
          <w:szCs w:val="24"/>
        </w:rPr>
        <w:t xml:space="preserve">14.2. </w:t>
      </w:r>
      <w:r w:rsidRPr="0007541D">
        <w:rPr>
          <w:rFonts w:ascii="Times New Roman" w:hAnsi="Times New Roman" w:cs="Times New Roman"/>
          <w:b/>
          <w:color w:val="000000" w:themeColor="text1"/>
          <w:sz w:val="24"/>
          <w:szCs w:val="24"/>
        </w:rPr>
        <w:t>family/members</w:t>
      </w:r>
      <w:r w:rsidRPr="0007541D">
        <w:rPr>
          <w:rFonts w:ascii="Times New Roman" w:hAnsi="Times New Roman" w:cs="Times New Roman"/>
          <w:color w:val="000000" w:themeColor="text1"/>
          <w:sz w:val="24"/>
          <w:szCs w:val="24"/>
        </w:rPr>
        <w:t xml:space="preserve"> - кількість осіб, які перебувають на утриманні боржника.</w:t>
      </w:r>
    </w:p>
    <w:p w:rsidR="00D0451B" w:rsidRPr="0007541D" w:rsidRDefault="00D0451B" w:rsidP="00D0451B">
      <w:pPr>
        <w:spacing w:after="0" w:line="240" w:lineRule="auto"/>
        <w:ind w:left="284"/>
        <w:jc w:val="both"/>
        <w:rPr>
          <w:rFonts w:ascii="Times New Roman" w:hAnsi="Times New Roman" w:cs="Times New Roman"/>
          <w:color w:val="000000" w:themeColor="text1"/>
          <w:sz w:val="24"/>
          <w:szCs w:val="24"/>
        </w:rPr>
      </w:pPr>
    </w:p>
    <w:p w:rsidR="002C6D71" w:rsidRPr="0007541D" w:rsidRDefault="0081704D" w:rsidP="00A440A8">
      <w:pPr>
        <w:jc w:val="both"/>
        <w:rPr>
          <w:rFonts w:ascii="Times New Roman" w:hAnsi="Times New Roman" w:cs="Times New Roman"/>
          <w:color w:val="000000" w:themeColor="text1"/>
          <w:sz w:val="24"/>
          <w:szCs w:val="24"/>
        </w:rPr>
      </w:pPr>
      <w:r w:rsidRPr="0007541D">
        <w:rPr>
          <w:rFonts w:ascii="Times New Roman" w:hAnsi="Times New Roman" w:cs="Times New Roman"/>
          <w:color w:val="000000" w:themeColor="text1"/>
          <w:sz w:val="24"/>
          <w:szCs w:val="24"/>
        </w:rPr>
        <w:t>15</w:t>
      </w:r>
      <w:r w:rsidR="002C6D71" w:rsidRPr="0007541D">
        <w:rPr>
          <w:rFonts w:ascii="Times New Roman" w:hAnsi="Times New Roman" w:cs="Times New Roman"/>
          <w:color w:val="000000" w:themeColor="text1"/>
          <w:sz w:val="24"/>
          <w:szCs w:val="24"/>
        </w:rPr>
        <w:t xml:space="preserve">. </w:t>
      </w:r>
      <w:r w:rsidR="002C6D71" w:rsidRPr="0007541D">
        <w:rPr>
          <w:rFonts w:ascii="Times New Roman" w:hAnsi="Times New Roman" w:cs="Times New Roman"/>
          <w:b/>
          <w:color w:val="000000" w:themeColor="text1"/>
          <w:sz w:val="24"/>
          <w:szCs w:val="24"/>
        </w:rPr>
        <w:t>k060</w:t>
      </w:r>
      <w:r w:rsidR="002C6D71" w:rsidRPr="0007541D">
        <w:rPr>
          <w:rFonts w:ascii="Times New Roman" w:hAnsi="Times New Roman" w:cs="Times New Roman"/>
          <w:color w:val="000000" w:themeColor="text1"/>
          <w:sz w:val="24"/>
          <w:szCs w:val="24"/>
        </w:rPr>
        <w:t xml:space="preserve"> - код типу пов’язаної з банком особи, якщо боржник є пов’язаною з банком особою (довідник K060). Якщо особі присвоєно кілька кодів типу пов’язаної з банком особи, то коди зазначаються з використання</w:t>
      </w:r>
      <w:r w:rsidR="00967CEE" w:rsidRPr="0007541D">
        <w:rPr>
          <w:rFonts w:ascii="Times New Roman" w:hAnsi="Times New Roman" w:cs="Times New Roman"/>
          <w:color w:val="000000" w:themeColor="text1"/>
          <w:sz w:val="24"/>
          <w:szCs w:val="24"/>
        </w:rPr>
        <w:t>м розділового знака “</w:t>
      </w:r>
      <w:r w:rsidR="009E7E11">
        <w:rPr>
          <w:rFonts w:ascii="Times New Roman" w:hAnsi="Times New Roman" w:cs="Times New Roman"/>
          <w:color w:val="000000" w:themeColor="text1"/>
          <w:sz w:val="24"/>
          <w:szCs w:val="24"/>
        </w:rPr>
        <w:t>,</w:t>
      </w:r>
      <w:r w:rsidR="002C6D71" w:rsidRPr="0007541D">
        <w:rPr>
          <w:rFonts w:ascii="Times New Roman" w:hAnsi="Times New Roman" w:cs="Times New Roman"/>
          <w:color w:val="000000" w:themeColor="text1"/>
          <w:sz w:val="24"/>
          <w:szCs w:val="24"/>
        </w:rPr>
        <w:t>”.</w:t>
      </w:r>
    </w:p>
    <w:p w:rsidR="00A67710" w:rsidRPr="0007541D" w:rsidRDefault="00A67710" w:rsidP="00D0451B">
      <w:pPr>
        <w:spacing w:after="0" w:line="240" w:lineRule="auto"/>
        <w:jc w:val="both"/>
        <w:rPr>
          <w:rFonts w:ascii="Times New Roman" w:hAnsi="Times New Roman" w:cs="Times New Roman"/>
          <w:color w:val="000000" w:themeColor="text1"/>
          <w:sz w:val="24"/>
          <w:szCs w:val="24"/>
        </w:rPr>
      </w:pPr>
      <w:r w:rsidRPr="0007541D">
        <w:rPr>
          <w:rFonts w:ascii="Times New Roman" w:hAnsi="Times New Roman" w:cs="Times New Roman"/>
          <w:color w:val="000000" w:themeColor="text1"/>
          <w:sz w:val="24"/>
          <w:szCs w:val="24"/>
        </w:rPr>
        <w:t xml:space="preserve">16. </w:t>
      </w:r>
      <w:r w:rsidRPr="0007541D">
        <w:rPr>
          <w:rFonts w:ascii="Times New Roman" w:hAnsi="Times New Roman" w:cs="Times New Roman"/>
          <w:b/>
          <w:color w:val="000000" w:themeColor="text1"/>
          <w:sz w:val="24"/>
          <w:szCs w:val="24"/>
        </w:rPr>
        <w:t>isKr</w:t>
      </w:r>
      <w:r w:rsidRPr="0007541D">
        <w:rPr>
          <w:rFonts w:ascii="Times New Roman" w:hAnsi="Times New Roman" w:cs="Times New Roman"/>
          <w:color w:val="000000" w:themeColor="text1"/>
          <w:sz w:val="24"/>
          <w:szCs w:val="24"/>
        </w:rPr>
        <w:t xml:space="preserve"> - ознака використання даних для кредитного реєстру Національного банку України. Банк зазначає ознаку в залежності від суми балансової заборгованості за основною сумою та відсотками (без урахування комісійних доходів, що відносяться до кредитної операції) за кредитними операціями боржника та коригує її на звітну дату в разі зміни заборгованості та може набувати таких значень:</w:t>
      </w:r>
    </w:p>
    <w:p w:rsidR="00A67710" w:rsidRPr="0007541D" w:rsidRDefault="00A67710" w:rsidP="00D0451B">
      <w:pPr>
        <w:spacing w:after="0" w:line="240" w:lineRule="auto"/>
        <w:ind w:firstLine="567"/>
        <w:jc w:val="both"/>
        <w:rPr>
          <w:rFonts w:ascii="Times New Roman" w:hAnsi="Times New Roman" w:cs="Times New Roman"/>
          <w:color w:val="000000" w:themeColor="text1"/>
          <w:sz w:val="24"/>
          <w:szCs w:val="24"/>
        </w:rPr>
      </w:pPr>
      <w:r w:rsidRPr="0007541D">
        <w:rPr>
          <w:rFonts w:ascii="Times New Roman" w:hAnsi="Times New Roman" w:cs="Times New Roman"/>
          <w:color w:val="000000" w:themeColor="text1"/>
          <w:sz w:val="24"/>
          <w:szCs w:val="24"/>
        </w:rPr>
        <w:lastRenderedPageBreak/>
        <w:t>0 – дані не використовуються у кредитному реєстрі. Якщо на перший робочий день місяця, наступного за звітним сума балансової заборгованості (за основною сумою та відсотками) (без урахування комісійних доходів, що відносяться до кредитної операції) за кредитними операціями боржника менше 100 розмірів мінімальних заробітних плат (або еквівалент цієї суми в іноземній валюті за офіційним курсом Національного банку, установленим на перший робочий день місяця, наступного за звітним);</w:t>
      </w:r>
    </w:p>
    <w:p w:rsidR="00F34B56" w:rsidRPr="0007541D" w:rsidRDefault="00A67710" w:rsidP="00D0451B">
      <w:pPr>
        <w:spacing w:after="0" w:line="240" w:lineRule="auto"/>
        <w:ind w:firstLine="567"/>
        <w:jc w:val="both"/>
        <w:rPr>
          <w:rFonts w:ascii="Times New Roman" w:hAnsi="Times New Roman" w:cs="Times New Roman"/>
          <w:color w:val="000000" w:themeColor="text1"/>
          <w:sz w:val="24"/>
          <w:szCs w:val="24"/>
        </w:rPr>
      </w:pPr>
      <w:r w:rsidRPr="0007541D">
        <w:rPr>
          <w:rFonts w:ascii="Times New Roman" w:hAnsi="Times New Roman" w:cs="Times New Roman"/>
          <w:color w:val="000000" w:themeColor="text1"/>
          <w:sz w:val="24"/>
          <w:szCs w:val="24"/>
        </w:rPr>
        <w:t>1 – дані використовуються у кредитному реєстрі. Якщо на перший робочий день місяця, наступного за звітним сума балансової заборгованості (за основною сумою та відсотками) (без урахування комісійних доходів, що відносяться до кредитної операції)за кредитними операціями боржника дорівнює або перевищує 100 розмірів мінімальних заробітних плат (або еквівалент цієї суми в іноземній валюті за офіційним курсом Національного банку, установленим на перший робочий день місяця, наступного за звітним).</w:t>
      </w:r>
    </w:p>
    <w:p w:rsidR="00F34B56" w:rsidRPr="0007541D" w:rsidRDefault="00F34B56" w:rsidP="00A440A8">
      <w:pPr>
        <w:jc w:val="both"/>
        <w:rPr>
          <w:rFonts w:ascii="Times New Roman" w:hAnsi="Times New Roman" w:cs="Times New Roman"/>
          <w:color w:val="000000" w:themeColor="text1"/>
          <w:sz w:val="24"/>
          <w:szCs w:val="24"/>
        </w:rPr>
      </w:pPr>
      <w:r w:rsidRPr="0007541D">
        <w:rPr>
          <w:rFonts w:ascii="Times New Roman" w:hAnsi="Times New Roman" w:cs="Times New Roman"/>
          <w:color w:val="000000" w:themeColor="text1"/>
          <w:sz w:val="24"/>
          <w:szCs w:val="24"/>
        </w:rPr>
        <w:br w:type="page"/>
      </w:r>
    </w:p>
    <w:p w:rsidR="000964AD" w:rsidRDefault="000964AD" w:rsidP="000964AD">
      <w:pPr>
        <w:spacing w:after="0" w:line="240" w:lineRule="auto"/>
        <w:contextualSpacing/>
        <w:jc w:val="center"/>
        <w:rPr>
          <w:b/>
          <w:sz w:val="28"/>
          <w:szCs w:val="28"/>
        </w:rPr>
      </w:pPr>
      <w:r w:rsidRPr="009B19A3">
        <w:rPr>
          <w:rFonts w:ascii="Times New Roman" w:hAnsi="Times New Roman" w:cs="Times New Roman"/>
          <w:b/>
          <w:sz w:val="28"/>
          <w:szCs w:val="28"/>
        </w:rPr>
        <w:lastRenderedPageBreak/>
        <w:t>Правила формування</w:t>
      </w:r>
      <w:r>
        <w:rPr>
          <w:rFonts w:ascii="Times New Roman" w:hAnsi="Times New Roman" w:cs="Times New Roman"/>
          <w:b/>
          <w:sz w:val="28"/>
          <w:szCs w:val="28"/>
        </w:rPr>
        <w:t xml:space="preserve"> реквізитів повідомлення</w:t>
      </w:r>
      <w:r w:rsidRPr="009B19A3">
        <w:rPr>
          <w:rFonts w:ascii="Times New Roman" w:hAnsi="Times New Roman" w:cs="Times New Roman"/>
          <w:b/>
          <w:sz w:val="28"/>
          <w:szCs w:val="28"/>
        </w:rPr>
        <w:t xml:space="preserve"> (запиту)</w:t>
      </w:r>
      <w:r>
        <w:rPr>
          <w:b/>
          <w:sz w:val="28"/>
          <w:szCs w:val="28"/>
        </w:rPr>
        <w:t xml:space="preserve"> </w:t>
      </w:r>
    </w:p>
    <w:p w:rsidR="00420F8C" w:rsidRDefault="000964AD" w:rsidP="000964AD">
      <w:pPr>
        <w:spacing w:after="0" w:line="240" w:lineRule="auto"/>
        <w:contextualSpacing/>
        <w:jc w:val="center"/>
        <w:rPr>
          <w:rFonts w:ascii="Times New Roman" w:hAnsi="Times New Roman" w:cs="Times New Roman"/>
          <w:b/>
          <w:color w:val="000000" w:themeColor="text1"/>
          <w:sz w:val="28"/>
          <w:szCs w:val="24"/>
        </w:rPr>
      </w:pPr>
      <w:r w:rsidRPr="009B19A3">
        <w:rPr>
          <w:rFonts w:ascii="Times New Roman" w:hAnsi="Times New Roman" w:cs="Times New Roman"/>
          <w:b/>
          <w:color w:val="000000" w:themeColor="text1"/>
          <w:sz w:val="28"/>
          <w:szCs w:val="28"/>
        </w:rPr>
        <w:t>об’єкта</w:t>
      </w:r>
      <w:r w:rsidR="00420F8C" w:rsidRPr="0007541D">
        <w:rPr>
          <w:rFonts w:ascii="Times New Roman" w:hAnsi="Times New Roman" w:cs="Times New Roman"/>
          <w:b/>
          <w:color w:val="000000" w:themeColor="text1"/>
          <w:sz w:val="28"/>
          <w:szCs w:val="24"/>
        </w:rPr>
        <w:t xml:space="preserve"> “боржник (юридична особа)”</w:t>
      </w:r>
    </w:p>
    <w:p w:rsidR="000964AD" w:rsidRPr="0007541D" w:rsidRDefault="000964AD" w:rsidP="000964AD">
      <w:pPr>
        <w:spacing w:after="0" w:line="240" w:lineRule="auto"/>
        <w:contextualSpacing/>
        <w:jc w:val="center"/>
        <w:rPr>
          <w:rFonts w:ascii="Times New Roman" w:hAnsi="Times New Roman" w:cs="Times New Roman"/>
          <w:b/>
          <w:color w:val="000000" w:themeColor="text1"/>
          <w:sz w:val="28"/>
          <w:szCs w:val="24"/>
        </w:rPr>
      </w:pPr>
    </w:p>
    <w:p w:rsidR="00F34B56" w:rsidRPr="0007541D" w:rsidRDefault="00F34B56" w:rsidP="00A440A8">
      <w:pPr>
        <w:jc w:val="both"/>
        <w:rPr>
          <w:rFonts w:ascii="Times New Roman" w:hAnsi="Times New Roman" w:cs="Times New Roman"/>
          <w:color w:val="000000" w:themeColor="text1"/>
          <w:sz w:val="24"/>
          <w:szCs w:val="24"/>
        </w:rPr>
      </w:pPr>
      <w:r w:rsidRPr="0007541D">
        <w:rPr>
          <w:rFonts w:ascii="Times New Roman" w:hAnsi="Times New Roman" w:cs="Times New Roman"/>
          <w:color w:val="000000" w:themeColor="text1"/>
          <w:sz w:val="24"/>
          <w:szCs w:val="24"/>
        </w:rPr>
        <w:t xml:space="preserve">1. </w:t>
      </w:r>
      <w:r w:rsidRPr="0007541D">
        <w:rPr>
          <w:rFonts w:ascii="Times New Roman" w:hAnsi="Times New Roman" w:cs="Times New Roman"/>
          <w:b/>
          <w:color w:val="000000" w:themeColor="text1"/>
          <w:sz w:val="24"/>
          <w:szCs w:val="24"/>
        </w:rPr>
        <w:t>codMan</w:t>
      </w:r>
      <w:r w:rsidRPr="0007541D">
        <w:rPr>
          <w:rFonts w:ascii="Times New Roman" w:hAnsi="Times New Roman" w:cs="Times New Roman"/>
          <w:color w:val="000000" w:themeColor="text1"/>
          <w:sz w:val="24"/>
          <w:szCs w:val="24"/>
        </w:rPr>
        <w:t xml:space="preserve"> - унікальний код боржника.</w:t>
      </w:r>
    </w:p>
    <w:p w:rsidR="00F34B56" w:rsidRPr="0007541D" w:rsidRDefault="00F34B56" w:rsidP="00A440A8">
      <w:pPr>
        <w:jc w:val="both"/>
        <w:rPr>
          <w:rFonts w:ascii="Times New Roman" w:hAnsi="Times New Roman" w:cs="Times New Roman"/>
          <w:color w:val="000000" w:themeColor="text1"/>
          <w:sz w:val="24"/>
          <w:szCs w:val="24"/>
        </w:rPr>
      </w:pPr>
      <w:r w:rsidRPr="0007541D">
        <w:rPr>
          <w:rFonts w:ascii="Times New Roman" w:hAnsi="Times New Roman" w:cs="Times New Roman"/>
          <w:color w:val="000000" w:themeColor="text1"/>
          <w:sz w:val="24"/>
          <w:szCs w:val="24"/>
        </w:rPr>
        <w:t xml:space="preserve">2. </w:t>
      </w:r>
      <w:r w:rsidRPr="0007541D">
        <w:rPr>
          <w:rFonts w:ascii="Times New Roman" w:hAnsi="Times New Roman" w:cs="Times New Roman"/>
          <w:b/>
          <w:color w:val="000000" w:themeColor="text1"/>
          <w:sz w:val="24"/>
          <w:szCs w:val="24"/>
        </w:rPr>
        <w:t>nameUr</w:t>
      </w:r>
      <w:r w:rsidRPr="0007541D">
        <w:rPr>
          <w:rFonts w:ascii="Times New Roman" w:hAnsi="Times New Roman" w:cs="Times New Roman"/>
          <w:color w:val="000000" w:themeColor="text1"/>
          <w:sz w:val="24"/>
          <w:szCs w:val="24"/>
        </w:rPr>
        <w:t xml:space="preserve"> - повне найменування боржника (відповідно до статуту).</w:t>
      </w:r>
    </w:p>
    <w:p w:rsidR="00F34B56" w:rsidRPr="0007541D" w:rsidRDefault="00F34B56" w:rsidP="00A440A8">
      <w:pPr>
        <w:jc w:val="both"/>
        <w:rPr>
          <w:rFonts w:ascii="Times New Roman" w:hAnsi="Times New Roman" w:cs="Times New Roman"/>
          <w:color w:val="000000" w:themeColor="text1"/>
          <w:sz w:val="24"/>
          <w:szCs w:val="24"/>
        </w:rPr>
      </w:pPr>
      <w:r w:rsidRPr="0007541D">
        <w:rPr>
          <w:rFonts w:ascii="Times New Roman" w:hAnsi="Times New Roman" w:cs="Times New Roman"/>
          <w:color w:val="000000" w:themeColor="text1"/>
          <w:sz w:val="24"/>
          <w:szCs w:val="24"/>
        </w:rPr>
        <w:t xml:space="preserve">3. </w:t>
      </w:r>
      <w:r w:rsidRPr="0007541D">
        <w:rPr>
          <w:rFonts w:ascii="Times New Roman" w:hAnsi="Times New Roman" w:cs="Times New Roman"/>
          <w:b/>
          <w:color w:val="000000" w:themeColor="text1"/>
          <w:sz w:val="24"/>
          <w:szCs w:val="24"/>
        </w:rPr>
        <w:t>isRez</w:t>
      </w:r>
      <w:r w:rsidRPr="0007541D">
        <w:rPr>
          <w:rFonts w:ascii="Times New Roman" w:hAnsi="Times New Roman" w:cs="Times New Roman"/>
          <w:color w:val="000000" w:themeColor="text1"/>
          <w:sz w:val="24"/>
          <w:szCs w:val="24"/>
        </w:rPr>
        <w:t xml:space="preserve"> - ознака резидентності боржника (набуває значень: true – особа є резидентом; false – особа є </w:t>
      </w:r>
      <w:r w:rsidR="00B112FA">
        <w:rPr>
          <w:rFonts w:ascii="Times New Roman" w:hAnsi="Times New Roman" w:cs="Times New Roman"/>
          <w:color w:val="000000" w:themeColor="text1"/>
          <w:sz w:val="24"/>
          <w:szCs w:val="24"/>
        </w:rPr>
        <w:t>не</w:t>
      </w:r>
      <w:r w:rsidRPr="0007541D">
        <w:rPr>
          <w:rFonts w:ascii="Times New Roman" w:hAnsi="Times New Roman" w:cs="Times New Roman"/>
          <w:color w:val="000000" w:themeColor="text1"/>
          <w:sz w:val="24"/>
          <w:szCs w:val="24"/>
        </w:rPr>
        <w:t>резидентом).</w:t>
      </w:r>
    </w:p>
    <w:p w:rsidR="00F34B56" w:rsidRPr="0007541D" w:rsidRDefault="00F34B56" w:rsidP="00A440A8">
      <w:pPr>
        <w:jc w:val="both"/>
        <w:rPr>
          <w:rFonts w:ascii="Times New Roman" w:hAnsi="Times New Roman" w:cs="Times New Roman"/>
          <w:color w:val="000000" w:themeColor="text1"/>
          <w:sz w:val="24"/>
          <w:szCs w:val="24"/>
        </w:rPr>
      </w:pPr>
      <w:r w:rsidRPr="0007541D">
        <w:rPr>
          <w:rFonts w:ascii="Times New Roman" w:hAnsi="Times New Roman" w:cs="Times New Roman"/>
          <w:color w:val="000000" w:themeColor="text1"/>
          <w:sz w:val="24"/>
          <w:szCs w:val="24"/>
        </w:rPr>
        <w:t xml:space="preserve">4. </w:t>
      </w:r>
      <w:r w:rsidRPr="0007541D">
        <w:rPr>
          <w:rFonts w:ascii="Times New Roman" w:hAnsi="Times New Roman" w:cs="Times New Roman"/>
          <w:b/>
          <w:color w:val="000000" w:themeColor="text1"/>
          <w:sz w:val="24"/>
          <w:szCs w:val="24"/>
        </w:rPr>
        <w:t>codEdrpou</w:t>
      </w:r>
      <w:r w:rsidRPr="0007541D">
        <w:rPr>
          <w:rFonts w:ascii="Times New Roman" w:hAnsi="Times New Roman" w:cs="Times New Roman"/>
          <w:color w:val="000000" w:themeColor="text1"/>
          <w:sz w:val="24"/>
          <w:szCs w:val="24"/>
        </w:rPr>
        <w:t xml:space="preserve"> - </w:t>
      </w:r>
      <w:r w:rsidR="00B112FA" w:rsidRPr="00B112FA">
        <w:rPr>
          <w:rFonts w:ascii="Times New Roman" w:hAnsi="Times New Roman" w:cs="Times New Roman"/>
          <w:color w:val="000000" w:themeColor="text1"/>
          <w:sz w:val="24"/>
          <w:szCs w:val="24"/>
        </w:rPr>
        <w:t>ідентифікатор боржника</w:t>
      </w:r>
      <w:r w:rsidRPr="0007541D">
        <w:rPr>
          <w:rFonts w:ascii="Times New Roman" w:hAnsi="Times New Roman" w:cs="Times New Roman"/>
          <w:color w:val="000000" w:themeColor="text1"/>
          <w:sz w:val="24"/>
          <w:szCs w:val="24"/>
        </w:rPr>
        <w:t>.</w:t>
      </w:r>
    </w:p>
    <w:p w:rsidR="00F34B56" w:rsidRPr="0007541D" w:rsidRDefault="00F34B56" w:rsidP="00A440A8">
      <w:pPr>
        <w:jc w:val="both"/>
        <w:rPr>
          <w:rFonts w:ascii="Times New Roman" w:hAnsi="Times New Roman" w:cs="Times New Roman"/>
          <w:color w:val="000000" w:themeColor="text1"/>
          <w:sz w:val="24"/>
          <w:szCs w:val="24"/>
        </w:rPr>
      </w:pPr>
      <w:r w:rsidRPr="0007541D">
        <w:rPr>
          <w:rFonts w:ascii="Times New Roman" w:hAnsi="Times New Roman" w:cs="Times New Roman"/>
          <w:color w:val="000000" w:themeColor="text1"/>
          <w:sz w:val="24"/>
          <w:szCs w:val="24"/>
        </w:rPr>
        <w:t xml:space="preserve">5. </w:t>
      </w:r>
      <w:r w:rsidRPr="0007541D">
        <w:rPr>
          <w:rFonts w:ascii="Times New Roman" w:hAnsi="Times New Roman" w:cs="Times New Roman"/>
          <w:b/>
          <w:color w:val="000000" w:themeColor="text1"/>
          <w:sz w:val="24"/>
          <w:szCs w:val="24"/>
        </w:rPr>
        <w:t>codDocum</w:t>
      </w:r>
      <w:r w:rsidRPr="0007541D">
        <w:rPr>
          <w:rFonts w:ascii="Times New Roman" w:hAnsi="Times New Roman" w:cs="Times New Roman"/>
          <w:color w:val="000000" w:themeColor="text1"/>
          <w:sz w:val="24"/>
          <w:szCs w:val="24"/>
        </w:rPr>
        <w:t xml:space="preserve"> - код </w:t>
      </w:r>
      <w:r w:rsidR="000F5EF7" w:rsidRPr="0007541D">
        <w:rPr>
          <w:rFonts w:ascii="Times New Roman" w:hAnsi="Times New Roman" w:cs="Times New Roman"/>
          <w:color w:val="000000" w:themeColor="text1"/>
          <w:sz w:val="24"/>
          <w:szCs w:val="24"/>
        </w:rPr>
        <w:t>виду</w:t>
      </w:r>
      <w:r w:rsidRPr="0007541D">
        <w:rPr>
          <w:rFonts w:ascii="Times New Roman" w:hAnsi="Times New Roman" w:cs="Times New Roman"/>
          <w:color w:val="000000" w:themeColor="text1"/>
          <w:sz w:val="24"/>
          <w:szCs w:val="24"/>
        </w:rPr>
        <w:t xml:space="preserve"> документу </w:t>
      </w:r>
      <w:r w:rsidR="00FF3FE6" w:rsidRPr="0007541D">
        <w:rPr>
          <w:rFonts w:ascii="Times New Roman" w:hAnsi="Times New Roman" w:cs="Times New Roman"/>
          <w:color w:val="000000" w:themeColor="text1"/>
          <w:sz w:val="24"/>
          <w:szCs w:val="24"/>
        </w:rPr>
        <w:t>(набуває значень зазначених в таблиці пункту 11 технічних умов подання банками до Національного банку України звіту про кредитні операції банку з боржником-фізичною/юридичною особою та ведення кредитного реєстру Національного банку України)</w:t>
      </w:r>
      <w:r w:rsidRPr="0007541D">
        <w:rPr>
          <w:rFonts w:ascii="Times New Roman" w:hAnsi="Times New Roman" w:cs="Times New Roman"/>
          <w:color w:val="000000" w:themeColor="text1"/>
          <w:sz w:val="24"/>
          <w:szCs w:val="24"/>
        </w:rPr>
        <w:t>.</w:t>
      </w:r>
    </w:p>
    <w:p w:rsidR="00F34B56" w:rsidRPr="0007541D" w:rsidRDefault="00F34B56" w:rsidP="00A440A8">
      <w:pPr>
        <w:jc w:val="both"/>
        <w:rPr>
          <w:rFonts w:ascii="Times New Roman" w:hAnsi="Times New Roman" w:cs="Times New Roman"/>
          <w:color w:val="000000" w:themeColor="text1"/>
          <w:sz w:val="24"/>
          <w:szCs w:val="24"/>
        </w:rPr>
      </w:pPr>
      <w:r w:rsidRPr="0007541D">
        <w:rPr>
          <w:rFonts w:ascii="Times New Roman" w:hAnsi="Times New Roman" w:cs="Times New Roman"/>
          <w:color w:val="000000" w:themeColor="text1"/>
          <w:sz w:val="24"/>
          <w:szCs w:val="24"/>
        </w:rPr>
        <w:t xml:space="preserve">6. </w:t>
      </w:r>
      <w:r w:rsidRPr="0007541D">
        <w:rPr>
          <w:rFonts w:ascii="Times New Roman" w:hAnsi="Times New Roman" w:cs="Times New Roman"/>
          <w:b/>
          <w:color w:val="000000" w:themeColor="text1"/>
          <w:sz w:val="24"/>
          <w:szCs w:val="24"/>
        </w:rPr>
        <w:t>codK020</w:t>
      </w:r>
      <w:r w:rsidRPr="0007541D">
        <w:rPr>
          <w:rFonts w:ascii="Times New Roman" w:hAnsi="Times New Roman" w:cs="Times New Roman"/>
          <w:color w:val="000000" w:themeColor="text1"/>
          <w:sz w:val="24"/>
          <w:szCs w:val="24"/>
        </w:rPr>
        <w:t xml:space="preserve"> - код боржника - юридичної особи, зазначається згідно з правилами заповнення K020 (довідник K021 поле “Пояснення до заповнення K020”).</w:t>
      </w:r>
    </w:p>
    <w:p w:rsidR="00F34B56" w:rsidRPr="0007541D" w:rsidRDefault="00F34B56" w:rsidP="00A440A8">
      <w:pPr>
        <w:jc w:val="both"/>
        <w:rPr>
          <w:rFonts w:ascii="Times New Roman" w:hAnsi="Times New Roman" w:cs="Times New Roman"/>
          <w:color w:val="000000" w:themeColor="text1"/>
          <w:sz w:val="24"/>
          <w:szCs w:val="24"/>
        </w:rPr>
      </w:pPr>
      <w:r w:rsidRPr="0007541D">
        <w:rPr>
          <w:rFonts w:ascii="Times New Roman" w:hAnsi="Times New Roman" w:cs="Times New Roman"/>
          <w:color w:val="000000" w:themeColor="text1"/>
          <w:sz w:val="24"/>
          <w:szCs w:val="24"/>
        </w:rPr>
        <w:t xml:space="preserve">7. </w:t>
      </w:r>
      <w:r w:rsidRPr="0007541D">
        <w:rPr>
          <w:rFonts w:ascii="Times New Roman" w:hAnsi="Times New Roman" w:cs="Times New Roman"/>
          <w:b/>
          <w:color w:val="000000" w:themeColor="text1"/>
          <w:sz w:val="24"/>
          <w:szCs w:val="24"/>
        </w:rPr>
        <w:t>registryDay</w:t>
      </w:r>
      <w:r w:rsidRPr="0007541D">
        <w:rPr>
          <w:rFonts w:ascii="Times New Roman" w:hAnsi="Times New Roman" w:cs="Times New Roman"/>
          <w:color w:val="000000" w:themeColor="text1"/>
          <w:sz w:val="24"/>
          <w:szCs w:val="24"/>
        </w:rPr>
        <w:t xml:space="preserve"> - дата державної реєстрації юридичної особи.</w:t>
      </w:r>
      <w:r w:rsidR="00B666C7" w:rsidRPr="0007541D">
        <w:rPr>
          <w:rFonts w:ascii="Times New Roman" w:hAnsi="Times New Roman" w:cs="Times New Roman"/>
          <w:color w:val="000000" w:themeColor="text1"/>
          <w:sz w:val="24"/>
          <w:szCs w:val="24"/>
        </w:rPr>
        <w:t xml:space="preserve"> Має таку структуру: PPPP-MM-ДД, де РРРР – рік, ММ – місяць (01, 02, …, 12), ДД – число (01, 02, …, 31).</w:t>
      </w:r>
    </w:p>
    <w:p w:rsidR="00F34B56" w:rsidRPr="0007541D" w:rsidRDefault="00F34B56" w:rsidP="00A440A8">
      <w:pPr>
        <w:jc w:val="both"/>
        <w:rPr>
          <w:rFonts w:ascii="Times New Roman" w:hAnsi="Times New Roman" w:cs="Times New Roman"/>
          <w:color w:val="000000" w:themeColor="text1"/>
          <w:sz w:val="24"/>
          <w:szCs w:val="24"/>
        </w:rPr>
      </w:pPr>
      <w:r w:rsidRPr="0007541D">
        <w:rPr>
          <w:rFonts w:ascii="Times New Roman" w:hAnsi="Times New Roman" w:cs="Times New Roman"/>
          <w:color w:val="000000" w:themeColor="text1"/>
          <w:sz w:val="24"/>
          <w:szCs w:val="24"/>
        </w:rPr>
        <w:t xml:space="preserve">8. </w:t>
      </w:r>
      <w:r w:rsidRPr="0007541D">
        <w:rPr>
          <w:rFonts w:ascii="Times New Roman" w:hAnsi="Times New Roman" w:cs="Times New Roman"/>
          <w:b/>
          <w:color w:val="000000" w:themeColor="text1"/>
          <w:sz w:val="24"/>
          <w:szCs w:val="24"/>
        </w:rPr>
        <w:t>numberRegistry</w:t>
      </w:r>
      <w:r w:rsidRPr="0007541D">
        <w:rPr>
          <w:rFonts w:ascii="Times New Roman" w:hAnsi="Times New Roman" w:cs="Times New Roman"/>
          <w:color w:val="000000" w:themeColor="text1"/>
          <w:sz w:val="24"/>
          <w:szCs w:val="24"/>
        </w:rPr>
        <w:t xml:space="preserve"> - номер державної реєстрації юридичної особи.</w:t>
      </w:r>
    </w:p>
    <w:p w:rsidR="00F34B56" w:rsidRPr="0007541D" w:rsidRDefault="00F34B56" w:rsidP="00A440A8">
      <w:pPr>
        <w:jc w:val="both"/>
        <w:rPr>
          <w:rFonts w:ascii="Times New Roman" w:hAnsi="Times New Roman" w:cs="Times New Roman"/>
          <w:color w:val="000000" w:themeColor="text1"/>
          <w:sz w:val="24"/>
          <w:szCs w:val="24"/>
        </w:rPr>
      </w:pPr>
      <w:r w:rsidRPr="0007541D">
        <w:rPr>
          <w:rFonts w:ascii="Times New Roman" w:hAnsi="Times New Roman" w:cs="Times New Roman"/>
          <w:color w:val="000000" w:themeColor="text1"/>
          <w:sz w:val="24"/>
          <w:szCs w:val="24"/>
        </w:rPr>
        <w:t xml:space="preserve">9. </w:t>
      </w:r>
      <w:r w:rsidRPr="0007541D">
        <w:rPr>
          <w:rFonts w:ascii="Times New Roman" w:hAnsi="Times New Roman" w:cs="Times New Roman"/>
          <w:b/>
          <w:color w:val="000000" w:themeColor="text1"/>
          <w:sz w:val="24"/>
          <w:szCs w:val="24"/>
        </w:rPr>
        <w:t>k110</w:t>
      </w:r>
      <w:r w:rsidRPr="0007541D">
        <w:rPr>
          <w:rFonts w:ascii="Times New Roman" w:hAnsi="Times New Roman" w:cs="Times New Roman"/>
          <w:color w:val="000000" w:themeColor="text1"/>
          <w:sz w:val="24"/>
          <w:szCs w:val="24"/>
        </w:rPr>
        <w:t xml:space="preserve"> - вид економічної діяльності, визначений відповідно до Положення №</w:t>
      </w:r>
      <w:r w:rsidR="003A3F50" w:rsidRPr="0007541D">
        <w:rPr>
          <w:rFonts w:ascii="Times New Roman" w:hAnsi="Times New Roman" w:cs="Times New Roman"/>
          <w:color w:val="000000" w:themeColor="text1"/>
          <w:sz w:val="24"/>
          <w:szCs w:val="24"/>
        </w:rPr>
        <w:t> </w:t>
      </w:r>
      <w:r w:rsidRPr="0007541D">
        <w:rPr>
          <w:rFonts w:ascii="Times New Roman" w:hAnsi="Times New Roman" w:cs="Times New Roman"/>
          <w:color w:val="000000" w:themeColor="text1"/>
          <w:sz w:val="24"/>
          <w:szCs w:val="24"/>
        </w:rPr>
        <w:t>351 (довідник K110).</w:t>
      </w:r>
    </w:p>
    <w:p w:rsidR="00F34B56" w:rsidRPr="0007541D" w:rsidRDefault="00F34B56" w:rsidP="00A440A8">
      <w:pPr>
        <w:jc w:val="both"/>
        <w:rPr>
          <w:rFonts w:ascii="Times New Roman" w:hAnsi="Times New Roman" w:cs="Times New Roman"/>
          <w:color w:val="000000" w:themeColor="text1"/>
          <w:sz w:val="24"/>
          <w:szCs w:val="24"/>
        </w:rPr>
      </w:pPr>
      <w:r w:rsidRPr="0007541D">
        <w:rPr>
          <w:rFonts w:ascii="Times New Roman" w:hAnsi="Times New Roman" w:cs="Times New Roman"/>
          <w:color w:val="000000" w:themeColor="text1"/>
          <w:sz w:val="24"/>
          <w:szCs w:val="24"/>
        </w:rPr>
        <w:t xml:space="preserve">10. </w:t>
      </w:r>
      <w:r w:rsidRPr="0007541D">
        <w:rPr>
          <w:rFonts w:ascii="Times New Roman" w:hAnsi="Times New Roman" w:cs="Times New Roman"/>
          <w:b/>
          <w:color w:val="000000" w:themeColor="text1"/>
          <w:sz w:val="24"/>
          <w:szCs w:val="24"/>
        </w:rPr>
        <w:t>ec_year</w:t>
      </w:r>
      <w:r w:rsidRPr="0007541D">
        <w:rPr>
          <w:rFonts w:ascii="Times New Roman" w:hAnsi="Times New Roman" w:cs="Times New Roman"/>
          <w:color w:val="000000" w:themeColor="text1"/>
          <w:sz w:val="24"/>
          <w:szCs w:val="24"/>
        </w:rPr>
        <w:t xml:space="preserve"> - період, за який визначено вид економічної діяльності (календарний рік). Інформація надається за результатами аналізу річної фінансової звітності.</w:t>
      </w:r>
    </w:p>
    <w:p w:rsidR="00F34B56" w:rsidRPr="0007541D" w:rsidRDefault="00F34B56" w:rsidP="00A440A8">
      <w:pPr>
        <w:jc w:val="both"/>
        <w:rPr>
          <w:rFonts w:ascii="Times New Roman" w:hAnsi="Times New Roman" w:cs="Times New Roman"/>
          <w:color w:val="000000" w:themeColor="text1"/>
          <w:sz w:val="24"/>
          <w:szCs w:val="24"/>
        </w:rPr>
      </w:pPr>
      <w:r w:rsidRPr="0007541D">
        <w:rPr>
          <w:rFonts w:ascii="Times New Roman" w:hAnsi="Times New Roman" w:cs="Times New Roman"/>
          <w:color w:val="000000" w:themeColor="text1"/>
          <w:sz w:val="24"/>
          <w:szCs w:val="24"/>
        </w:rPr>
        <w:t xml:space="preserve">11. </w:t>
      </w:r>
      <w:r w:rsidRPr="0007541D">
        <w:rPr>
          <w:rFonts w:ascii="Times New Roman" w:hAnsi="Times New Roman" w:cs="Times New Roman"/>
          <w:b/>
          <w:color w:val="000000" w:themeColor="text1"/>
          <w:sz w:val="24"/>
          <w:szCs w:val="24"/>
        </w:rPr>
        <w:t>countryCodNerez</w:t>
      </w:r>
      <w:r w:rsidRPr="0007541D">
        <w:rPr>
          <w:rFonts w:ascii="Times New Roman" w:hAnsi="Times New Roman" w:cs="Times New Roman"/>
          <w:color w:val="000000" w:themeColor="text1"/>
          <w:sz w:val="24"/>
          <w:szCs w:val="24"/>
        </w:rPr>
        <w:t xml:space="preserve"> - код країни реєстрації юридичної особи.</w:t>
      </w:r>
      <w:r w:rsidR="001A25A8" w:rsidRPr="0007541D">
        <w:rPr>
          <w:rFonts w:ascii="Times New Roman" w:hAnsi="Times New Roman" w:cs="Times New Roman"/>
          <w:color w:val="000000" w:themeColor="text1"/>
          <w:sz w:val="24"/>
          <w:szCs w:val="24"/>
        </w:rPr>
        <w:t xml:space="preserve"> Цифровий код країни місця реєстрації зазначається згідно з Національним стандартом ДСТУ ISO 3166-1:2009 (довідник K040).</w:t>
      </w:r>
    </w:p>
    <w:p w:rsidR="00763690" w:rsidRPr="0007541D" w:rsidRDefault="00F34B56" w:rsidP="00D0451B">
      <w:pPr>
        <w:spacing w:after="0" w:line="240" w:lineRule="auto"/>
        <w:jc w:val="both"/>
        <w:rPr>
          <w:rFonts w:ascii="Times New Roman" w:hAnsi="Times New Roman" w:cs="Times New Roman"/>
          <w:color w:val="000000" w:themeColor="text1"/>
          <w:sz w:val="24"/>
          <w:szCs w:val="24"/>
        </w:rPr>
      </w:pPr>
      <w:r w:rsidRPr="0007541D">
        <w:rPr>
          <w:rFonts w:ascii="Times New Roman" w:hAnsi="Times New Roman" w:cs="Times New Roman"/>
          <w:color w:val="000000" w:themeColor="text1"/>
          <w:sz w:val="24"/>
          <w:szCs w:val="24"/>
        </w:rPr>
        <w:t xml:space="preserve">12. </w:t>
      </w:r>
      <w:r w:rsidR="00763690" w:rsidRPr="0007541D">
        <w:rPr>
          <w:rFonts w:ascii="Times New Roman" w:hAnsi="Times New Roman" w:cs="Times New Roman"/>
          <w:color w:val="000000" w:themeColor="text1"/>
          <w:sz w:val="24"/>
          <w:szCs w:val="24"/>
        </w:rPr>
        <w:t>Розмір фінансових показників діяльності боржника. Структура (елемент) finPerformance. Інформація щодо фінансових показників надається в тис. грн</w:t>
      </w:r>
      <w:r w:rsidR="005015A1" w:rsidRPr="0007541D">
        <w:rPr>
          <w:rFonts w:ascii="Times New Roman" w:hAnsi="Times New Roman" w:cs="Times New Roman"/>
          <w:color w:val="000000" w:themeColor="text1"/>
          <w:sz w:val="24"/>
          <w:szCs w:val="24"/>
        </w:rPr>
        <w:t>.</w:t>
      </w:r>
    </w:p>
    <w:p w:rsidR="00F34B56" w:rsidRPr="0007541D" w:rsidRDefault="005015A1" w:rsidP="00D0451B">
      <w:pPr>
        <w:spacing w:after="0" w:line="240" w:lineRule="auto"/>
        <w:ind w:left="284"/>
        <w:jc w:val="both"/>
        <w:rPr>
          <w:rFonts w:ascii="Times New Roman" w:hAnsi="Times New Roman" w:cs="Times New Roman"/>
          <w:color w:val="000000" w:themeColor="text1"/>
          <w:sz w:val="24"/>
          <w:szCs w:val="24"/>
        </w:rPr>
      </w:pPr>
      <w:r w:rsidRPr="0007541D">
        <w:rPr>
          <w:rFonts w:ascii="Times New Roman" w:hAnsi="Times New Roman" w:cs="Times New Roman"/>
          <w:color w:val="000000" w:themeColor="text1"/>
          <w:sz w:val="24"/>
          <w:szCs w:val="24"/>
        </w:rPr>
        <w:t xml:space="preserve">12.1. </w:t>
      </w:r>
      <w:r w:rsidR="0030058C" w:rsidRPr="0007541D">
        <w:rPr>
          <w:rFonts w:ascii="Times New Roman" w:hAnsi="Times New Roman" w:cs="Times New Roman"/>
          <w:b/>
          <w:color w:val="000000" w:themeColor="text1"/>
          <w:sz w:val="24"/>
          <w:szCs w:val="24"/>
        </w:rPr>
        <w:t>finPerformance/</w:t>
      </w:r>
      <w:r w:rsidR="00F34B56" w:rsidRPr="0007541D">
        <w:rPr>
          <w:rFonts w:ascii="Times New Roman" w:hAnsi="Times New Roman" w:cs="Times New Roman"/>
          <w:b/>
          <w:color w:val="000000" w:themeColor="text1"/>
          <w:sz w:val="24"/>
          <w:szCs w:val="24"/>
        </w:rPr>
        <w:t>sales</w:t>
      </w:r>
      <w:r w:rsidR="00F34B56" w:rsidRPr="0007541D">
        <w:rPr>
          <w:rFonts w:ascii="Times New Roman" w:hAnsi="Times New Roman" w:cs="Times New Roman"/>
          <w:color w:val="000000" w:themeColor="text1"/>
          <w:sz w:val="24"/>
          <w:szCs w:val="24"/>
        </w:rPr>
        <w:t xml:space="preserve"> - показник сукупного обсягу реалізації (SALES) боржника.</w:t>
      </w:r>
    </w:p>
    <w:p w:rsidR="005015A1" w:rsidRPr="0007541D" w:rsidRDefault="005015A1" w:rsidP="00D0451B">
      <w:pPr>
        <w:spacing w:after="0" w:line="240" w:lineRule="auto"/>
        <w:ind w:left="284"/>
        <w:jc w:val="both"/>
        <w:rPr>
          <w:rFonts w:ascii="Times New Roman" w:hAnsi="Times New Roman" w:cs="Times New Roman"/>
          <w:color w:val="000000" w:themeColor="text1"/>
          <w:sz w:val="24"/>
          <w:szCs w:val="24"/>
        </w:rPr>
      </w:pPr>
      <w:r w:rsidRPr="0007541D">
        <w:rPr>
          <w:rFonts w:ascii="Times New Roman" w:hAnsi="Times New Roman" w:cs="Times New Roman"/>
          <w:color w:val="000000" w:themeColor="text1"/>
          <w:sz w:val="24"/>
          <w:szCs w:val="24"/>
        </w:rPr>
        <w:t xml:space="preserve">12.2. </w:t>
      </w:r>
      <w:r w:rsidRPr="0007541D">
        <w:rPr>
          <w:rFonts w:ascii="Times New Roman" w:hAnsi="Times New Roman" w:cs="Times New Roman"/>
          <w:b/>
          <w:color w:val="000000" w:themeColor="text1"/>
          <w:sz w:val="24"/>
          <w:szCs w:val="24"/>
        </w:rPr>
        <w:t>finPerformance/ebit</w:t>
      </w:r>
      <w:r w:rsidRPr="0007541D">
        <w:rPr>
          <w:rFonts w:ascii="Times New Roman" w:hAnsi="Times New Roman" w:cs="Times New Roman"/>
          <w:color w:val="000000" w:themeColor="text1"/>
          <w:sz w:val="24"/>
          <w:szCs w:val="24"/>
        </w:rPr>
        <w:t xml:space="preserve"> - показник фінансового результату від операційної діяльності (EBIT) боржника.</w:t>
      </w:r>
    </w:p>
    <w:p w:rsidR="005015A1" w:rsidRPr="0007541D" w:rsidRDefault="005015A1" w:rsidP="00D0451B">
      <w:pPr>
        <w:spacing w:after="0" w:line="240" w:lineRule="auto"/>
        <w:ind w:left="284"/>
        <w:jc w:val="both"/>
        <w:rPr>
          <w:rFonts w:ascii="Times New Roman" w:hAnsi="Times New Roman" w:cs="Times New Roman"/>
          <w:color w:val="000000" w:themeColor="text1"/>
          <w:sz w:val="24"/>
          <w:szCs w:val="24"/>
        </w:rPr>
      </w:pPr>
      <w:r w:rsidRPr="0007541D">
        <w:rPr>
          <w:rFonts w:ascii="Times New Roman" w:hAnsi="Times New Roman" w:cs="Times New Roman"/>
          <w:color w:val="000000" w:themeColor="text1"/>
          <w:sz w:val="24"/>
          <w:szCs w:val="24"/>
        </w:rPr>
        <w:t>12.3</w:t>
      </w:r>
      <w:r w:rsidRPr="00E848E5">
        <w:rPr>
          <w:rFonts w:ascii="Times New Roman" w:hAnsi="Times New Roman" w:cs="Times New Roman"/>
          <w:color w:val="000000" w:themeColor="text1"/>
          <w:sz w:val="24"/>
          <w:szCs w:val="24"/>
        </w:rPr>
        <w:t xml:space="preserve">. </w:t>
      </w:r>
      <w:r w:rsidRPr="00E848E5">
        <w:rPr>
          <w:rFonts w:ascii="Times New Roman" w:hAnsi="Times New Roman" w:cs="Times New Roman"/>
          <w:b/>
          <w:color w:val="000000" w:themeColor="text1"/>
          <w:sz w:val="24"/>
          <w:szCs w:val="24"/>
        </w:rPr>
        <w:t>finPerformance/ebitda</w:t>
      </w:r>
      <w:r w:rsidRPr="00E848E5">
        <w:rPr>
          <w:rFonts w:ascii="Times New Roman" w:hAnsi="Times New Roman" w:cs="Times New Roman"/>
          <w:color w:val="000000" w:themeColor="text1"/>
          <w:sz w:val="24"/>
          <w:szCs w:val="24"/>
        </w:rPr>
        <w:t xml:space="preserve"> - показник фінансового результату від звичайної діяльності до оподаткування фінансових витрат і нарахування амортизації (EBITDA) боржника.</w:t>
      </w:r>
    </w:p>
    <w:p w:rsidR="005015A1" w:rsidRPr="0007541D" w:rsidRDefault="005015A1" w:rsidP="00D0451B">
      <w:pPr>
        <w:spacing w:after="0" w:line="240" w:lineRule="auto"/>
        <w:ind w:left="284"/>
        <w:jc w:val="both"/>
        <w:rPr>
          <w:rFonts w:ascii="Times New Roman" w:hAnsi="Times New Roman" w:cs="Times New Roman"/>
          <w:color w:val="000000" w:themeColor="text1"/>
          <w:sz w:val="24"/>
          <w:szCs w:val="24"/>
        </w:rPr>
      </w:pPr>
      <w:r w:rsidRPr="0007541D">
        <w:rPr>
          <w:rFonts w:ascii="Times New Roman" w:hAnsi="Times New Roman" w:cs="Times New Roman"/>
          <w:color w:val="000000" w:themeColor="text1"/>
          <w:sz w:val="24"/>
          <w:szCs w:val="24"/>
        </w:rPr>
        <w:t xml:space="preserve">12.4. </w:t>
      </w:r>
      <w:r w:rsidRPr="0007541D">
        <w:rPr>
          <w:rFonts w:ascii="Times New Roman" w:hAnsi="Times New Roman" w:cs="Times New Roman"/>
          <w:b/>
          <w:color w:val="000000" w:themeColor="text1"/>
          <w:sz w:val="24"/>
          <w:szCs w:val="24"/>
        </w:rPr>
        <w:t>finPerformance/totalDebt</w:t>
      </w:r>
      <w:r w:rsidRPr="0007541D">
        <w:rPr>
          <w:rFonts w:ascii="Times New Roman" w:hAnsi="Times New Roman" w:cs="Times New Roman"/>
          <w:color w:val="000000" w:themeColor="text1"/>
          <w:sz w:val="24"/>
          <w:szCs w:val="24"/>
        </w:rPr>
        <w:t xml:space="preserve"> - показник концентрації залучених коштів (TOTAL NET DEBT).</w:t>
      </w:r>
    </w:p>
    <w:p w:rsidR="00F34B56" w:rsidRPr="0007541D" w:rsidRDefault="00EA23B1" w:rsidP="00D0451B">
      <w:pPr>
        <w:spacing w:after="0" w:line="240" w:lineRule="auto"/>
        <w:ind w:firstLine="567"/>
        <w:jc w:val="both"/>
        <w:rPr>
          <w:rFonts w:ascii="Times New Roman" w:hAnsi="Times New Roman" w:cs="Times New Roman"/>
          <w:color w:val="000000" w:themeColor="text1"/>
          <w:sz w:val="24"/>
          <w:szCs w:val="24"/>
        </w:rPr>
      </w:pPr>
      <w:r w:rsidRPr="0007541D">
        <w:rPr>
          <w:rFonts w:ascii="Times New Roman" w:hAnsi="Times New Roman" w:cs="Times New Roman"/>
          <w:color w:val="000000" w:themeColor="text1"/>
          <w:sz w:val="24"/>
          <w:szCs w:val="24"/>
        </w:rPr>
        <w:t>Розрахунок фінансових показників “finPerformance/sales”, “finPerformance/ebit”, “finPerformance/ebitda”, “finPerformance/totalDebt” здійснюється на підставі фінансової звітності. Для квартальної фінансової звітності розрахунок показників здійснюється після їх приведення до річного виміру за методом, який було обрано банком для визначення кредитного ризику відповідно до Положення про визначення банками України розміру кредитного ризику за активними банківськими операціями, затвердженого постановою Правління Національного банку України від 30 червня 2016 року № 351 (зі змінами) (далі – Положення № 351).</w:t>
      </w:r>
      <w:r w:rsidR="0060346A" w:rsidRPr="0007541D">
        <w:rPr>
          <w:rFonts w:ascii="Times New Roman" w:hAnsi="Times New Roman" w:cs="Times New Roman"/>
          <w:color w:val="000000" w:themeColor="text1"/>
          <w:sz w:val="24"/>
          <w:szCs w:val="24"/>
        </w:rPr>
        <w:t xml:space="preserve"> Інформація щодо фінансових показників надається в тис. грн.</w:t>
      </w:r>
    </w:p>
    <w:p w:rsidR="00F34B56" w:rsidRPr="0007541D" w:rsidRDefault="00F34B56" w:rsidP="00D0451B">
      <w:pPr>
        <w:spacing w:after="0" w:line="240" w:lineRule="auto"/>
        <w:ind w:firstLine="567"/>
        <w:jc w:val="both"/>
        <w:rPr>
          <w:rFonts w:ascii="Times New Roman" w:hAnsi="Times New Roman" w:cs="Times New Roman"/>
          <w:color w:val="000000" w:themeColor="text1"/>
          <w:sz w:val="24"/>
          <w:szCs w:val="24"/>
        </w:rPr>
      </w:pPr>
      <w:r w:rsidRPr="0007541D">
        <w:rPr>
          <w:rFonts w:ascii="Times New Roman" w:hAnsi="Times New Roman" w:cs="Times New Roman"/>
          <w:color w:val="000000" w:themeColor="text1"/>
          <w:sz w:val="24"/>
          <w:szCs w:val="24"/>
        </w:rPr>
        <w:t>Для боржників – великих або середніх підприємств використовуються дані звітності додатка 1 “Баланс” (Звіт про фінансовий стан) форма №</w:t>
      </w:r>
      <w:r w:rsidR="004B4A7F" w:rsidRPr="0007541D">
        <w:rPr>
          <w:rFonts w:ascii="Times New Roman" w:hAnsi="Times New Roman" w:cs="Times New Roman"/>
          <w:color w:val="000000" w:themeColor="text1"/>
          <w:sz w:val="24"/>
          <w:szCs w:val="24"/>
        </w:rPr>
        <w:t> </w:t>
      </w:r>
      <w:r w:rsidRPr="0007541D">
        <w:rPr>
          <w:rFonts w:ascii="Times New Roman" w:hAnsi="Times New Roman" w:cs="Times New Roman"/>
          <w:color w:val="000000" w:themeColor="text1"/>
          <w:sz w:val="24"/>
          <w:szCs w:val="24"/>
        </w:rPr>
        <w:t>1 (ф.1), “Звіт про фінансові результати” (Звіт про сукупний дохід) форма №</w:t>
      </w:r>
      <w:r w:rsidR="004B4A7F" w:rsidRPr="0007541D">
        <w:rPr>
          <w:rFonts w:ascii="Times New Roman" w:hAnsi="Times New Roman" w:cs="Times New Roman"/>
          <w:color w:val="000000" w:themeColor="text1"/>
          <w:sz w:val="24"/>
          <w:szCs w:val="24"/>
        </w:rPr>
        <w:t> </w:t>
      </w:r>
      <w:r w:rsidRPr="0007541D">
        <w:rPr>
          <w:rFonts w:ascii="Times New Roman" w:hAnsi="Times New Roman" w:cs="Times New Roman"/>
          <w:color w:val="000000" w:themeColor="text1"/>
          <w:sz w:val="24"/>
          <w:szCs w:val="24"/>
        </w:rPr>
        <w:t xml:space="preserve">2 (ф.2) Національного положення (стандарту) </w:t>
      </w:r>
      <w:r w:rsidRPr="0007541D">
        <w:rPr>
          <w:rFonts w:ascii="Times New Roman" w:hAnsi="Times New Roman" w:cs="Times New Roman"/>
          <w:color w:val="000000" w:themeColor="text1"/>
          <w:sz w:val="24"/>
          <w:szCs w:val="24"/>
        </w:rPr>
        <w:lastRenderedPageBreak/>
        <w:t>бухгалтерського обліку 1 “Загальні вимоги до фінансової звітності”, затвердженого наказом Міністерства фінансів України від 07 лютого 2013 року №</w:t>
      </w:r>
      <w:r w:rsidR="004B4A7F" w:rsidRPr="0007541D">
        <w:rPr>
          <w:rFonts w:ascii="Times New Roman" w:hAnsi="Times New Roman" w:cs="Times New Roman"/>
          <w:color w:val="000000" w:themeColor="text1"/>
          <w:sz w:val="24"/>
          <w:szCs w:val="24"/>
        </w:rPr>
        <w:t> </w:t>
      </w:r>
      <w:r w:rsidRPr="0007541D">
        <w:rPr>
          <w:rFonts w:ascii="Times New Roman" w:hAnsi="Times New Roman" w:cs="Times New Roman"/>
          <w:color w:val="000000" w:themeColor="text1"/>
          <w:sz w:val="24"/>
          <w:szCs w:val="24"/>
        </w:rPr>
        <w:t>73, зареєстрованого в Міністерстві юстиції України 28 лютого 2013 року за №</w:t>
      </w:r>
      <w:r w:rsidR="004B4A7F" w:rsidRPr="0007541D">
        <w:rPr>
          <w:rFonts w:ascii="Times New Roman" w:hAnsi="Times New Roman" w:cs="Times New Roman"/>
          <w:color w:val="000000" w:themeColor="text1"/>
          <w:sz w:val="24"/>
          <w:szCs w:val="24"/>
        </w:rPr>
        <w:t> </w:t>
      </w:r>
      <w:r w:rsidRPr="0007541D">
        <w:rPr>
          <w:rFonts w:ascii="Times New Roman" w:hAnsi="Times New Roman" w:cs="Times New Roman"/>
          <w:color w:val="000000" w:themeColor="text1"/>
          <w:sz w:val="24"/>
          <w:szCs w:val="24"/>
        </w:rPr>
        <w:t>336/22868 (зі змінами).</w:t>
      </w:r>
    </w:p>
    <w:p w:rsidR="00F34B56" w:rsidRPr="0007541D" w:rsidRDefault="00F34B56" w:rsidP="00D0451B">
      <w:pPr>
        <w:spacing w:after="0" w:line="240" w:lineRule="auto"/>
        <w:ind w:firstLine="567"/>
        <w:jc w:val="both"/>
        <w:rPr>
          <w:rFonts w:ascii="Times New Roman" w:hAnsi="Times New Roman" w:cs="Times New Roman"/>
          <w:color w:val="000000" w:themeColor="text1"/>
          <w:sz w:val="24"/>
          <w:szCs w:val="24"/>
        </w:rPr>
      </w:pPr>
      <w:r w:rsidRPr="0007541D">
        <w:rPr>
          <w:rFonts w:ascii="Times New Roman" w:hAnsi="Times New Roman" w:cs="Times New Roman"/>
          <w:color w:val="000000" w:themeColor="text1"/>
          <w:sz w:val="24"/>
          <w:szCs w:val="24"/>
        </w:rPr>
        <w:t>Для боржників – малих підприємств використовуються дані звітності додатка 1 “</w:t>
      </w:r>
      <w:r w:rsidR="00A84FF7" w:rsidRPr="0007541D">
        <w:rPr>
          <w:rFonts w:ascii="Times New Roman" w:hAnsi="Times New Roman" w:cs="Times New Roman"/>
          <w:color w:val="000000" w:themeColor="text1"/>
          <w:sz w:val="24"/>
          <w:szCs w:val="24"/>
        </w:rPr>
        <w:t xml:space="preserve">Фінансова звітність </w:t>
      </w:r>
      <w:r w:rsidRPr="0007541D">
        <w:rPr>
          <w:rFonts w:ascii="Times New Roman" w:hAnsi="Times New Roman" w:cs="Times New Roman"/>
          <w:color w:val="000000" w:themeColor="text1"/>
          <w:sz w:val="24"/>
          <w:szCs w:val="24"/>
        </w:rPr>
        <w:t>малого підприємництва”: “Баланс” форма № 1–м (ф.1–м), “Звіт про фінансові результати” форма №</w:t>
      </w:r>
      <w:r w:rsidR="004B4A7F" w:rsidRPr="0007541D">
        <w:rPr>
          <w:rFonts w:ascii="Times New Roman" w:hAnsi="Times New Roman" w:cs="Times New Roman"/>
          <w:color w:val="000000" w:themeColor="text1"/>
          <w:sz w:val="24"/>
          <w:szCs w:val="24"/>
        </w:rPr>
        <w:t> </w:t>
      </w:r>
      <w:r w:rsidRPr="0007541D">
        <w:rPr>
          <w:rFonts w:ascii="Times New Roman" w:hAnsi="Times New Roman" w:cs="Times New Roman"/>
          <w:color w:val="000000" w:themeColor="text1"/>
          <w:sz w:val="24"/>
          <w:szCs w:val="24"/>
        </w:rPr>
        <w:t>2–м (ф.2–м) та додатка 2 “</w:t>
      </w:r>
      <w:r w:rsidR="00A84FF7" w:rsidRPr="0007541D">
        <w:rPr>
          <w:rFonts w:ascii="Times New Roman" w:hAnsi="Times New Roman" w:cs="Times New Roman"/>
          <w:color w:val="000000" w:themeColor="text1"/>
          <w:sz w:val="24"/>
          <w:szCs w:val="24"/>
        </w:rPr>
        <w:t>Фінансова звітність мікропідприємства</w:t>
      </w:r>
      <w:r w:rsidRPr="0007541D">
        <w:rPr>
          <w:rFonts w:ascii="Times New Roman" w:hAnsi="Times New Roman" w:cs="Times New Roman"/>
          <w:color w:val="000000" w:themeColor="text1"/>
          <w:sz w:val="24"/>
          <w:szCs w:val="24"/>
        </w:rPr>
        <w:t>”: “Баланс” форма №</w:t>
      </w:r>
      <w:r w:rsidR="004B4A7F" w:rsidRPr="0007541D">
        <w:rPr>
          <w:rFonts w:ascii="Times New Roman" w:hAnsi="Times New Roman" w:cs="Times New Roman"/>
          <w:color w:val="000000" w:themeColor="text1"/>
          <w:sz w:val="24"/>
          <w:szCs w:val="24"/>
        </w:rPr>
        <w:t> </w:t>
      </w:r>
      <w:r w:rsidRPr="0007541D">
        <w:rPr>
          <w:rFonts w:ascii="Times New Roman" w:hAnsi="Times New Roman" w:cs="Times New Roman"/>
          <w:color w:val="000000" w:themeColor="text1"/>
          <w:sz w:val="24"/>
          <w:szCs w:val="24"/>
        </w:rPr>
        <w:t>1–мс (ф. 1–мс), “Звіт про фінансові результати” форма №</w:t>
      </w:r>
      <w:r w:rsidR="004B4A7F" w:rsidRPr="0007541D">
        <w:rPr>
          <w:rFonts w:ascii="Times New Roman" w:hAnsi="Times New Roman" w:cs="Times New Roman"/>
          <w:color w:val="000000" w:themeColor="text1"/>
          <w:sz w:val="24"/>
          <w:szCs w:val="24"/>
        </w:rPr>
        <w:t> </w:t>
      </w:r>
      <w:r w:rsidRPr="0007541D">
        <w:rPr>
          <w:rFonts w:ascii="Times New Roman" w:hAnsi="Times New Roman" w:cs="Times New Roman"/>
          <w:color w:val="000000" w:themeColor="text1"/>
          <w:sz w:val="24"/>
          <w:szCs w:val="24"/>
        </w:rPr>
        <w:t xml:space="preserve">2–мс (ф.2–мс) </w:t>
      </w:r>
      <w:r w:rsidR="00A84FF7" w:rsidRPr="0007541D">
        <w:rPr>
          <w:rFonts w:ascii="Times New Roman" w:hAnsi="Times New Roman" w:cs="Times New Roman"/>
          <w:color w:val="000000" w:themeColor="text1"/>
          <w:sz w:val="24"/>
          <w:szCs w:val="24"/>
        </w:rPr>
        <w:t xml:space="preserve">Національного положення </w:t>
      </w:r>
      <w:r w:rsidRPr="0007541D">
        <w:rPr>
          <w:rFonts w:ascii="Times New Roman" w:hAnsi="Times New Roman" w:cs="Times New Roman"/>
          <w:color w:val="000000" w:themeColor="text1"/>
          <w:sz w:val="24"/>
          <w:szCs w:val="24"/>
        </w:rPr>
        <w:t>(стандарту) бухгалтерського обліку 25 “</w:t>
      </w:r>
      <w:r w:rsidR="00A84FF7" w:rsidRPr="0007541D">
        <w:rPr>
          <w:rFonts w:ascii="Times New Roman" w:hAnsi="Times New Roman" w:cs="Times New Roman"/>
          <w:color w:val="000000" w:themeColor="text1"/>
          <w:sz w:val="24"/>
          <w:szCs w:val="24"/>
        </w:rPr>
        <w:t>Спрощена фінансова звітність”</w:t>
      </w:r>
      <w:r w:rsidRPr="0007541D">
        <w:rPr>
          <w:rFonts w:ascii="Times New Roman" w:hAnsi="Times New Roman" w:cs="Times New Roman"/>
          <w:color w:val="000000" w:themeColor="text1"/>
          <w:sz w:val="24"/>
          <w:szCs w:val="24"/>
        </w:rPr>
        <w:t>, затвердженого наказом Міністерства фінансів України від 25 лютого 2000 року №</w:t>
      </w:r>
      <w:r w:rsidR="004B4A7F" w:rsidRPr="0007541D">
        <w:rPr>
          <w:rFonts w:ascii="Times New Roman" w:hAnsi="Times New Roman" w:cs="Times New Roman"/>
          <w:color w:val="000000" w:themeColor="text1"/>
          <w:sz w:val="24"/>
          <w:szCs w:val="24"/>
        </w:rPr>
        <w:t> </w:t>
      </w:r>
      <w:r w:rsidRPr="0007541D">
        <w:rPr>
          <w:rFonts w:ascii="Times New Roman" w:hAnsi="Times New Roman" w:cs="Times New Roman"/>
          <w:color w:val="000000" w:themeColor="text1"/>
          <w:sz w:val="24"/>
          <w:szCs w:val="24"/>
        </w:rPr>
        <w:t xml:space="preserve">39, зареєстрованого в Міністерстві юстиції України 15 березня 2000 року за №161/4382 (зі змінами). </w:t>
      </w:r>
    </w:p>
    <w:p w:rsidR="00F34B56" w:rsidRPr="0007541D" w:rsidRDefault="00F34B56" w:rsidP="00D0451B">
      <w:pPr>
        <w:spacing w:after="0" w:line="240" w:lineRule="auto"/>
        <w:ind w:firstLine="567"/>
        <w:jc w:val="both"/>
        <w:rPr>
          <w:rFonts w:ascii="Times New Roman" w:hAnsi="Times New Roman" w:cs="Times New Roman"/>
          <w:color w:val="000000" w:themeColor="text1"/>
          <w:sz w:val="24"/>
          <w:szCs w:val="24"/>
        </w:rPr>
      </w:pPr>
      <w:r w:rsidRPr="0007541D">
        <w:rPr>
          <w:rFonts w:ascii="Times New Roman" w:hAnsi="Times New Roman" w:cs="Times New Roman"/>
          <w:color w:val="000000" w:themeColor="text1"/>
          <w:sz w:val="24"/>
          <w:szCs w:val="24"/>
        </w:rPr>
        <w:t xml:space="preserve">Алгоритм розрахунку фінансових показників для великого або середнього підприємства: </w:t>
      </w:r>
    </w:p>
    <w:p w:rsidR="00F34B56" w:rsidRPr="0007541D" w:rsidRDefault="00F34B56" w:rsidP="00D0451B">
      <w:pPr>
        <w:spacing w:after="0" w:line="240" w:lineRule="auto"/>
        <w:ind w:left="567"/>
        <w:jc w:val="both"/>
        <w:rPr>
          <w:rFonts w:ascii="Times New Roman" w:hAnsi="Times New Roman" w:cs="Times New Roman"/>
          <w:color w:val="000000" w:themeColor="text1"/>
          <w:sz w:val="24"/>
          <w:szCs w:val="24"/>
        </w:rPr>
      </w:pPr>
      <w:r w:rsidRPr="0007541D">
        <w:rPr>
          <w:rFonts w:ascii="Times New Roman" w:hAnsi="Times New Roman" w:cs="Times New Roman"/>
          <w:color w:val="000000" w:themeColor="text1"/>
          <w:sz w:val="24"/>
          <w:szCs w:val="24"/>
        </w:rPr>
        <w:t xml:space="preserve">показник сукупного обсягу реалізації (SALES): ф.2 р.2000 + р.2010 гр. 3; </w:t>
      </w:r>
    </w:p>
    <w:p w:rsidR="00F34B56" w:rsidRPr="0007541D" w:rsidRDefault="00F34B56" w:rsidP="00D0451B">
      <w:pPr>
        <w:spacing w:after="0" w:line="240" w:lineRule="auto"/>
        <w:ind w:firstLine="567"/>
        <w:jc w:val="both"/>
        <w:rPr>
          <w:rFonts w:ascii="Times New Roman" w:hAnsi="Times New Roman" w:cs="Times New Roman"/>
          <w:color w:val="000000" w:themeColor="text1"/>
          <w:sz w:val="24"/>
          <w:szCs w:val="24"/>
        </w:rPr>
      </w:pPr>
      <w:r w:rsidRPr="0007541D">
        <w:rPr>
          <w:rFonts w:ascii="Times New Roman" w:hAnsi="Times New Roman" w:cs="Times New Roman"/>
          <w:color w:val="000000" w:themeColor="text1"/>
          <w:sz w:val="24"/>
          <w:szCs w:val="24"/>
        </w:rPr>
        <w:t>показник фінансового результату від операційної діяльності  (EBIT): ф.2 р.2190 - р.2195 гр.3;</w:t>
      </w:r>
    </w:p>
    <w:p w:rsidR="00F34B56" w:rsidRPr="0007541D" w:rsidRDefault="00F34B56" w:rsidP="00D0451B">
      <w:pPr>
        <w:spacing w:after="0" w:line="240" w:lineRule="auto"/>
        <w:ind w:left="567"/>
        <w:jc w:val="both"/>
        <w:rPr>
          <w:rFonts w:ascii="Times New Roman" w:hAnsi="Times New Roman" w:cs="Times New Roman"/>
          <w:color w:val="000000" w:themeColor="text1"/>
          <w:sz w:val="24"/>
          <w:szCs w:val="24"/>
        </w:rPr>
      </w:pPr>
      <w:r w:rsidRPr="0007541D">
        <w:rPr>
          <w:rFonts w:ascii="Times New Roman" w:hAnsi="Times New Roman" w:cs="Times New Roman"/>
          <w:color w:val="000000" w:themeColor="text1"/>
          <w:sz w:val="24"/>
          <w:szCs w:val="24"/>
        </w:rPr>
        <w:t>показник фінансового результату від звичайної діяльності до оподаткування фінансових витрат і нарахування амортизації (EBITDA): ф.2 р. 2190 - р. 2195 + р.2515 гр. 3;</w:t>
      </w:r>
    </w:p>
    <w:p w:rsidR="00F34B56" w:rsidRPr="0007541D" w:rsidRDefault="00F34B56" w:rsidP="00D0451B">
      <w:pPr>
        <w:spacing w:after="0" w:line="240" w:lineRule="auto"/>
        <w:ind w:left="567"/>
        <w:jc w:val="both"/>
        <w:rPr>
          <w:rFonts w:ascii="Times New Roman" w:hAnsi="Times New Roman" w:cs="Times New Roman"/>
          <w:color w:val="000000" w:themeColor="text1"/>
          <w:sz w:val="24"/>
          <w:szCs w:val="24"/>
        </w:rPr>
      </w:pPr>
      <w:r w:rsidRPr="0007541D">
        <w:rPr>
          <w:rFonts w:ascii="Times New Roman" w:hAnsi="Times New Roman" w:cs="Times New Roman"/>
          <w:color w:val="000000" w:themeColor="text1"/>
          <w:sz w:val="24"/>
          <w:szCs w:val="24"/>
        </w:rPr>
        <w:t>показник концентрації залучених коштів (TOTAL NET DEBT): ф.1 р. 1510 + р.1515 + р.1600 + р.1610 - р. 1165 гр. 4.</w:t>
      </w:r>
    </w:p>
    <w:p w:rsidR="00F34B56" w:rsidRPr="0007541D" w:rsidRDefault="00F34B56" w:rsidP="00D0451B">
      <w:pPr>
        <w:spacing w:after="0" w:line="240" w:lineRule="auto"/>
        <w:ind w:left="567"/>
        <w:jc w:val="both"/>
        <w:rPr>
          <w:rFonts w:ascii="Times New Roman" w:hAnsi="Times New Roman" w:cs="Times New Roman"/>
          <w:color w:val="000000" w:themeColor="text1"/>
          <w:sz w:val="24"/>
          <w:szCs w:val="24"/>
        </w:rPr>
      </w:pPr>
      <w:r w:rsidRPr="0007541D">
        <w:rPr>
          <w:rFonts w:ascii="Times New Roman" w:hAnsi="Times New Roman" w:cs="Times New Roman"/>
          <w:color w:val="000000" w:themeColor="text1"/>
          <w:sz w:val="24"/>
          <w:szCs w:val="24"/>
        </w:rPr>
        <w:t xml:space="preserve">Алгоритм розрахунку  фінансових показників для малого підприємства: </w:t>
      </w:r>
    </w:p>
    <w:p w:rsidR="00F34B56" w:rsidRPr="0007541D" w:rsidRDefault="00F34B56" w:rsidP="00D0451B">
      <w:pPr>
        <w:spacing w:after="0" w:line="240" w:lineRule="auto"/>
        <w:ind w:left="567"/>
        <w:jc w:val="both"/>
        <w:rPr>
          <w:rFonts w:ascii="Times New Roman" w:hAnsi="Times New Roman" w:cs="Times New Roman"/>
          <w:color w:val="000000" w:themeColor="text1"/>
          <w:sz w:val="24"/>
          <w:szCs w:val="24"/>
        </w:rPr>
      </w:pPr>
      <w:r w:rsidRPr="0007541D">
        <w:rPr>
          <w:rFonts w:ascii="Times New Roman" w:hAnsi="Times New Roman" w:cs="Times New Roman"/>
          <w:color w:val="000000" w:themeColor="text1"/>
          <w:sz w:val="24"/>
          <w:szCs w:val="24"/>
        </w:rPr>
        <w:t>показник сукупного обсягу реалізації  (SALES): ф. 2–м (2–мс) р.2000 гр.3;</w:t>
      </w:r>
    </w:p>
    <w:p w:rsidR="00F34B56" w:rsidRPr="0007541D" w:rsidRDefault="00F34B56" w:rsidP="00D0451B">
      <w:pPr>
        <w:spacing w:after="0" w:line="240" w:lineRule="auto"/>
        <w:ind w:left="567"/>
        <w:jc w:val="both"/>
        <w:rPr>
          <w:rFonts w:ascii="Times New Roman" w:hAnsi="Times New Roman" w:cs="Times New Roman"/>
          <w:color w:val="000000" w:themeColor="text1"/>
          <w:sz w:val="24"/>
          <w:szCs w:val="24"/>
        </w:rPr>
      </w:pPr>
      <w:r w:rsidRPr="0007541D">
        <w:rPr>
          <w:rFonts w:ascii="Times New Roman" w:hAnsi="Times New Roman" w:cs="Times New Roman"/>
          <w:color w:val="000000" w:themeColor="text1"/>
          <w:sz w:val="24"/>
          <w:szCs w:val="24"/>
        </w:rPr>
        <w:t>показник фінансового  результату від операційної діяльності (EBIT): ф. 2–м (2–мс) р. 2000 - р. 2050 гр. 3;</w:t>
      </w:r>
    </w:p>
    <w:p w:rsidR="00F34B56" w:rsidRPr="0007541D" w:rsidRDefault="00F34B56" w:rsidP="00D0451B">
      <w:pPr>
        <w:spacing w:after="0" w:line="240" w:lineRule="auto"/>
        <w:ind w:firstLine="567"/>
        <w:jc w:val="both"/>
        <w:rPr>
          <w:rFonts w:ascii="Times New Roman" w:hAnsi="Times New Roman" w:cs="Times New Roman"/>
          <w:color w:val="000000" w:themeColor="text1"/>
          <w:sz w:val="24"/>
          <w:szCs w:val="24"/>
        </w:rPr>
      </w:pPr>
      <w:r w:rsidRPr="0007541D">
        <w:rPr>
          <w:rFonts w:ascii="Times New Roman" w:hAnsi="Times New Roman" w:cs="Times New Roman"/>
          <w:color w:val="000000" w:themeColor="text1"/>
          <w:sz w:val="24"/>
          <w:szCs w:val="24"/>
        </w:rPr>
        <w:t>показник фінансового результату від звичайної діяльності до оподаткування фінансових витрат і нарахування амортизації (EBITDA): розрахунок не здійснюється;</w:t>
      </w:r>
    </w:p>
    <w:p w:rsidR="00F34B56" w:rsidRPr="0007541D" w:rsidRDefault="00F34B56" w:rsidP="00D0451B">
      <w:pPr>
        <w:spacing w:after="0" w:line="240" w:lineRule="auto"/>
        <w:ind w:firstLine="567"/>
        <w:jc w:val="both"/>
        <w:rPr>
          <w:rFonts w:ascii="Times New Roman" w:hAnsi="Times New Roman" w:cs="Times New Roman"/>
          <w:color w:val="000000" w:themeColor="text1"/>
          <w:sz w:val="24"/>
          <w:szCs w:val="24"/>
        </w:rPr>
      </w:pPr>
      <w:r w:rsidRPr="0007541D">
        <w:rPr>
          <w:rFonts w:ascii="Times New Roman" w:hAnsi="Times New Roman" w:cs="Times New Roman"/>
          <w:color w:val="000000" w:themeColor="text1"/>
          <w:sz w:val="24"/>
          <w:szCs w:val="24"/>
        </w:rPr>
        <w:t>показник концентрації залучених коштів (TOTAL NET DEBT): ф.1–м (ф. 1–мс) р. 1595 + р.1600 + р.1610 - р.1165 гр. 4</w:t>
      </w:r>
      <w:r w:rsidR="006C3236" w:rsidRPr="0007541D">
        <w:rPr>
          <w:rFonts w:ascii="Times New Roman" w:hAnsi="Times New Roman" w:cs="Times New Roman"/>
          <w:color w:val="000000" w:themeColor="text1"/>
          <w:sz w:val="24"/>
          <w:szCs w:val="24"/>
        </w:rPr>
        <w:t>.</w:t>
      </w:r>
    </w:p>
    <w:p w:rsidR="00676769" w:rsidRPr="0007541D" w:rsidRDefault="00676769" w:rsidP="00D0451B">
      <w:pPr>
        <w:spacing w:after="0" w:line="240" w:lineRule="auto"/>
        <w:ind w:firstLine="567"/>
        <w:jc w:val="both"/>
        <w:rPr>
          <w:rFonts w:ascii="Times New Roman" w:hAnsi="Times New Roman" w:cs="Times New Roman"/>
          <w:color w:val="000000" w:themeColor="text1"/>
          <w:sz w:val="24"/>
          <w:szCs w:val="24"/>
        </w:rPr>
      </w:pPr>
      <w:r w:rsidRPr="0007541D">
        <w:rPr>
          <w:rFonts w:ascii="Times New Roman" w:hAnsi="Times New Roman" w:cs="Times New Roman"/>
          <w:color w:val="000000" w:themeColor="text1"/>
          <w:sz w:val="24"/>
          <w:szCs w:val="24"/>
        </w:rPr>
        <w:t>Якщо банк відповідно до Положення № 351 визнав дефолт боржника за подією відсутності його фінансової звітності, у “finPerformance/sales”, “finPerformance/ebit”, “finPerformance/ebitda”, “finPerformance/totalDebt” зазначається “null”.</w:t>
      </w:r>
    </w:p>
    <w:p w:rsidR="00D0451B" w:rsidRPr="0007541D" w:rsidRDefault="00D0451B" w:rsidP="00D0451B">
      <w:pPr>
        <w:spacing w:after="0" w:line="240" w:lineRule="auto"/>
        <w:ind w:firstLine="567"/>
        <w:jc w:val="both"/>
        <w:rPr>
          <w:rFonts w:ascii="Times New Roman" w:hAnsi="Times New Roman" w:cs="Times New Roman"/>
          <w:color w:val="000000" w:themeColor="text1"/>
          <w:sz w:val="24"/>
          <w:szCs w:val="24"/>
        </w:rPr>
      </w:pPr>
    </w:p>
    <w:p w:rsidR="00F34B56" w:rsidRPr="0007541D" w:rsidRDefault="009E6784" w:rsidP="00A440A8">
      <w:pPr>
        <w:jc w:val="both"/>
        <w:rPr>
          <w:rFonts w:ascii="Times New Roman" w:hAnsi="Times New Roman" w:cs="Times New Roman"/>
          <w:color w:val="000000" w:themeColor="text1"/>
          <w:sz w:val="24"/>
          <w:szCs w:val="24"/>
        </w:rPr>
      </w:pPr>
      <w:r w:rsidRPr="0007541D">
        <w:rPr>
          <w:rFonts w:ascii="Times New Roman" w:hAnsi="Times New Roman" w:cs="Times New Roman"/>
          <w:color w:val="000000" w:themeColor="text1"/>
          <w:sz w:val="24"/>
          <w:szCs w:val="24"/>
        </w:rPr>
        <w:t>13</w:t>
      </w:r>
      <w:r w:rsidR="00F34B56" w:rsidRPr="0007541D">
        <w:rPr>
          <w:rFonts w:ascii="Times New Roman" w:hAnsi="Times New Roman" w:cs="Times New Roman"/>
          <w:color w:val="000000" w:themeColor="text1"/>
          <w:sz w:val="24"/>
          <w:szCs w:val="24"/>
        </w:rPr>
        <w:t xml:space="preserve">. </w:t>
      </w:r>
      <w:r w:rsidR="00F34B56" w:rsidRPr="0007541D">
        <w:rPr>
          <w:rFonts w:ascii="Times New Roman" w:hAnsi="Times New Roman" w:cs="Times New Roman"/>
          <w:b/>
          <w:color w:val="000000" w:themeColor="text1"/>
          <w:sz w:val="24"/>
          <w:szCs w:val="24"/>
        </w:rPr>
        <w:t>isMember</w:t>
      </w:r>
      <w:r w:rsidR="00F34B56" w:rsidRPr="0007541D">
        <w:rPr>
          <w:rFonts w:ascii="Times New Roman" w:hAnsi="Times New Roman" w:cs="Times New Roman"/>
          <w:color w:val="000000" w:themeColor="text1"/>
          <w:sz w:val="24"/>
          <w:szCs w:val="24"/>
        </w:rPr>
        <w:t xml:space="preserve"> - приналежність боржника до групи юридичних осіб, що перебувають під спільним контролем </w:t>
      </w:r>
      <w:r w:rsidR="0030058C" w:rsidRPr="0007541D">
        <w:rPr>
          <w:rFonts w:ascii="Times New Roman" w:hAnsi="Times New Roman" w:cs="Times New Roman"/>
          <w:color w:val="000000" w:themeColor="text1"/>
          <w:sz w:val="24"/>
          <w:szCs w:val="24"/>
        </w:rPr>
        <w:t>(набуває значень: true – так; false – ні)</w:t>
      </w:r>
      <w:r w:rsidR="00F34B56" w:rsidRPr="0007541D">
        <w:rPr>
          <w:rFonts w:ascii="Times New Roman" w:hAnsi="Times New Roman" w:cs="Times New Roman"/>
          <w:color w:val="000000" w:themeColor="text1"/>
          <w:sz w:val="24"/>
          <w:szCs w:val="24"/>
        </w:rPr>
        <w:t>.</w:t>
      </w:r>
    </w:p>
    <w:p w:rsidR="00F34B56" w:rsidRPr="0007541D" w:rsidRDefault="00F34B56" w:rsidP="00A440A8">
      <w:pPr>
        <w:jc w:val="both"/>
        <w:rPr>
          <w:rFonts w:ascii="Times New Roman" w:hAnsi="Times New Roman" w:cs="Times New Roman"/>
          <w:color w:val="000000" w:themeColor="text1"/>
          <w:sz w:val="24"/>
          <w:szCs w:val="24"/>
        </w:rPr>
      </w:pPr>
      <w:r w:rsidRPr="0033001F">
        <w:rPr>
          <w:rFonts w:ascii="Times New Roman" w:hAnsi="Times New Roman" w:cs="Times New Roman"/>
          <w:color w:val="000000" w:themeColor="text1"/>
          <w:sz w:val="24"/>
          <w:szCs w:val="24"/>
        </w:rPr>
        <w:t>1</w:t>
      </w:r>
      <w:r w:rsidR="009E6784" w:rsidRPr="0033001F">
        <w:rPr>
          <w:rFonts w:ascii="Times New Roman" w:hAnsi="Times New Roman" w:cs="Times New Roman"/>
          <w:color w:val="000000" w:themeColor="text1"/>
          <w:sz w:val="24"/>
          <w:szCs w:val="24"/>
        </w:rPr>
        <w:t>4</w:t>
      </w:r>
      <w:r w:rsidRPr="0033001F">
        <w:rPr>
          <w:rFonts w:ascii="Times New Roman" w:hAnsi="Times New Roman" w:cs="Times New Roman"/>
          <w:color w:val="000000" w:themeColor="text1"/>
          <w:sz w:val="24"/>
          <w:szCs w:val="24"/>
        </w:rPr>
        <w:t xml:space="preserve">. </w:t>
      </w:r>
      <w:r w:rsidRPr="0033001F">
        <w:rPr>
          <w:rFonts w:ascii="Times New Roman" w:hAnsi="Times New Roman" w:cs="Times New Roman"/>
          <w:b/>
          <w:color w:val="000000" w:themeColor="text1"/>
          <w:sz w:val="24"/>
          <w:szCs w:val="24"/>
        </w:rPr>
        <w:t>isController</w:t>
      </w:r>
      <w:r w:rsidRPr="0033001F">
        <w:rPr>
          <w:rFonts w:ascii="Times New Roman" w:hAnsi="Times New Roman" w:cs="Times New Roman"/>
          <w:color w:val="000000" w:themeColor="text1"/>
          <w:sz w:val="24"/>
          <w:szCs w:val="24"/>
        </w:rPr>
        <w:t xml:space="preserve"> - статус участі боржника в групі</w:t>
      </w:r>
      <w:r w:rsidR="0033001F" w:rsidRPr="0033001F">
        <w:rPr>
          <w:rFonts w:ascii="Times New Roman" w:hAnsi="Times New Roman" w:cs="Times New Roman"/>
          <w:color w:val="000000" w:themeColor="text1"/>
          <w:sz w:val="24"/>
          <w:szCs w:val="24"/>
        </w:rPr>
        <w:t xml:space="preserve"> юридичних осіб, що перебувають під спільним контролем</w:t>
      </w:r>
      <w:r w:rsidRPr="0033001F">
        <w:rPr>
          <w:rFonts w:ascii="Times New Roman" w:hAnsi="Times New Roman" w:cs="Times New Roman"/>
          <w:color w:val="000000" w:themeColor="text1"/>
          <w:sz w:val="24"/>
          <w:szCs w:val="24"/>
        </w:rPr>
        <w:t xml:space="preserve"> </w:t>
      </w:r>
      <w:r w:rsidR="0030058C" w:rsidRPr="0033001F">
        <w:rPr>
          <w:rFonts w:ascii="Times New Roman" w:hAnsi="Times New Roman" w:cs="Times New Roman"/>
          <w:color w:val="000000" w:themeColor="text1"/>
          <w:sz w:val="24"/>
          <w:szCs w:val="24"/>
        </w:rPr>
        <w:t>(набуває значень: true – материнська компанія/контролер; false – учасник; null – якщо боржник не входить до групи юридичних осіб)</w:t>
      </w:r>
      <w:r w:rsidRPr="0033001F">
        <w:rPr>
          <w:rFonts w:ascii="Times New Roman" w:hAnsi="Times New Roman" w:cs="Times New Roman"/>
          <w:color w:val="000000" w:themeColor="text1"/>
          <w:sz w:val="24"/>
          <w:szCs w:val="24"/>
        </w:rPr>
        <w:t>.</w:t>
      </w:r>
    </w:p>
    <w:p w:rsidR="009E6784" w:rsidRPr="0007541D" w:rsidRDefault="00F34B56" w:rsidP="00D0451B">
      <w:pPr>
        <w:spacing w:after="0" w:line="240" w:lineRule="auto"/>
        <w:jc w:val="both"/>
        <w:rPr>
          <w:rFonts w:ascii="Times New Roman" w:hAnsi="Times New Roman" w:cs="Times New Roman"/>
          <w:color w:val="000000" w:themeColor="text1"/>
          <w:sz w:val="24"/>
          <w:szCs w:val="24"/>
        </w:rPr>
      </w:pPr>
      <w:r w:rsidRPr="0007541D">
        <w:rPr>
          <w:rFonts w:ascii="Times New Roman" w:hAnsi="Times New Roman" w:cs="Times New Roman"/>
          <w:color w:val="000000" w:themeColor="text1"/>
          <w:sz w:val="24"/>
          <w:szCs w:val="24"/>
        </w:rPr>
        <w:t>1</w:t>
      </w:r>
      <w:r w:rsidR="009E6784" w:rsidRPr="0007541D">
        <w:rPr>
          <w:rFonts w:ascii="Times New Roman" w:hAnsi="Times New Roman" w:cs="Times New Roman"/>
          <w:color w:val="000000" w:themeColor="text1"/>
          <w:sz w:val="24"/>
          <w:szCs w:val="24"/>
        </w:rPr>
        <w:t>5</w:t>
      </w:r>
      <w:r w:rsidRPr="0007541D">
        <w:rPr>
          <w:rFonts w:ascii="Times New Roman" w:hAnsi="Times New Roman" w:cs="Times New Roman"/>
          <w:color w:val="000000" w:themeColor="text1"/>
          <w:sz w:val="24"/>
          <w:szCs w:val="24"/>
        </w:rPr>
        <w:t xml:space="preserve">. </w:t>
      </w:r>
      <w:r w:rsidR="009E6784" w:rsidRPr="0007541D">
        <w:rPr>
          <w:rFonts w:ascii="Times New Roman" w:hAnsi="Times New Roman" w:cs="Times New Roman"/>
          <w:color w:val="000000" w:themeColor="text1"/>
          <w:sz w:val="24"/>
          <w:szCs w:val="24"/>
        </w:rPr>
        <w:t>Перелік юридичних осіб, які входять до групи юридичних осіб, які перебувають під спільним контролем. Структура (елемент) groupUr. Якщо боржник – юридична особа не входить до групи юридичних осіб, то структура (елемент) groupUr не зазначається. Якщо учасників кілька, то структура 15 повторюється.</w:t>
      </w:r>
    </w:p>
    <w:p w:rsidR="00F34B56" w:rsidRPr="0007541D" w:rsidRDefault="009E6784" w:rsidP="00D0451B">
      <w:pPr>
        <w:spacing w:after="0" w:line="240" w:lineRule="auto"/>
        <w:ind w:left="284"/>
        <w:jc w:val="both"/>
        <w:rPr>
          <w:rFonts w:ascii="Times New Roman" w:hAnsi="Times New Roman" w:cs="Times New Roman"/>
          <w:color w:val="000000" w:themeColor="text1"/>
          <w:sz w:val="24"/>
          <w:szCs w:val="24"/>
        </w:rPr>
      </w:pPr>
      <w:r w:rsidRPr="0007541D">
        <w:rPr>
          <w:rFonts w:ascii="Times New Roman" w:hAnsi="Times New Roman" w:cs="Times New Roman"/>
          <w:color w:val="000000" w:themeColor="text1"/>
          <w:sz w:val="24"/>
          <w:szCs w:val="24"/>
        </w:rPr>
        <w:t xml:space="preserve">15.1. </w:t>
      </w:r>
      <w:r w:rsidR="00E77231" w:rsidRPr="0007541D">
        <w:rPr>
          <w:rFonts w:ascii="Times New Roman" w:hAnsi="Times New Roman" w:cs="Times New Roman"/>
          <w:b/>
          <w:color w:val="000000" w:themeColor="text1"/>
          <w:sz w:val="24"/>
          <w:szCs w:val="24"/>
        </w:rPr>
        <w:t>groupUr/</w:t>
      </w:r>
      <w:r w:rsidR="00F34B56" w:rsidRPr="0007541D">
        <w:rPr>
          <w:rFonts w:ascii="Times New Roman" w:hAnsi="Times New Roman" w:cs="Times New Roman"/>
          <w:b/>
          <w:color w:val="000000" w:themeColor="text1"/>
          <w:sz w:val="24"/>
          <w:szCs w:val="24"/>
        </w:rPr>
        <w:t>whoIs</w:t>
      </w:r>
      <w:r w:rsidR="00F34B56" w:rsidRPr="0007541D">
        <w:rPr>
          <w:rFonts w:ascii="Times New Roman" w:hAnsi="Times New Roman" w:cs="Times New Roman"/>
          <w:color w:val="000000" w:themeColor="text1"/>
          <w:sz w:val="24"/>
          <w:szCs w:val="24"/>
        </w:rPr>
        <w:t xml:space="preserve"> - статус участі юридичної особи в групі </w:t>
      </w:r>
      <w:r w:rsidR="001249D7" w:rsidRPr="0007541D">
        <w:rPr>
          <w:rFonts w:ascii="Times New Roman" w:hAnsi="Times New Roman" w:cs="Times New Roman"/>
          <w:color w:val="000000" w:themeColor="text1"/>
          <w:sz w:val="24"/>
          <w:szCs w:val="24"/>
        </w:rPr>
        <w:t>[</w:t>
      </w:r>
      <w:r w:rsidR="00E77231" w:rsidRPr="0007541D">
        <w:rPr>
          <w:rFonts w:ascii="Times New Roman" w:hAnsi="Times New Roman" w:cs="Times New Roman"/>
          <w:color w:val="000000" w:themeColor="text1"/>
          <w:sz w:val="24"/>
          <w:szCs w:val="24"/>
        </w:rPr>
        <w:t>набуває значень: 0 – учасник</w:t>
      </w:r>
      <w:r w:rsidR="00A73D3A" w:rsidRPr="0007541D">
        <w:rPr>
          <w:rFonts w:ascii="Times New Roman" w:hAnsi="Times New Roman" w:cs="Times New Roman"/>
          <w:color w:val="000000" w:themeColor="text1"/>
          <w:sz w:val="24"/>
          <w:szCs w:val="24"/>
        </w:rPr>
        <w:t xml:space="preserve"> (резидент і нерезидент), який здійснює свою діяльність в Україні</w:t>
      </w:r>
      <w:r w:rsidR="00E77231" w:rsidRPr="0007541D">
        <w:rPr>
          <w:rFonts w:ascii="Times New Roman" w:hAnsi="Times New Roman" w:cs="Times New Roman"/>
          <w:color w:val="000000" w:themeColor="text1"/>
          <w:sz w:val="24"/>
          <w:szCs w:val="24"/>
        </w:rPr>
        <w:t>; 1 – материнська компанія/контролер; 2 – учасник групи, якому надано гарантію</w:t>
      </w:r>
      <w:r w:rsidR="001249D7" w:rsidRPr="0007541D">
        <w:rPr>
          <w:rFonts w:ascii="Times New Roman" w:hAnsi="Times New Roman" w:cs="Times New Roman"/>
          <w:color w:val="000000" w:themeColor="text1"/>
          <w:sz w:val="24"/>
          <w:szCs w:val="24"/>
        </w:rPr>
        <w:t>, фінансова звітність якого свідчить, що він генерує грошові потоки групи або володіє/розпоряджається активами групи (якщо він не є материнською компанією/контролером)].</w:t>
      </w:r>
    </w:p>
    <w:p w:rsidR="009E6784" w:rsidRPr="0007541D" w:rsidRDefault="009E6784" w:rsidP="00D0451B">
      <w:pPr>
        <w:spacing w:after="0" w:line="240" w:lineRule="auto"/>
        <w:ind w:left="284"/>
        <w:jc w:val="both"/>
        <w:rPr>
          <w:rFonts w:ascii="Times New Roman" w:hAnsi="Times New Roman" w:cs="Times New Roman"/>
          <w:color w:val="000000" w:themeColor="text1"/>
          <w:sz w:val="24"/>
          <w:szCs w:val="24"/>
        </w:rPr>
      </w:pPr>
      <w:r w:rsidRPr="0007541D">
        <w:rPr>
          <w:rFonts w:ascii="Times New Roman" w:hAnsi="Times New Roman" w:cs="Times New Roman"/>
          <w:color w:val="000000" w:themeColor="text1"/>
          <w:sz w:val="24"/>
          <w:szCs w:val="24"/>
        </w:rPr>
        <w:t xml:space="preserve">15.2. </w:t>
      </w:r>
      <w:r w:rsidRPr="0007541D">
        <w:rPr>
          <w:rFonts w:ascii="Times New Roman" w:hAnsi="Times New Roman" w:cs="Times New Roman"/>
          <w:b/>
          <w:color w:val="000000" w:themeColor="text1"/>
          <w:sz w:val="24"/>
          <w:szCs w:val="24"/>
        </w:rPr>
        <w:t>groupUr/isRezGr</w:t>
      </w:r>
      <w:r w:rsidRPr="0007541D">
        <w:rPr>
          <w:rFonts w:ascii="Times New Roman" w:hAnsi="Times New Roman" w:cs="Times New Roman"/>
          <w:color w:val="000000" w:themeColor="text1"/>
          <w:sz w:val="24"/>
          <w:szCs w:val="24"/>
        </w:rPr>
        <w:t xml:space="preserve"> - ознака резидентності юридичних осіб, які входять до групи юридичних осіб, що перебувають під спільним контролем, яка визначена банком для оцінки кредитного ризику відповідно до вимог Положення № 351 (набуває значень: true – особа є резидентом; false – особа </w:t>
      </w:r>
      <w:r w:rsidR="00AB3D56" w:rsidRPr="00AB3D56">
        <w:rPr>
          <w:rFonts w:ascii="Times New Roman" w:hAnsi="Times New Roman" w:cs="Times New Roman"/>
          <w:color w:val="000000" w:themeColor="text1"/>
          <w:sz w:val="24"/>
          <w:szCs w:val="24"/>
        </w:rPr>
        <w:t>особа є нерезидентом</w:t>
      </w:r>
      <w:r w:rsidRPr="0007541D">
        <w:rPr>
          <w:rFonts w:ascii="Times New Roman" w:hAnsi="Times New Roman" w:cs="Times New Roman"/>
          <w:color w:val="000000" w:themeColor="text1"/>
          <w:sz w:val="24"/>
          <w:szCs w:val="24"/>
        </w:rPr>
        <w:t>).</w:t>
      </w:r>
    </w:p>
    <w:p w:rsidR="009E6784" w:rsidRPr="0007541D" w:rsidRDefault="009E6784" w:rsidP="00D0451B">
      <w:pPr>
        <w:spacing w:after="0" w:line="240" w:lineRule="auto"/>
        <w:ind w:left="284"/>
        <w:jc w:val="both"/>
        <w:rPr>
          <w:rFonts w:ascii="Times New Roman" w:hAnsi="Times New Roman" w:cs="Times New Roman"/>
          <w:color w:val="000000" w:themeColor="text1"/>
          <w:sz w:val="24"/>
          <w:szCs w:val="24"/>
        </w:rPr>
      </w:pPr>
      <w:r w:rsidRPr="0007541D">
        <w:rPr>
          <w:rFonts w:ascii="Times New Roman" w:hAnsi="Times New Roman" w:cs="Times New Roman"/>
          <w:color w:val="000000" w:themeColor="text1"/>
          <w:sz w:val="24"/>
          <w:szCs w:val="24"/>
        </w:rPr>
        <w:lastRenderedPageBreak/>
        <w:t xml:space="preserve">15.3. </w:t>
      </w:r>
      <w:r w:rsidRPr="0007541D">
        <w:rPr>
          <w:rFonts w:ascii="Times New Roman" w:hAnsi="Times New Roman" w:cs="Times New Roman"/>
          <w:b/>
          <w:color w:val="000000" w:themeColor="text1"/>
          <w:sz w:val="24"/>
          <w:szCs w:val="24"/>
        </w:rPr>
        <w:t>groupUr/codEdrpouGr</w:t>
      </w:r>
      <w:r w:rsidRPr="0007541D">
        <w:rPr>
          <w:rFonts w:ascii="Times New Roman" w:hAnsi="Times New Roman" w:cs="Times New Roman"/>
          <w:color w:val="000000" w:themeColor="text1"/>
          <w:sz w:val="24"/>
          <w:szCs w:val="24"/>
        </w:rPr>
        <w:t xml:space="preserve"> - коди за ЄДРПОУ юридичних осіб (зазначених у “nameUrGr”), що належать до групи юридичних осіб, які перебувають під спільним контролем.</w:t>
      </w:r>
    </w:p>
    <w:p w:rsidR="009E6784" w:rsidRPr="0007541D" w:rsidRDefault="009E6784" w:rsidP="00D0451B">
      <w:pPr>
        <w:spacing w:after="0" w:line="240" w:lineRule="auto"/>
        <w:ind w:left="284"/>
        <w:jc w:val="both"/>
        <w:rPr>
          <w:rFonts w:ascii="Times New Roman" w:hAnsi="Times New Roman" w:cs="Times New Roman"/>
          <w:color w:val="000000" w:themeColor="text1"/>
          <w:sz w:val="24"/>
          <w:szCs w:val="24"/>
        </w:rPr>
      </w:pPr>
      <w:r w:rsidRPr="0007541D">
        <w:rPr>
          <w:rFonts w:ascii="Times New Roman" w:hAnsi="Times New Roman" w:cs="Times New Roman"/>
          <w:color w:val="000000" w:themeColor="text1"/>
          <w:sz w:val="24"/>
          <w:szCs w:val="24"/>
        </w:rPr>
        <w:t xml:space="preserve">15.4. </w:t>
      </w:r>
      <w:r w:rsidRPr="0007541D">
        <w:rPr>
          <w:rFonts w:ascii="Times New Roman" w:hAnsi="Times New Roman" w:cs="Times New Roman"/>
          <w:b/>
          <w:color w:val="000000" w:themeColor="text1"/>
          <w:sz w:val="24"/>
          <w:szCs w:val="24"/>
        </w:rPr>
        <w:t>groupUr/nameUrGr</w:t>
      </w:r>
      <w:r w:rsidRPr="0007541D">
        <w:rPr>
          <w:rFonts w:ascii="Times New Roman" w:hAnsi="Times New Roman" w:cs="Times New Roman"/>
          <w:color w:val="000000" w:themeColor="text1"/>
          <w:sz w:val="24"/>
          <w:szCs w:val="24"/>
        </w:rPr>
        <w:t xml:space="preserve"> - повне найменування юридичних осіб, які належать до групи юридичних осіб, що перебувають під спільним контролем.</w:t>
      </w:r>
    </w:p>
    <w:p w:rsidR="004319E0" w:rsidRPr="0007541D" w:rsidRDefault="004319E0" w:rsidP="00D0451B">
      <w:pPr>
        <w:spacing w:after="0" w:line="240" w:lineRule="auto"/>
        <w:ind w:left="284"/>
        <w:jc w:val="both"/>
        <w:rPr>
          <w:rFonts w:ascii="Times New Roman" w:hAnsi="Times New Roman" w:cs="Times New Roman"/>
          <w:color w:val="000000" w:themeColor="text1"/>
          <w:sz w:val="24"/>
          <w:szCs w:val="24"/>
        </w:rPr>
      </w:pPr>
      <w:r w:rsidRPr="0007541D">
        <w:rPr>
          <w:rFonts w:ascii="Times New Roman" w:hAnsi="Times New Roman" w:cs="Times New Roman"/>
          <w:color w:val="000000" w:themeColor="text1"/>
          <w:sz w:val="24"/>
          <w:szCs w:val="24"/>
        </w:rPr>
        <w:t xml:space="preserve">15.5. </w:t>
      </w:r>
      <w:r w:rsidRPr="0007541D">
        <w:rPr>
          <w:rFonts w:ascii="Times New Roman" w:hAnsi="Times New Roman" w:cs="Times New Roman"/>
          <w:b/>
          <w:color w:val="000000" w:themeColor="text1"/>
          <w:sz w:val="24"/>
          <w:szCs w:val="24"/>
        </w:rPr>
        <w:t>groupUr/countryCodGr</w:t>
      </w:r>
      <w:r w:rsidRPr="0007541D">
        <w:rPr>
          <w:rFonts w:ascii="Times New Roman" w:hAnsi="Times New Roman" w:cs="Times New Roman"/>
          <w:color w:val="000000" w:themeColor="text1"/>
          <w:sz w:val="24"/>
          <w:szCs w:val="24"/>
        </w:rPr>
        <w:t xml:space="preserve"> - код країни місця реєстрації юридичних осіб, що входять до групи юридичних осіб, що знаходяться під спільним контролем (довідник K040).</w:t>
      </w:r>
    </w:p>
    <w:p w:rsidR="00D0451B" w:rsidRPr="0007541D" w:rsidRDefault="00D0451B" w:rsidP="00D0451B">
      <w:pPr>
        <w:spacing w:after="0" w:line="240" w:lineRule="auto"/>
        <w:ind w:left="284"/>
        <w:jc w:val="both"/>
        <w:rPr>
          <w:rFonts w:ascii="Times New Roman" w:hAnsi="Times New Roman" w:cs="Times New Roman"/>
          <w:color w:val="000000" w:themeColor="text1"/>
          <w:sz w:val="24"/>
          <w:szCs w:val="24"/>
        </w:rPr>
      </w:pPr>
    </w:p>
    <w:p w:rsidR="00F34B56" w:rsidRPr="0007541D" w:rsidRDefault="00F34B56" w:rsidP="00D0451B">
      <w:pPr>
        <w:spacing w:after="0" w:line="240" w:lineRule="auto"/>
        <w:jc w:val="both"/>
        <w:rPr>
          <w:rFonts w:ascii="Times New Roman" w:hAnsi="Times New Roman" w:cs="Times New Roman"/>
          <w:color w:val="000000" w:themeColor="text1"/>
          <w:sz w:val="24"/>
          <w:szCs w:val="24"/>
        </w:rPr>
      </w:pPr>
      <w:r w:rsidRPr="0007541D">
        <w:rPr>
          <w:rFonts w:ascii="Times New Roman" w:hAnsi="Times New Roman" w:cs="Times New Roman"/>
          <w:color w:val="000000" w:themeColor="text1"/>
          <w:sz w:val="24"/>
          <w:szCs w:val="24"/>
        </w:rPr>
        <w:t>1</w:t>
      </w:r>
      <w:r w:rsidR="004319E0" w:rsidRPr="0007541D">
        <w:rPr>
          <w:rFonts w:ascii="Times New Roman" w:hAnsi="Times New Roman" w:cs="Times New Roman"/>
          <w:color w:val="000000" w:themeColor="text1"/>
          <w:sz w:val="24"/>
          <w:szCs w:val="24"/>
        </w:rPr>
        <w:t>6</w:t>
      </w:r>
      <w:r w:rsidRPr="0007541D">
        <w:rPr>
          <w:rFonts w:ascii="Times New Roman" w:hAnsi="Times New Roman" w:cs="Times New Roman"/>
          <w:color w:val="000000" w:themeColor="text1"/>
          <w:sz w:val="24"/>
          <w:szCs w:val="24"/>
        </w:rPr>
        <w:t xml:space="preserve">. </w:t>
      </w:r>
      <w:r w:rsidR="004319E0" w:rsidRPr="0007541D">
        <w:rPr>
          <w:rFonts w:ascii="Times New Roman" w:hAnsi="Times New Roman" w:cs="Times New Roman"/>
          <w:color w:val="000000" w:themeColor="text1"/>
          <w:sz w:val="24"/>
          <w:szCs w:val="24"/>
        </w:rPr>
        <w:t>Розмір фінансових показників діяльності групи юридичних осіб, що знаходяться під спільним контролем. Структура (елемент) finPerformanceGr. Якщо боржник – юридична особа не входить до групи юридичних осіб, то структура (елемент) finPerformanceGr не зазначається. Інформація щодо фінансових показників надається в тис. грн.</w:t>
      </w:r>
    </w:p>
    <w:p w:rsidR="00F34B56" w:rsidRPr="0007541D" w:rsidRDefault="004319E0" w:rsidP="00D0451B">
      <w:pPr>
        <w:spacing w:after="0" w:line="240" w:lineRule="auto"/>
        <w:ind w:left="284"/>
        <w:jc w:val="both"/>
        <w:rPr>
          <w:rFonts w:ascii="Times New Roman" w:hAnsi="Times New Roman" w:cs="Times New Roman"/>
          <w:color w:val="000000" w:themeColor="text1"/>
          <w:sz w:val="24"/>
          <w:szCs w:val="24"/>
        </w:rPr>
      </w:pPr>
      <w:r w:rsidRPr="0007541D">
        <w:rPr>
          <w:rFonts w:ascii="Times New Roman" w:hAnsi="Times New Roman" w:cs="Times New Roman"/>
          <w:color w:val="000000" w:themeColor="text1"/>
          <w:sz w:val="24"/>
          <w:szCs w:val="24"/>
        </w:rPr>
        <w:t>16</w:t>
      </w:r>
      <w:r w:rsidR="00F34B56" w:rsidRPr="0007541D">
        <w:rPr>
          <w:rFonts w:ascii="Times New Roman" w:hAnsi="Times New Roman" w:cs="Times New Roman"/>
          <w:color w:val="000000" w:themeColor="text1"/>
          <w:sz w:val="24"/>
          <w:szCs w:val="24"/>
        </w:rPr>
        <w:t>.</w:t>
      </w:r>
      <w:r w:rsidRPr="0007541D">
        <w:rPr>
          <w:rFonts w:ascii="Times New Roman" w:hAnsi="Times New Roman" w:cs="Times New Roman"/>
          <w:color w:val="000000" w:themeColor="text1"/>
          <w:sz w:val="24"/>
          <w:szCs w:val="24"/>
        </w:rPr>
        <w:t>1.</w:t>
      </w:r>
      <w:r w:rsidR="00F34B56" w:rsidRPr="0007541D">
        <w:rPr>
          <w:rFonts w:ascii="Times New Roman" w:hAnsi="Times New Roman" w:cs="Times New Roman"/>
          <w:color w:val="000000" w:themeColor="text1"/>
          <w:sz w:val="24"/>
          <w:szCs w:val="24"/>
        </w:rPr>
        <w:t xml:space="preserve"> </w:t>
      </w:r>
      <w:r w:rsidRPr="0007541D">
        <w:rPr>
          <w:rFonts w:ascii="Times New Roman" w:hAnsi="Times New Roman" w:cs="Times New Roman"/>
          <w:b/>
          <w:color w:val="000000" w:themeColor="text1"/>
          <w:sz w:val="24"/>
          <w:szCs w:val="24"/>
        </w:rPr>
        <w:t>finPerformanceGr/salesGr</w:t>
      </w:r>
      <w:r w:rsidRPr="0007541D">
        <w:rPr>
          <w:rFonts w:ascii="Times New Roman" w:hAnsi="Times New Roman" w:cs="Times New Roman"/>
          <w:color w:val="000000" w:themeColor="text1"/>
          <w:sz w:val="24"/>
          <w:szCs w:val="24"/>
        </w:rPr>
        <w:t xml:space="preserve"> - показник сукупного обсягу реалізації (SALES) групи юридичних осіб, що знаходяться під спільним контролем.</w:t>
      </w:r>
    </w:p>
    <w:p w:rsidR="004319E0" w:rsidRPr="0007541D" w:rsidRDefault="004319E0" w:rsidP="00D0451B">
      <w:pPr>
        <w:spacing w:after="0" w:line="240" w:lineRule="auto"/>
        <w:ind w:left="284"/>
        <w:jc w:val="both"/>
        <w:rPr>
          <w:rFonts w:ascii="Times New Roman" w:hAnsi="Times New Roman" w:cs="Times New Roman"/>
          <w:color w:val="000000" w:themeColor="text1"/>
          <w:sz w:val="24"/>
          <w:szCs w:val="24"/>
        </w:rPr>
      </w:pPr>
      <w:r w:rsidRPr="0007541D">
        <w:rPr>
          <w:rFonts w:ascii="Times New Roman" w:hAnsi="Times New Roman" w:cs="Times New Roman"/>
          <w:color w:val="000000" w:themeColor="text1"/>
          <w:sz w:val="24"/>
          <w:szCs w:val="24"/>
        </w:rPr>
        <w:t xml:space="preserve">16.2. </w:t>
      </w:r>
      <w:r w:rsidRPr="0007541D">
        <w:rPr>
          <w:rFonts w:ascii="Times New Roman" w:hAnsi="Times New Roman" w:cs="Times New Roman"/>
          <w:b/>
          <w:color w:val="000000" w:themeColor="text1"/>
          <w:sz w:val="24"/>
          <w:szCs w:val="24"/>
        </w:rPr>
        <w:t>finPerformanceGr/ebitGr</w:t>
      </w:r>
      <w:r w:rsidRPr="0007541D">
        <w:rPr>
          <w:rFonts w:ascii="Times New Roman" w:hAnsi="Times New Roman" w:cs="Times New Roman"/>
          <w:color w:val="000000" w:themeColor="text1"/>
          <w:sz w:val="24"/>
          <w:szCs w:val="24"/>
        </w:rPr>
        <w:t xml:space="preserve"> - показник фінансового результату від операційної діяльності (EBIT) групи юридичних осіб, що знаходяться під спільним контролем.</w:t>
      </w:r>
    </w:p>
    <w:p w:rsidR="004319E0" w:rsidRPr="0007541D" w:rsidRDefault="004319E0" w:rsidP="00D0451B">
      <w:pPr>
        <w:spacing w:after="0" w:line="240" w:lineRule="auto"/>
        <w:ind w:left="284"/>
        <w:jc w:val="both"/>
        <w:rPr>
          <w:rFonts w:ascii="Times New Roman" w:hAnsi="Times New Roman" w:cs="Times New Roman"/>
          <w:color w:val="000000" w:themeColor="text1"/>
          <w:sz w:val="24"/>
          <w:szCs w:val="24"/>
        </w:rPr>
      </w:pPr>
      <w:r w:rsidRPr="0007541D">
        <w:rPr>
          <w:rFonts w:ascii="Times New Roman" w:hAnsi="Times New Roman" w:cs="Times New Roman"/>
          <w:color w:val="000000" w:themeColor="text1"/>
          <w:sz w:val="24"/>
          <w:szCs w:val="24"/>
        </w:rPr>
        <w:t xml:space="preserve">16.3. </w:t>
      </w:r>
      <w:r w:rsidRPr="007B7874">
        <w:rPr>
          <w:rFonts w:ascii="Times New Roman" w:hAnsi="Times New Roman" w:cs="Times New Roman"/>
          <w:b/>
          <w:color w:val="000000" w:themeColor="text1"/>
          <w:sz w:val="24"/>
          <w:szCs w:val="24"/>
        </w:rPr>
        <w:t>finPerformanceGr/ebitdaGr</w:t>
      </w:r>
      <w:r w:rsidRPr="007B7874">
        <w:rPr>
          <w:rFonts w:ascii="Times New Roman" w:hAnsi="Times New Roman" w:cs="Times New Roman"/>
          <w:color w:val="000000" w:themeColor="text1"/>
          <w:sz w:val="24"/>
          <w:szCs w:val="24"/>
        </w:rPr>
        <w:t xml:space="preserve"> - показник фінансового результату від звичайної діяльності до оподаткування фінансових витрат і нарахування амортизації (EBITDA) групи юридичних осіб, що знаходяться під спільним контролем.</w:t>
      </w:r>
    </w:p>
    <w:p w:rsidR="004319E0" w:rsidRPr="0007541D" w:rsidRDefault="004319E0" w:rsidP="00D0451B">
      <w:pPr>
        <w:spacing w:after="0" w:line="240" w:lineRule="auto"/>
        <w:ind w:left="284"/>
        <w:jc w:val="both"/>
        <w:rPr>
          <w:rFonts w:ascii="Times New Roman" w:hAnsi="Times New Roman" w:cs="Times New Roman"/>
          <w:color w:val="000000" w:themeColor="text1"/>
          <w:sz w:val="24"/>
          <w:szCs w:val="24"/>
        </w:rPr>
      </w:pPr>
      <w:r w:rsidRPr="0007541D">
        <w:rPr>
          <w:rFonts w:ascii="Times New Roman" w:hAnsi="Times New Roman" w:cs="Times New Roman"/>
          <w:color w:val="000000" w:themeColor="text1"/>
          <w:sz w:val="24"/>
          <w:szCs w:val="24"/>
        </w:rPr>
        <w:t xml:space="preserve">16.4. </w:t>
      </w:r>
      <w:r w:rsidRPr="0007541D">
        <w:rPr>
          <w:rFonts w:ascii="Times New Roman" w:hAnsi="Times New Roman" w:cs="Times New Roman"/>
          <w:b/>
          <w:color w:val="000000" w:themeColor="text1"/>
          <w:sz w:val="24"/>
          <w:szCs w:val="24"/>
        </w:rPr>
        <w:t>finPerformanceGr/totalDebtGr</w:t>
      </w:r>
      <w:r w:rsidRPr="0007541D">
        <w:rPr>
          <w:rFonts w:ascii="Times New Roman" w:hAnsi="Times New Roman" w:cs="Times New Roman"/>
          <w:color w:val="000000" w:themeColor="text1"/>
          <w:sz w:val="24"/>
          <w:szCs w:val="24"/>
        </w:rPr>
        <w:t xml:space="preserve"> - показник концентрації залучених коштів (TOTAL NET DEBT) групи юридичних осіб, що знаходяться під спільним контролем.</w:t>
      </w:r>
    </w:p>
    <w:p w:rsidR="005D3AD5" w:rsidRPr="0007541D" w:rsidRDefault="005D3AD5" w:rsidP="00D0451B">
      <w:pPr>
        <w:spacing w:after="0" w:line="240" w:lineRule="auto"/>
        <w:ind w:left="284"/>
        <w:jc w:val="both"/>
        <w:rPr>
          <w:rFonts w:ascii="Times New Roman" w:hAnsi="Times New Roman" w:cs="Times New Roman"/>
          <w:color w:val="000000" w:themeColor="text1"/>
          <w:sz w:val="24"/>
          <w:szCs w:val="24"/>
        </w:rPr>
      </w:pPr>
      <w:r w:rsidRPr="0007541D">
        <w:rPr>
          <w:rFonts w:ascii="Times New Roman" w:hAnsi="Times New Roman" w:cs="Times New Roman"/>
          <w:color w:val="000000" w:themeColor="text1"/>
          <w:sz w:val="24"/>
          <w:szCs w:val="24"/>
        </w:rPr>
        <w:t xml:space="preserve">16.5. </w:t>
      </w:r>
      <w:r w:rsidRPr="0007541D">
        <w:rPr>
          <w:rFonts w:ascii="Times New Roman" w:hAnsi="Times New Roman" w:cs="Times New Roman"/>
          <w:b/>
          <w:color w:val="000000" w:themeColor="text1"/>
          <w:sz w:val="24"/>
          <w:szCs w:val="24"/>
        </w:rPr>
        <w:t>finPerformanceGr/classGr</w:t>
      </w:r>
      <w:r w:rsidRPr="0007541D">
        <w:rPr>
          <w:rFonts w:ascii="Times New Roman" w:hAnsi="Times New Roman" w:cs="Times New Roman"/>
          <w:color w:val="000000" w:themeColor="text1"/>
          <w:sz w:val="24"/>
          <w:szCs w:val="24"/>
        </w:rPr>
        <w:t xml:space="preserve"> - клас групи, визначений на підставі консолідованої/комбінованої фінансової звітності, відповідно до вимог Положення № 351 (довідник S080).</w:t>
      </w:r>
    </w:p>
    <w:p w:rsidR="00F8587E" w:rsidRPr="0007541D" w:rsidRDefault="00F8587E" w:rsidP="00D0451B">
      <w:pPr>
        <w:spacing w:after="0" w:line="240" w:lineRule="auto"/>
        <w:ind w:firstLine="567"/>
        <w:jc w:val="both"/>
        <w:rPr>
          <w:rFonts w:ascii="Times New Roman" w:hAnsi="Times New Roman" w:cs="Times New Roman"/>
          <w:color w:val="000000" w:themeColor="text1"/>
          <w:sz w:val="24"/>
          <w:szCs w:val="24"/>
        </w:rPr>
      </w:pPr>
      <w:r w:rsidRPr="0007541D">
        <w:rPr>
          <w:rFonts w:ascii="Times New Roman" w:hAnsi="Times New Roman" w:cs="Times New Roman"/>
          <w:color w:val="000000" w:themeColor="text1"/>
          <w:sz w:val="24"/>
          <w:szCs w:val="24"/>
        </w:rPr>
        <w:t>Розрахунок фінансових показників “finPerformanceGr/salesGr”, “finPerformanceGr/ebitGr”, “finPerformanceGr/ebitdaGr”, “finPerformanceGr/totalDebtGr” здійснюється на підставі річної фінансової звітності.</w:t>
      </w:r>
    </w:p>
    <w:p w:rsidR="00D0451B" w:rsidRPr="0007541D" w:rsidRDefault="00D0451B" w:rsidP="00D0451B">
      <w:pPr>
        <w:spacing w:after="0" w:line="240" w:lineRule="auto"/>
        <w:ind w:firstLine="567"/>
        <w:jc w:val="both"/>
        <w:rPr>
          <w:rFonts w:ascii="Times New Roman" w:hAnsi="Times New Roman" w:cs="Times New Roman"/>
          <w:color w:val="000000" w:themeColor="text1"/>
          <w:sz w:val="24"/>
          <w:szCs w:val="24"/>
        </w:rPr>
      </w:pPr>
    </w:p>
    <w:p w:rsidR="00F34B56" w:rsidRPr="0007541D" w:rsidRDefault="005D3AD5" w:rsidP="00A440A8">
      <w:pPr>
        <w:jc w:val="both"/>
        <w:rPr>
          <w:rFonts w:ascii="Times New Roman" w:hAnsi="Times New Roman" w:cs="Times New Roman"/>
          <w:color w:val="000000" w:themeColor="text1"/>
          <w:sz w:val="24"/>
          <w:szCs w:val="24"/>
        </w:rPr>
      </w:pPr>
      <w:r w:rsidRPr="0007541D">
        <w:rPr>
          <w:rFonts w:ascii="Times New Roman" w:hAnsi="Times New Roman" w:cs="Times New Roman"/>
          <w:color w:val="000000" w:themeColor="text1"/>
          <w:sz w:val="24"/>
          <w:szCs w:val="24"/>
        </w:rPr>
        <w:t>17</w:t>
      </w:r>
      <w:r w:rsidR="00F34B56" w:rsidRPr="0007541D">
        <w:rPr>
          <w:rFonts w:ascii="Times New Roman" w:hAnsi="Times New Roman" w:cs="Times New Roman"/>
          <w:color w:val="000000" w:themeColor="text1"/>
          <w:sz w:val="24"/>
          <w:szCs w:val="24"/>
        </w:rPr>
        <w:t xml:space="preserve">. </w:t>
      </w:r>
      <w:r w:rsidR="00F34B56" w:rsidRPr="0007541D">
        <w:rPr>
          <w:rFonts w:ascii="Times New Roman" w:hAnsi="Times New Roman" w:cs="Times New Roman"/>
          <w:b/>
          <w:color w:val="000000" w:themeColor="text1"/>
          <w:sz w:val="24"/>
          <w:szCs w:val="24"/>
        </w:rPr>
        <w:t>isPartner</w:t>
      </w:r>
      <w:r w:rsidR="00F34B56" w:rsidRPr="0007541D">
        <w:rPr>
          <w:rFonts w:ascii="Times New Roman" w:hAnsi="Times New Roman" w:cs="Times New Roman"/>
          <w:color w:val="000000" w:themeColor="text1"/>
          <w:sz w:val="24"/>
          <w:szCs w:val="24"/>
        </w:rPr>
        <w:t xml:space="preserve"> - факт приналежності боржника до групи пов’язаних контрагентів, які несуть спільний економічний ризик </w:t>
      </w:r>
      <w:r w:rsidR="005D5561" w:rsidRPr="0007541D">
        <w:rPr>
          <w:rFonts w:ascii="Times New Roman" w:hAnsi="Times New Roman" w:cs="Times New Roman"/>
          <w:color w:val="000000" w:themeColor="text1"/>
          <w:sz w:val="24"/>
          <w:szCs w:val="24"/>
        </w:rPr>
        <w:t>(набуває значень: true – так; false – ні</w:t>
      </w:r>
      <w:r w:rsidR="00411763" w:rsidRPr="0007541D">
        <w:rPr>
          <w:rFonts w:ascii="Times New Roman" w:hAnsi="Times New Roman" w:cs="Times New Roman"/>
          <w:color w:val="000000" w:themeColor="text1"/>
          <w:sz w:val="24"/>
          <w:szCs w:val="24"/>
        </w:rPr>
        <w:t>).</w:t>
      </w:r>
      <w:r w:rsidR="005D5561" w:rsidRPr="0007541D">
        <w:rPr>
          <w:rFonts w:ascii="Times New Roman" w:hAnsi="Times New Roman" w:cs="Times New Roman"/>
          <w:color w:val="000000" w:themeColor="text1"/>
          <w:sz w:val="24"/>
          <w:szCs w:val="24"/>
        </w:rPr>
        <w:t xml:space="preserve"> </w:t>
      </w:r>
    </w:p>
    <w:p w:rsidR="005D3AD5" w:rsidRPr="0007541D" w:rsidRDefault="005D3AD5" w:rsidP="00D0451B">
      <w:pPr>
        <w:spacing w:after="0" w:line="240" w:lineRule="auto"/>
        <w:jc w:val="both"/>
        <w:rPr>
          <w:rFonts w:ascii="Times New Roman" w:hAnsi="Times New Roman" w:cs="Times New Roman"/>
          <w:color w:val="000000" w:themeColor="text1"/>
          <w:sz w:val="24"/>
          <w:szCs w:val="24"/>
        </w:rPr>
      </w:pPr>
      <w:r w:rsidRPr="0007541D">
        <w:rPr>
          <w:rFonts w:ascii="Times New Roman" w:hAnsi="Times New Roman" w:cs="Times New Roman"/>
          <w:color w:val="000000" w:themeColor="text1"/>
          <w:sz w:val="24"/>
          <w:szCs w:val="24"/>
        </w:rPr>
        <w:t>18</w:t>
      </w:r>
      <w:r w:rsidR="00F34B56" w:rsidRPr="0007541D">
        <w:rPr>
          <w:rFonts w:ascii="Times New Roman" w:hAnsi="Times New Roman" w:cs="Times New Roman"/>
          <w:color w:val="000000" w:themeColor="text1"/>
          <w:sz w:val="24"/>
          <w:szCs w:val="24"/>
        </w:rPr>
        <w:t>.</w:t>
      </w:r>
      <w:r w:rsidRPr="0007541D">
        <w:rPr>
          <w:rFonts w:ascii="Times New Roman" w:hAnsi="Times New Roman" w:cs="Times New Roman"/>
          <w:color w:val="000000" w:themeColor="text1"/>
          <w:sz w:val="24"/>
          <w:szCs w:val="24"/>
        </w:rPr>
        <w:t xml:space="preserve"> </w:t>
      </w:r>
      <w:r w:rsidR="00641C45" w:rsidRPr="00641C45">
        <w:rPr>
          <w:rFonts w:ascii="Times New Roman" w:hAnsi="Times New Roman" w:cs="Times New Roman"/>
          <w:color w:val="000000" w:themeColor="text1"/>
          <w:sz w:val="24"/>
          <w:szCs w:val="24"/>
        </w:rPr>
        <w:t>Перелік юридичних осіб, які належать до групи пов’язаних контрагентів, які несуть спільний економічний ризик. Структура (елемент) partners. Якщо боржник – юридична особа не входить до групи пов’язаних контрагентів, які несуть спільний економічний ризик то структура (елемент) partners не зазначається. Якщо учасників кілька, то структура  повторюється.</w:t>
      </w:r>
      <w:r w:rsidRPr="0007541D">
        <w:rPr>
          <w:rFonts w:ascii="Times New Roman" w:hAnsi="Times New Roman" w:cs="Times New Roman"/>
          <w:color w:val="000000" w:themeColor="text1"/>
          <w:sz w:val="24"/>
          <w:szCs w:val="24"/>
        </w:rPr>
        <w:t>.</w:t>
      </w:r>
    </w:p>
    <w:p w:rsidR="005D3AD5" w:rsidRPr="0007541D" w:rsidRDefault="005D3AD5" w:rsidP="00D0451B">
      <w:pPr>
        <w:spacing w:after="0" w:line="240" w:lineRule="auto"/>
        <w:ind w:left="284"/>
        <w:jc w:val="both"/>
        <w:rPr>
          <w:rFonts w:ascii="Times New Roman" w:hAnsi="Times New Roman" w:cs="Times New Roman"/>
          <w:color w:val="000000" w:themeColor="text1"/>
          <w:sz w:val="24"/>
          <w:szCs w:val="24"/>
        </w:rPr>
      </w:pPr>
      <w:r w:rsidRPr="0007541D">
        <w:rPr>
          <w:rFonts w:ascii="Times New Roman" w:hAnsi="Times New Roman" w:cs="Times New Roman"/>
          <w:color w:val="000000" w:themeColor="text1"/>
          <w:sz w:val="24"/>
          <w:szCs w:val="24"/>
        </w:rPr>
        <w:t xml:space="preserve">18.1. </w:t>
      </w:r>
      <w:r w:rsidRPr="0007541D">
        <w:rPr>
          <w:rFonts w:ascii="Times New Roman" w:hAnsi="Times New Roman" w:cs="Times New Roman"/>
          <w:b/>
          <w:color w:val="000000" w:themeColor="text1"/>
          <w:sz w:val="24"/>
          <w:szCs w:val="24"/>
        </w:rPr>
        <w:t>partners/isRezPr</w:t>
      </w:r>
      <w:r w:rsidRPr="0007541D">
        <w:rPr>
          <w:rFonts w:ascii="Times New Roman" w:hAnsi="Times New Roman" w:cs="Times New Roman"/>
          <w:color w:val="000000" w:themeColor="text1"/>
          <w:sz w:val="24"/>
          <w:szCs w:val="24"/>
        </w:rPr>
        <w:t xml:space="preserve"> - ознака резидентності юридичної особи, яка належать до групи пов’язаних контрагентів, яка згідно з вимогами глави 1 розділу VI Інструкції про порядок регулювання діяльності банків в Україні, затвердженої постановою Правління Національного банку України від 28 серпня 2001 року № 368, зареєстрованої в Міністерстві юстиції України 26 вересня 2001 року за № 841/6032 (зі змінами), визначена як така, що несе спільний економічний ризик (набуває значень: true – особа є резидентом; false – особа  є </w:t>
      </w:r>
      <w:r w:rsidR="002C36D5">
        <w:rPr>
          <w:rFonts w:ascii="Times New Roman" w:hAnsi="Times New Roman" w:cs="Times New Roman"/>
          <w:color w:val="000000" w:themeColor="text1"/>
          <w:sz w:val="24"/>
          <w:szCs w:val="24"/>
        </w:rPr>
        <w:t>не</w:t>
      </w:r>
      <w:r w:rsidRPr="0007541D">
        <w:rPr>
          <w:rFonts w:ascii="Times New Roman" w:hAnsi="Times New Roman" w:cs="Times New Roman"/>
          <w:color w:val="000000" w:themeColor="text1"/>
          <w:sz w:val="24"/>
          <w:szCs w:val="24"/>
        </w:rPr>
        <w:t>резидентом).</w:t>
      </w:r>
    </w:p>
    <w:p w:rsidR="005D3AD5" w:rsidRPr="0007541D" w:rsidRDefault="005D3AD5" w:rsidP="00D0451B">
      <w:pPr>
        <w:spacing w:after="0" w:line="240" w:lineRule="auto"/>
        <w:ind w:left="284"/>
        <w:jc w:val="both"/>
        <w:rPr>
          <w:rFonts w:ascii="Times New Roman" w:hAnsi="Times New Roman" w:cs="Times New Roman"/>
          <w:color w:val="000000" w:themeColor="text1"/>
          <w:sz w:val="24"/>
          <w:szCs w:val="24"/>
        </w:rPr>
      </w:pPr>
      <w:r w:rsidRPr="0007541D">
        <w:rPr>
          <w:rFonts w:ascii="Times New Roman" w:hAnsi="Times New Roman" w:cs="Times New Roman"/>
          <w:color w:val="000000" w:themeColor="text1"/>
          <w:sz w:val="24"/>
          <w:szCs w:val="24"/>
        </w:rPr>
        <w:t xml:space="preserve">18.2. </w:t>
      </w:r>
      <w:r w:rsidRPr="0007541D">
        <w:rPr>
          <w:rFonts w:ascii="Times New Roman" w:hAnsi="Times New Roman" w:cs="Times New Roman"/>
          <w:b/>
          <w:color w:val="000000" w:themeColor="text1"/>
          <w:sz w:val="24"/>
          <w:szCs w:val="24"/>
        </w:rPr>
        <w:t>partners/codEdrpouPr</w:t>
      </w:r>
      <w:r w:rsidRPr="0007541D">
        <w:rPr>
          <w:rFonts w:ascii="Times New Roman" w:hAnsi="Times New Roman" w:cs="Times New Roman"/>
          <w:color w:val="000000" w:themeColor="text1"/>
          <w:sz w:val="24"/>
          <w:szCs w:val="24"/>
        </w:rPr>
        <w:t xml:space="preserve"> - код за ЄДРПОУ юридичної особи, яка належить до групи пов’язаних контрагентів, </w:t>
      </w:r>
      <w:r w:rsidR="002F4D5B">
        <w:rPr>
          <w:rFonts w:ascii="Times New Roman" w:hAnsi="Times New Roman" w:cs="Times New Roman"/>
          <w:color w:val="000000" w:themeColor="text1"/>
          <w:sz w:val="24"/>
          <w:szCs w:val="24"/>
        </w:rPr>
        <w:t>які</w:t>
      </w:r>
      <w:r w:rsidRPr="0007541D">
        <w:rPr>
          <w:rFonts w:ascii="Times New Roman" w:hAnsi="Times New Roman" w:cs="Times New Roman"/>
          <w:color w:val="000000" w:themeColor="text1"/>
          <w:sz w:val="24"/>
          <w:szCs w:val="24"/>
        </w:rPr>
        <w:t xml:space="preserve"> несуть спільний економічний ризик.</w:t>
      </w:r>
    </w:p>
    <w:p w:rsidR="005D3AD5" w:rsidRPr="0007541D" w:rsidRDefault="005D3AD5" w:rsidP="00D0451B">
      <w:pPr>
        <w:spacing w:after="0" w:line="240" w:lineRule="auto"/>
        <w:ind w:left="284"/>
        <w:jc w:val="both"/>
        <w:rPr>
          <w:rFonts w:ascii="Times New Roman" w:hAnsi="Times New Roman" w:cs="Times New Roman"/>
          <w:color w:val="000000" w:themeColor="text1"/>
          <w:sz w:val="24"/>
          <w:szCs w:val="24"/>
        </w:rPr>
      </w:pPr>
      <w:r w:rsidRPr="0007541D">
        <w:rPr>
          <w:rFonts w:ascii="Times New Roman" w:hAnsi="Times New Roman" w:cs="Times New Roman"/>
          <w:color w:val="000000" w:themeColor="text1"/>
          <w:sz w:val="24"/>
          <w:szCs w:val="24"/>
        </w:rPr>
        <w:t xml:space="preserve">18.3. </w:t>
      </w:r>
      <w:r w:rsidRPr="0007541D">
        <w:rPr>
          <w:rFonts w:ascii="Times New Roman" w:hAnsi="Times New Roman" w:cs="Times New Roman"/>
          <w:b/>
          <w:color w:val="000000" w:themeColor="text1"/>
          <w:sz w:val="24"/>
          <w:szCs w:val="24"/>
        </w:rPr>
        <w:t>partners/nameUrPr</w:t>
      </w:r>
      <w:r w:rsidRPr="0007541D">
        <w:rPr>
          <w:rFonts w:ascii="Times New Roman" w:hAnsi="Times New Roman" w:cs="Times New Roman"/>
          <w:color w:val="000000" w:themeColor="text1"/>
          <w:sz w:val="24"/>
          <w:szCs w:val="24"/>
        </w:rPr>
        <w:t xml:space="preserve"> - повне найменування юридичної особи, яка належить до групи пов’язаних контрагентів</w:t>
      </w:r>
      <w:r w:rsidR="00253B42" w:rsidRPr="00253B42">
        <w:rPr>
          <w:rFonts w:ascii="Times New Roman" w:hAnsi="Times New Roman" w:cs="Times New Roman"/>
          <w:color w:val="000000" w:themeColor="text1"/>
          <w:sz w:val="24"/>
          <w:szCs w:val="24"/>
        </w:rPr>
        <w:t>, які несуть спільний економічний ризик.</w:t>
      </w:r>
    </w:p>
    <w:p w:rsidR="005D3AD5" w:rsidRPr="0007541D" w:rsidRDefault="005D3AD5" w:rsidP="00D0451B">
      <w:pPr>
        <w:spacing w:after="0" w:line="240" w:lineRule="auto"/>
        <w:ind w:left="284"/>
        <w:jc w:val="both"/>
        <w:rPr>
          <w:rFonts w:ascii="Times New Roman" w:hAnsi="Times New Roman" w:cs="Times New Roman"/>
          <w:color w:val="000000" w:themeColor="text1"/>
          <w:sz w:val="24"/>
          <w:szCs w:val="24"/>
        </w:rPr>
      </w:pPr>
      <w:r w:rsidRPr="0007541D">
        <w:rPr>
          <w:rFonts w:ascii="Times New Roman" w:hAnsi="Times New Roman" w:cs="Times New Roman"/>
          <w:color w:val="000000" w:themeColor="text1"/>
          <w:sz w:val="24"/>
          <w:szCs w:val="24"/>
        </w:rPr>
        <w:t xml:space="preserve">18.4. </w:t>
      </w:r>
      <w:r w:rsidRPr="0007541D">
        <w:rPr>
          <w:rFonts w:ascii="Times New Roman" w:hAnsi="Times New Roman" w:cs="Times New Roman"/>
          <w:b/>
          <w:color w:val="000000" w:themeColor="text1"/>
          <w:sz w:val="24"/>
          <w:szCs w:val="24"/>
        </w:rPr>
        <w:t>partners/countryCodPr</w:t>
      </w:r>
      <w:r w:rsidRPr="0007541D">
        <w:rPr>
          <w:rFonts w:ascii="Times New Roman" w:hAnsi="Times New Roman" w:cs="Times New Roman"/>
          <w:color w:val="000000" w:themeColor="text1"/>
          <w:sz w:val="24"/>
          <w:szCs w:val="24"/>
        </w:rPr>
        <w:t xml:space="preserve"> - код країни місця реєстрації юридичної особи, яка належить до групи пов’язаних контрагентів, що несуть спільний економічний ризик (довідник K040).</w:t>
      </w:r>
    </w:p>
    <w:p w:rsidR="00D0451B" w:rsidRPr="0007541D" w:rsidRDefault="00D0451B" w:rsidP="00D0451B">
      <w:pPr>
        <w:spacing w:after="0" w:line="240" w:lineRule="auto"/>
        <w:ind w:left="284"/>
        <w:jc w:val="both"/>
        <w:rPr>
          <w:rFonts w:ascii="Times New Roman" w:hAnsi="Times New Roman" w:cs="Times New Roman"/>
          <w:color w:val="000000" w:themeColor="text1"/>
          <w:sz w:val="24"/>
          <w:szCs w:val="24"/>
        </w:rPr>
      </w:pPr>
    </w:p>
    <w:p w:rsidR="00F34B56" w:rsidRPr="0007541D" w:rsidRDefault="005D3AD5" w:rsidP="00D0451B">
      <w:pPr>
        <w:spacing w:after="0" w:line="240" w:lineRule="auto"/>
        <w:jc w:val="both"/>
        <w:rPr>
          <w:rFonts w:ascii="Times New Roman" w:hAnsi="Times New Roman" w:cs="Times New Roman"/>
          <w:color w:val="000000" w:themeColor="text1"/>
          <w:sz w:val="24"/>
          <w:szCs w:val="24"/>
        </w:rPr>
      </w:pPr>
      <w:r w:rsidRPr="0007541D">
        <w:rPr>
          <w:rFonts w:ascii="Times New Roman" w:hAnsi="Times New Roman" w:cs="Times New Roman"/>
          <w:color w:val="000000" w:themeColor="text1"/>
          <w:sz w:val="24"/>
          <w:szCs w:val="24"/>
        </w:rPr>
        <w:t>19</w:t>
      </w:r>
      <w:r w:rsidR="00F34B56" w:rsidRPr="0007541D">
        <w:rPr>
          <w:rFonts w:ascii="Times New Roman" w:hAnsi="Times New Roman" w:cs="Times New Roman"/>
          <w:color w:val="000000" w:themeColor="text1"/>
          <w:sz w:val="24"/>
          <w:szCs w:val="24"/>
        </w:rPr>
        <w:t xml:space="preserve">. </w:t>
      </w:r>
      <w:r w:rsidR="006715B2" w:rsidRPr="006715B2">
        <w:rPr>
          <w:rFonts w:ascii="Times New Roman" w:hAnsi="Times New Roman" w:cs="Times New Roman"/>
          <w:color w:val="000000" w:themeColor="text1"/>
          <w:sz w:val="24"/>
          <w:szCs w:val="24"/>
        </w:rPr>
        <w:t>Розмір фінансових показників діяльності групи пов’язаних контрагентів</w:t>
      </w:r>
      <w:r w:rsidR="00D93D58">
        <w:rPr>
          <w:rFonts w:ascii="Times New Roman" w:hAnsi="Times New Roman" w:cs="Times New Roman"/>
          <w:color w:val="000000" w:themeColor="text1"/>
          <w:sz w:val="24"/>
          <w:szCs w:val="24"/>
        </w:rPr>
        <w:t>,</w:t>
      </w:r>
      <w:r w:rsidR="006715B2" w:rsidRPr="006715B2">
        <w:rPr>
          <w:rFonts w:ascii="Times New Roman" w:hAnsi="Times New Roman" w:cs="Times New Roman"/>
          <w:color w:val="000000" w:themeColor="text1"/>
          <w:sz w:val="24"/>
          <w:szCs w:val="24"/>
        </w:rPr>
        <w:t xml:space="preserve"> які несуть спільний економічний ризик. Структура (елемент) finPerformancePr. Якщо боржник –  юридична особа не входить до групи пов’язаних контрагентів, які несуть спільний </w:t>
      </w:r>
      <w:r w:rsidR="006715B2" w:rsidRPr="006715B2">
        <w:rPr>
          <w:rFonts w:ascii="Times New Roman" w:hAnsi="Times New Roman" w:cs="Times New Roman"/>
          <w:color w:val="000000" w:themeColor="text1"/>
          <w:sz w:val="24"/>
          <w:szCs w:val="24"/>
        </w:rPr>
        <w:lastRenderedPageBreak/>
        <w:t>економічний ризик то структура (елемент) finPerformancePr не зазначається. Інформація щодо фінансових показників надається в тис. грн.</w:t>
      </w:r>
    </w:p>
    <w:p w:rsidR="00F34B56" w:rsidRPr="0007541D" w:rsidRDefault="005D3AD5" w:rsidP="00D0451B">
      <w:pPr>
        <w:spacing w:after="0" w:line="240" w:lineRule="auto"/>
        <w:ind w:left="284"/>
        <w:jc w:val="both"/>
        <w:rPr>
          <w:rFonts w:ascii="Times New Roman" w:hAnsi="Times New Roman" w:cs="Times New Roman"/>
          <w:color w:val="000000" w:themeColor="text1"/>
          <w:sz w:val="24"/>
          <w:szCs w:val="24"/>
        </w:rPr>
      </w:pPr>
      <w:r w:rsidRPr="0007541D">
        <w:rPr>
          <w:rFonts w:ascii="Times New Roman" w:hAnsi="Times New Roman" w:cs="Times New Roman"/>
          <w:color w:val="000000" w:themeColor="text1"/>
          <w:sz w:val="24"/>
          <w:szCs w:val="24"/>
        </w:rPr>
        <w:t>19.1</w:t>
      </w:r>
      <w:r w:rsidR="00F34B56" w:rsidRPr="0007541D">
        <w:rPr>
          <w:rFonts w:ascii="Times New Roman" w:hAnsi="Times New Roman" w:cs="Times New Roman"/>
          <w:color w:val="000000" w:themeColor="text1"/>
          <w:sz w:val="24"/>
          <w:szCs w:val="24"/>
        </w:rPr>
        <w:t xml:space="preserve">. </w:t>
      </w:r>
      <w:r w:rsidR="00F34B56" w:rsidRPr="0007541D">
        <w:rPr>
          <w:rFonts w:ascii="Times New Roman" w:hAnsi="Times New Roman" w:cs="Times New Roman"/>
          <w:b/>
          <w:color w:val="000000" w:themeColor="text1"/>
          <w:sz w:val="24"/>
          <w:szCs w:val="24"/>
        </w:rPr>
        <w:t>finPerformancePr/sales</w:t>
      </w:r>
      <w:r w:rsidR="00F34B56" w:rsidRPr="0007541D">
        <w:rPr>
          <w:rFonts w:ascii="Times New Roman" w:hAnsi="Times New Roman" w:cs="Times New Roman"/>
          <w:color w:val="000000" w:themeColor="text1"/>
          <w:sz w:val="24"/>
          <w:szCs w:val="24"/>
        </w:rPr>
        <w:t xml:space="preserve"> - показник сукупного обсягу реалізації (SALES) юридичної особи, яка належить до групи пов’язаних контрагентів</w:t>
      </w:r>
      <w:r w:rsidR="00D93D58" w:rsidRPr="00D93D58">
        <w:rPr>
          <w:rFonts w:ascii="Times New Roman" w:hAnsi="Times New Roman" w:cs="Times New Roman"/>
          <w:color w:val="000000" w:themeColor="text1"/>
          <w:sz w:val="24"/>
          <w:szCs w:val="24"/>
        </w:rPr>
        <w:t>, які несуть спільний економічний ризик</w:t>
      </w:r>
      <w:r w:rsidR="00F34B56" w:rsidRPr="0007541D">
        <w:rPr>
          <w:rFonts w:ascii="Times New Roman" w:hAnsi="Times New Roman" w:cs="Times New Roman"/>
          <w:color w:val="000000" w:themeColor="text1"/>
          <w:sz w:val="24"/>
          <w:szCs w:val="24"/>
        </w:rPr>
        <w:t>.</w:t>
      </w:r>
    </w:p>
    <w:p w:rsidR="00F34B56" w:rsidRPr="0007541D" w:rsidRDefault="005D3AD5" w:rsidP="00D0451B">
      <w:pPr>
        <w:spacing w:after="0" w:line="240" w:lineRule="auto"/>
        <w:ind w:left="284"/>
        <w:jc w:val="both"/>
        <w:rPr>
          <w:rFonts w:ascii="Times New Roman" w:hAnsi="Times New Roman" w:cs="Times New Roman"/>
          <w:color w:val="000000" w:themeColor="text1"/>
          <w:sz w:val="24"/>
          <w:szCs w:val="24"/>
        </w:rPr>
      </w:pPr>
      <w:r w:rsidRPr="0007541D">
        <w:rPr>
          <w:rFonts w:ascii="Times New Roman" w:hAnsi="Times New Roman" w:cs="Times New Roman"/>
          <w:color w:val="000000" w:themeColor="text1"/>
          <w:sz w:val="24"/>
          <w:szCs w:val="24"/>
        </w:rPr>
        <w:t>19.2</w:t>
      </w:r>
      <w:r w:rsidR="00F34B56" w:rsidRPr="0007541D">
        <w:rPr>
          <w:rFonts w:ascii="Times New Roman" w:hAnsi="Times New Roman" w:cs="Times New Roman"/>
          <w:color w:val="000000" w:themeColor="text1"/>
          <w:sz w:val="24"/>
          <w:szCs w:val="24"/>
        </w:rPr>
        <w:t xml:space="preserve">. </w:t>
      </w:r>
      <w:r w:rsidR="00F34B56" w:rsidRPr="0007541D">
        <w:rPr>
          <w:rFonts w:ascii="Times New Roman" w:hAnsi="Times New Roman" w:cs="Times New Roman"/>
          <w:b/>
          <w:color w:val="000000" w:themeColor="text1"/>
          <w:sz w:val="24"/>
          <w:szCs w:val="24"/>
        </w:rPr>
        <w:t>finPerformancePr/ebit</w:t>
      </w:r>
      <w:r w:rsidR="00F34B56" w:rsidRPr="0007541D">
        <w:rPr>
          <w:rFonts w:ascii="Times New Roman" w:hAnsi="Times New Roman" w:cs="Times New Roman"/>
          <w:color w:val="000000" w:themeColor="text1"/>
          <w:sz w:val="24"/>
          <w:szCs w:val="24"/>
        </w:rPr>
        <w:t xml:space="preserve"> - показник фінансового результату від операційної діяльності (EBIT) юридичної особи, яка належить до групи пов’язаних контрагентів</w:t>
      </w:r>
      <w:r w:rsidR="00D93D58" w:rsidRPr="00D93D58">
        <w:rPr>
          <w:rFonts w:ascii="Times New Roman" w:hAnsi="Times New Roman" w:cs="Times New Roman"/>
          <w:color w:val="000000" w:themeColor="text1"/>
          <w:sz w:val="24"/>
          <w:szCs w:val="24"/>
        </w:rPr>
        <w:t>, які несуть спільний економічний ризик</w:t>
      </w:r>
      <w:r w:rsidR="00F34B56" w:rsidRPr="0007541D">
        <w:rPr>
          <w:rFonts w:ascii="Times New Roman" w:hAnsi="Times New Roman" w:cs="Times New Roman"/>
          <w:color w:val="000000" w:themeColor="text1"/>
          <w:sz w:val="24"/>
          <w:szCs w:val="24"/>
        </w:rPr>
        <w:t>.</w:t>
      </w:r>
    </w:p>
    <w:p w:rsidR="00F34B56" w:rsidRPr="0007541D" w:rsidRDefault="005D3AD5" w:rsidP="00D0451B">
      <w:pPr>
        <w:spacing w:after="0" w:line="240" w:lineRule="auto"/>
        <w:ind w:left="284"/>
        <w:jc w:val="both"/>
        <w:rPr>
          <w:rFonts w:ascii="Times New Roman" w:hAnsi="Times New Roman" w:cs="Times New Roman"/>
          <w:color w:val="000000" w:themeColor="text1"/>
          <w:sz w:val="24"/>
          <w:szCs w:val="24"/>
        </w:rPr>
      </w:pPr>
      <w:r w:rsidRPr="007B7874">
        <w:rPr>
          <w:rFonts w:ascii="Times New Roman" w:hAnsi="Times New Roman" w:cs="Times New Roman"/>
          <w:color w:val="000000" w:themeColor="text1"/>
          <w:sz w:val="24"/>
          <w:szCs w:val="24"/>
        </w:rPr>
        <w:t>19.3</w:t>
      </w:r>
      <w:r w:rsidR="00F34B56" w:rsidRPr="007B7874">
        <w:rPr>
          <w:rFonts w:ascii="Times New Roman" w:hAnsi="Times New Roman" w:cs="Times New Roman"/>
          <w:color w:val="000000" w:themeColor="text1"/>
          <w:sz w:val="24"/>
          <w:szCs w:val="24"/>
        </w:rPr>
        <w:t xml:space="preserve">. </w:t>
      </w:r>
      <w:r w:rsidR="00F34B56" w:rsidRPr="007B7874">
        <w:rPr>
          <w:rFonts w:ascii="Times New Roman" w:hAnsi="Times New Roman" w:cs="Times New Roman"/>
          <w:b/>
          <w:color w:val="000000" w:themeColor="text1"/>
          <w:sz w:val="24"/>
          <w:szCs w:val="24"/>
        </w:rPr>
        <w:t>finPerformancePr/ebitda</w:t>
      </w:r>
      <w:r w:rsidR="00F34B56" w:rsidRPr="007B7874">
        <w:rPr>
          <w:rFonts w:ascii="Times New Roman" w:hAnsi="Times New Roman" w:cs="Times New Roman"/>
          <w:color w:val="000000" w:themeColor="text1"/>
          <w:sz w:val="24"/>
          <w:szCs w:val="24"/>
        </w:rPr>
        <w:t xml:space="preserve"> - показник фінансового результату від звичайної діяльності до оподаткування фінансових витрат і нарахування амортизації (EBITDA) юридичної особи, яка належить до групи пов’язаних контрагентів</w:t>
      </w:r>
      <w:r w:rsidR="00D93D58" w:rsidRPr="007B7874">
        <w:rPr>
          <w:rFonts w:ascii="Times New Roman" w:hAnsi="Times New Roman" w:cs="Times New Roman"/>
          <w:color w:val="000000" w:themeColor="text1"/>
          <w:sz w:val="24"/>
          <w:szCs w:val="24"/>
        </w:rPr>
        <w:t>, які несуть спільний економічний ризик</w:t>
      </w:r>
      <w:r w:rsidR="00F34B56" w:rsidRPr="007B7874">
        <w:rPr>
          <w:rFonts w:ascii="Times New Roman" w:hAnsi="Times New Roman" w:cs="Times New Roman"/>
          <w:color w:val="000000" w:themeColor="text1"/>
          <w:sz w:val="24"/>
          <w:szCs w:val="24"/>
        </w:rPr>
        <w:t>.</w:t>
      </w:r>
    </w:p>
    <w:p w:rsidR="00F34B56" w:rsidRPr="0007541D" w:rsidRDefault="005D3AD5" w:rsidP="00D0451B">
      <w:pPr>
        <w:spacing w:after="0" w:line="240" w:lineRule="auto"/>
        <w:ind w:left="284"/>
        <w:jc w:val="both"/>
        <w:rPr>
          <w:rFonts w:ascii="Times New Roman" w:hAnsi="Times New Roman" w:cs="Times New Roman"/>
          <w:color w:val="000000" w:themeColor="text1"/>
          <w:sz w:val="24"/>
          <w:szCs w:val="24"/>
        </w:rPr>
      </w:pPr>
      <w:r w:rsidRPr="0007541D">
        <w:rPr>
          <w:rFonts w:ascii="Times New Roman" w:hAnsi="Times New Roman" w:cs="Times New Roman"/>
          <w:color w:val="000000" w:themeColor="text1"/>
          <w:sz w:val="24"/>
          <w:szCs w:val="24"/>
        </w:rPr>
        <w:t>19.4</w:t>
      </w:r>
      <w:r w:rsidR="00F34B56" w:rsidRPr="0007541D">
        <w:rPr>
          <w:rFonts w:ascii="Times New Roman" w:hAnsi="Times New Roman" w:cs="Times New Roman"/>
          <w:color w:val="000000" w:themeColor="text1"/>
          <w:sz w:val="24"/>
          <w:szCs w:val="24"/>
        </w:rPr>
        <w:t xml:space="preserve">. </w:t>
      </w:r>
      <w:r w:rsidR="00F34B56" w:rsidRPr="0007541D">
        <w:rPr>
          <w:rFonts w:ascii="Times New Roman" w:hAnsi="Times New Roman" w:cs="Times New Roman"/>
          <w:b/>
          <w:color w:val="000000" w:themeColor="text1"/>
          <w:sz w:val="24"/>
          <w:szCs w:val="24"/>
        </w:rPr>
        <w:t>finPerformancePr/totalDebt</w:t>
      </w:r>
      <w:r w:rsidR="00F34B56" w:rsidRPr="0007541D">
        <w:rPr>
          <w:rFonts w:ascii="Times New Roman" w:hAnsi="Times New Roman" w:cs="Times New Roman"/>
          <w:color w:val="000000" w:themeColor="text1"/>
          <w:sz w:val="24"/>
          <w:szCs w:val="24"/>
        </w:rPr>
        <w:t xml:space="preserve"> - показник концентрації залучених коштів (TOTAL NET DEBT) юридичної особи, яка належить до групи пов’язаних контрагентів</w:t>
      </w:r>
      <w:r w:rsidR="00D93D58" w:rsidRPr="00D93D58">
        <w:rPr>
          <w:rFonts w:ascii="Times New Roman" w:hAnsi="Times New Roman" w:cs="Times New Roman"/>
          <w:color w:val="000000" w:themeColor="text1"/>
          <w:sz w:val="24"/>
          <w:szCs w:val="24"/>
        </w:rPr>
        <w:t>, які несуть спільний економічний ризик</w:t>
      </w:r>
      <w:r w:rsidR="00F34B56" w:rsidRPr="0007541D">
        <w:rPr>
          <w:rFonts w:ascii="Times New Roman" w:hAnsi="Times New Roman" w:cs="Times New Roman"/>
          <w:color w:val="000000" w:themeColor="text1"/>
          <w:sz w:val="24"/>
          <w:szCs w:val="24"/>
        </w:rPr>
        <w:t>.</w:t>
      </w:r>
    </w:p>
    <w:p w:rsidR="00411763" w:rsidRPr="0007541D" w:rsidRDefault="00411763" w:rsidP="00D0451B">
      <w:pPr>
        <w:spacing w:after="0" w:line="240" w:lineRule="auto"/>
        <w:ind w:firstLine="567"/>
        <w:jc w:val="both"/>
        <w:rPr>
          <w:rFonts w:ascii="Times New Roman" w:hAnsi="Times New Roman" w:cs="Times New Roman"/>
          <w:color w:val="000000" w:themeColor="text1"/>
          <w:sz w:val="24"/>
          <w:szCs w:val="24"/>
        </w:rPr>
      </w:pPr>
      <w:r w:rsidRPr="0007541D">
        <w:rPr>
          <w:rFonts w:ascii="Times New Roman" w:hAnsi="Times New Roman" w:cs="Times New Roman"/>
          <w:color w:val="000000" w:themeColor="text1"/>
          <w:sz w:val="24"/>
          <w:szCs w:val="24"/>
        </w:rPr>
        <w:t>Розрахунок фінансових показників “finPerformancePr/sales”, “finPerformancePr/ebit”, “finPerformancePr/ebitda”, “finPerformancePr/totalDebt” здійснюється на підставі річної фінансової звітності.</w:t>
      </w:r>
    </w:p>
    <w:p w:rsidR="00D0451B" w:rsidRPr="0007541D" w:rsidRDefault="00D0451B" w:rsidP="00D0451B">
      <w:pPr>
        <w:spacing w:after="0" w:line="240" w:lineRule="auto"/>
        <w:ind w:firstLine="567"/>
        <w:jc w:val="both"/>
        <w:rPr>
          <w:rFonts w:ascii="Times New Roman" w:hAnsi="Times New Roman" w:cs="Times New Roman"/>
          <w:color w:val="000000" w:themeColor="text1"/>
          <w:sz w:val="24"/>
          <w:szCs w:val="24"/>
        </w:rPr>
      </w:pPr>
    </w:p>
    <w:p w:rsidR="00F34B56" w:rsidRPr="0007541D" w:rsidRDefault="005D3AD5" w:rsidP="00A440A8">
      <w:pPr>
        <w:jc w:val="both"/>
        <w:rPr>
          <w:rFonts w:ascii="Times New Roman" w:hAnsi="Times New Roman" w:cs="Times New Roman"/>
          <w:color w:val="000000" w:themeColor="text1"/>
          <w:sz w:val="24"/>
          <w:szCs w:val="24"/>
        </w:rPr>
      </w:pPr>
      <w:r w:rsidRPr="00DB4B44">
        <w:rPr>
          <w:rFonts w:ascii="Times New Roman" w:hAnsi="Times New Roman" w:cs="Times New Roman"/>
          <w:color w:val="000000" w:themeColor="text1"/>
          <w:sz w:val="24"/>
          <w:szCs w:val="24"/>
        </w:rPr>
        <w:t>20</w:t>
      </w:r>
      <w:r w:rsidR="00F34B56" w:rsidRPr="00DB4B44">
        <w:rPr>
          <w:rFonts w:ascii="Times New Roman" w:hAnsi="Times New Roman" w:cs="Times New Roman"/>
          <w:color w:val="000000" w:themeColor="text1"/>
          <w:sz w:val="24"/>
          <w:szCs w:val="24"/>
        </w:rPr>
        <w:t xml:space="preserve">. </w:t>
      </w:r>
      <w:r w:rsidR="00F34B56" w:rsidRPr="00DB4B44">
        <w:rPr>
          <w:rFonts w:ascii="Times New Roman" w:hAnsi="Times New Roman" w:cs="Times New Roman"/>
          <w:b/>
          <w:color w:val="000000" w:themeColor="text1"/>
          <w:sz w:val="24"/>
          <w:szCs w:val="24"/>
        </w:rPr>
        <w:t>isAudit</w:t>
      </w:r>
      <w:r w:rsidR="00F34B56" w:rsidRPr="00DB4B44">
        <w:rPr>
          <w:rFonts w:ascii="Times New Roman" w:hAnsi="Times New Roman" w:cs="Times New Roman"/>
          <w:color w:val="000000" w:themeColor="text1"/>
          <w:sz w:val="24"/>
          <w:szCs w:val="24"/>
        </w:rPr>
        <w:t xml:space="preserve"> - факт проходження аудиту річної фінансової звітності боржника (якщо боржник не нал</w:t>
      </w:r>
      <w:r w:rsidR="003E7743">
        <w:rPr>
          <w:rFonts w:ascii="Times New Roman" w:hAnsi="Times New Roman" w:cs="Times New Roman"/>
          <w:color w:val="000000" w:themeColor="text1"/>
          <w:sz w:val="24"/>
          <w:szCs w:val="24"/>
        </w:rPr>
        <w:t>ежить до груп, зазначених у цій</w:t>
      </w:r>
      <w:r w:rsidR="00F34B56" w:rsidRPr="00DB4B44">
        <w:rPr>
          <w:rFonts w:ascii="Times New Roman" w:hAnsi="Times New Roman" w:cs="Times New Roman"/>
          <w:color w:val="000000" w:themeColor="text1"/>
          <w:sz w:val="24"/>
          <w:szCs w:val="24"/>
        </w:rPr>
        <w:t xml:space="preserve"> частині)</w:t>
      </w:r>
      <w:r w:rsidR="00F34B56" w:rsidRPr="0007541D">
        <w:rPr>
          <w:rFonts w:ascii="Times New Roman" w:hAnsi="Times New Roman" w:cs="Times New Roman"/>
          <w:color w:val="000000" w:themeColor="text1"/>
          <w:sz w:val="24"/>
          <w:szCs w:val="24"/>
        </w:rPr>
        <w:t xml:space="preserve"> або консолідованої/комбінованої фінансової звітності групи, до складу якої входить боржник, за якими здійснюється розрахунок показників </w:t>
      </w:r>
      <w:r w:rsidR="005D5561" w:rsidRPr="0007541D">
        <w:rPr>
          <w:rFonts w:ascii="Times New Roman" w:hAnsi="Times New Roman" w:cs="Times New Roman"/>
          <w:color w:val="000000" w:themeColor="text1"/>
          <w:sz w:val="24"/>
          <w:szCs w:val="24"/>
        </w:rPr>
        <w:t>(набуває значень: true – так; false – ні</w:t>
      </w:r>
      <w:r w:rsidR="00172648" w:rsidRPr="0007541D">
        <w:rPr>
          <w:rFonts w:ascii="Times New Roman" w:hAnsi="Times New Roman" w:cs="Times New Roman"/>
          <w:color w:val="000000" w:themeColor="text1"/>
          <w:sz w:val="24"/>
          <w:szCs w:val="24"/>
        </w:rPr>
        <w:t>)</w:t>
      </w:r>
      <w:r w:rsidR="005D5561" w:rsidRPr="0007541D">
        <w:rPr>
          <w:rFonts w:ascii="Times New Roman" w:hAnsi="Times New Roman" w:cs="Times New Roman"/>
          <w:color w:val="000000" w:themeColor="text1"/>
          <w:sz w:val="24"/>
          <w:szCs w:val="24"/>
        </w:rPr>
        <w:t xml:space="preserve">; </w:t>
      </w:r>
    </w:p>
    <w:p w:rsidR="00F34B56" w:rsidRPr="0007541D" w:rsidRDefault="005D3AD5" w:rsidP="00A440A8">
      <w:pPr>
        <w:jc w:val="both"/>
        <w:rPr>
          <w:rFonts w:ascii="Times New Roman" w:hAnsi="Times New Roman" w:cs="Times New Roman"/>
          <w:color w:val="000000" w:themeColor="text1"/>
          <w:sz w:val="24"/>
          <w:szCs w:val="24"/>
        </w:rPr>
      </w:pPr>
      <w:r w:rsidRPr="0007541D">
        <w:rPr>
          <w:rFonts w:ascii="Times New Roman" w:hAnsi="Times New Roman" w:cs="Times New Roman"/>
          <w:color w:val="000000" w:themeColor="text1"/>
          <w:sz w:val="24"/>
          <w:szCs w:val="24"/>
        </w:rPr>
        <w:t>21</w:t>
      </w:r>
      <w:r w:rsidR="00F34B56" w:rsidRPr="0007541D">
        <w:rPr>
          <w:rFonts w:ascii="Times New Roman" w:hAnsi="Times New Roman" w:cs="Times New Roman"/>
          <w:color w:val="000000" w:themeColor="text1"/>
          <w:sz w:val="24"/>
          <w:szCs w:val="24"/>
        </w:rPr>
        <w:t xml:space="preserve">. </w:t>
      </w:r>
      <w:r w:rsidR="00F34B56" w:rsidRPr="0007541D">
        <w:rPr>
          <w:rFonts w:ascii="Times New Roman" w:hAnsi="Times New Roman" w:cs="Times New Roman"/>
          <w:b/>
          <w:color w:val="000000" w:themeColor="text1"/>
          <w:sz w:val="24"/>
          <w:szCs w:val="24"/>
        </w:rPr>
        <w:t>k060</w:t>
      </w:r>
      <w:r w:rsidR="00F34B56" w:rsidRPr="0007541D">
        <w:rPr>
          <w:rFonts w:ascii="Times New Roman" w:hAnsi="Times New Roman" w:cs="Times New Roman"/>
          <w:color w:val="000000" w:themeColor="text1"/>
          <w:sz w:val="24"/>
          <w:szCs w:val="24"/>
        </w:rPr>
        <w:t xml:space="preserve"> - зазначається код типу пов’язаної з банком особи, якщо боржник є пов’язаною з банком особою (довідник K060). Якщо особі присвоєно кілька кодів типу пов’язаної з банком особи, то коди зазначаються з використанням розділового </w:t>
      </w:r>
      <w:r w:rsidR="00C66D66" w:rsidRPr="0007541D">
        <w:rPr>
          <w:rFonts w:ascii="Times New Roman" w:hAnsi="Times New Roman" w:cs="Times New Roman"/>
          <w:color w:val="000000" w:themeColor="text1"/>
          <w:sz w:val="24"/>
          <w:szCs w:val="24"/>
        </w:rPr>
        <w:t>знака “</w:t>
      </w:r>
      <w:r w:rsidR="00C17A50">
        <w:rPr>
          <w:rFonts w:ascii="Times New Roman" w:hAnsi="Times New Roman" w:cs="Times New Roman"/>
          <w:color w:val="000000" w:themeColor="text1"/>
          <w:sz w:val="24"/>
          <w:szCs w:val="24"/>
        </w:rPr>
        <w:t>,</w:t>
      </w:r>
      <w:r w:rsidR="00C66D66" w:rsidRPr="0007541D">
        <w:rPr>
          <w:rFonts w:ascii="Times New Roman" w:hAnsi="Times New Roman" w:cs="Times New Roman"/>
          <w:color w:val="000000" w:themeColor="text1"/>
          <w:sz w:val="24"/>
          <w:szCs w:val="24"/>
        </w:rPr>
        <w:t>”.</w:t>
      </w:r>
    </w:p>
    <w:p w:rsidR="005D3AD5" w:rsidRPr="0007541D" w:rsidRDefault="005D3AD5" w:rsidP="009820BF">
      <w:pPr>
        <w:spacing w:after="0" w:line="240" w:lineRule="auto"/>
        <w:jc w:val="both"/>
        <w:rPr>
          <w:rFonts w:ascii="Times New Roman" w:hAnsi="Times New Roman" w:cs="Times New Roman"/>
          <w:color w:val="000000" w:themeColor="text1"/>
          <w:sz w:val="24"/>
          <w:szCs w:val="24"/>
        </w:rPr>
      </w:pPr>
      <w:r w:rsidRPr="0007541D">
        <w:rPr>
          <w:rFonts w:ascii="Times New Roman" w:hAnsi="Times New Roman" w:cs="Times New Roman"/>
          <w:color w:val="000000" w:themeColor="text1"/>
          <w:sz w:val="24"/>
          <w:szCs w:val="24"/>
        </w:rPr>
        <w:t xml:space="preserve">22. </w:t>
      </w:r>
      <w:r w:rsidR="009003F8" w:rsidRPr="009003F8">
        <w:rPr>
          <w:rFonts w:ascii="Times New Roman" w:hAnsi="Times New Roman" w:cs="Times New Roman"/>
          <w:color w:val="000000" w:themeColor="text1"/>
          <w:sz w:val="24"/>
          <w:szCs w:val="24"/>
        </w:rPr>
        <w:t>Власники істотної участі в статутному капіталі боржника – юридичної особи – фізичні особи. Структура (елемент) ownerPp. Якщо власників кілька, то структура (елемент)  ownerPp повторюється. Якщо боржник – юридична особа є фізичною особою-підприємцем, то структура (елемент) ownerPp не зазначається</w:t>
      </w:r>
      <w:r w:rsidRPr="0007541D">
        <w:rPr>
          <w:rFonts w:ascii="Times New Roman" w:hAnsi="Times New Roman" w:cs="Times New Roman"/>
          <w:color w:val="000000" w:themeColor="text1"/>
          <w:sz w:val="24"/>
          <w:szCs w:val="24"/>
        </w:rPr>
        <w:t>.</w:t>
      </w:r>
    </w:p>
    <w:p w:rsidR="000C438E" w:rsidRPr="0007541D" w:rsidRDefault="005D3AD5" w:rsidP="009820BF">
      <w:pPr>
        <w:spacing w:after="0" w:line="240" w:lineRule="auto"/>
        <w:ind w:left="284"/>
        <w:jc w:val="both"/>
        <w:rPr>
          <w:rFonts w:ascii="Times New Roman" w:hAnsi="Times New Roman" w:cs="Times New Roman"/>
          <w:color w:val="000000" w:themeColor="text1"/>
          <w:sz w:val="24"/>
          <w:szCs w:val="24"/>
        </w:rPr>
      </w:pPr>
      <w:r w:rsidRPr="0007541D">
        <w:rPr>
          <w:rFonts w:ascii="Times New Roman" w:hAnsi="Times New Roman" w:cs="Times New Roman"/>
          <w:color w:val="000000" w:themeColor="text1"/>
          <w:sz w:val="24"/>
          <w:szCs w:val="24"/>
        </w:rPr>
        <w:t xml:space="preserve">22.1. </w:t>
      </w:r>
      <w:r w:rsidR="000C438E" w:rsidRPr="0007541D">
        <w:rPr>
          <w:rFonts w:ascii="Times New Roman" w:hAnsi="Times New Roman" w:cs="Times New Roman"/>
          <w:color w:val="000000" w:themeColor="text1"/>
          <w:sz w:val="24"/>
          <w:szCs w:val="24"/>
        </w:rPr>
        <w:t>Прізвище, ім’я, по батькові фізичної особи. Структура (елемент) FIO.</w:t>
      </w:r>
    </w:p>
    <w:p w:rsidR="000C438E" w:rsidRPr="0007541D" w:rsidRDefault="000C438E" w:rsidP="009820BF">
      <w:pPr>
        <w:spacing w:after="0" w:line="240" w:lineRule="auto"/>
        <w:ind w:left="426"/>
        <w:jc w:val="both"/>
        <w:rPr>
          <w:rFonts w:ascii="Times New Roman" w:hAnsi="Times New Roman" w:cs="Times New Roman"/>
          <w:color w:val="000000" w:themeColor="text1"/>
          <w:sz w:val="24"/>
          <w:szCs w:val="24"/>
        </w:rPr>
      </w:pPr>
      <w:r w:rsidRPr="0007541D">
        <w:rPr>
          <w:rFonts w:ascii="Times New Roman" w:hAnsi="Times New Roman" w:cs="Times New Roman"/>
          <w:color w:val="000000" w:themeColor="text1"/>
          <w:sz w:val="24"/>
          <w:szCs w:val="24"/>
        </w:rPr>
        <w:t xml:space="preserve">22.1.1. </w:t>
      </w:r>
      <w:r w:rsidRPr="0007541D">
        <w:rPr>
          <w:rFonts w:ascii="Times New Roman" w:hAnsi="Times New Roman" w:cs="Times New Roman"/>
          <w:b/>
          <w:color w:val="000000" w:themeColor="text1"/>
          <w:sz w:val="24"/>
          <w:szCs w:val="24"/>
        </w:rPr>
        <w:t>ownerPp/FIO/lastName</w:t>
      </w:r>
      <w:r w:rsidRPr="0007541D">
        <w:rPr>
          <w:rFonts w:ascii="Times New Roman" w:hAnsi="Times New Roman" w:cs="Times New Roman"/>
          <w:color w:val="000000" w:themeColor="text1"/>
          <w:sz w:val="24"/>
          <w:szCs w:val="24"/>
        </w:rPr>
        <w:t xml:space="preserve"> - прізвище фізичної особи - власника істотної участі.</w:t>
      </w:r>
    </w:p>
    <w:p w:rsidR="000C438E" w:rsidRPr="0007541D" w:rsidRDefault="000C438E" w:rsidP="009820BF">
      <w:pPr>
        <w:spacing w:after="0" w:line="240" w:lineRule="auto"/>
        <w:ind w:left="426"/>
        <w:jc w:val="both"/>
        <w:rPr>
          <w:rFonts w:ascii="Times New Roman" w:hAnsi="Times New Roman" w:cs="Times New Roman"/>
          <w:color w:val="000000" w:themeColor="text1"/>
          <w:sz w:val="24"/>
          <w:szCs w:val="24"/>
        </w:rPr>
      </w:pPr>
      <w:r w:rsidRPr="0007541D">
        <w:rPr>
          <w:rFonts w:ascii="Times New Roman" w:hAnsi="Times New Roman" w:cs="Times New Roman"/>
          <w:color w:val="000000" w:themeColor="text1"/>
          <w:sz w:val="24"/>
          <w:szCs w:val="24"/>
        </w:rPr>
        <w:t xml:space="preserve">22.1.2. </w:t>
      </w:r>
      <w:r w:rsidRPr="0007541D">
        <w:rPr>
          <w:rFonts w:ascii="Times New Roman" w:hAnsi="Times New Roman" w:cs="Times New Roman"/>
          <w:b/>
          <w:color w:val="000000" w:themeColor="text1"/>
          <w:sz w:val="24"/>
          <w:szCs w:val="24"/>
        </w:rPr>
        <w:t>ownerPp/FIO/firstName</w:t>
      </w:r>
      <w:r w:rsidRPr="0007541D">
        <w:rPr>
          <w:rFonts w:ascii="Times New Roman" w:hAnsi="Times New Roman" w:cs="Times New Roman"/>
          <w:color w:val="000000" w:themeColor="text1"/>
          <w:sz w:val="24"/>
          <w:szCs w:val="24"/>
        </w:rPr>
        <w:t xml:space="preserve"> - ім'я фізичної особи - власника істотної участі.</w:t>
      </w:r>
    </w:p>
    <w:p w:rsidR="000C438E" w:rsidRPr="0007541D" w:rsidRDefault="000C438E" w:rsidP="009820BF">
      <w:pPr>
        <w:spacing w:after="0" w:line="240" w:lineRule="auto"/>
        <w:ind w:left="426"/>
        <w:jc w:val="both"/>
        <w:rPr>
          <w:rFonts w:ascii="Times New Roman" w:hAnsi="Times New Roman" w:cs="Times New Roman"/>
          <w:color w:val="000000" w:themeColor="text1"/>
          <w:sz w:val="24"/>
          <w:szCs w:val="24"/>
        </w:rPr>
      </w:pPr>
      <w:r w:rsidRPr="0007541D">
        <w:rPr>
          <w:rFonts w:ascii="Times New Roman" w:hAnsi="Times New Roman" w:cs="Times New Roman"/>
          <w:color w:val="000000" w:themeColor="text1"/>
          <w:sz w:val="24"/>
          <w:szCs w:val="24"/>
        </w:rPr>
        <w:t xml:space="preserve">22.1.3. </w:t>
      </w:r>
      <w:r w:rsidRPr="0007541D">
        <w:rPr>
          <w:rFonts w:ascii="Times New Roman" w:hAnsi="Times New Roman" w:cs="Times New Roman"/>
          <w:b/>
          <w:color w:val="000000" w:themeColor="text1"/>
          <w:sz w:val="24"/>
          <w:szCs w:val="24"/>
        </w:rPr>
        <w:t>ownerPp/FIO/middleName</w:t>
      </w:r>
      <w:r w:rsidRPr="0007541D">
        <w:rPr>
          <w:rFonts w:ascii="Times New Roman" w:hAnsi="Times New Roman" w:cs="Times New Roman"/>
          <w:color w:val="000000" w:themeColor="text1"/>
          <w:sz w:val="24"/>
          <w:szCs w:val="24"/>
        </w:rPr>
        <w:t xml:space="preserve"> - по батькові фізичної особи - власника істотної участі.</w:t>
      </w:r>
    </w:p>
    <w:p w:rsidR="000C438E" w:rsidRPr="0007541D" w:rsidRDefault="000C438E" w:rsidP="009820BF">
      <w:pPr>
        <w:spacing w:after="0" w:line="240" w:lineRule="auto"/>
        <w:ind w:left="284"/>
        <w:jc w:val="both"/>
        <w:rPr>
          <w:rFonts w:ascii="Times New Roman" w:hAnsi="Times New Roman" w:cs="Times New Roman"/>
          <w:color w:val="000000" w:themeColor="text1"/>
          <w:sz w:val="24"/>
          <w:szCs w:val="24"/>
        </w:rPr>
      </w:pPr>
      <w:r w:rsidRPr="0007541D">
        <w:rPr>
          <w:rFonts w:ascii="Times New Roman" w:hAnsi="Times New Roman" w:cs="Times New Roman"/>
          <w:color w:val="000000" w:themeColor="text1"/>
          <w:sz w:val="24"/>
          <w:szCs w:val="24"/>
        </w:rPr>
        <w:t xml:space="preserve">22.2. </w:t>
      </w:r>
      <w:r w:rsidRPr="0007541D">
        <w:rPr>
          <w:rFonts w:ascii="Times New Roman" w:hAnsi="Times New Roman" w:cs="Times New Roman"/>
          <w:b/>
          <w:color w:val="000000" w:themeColor="text1"/>
          <w:sz w:val="24"/>
          <w:szCs w:val="24"/>
        </w:rPr>
        <w:t>ownerPp/isRez</w:t>
      </w:r>
      <w:r w:rsidRPr="0007541D">
        <w:rPr>
          <w:rFonts w:ascii="Times New Roman" w:hAnsi="Times New Roman" w:cs="Times New Roman"/>
          <w:color w:val="000000" w:themeColor="text1"/>
          <w:sz w:val="24"/>
          <w:szCs w:val="24"/>
        </w:rPr>
        <w:t xml:space="preserve"> - </w:t>
      </w:r>
      <w:r w:rsidR="003B47D5">
        <w:rPr>
          <w:rFonts w:ascii="Times New Roman" w:hAnsi="Times New Roman" w:cs="Times New Roman"/>
          <w:color w:val="000000" w:themeColor="text1"/>
          <w:sz w:val="24"/>
          <w:szCs w:val="24"/>
        </w:rPr>
        <w:t>резидентність</w:t>
      </w:r>
      <w:r w:rsidRPr="0007541D">
        <w:rPr>
          <w:rFonts w:ascii="Times New Roman" w:hAnsi="Times New Roman" w:cs="Times New Roman"/>
          <w:color w:val="000000" w:themeColor="text1"/>
          <w:sz w:val="24"/>
          <w:szCs w:val="24"/>
        </w:rPr>
        <w:t xml:space="preserve"> фізичної особи - власника істотної участі в статутному капіталі боржника - юридичної особи (набуває значень: true – особа є резидентом; false – особа є </w:t>
      </w:r>
      <w:r w:rsidR="001342A5">
        <w:rPr>
          <w:rFonts w:ascii="Times New Roman" w:hAnsi="Times New Roman" w:cs="Times New Roman"/>
          <w:color w:val="000000" w:themeColor="text1"/>
          <w:sz w:val="24"/>
          <w:szCs w:val="24"/>
        </w:rPr>
        <w:t>не</w:t>
      </w:r>
      <w:r w:rsidRPr="0007541D">
        <w:rPr>
          <w:rFonts w:ascii="Times New Roman" w:hAnsi="Times New Roman" w:cs="Times New Roman"/>
          <w:color w:val="000000" w:themeColor="text1"/>
          <w:sz w:val="24"/>
          <w:szCs w:val="24"/>
        </w:rPr>
        <w:t>резидентом).</w:t>
      </w:r>
    </w:p>
    <w:p w:rsidR="000C438E" w:rsidRPr="0007541D" w:rsidRDefault="000C438E" w:rsidP="009820BF">
      <w:pPr>
        <w:spacing w:after="0" w:line="240" w:lineRule="auto"/>
        <w:ind w:left="284"/>
        <w:jc w:val="both"/>
        <w:rPr>
          <w:rFonts w:ascii="Times New Roman" w:hAnsi="Times New Roman" w:cs="Times New Roman"/>
          <w:color w:val="000000" w:themeColor="text1"/>
          <w:sz w:val="24"/>
          <w:szCs w:val="24"/>
        </w:rPr>
      </w:pPr>
      <w:r w:rsidRPr="0007541D">
        <w:rPr>
          <w:rFonts w:ascii="Times New Roman" w:hAnsi="Times New Roman" w:cs="Times New Roman"/>
          <w:color w:val="000000" w:themeColor="text1"/>
          <w:sz w:val="24"/>
          <w:szCs w:val="24"/>
        </w:rPr>
        <w:t xml:space="preserve">22.3. </w:t>
      </w:r>
      <w:r w:rsidRPr="0007541D">
        <w:rPr>
          <w:rFonts w:ascii="Times New Roman" w:hAnsi="Times New Roman" w:cs="Times New Roman"/>
          <w:b/>
          <w:color w:val="000000" w:themeColor="text1"/>
          <w:sz w:val="24"/>
          <w:szCs w:val="24"/>
        </w:rPr>
        <w:t>ownerPp/inn</w:t>
      </w:r>
      <w:r w:rsidRPr="0007541D">
        <w:rPr>
          <w:rFonts w:ascii="Times New Roman" w:hAnsi="Times New Roman" w:cs="Times New Roman"/>
          <w:color w:val="000000" w:themeColor="text1"/>
          <w:sz w:val="24"/>
          <w:szCs w:val="24"/>
        </w:rPr>
        <w:t xml:space="preserve"> - </w:t>
      </w:r>
      <w:r w:rsidR="003B47D5" w:rsidRPr="003B47D5">
        <w:rPr>
          <w:rFonts w:ascii="Times New Roman" w:hAnsi="Times New Roman" w:cs="Times New Roman"/>
          <w:color w:val="000000" w:themeColor="text1"/>
          <w:sz w:val="24"/>
          <w:szCs w:val="24"/>
        </w:rPr>
        <w:t>ідентифікатор фізичної особи - власника істотної участі в статутному капіталі боржника - юридичної особи</w:t>
      </w:r>
      <w:r w:rsidRPr="0007541D">
        <w:rPr>
          <w:rFonts w:ascii="Times New Roman" w:hAnsi="Times New Roman" w:cs="Times New Roman"/>
          <w:color w:val="000000" w:themeColor="text1"/>
          <w:sz w:val="24"/>
          <w:szCs w:val="24"/>
        </w:rPr>
        <w:t>.</w:t>
      </w:r>
    </w:p>
    <w:p w:rsidR="000C438E" w:rsidRPr="0007541D" w:rsidRDefault="000C438E" w:rsidP="009820BF">
      <w:pPr>
        <w:spacing w:after="0" w:line="240" w:lineRule="auto"/>
        <w:ind w:left="284"/>
        <w:jc w:val="both"/>
        <w:rPr>
          <w:rFonts w:ascii="Times New Roman" w:hAnsi="Times New Roman" w:cs="Times New Roman"/>
          <w:color w:val="000000" w:themeColor="text1"/>
          <w:sz w:val="24"/>
          <w:szCs w:val="24"/>
        </w:rPr>
      </w:pPr>
      <w:r w:rsidRPr="0007541D">
        <w:rPr>
          <w:rFonts w:ascii="Times New Roman" w:hAnsi="Times New Roman" w:cs="Times New Roman"/>
          <w:color w:val="000000" w:themeColor="text1"/>
          <w:sz w:val="24"/>
          <w:szCs w:val="24"/>
        </w:rPr>
        <w:t xml:space="preserve">22.4. </w:t>
      </w:r>
      <w:r w:rsidRPr="0007541D">
        <w:rPr>
          <w:rFonts w:ascii="Times New Roman" w:hAnsi="Times New Roman" w:cs="Times New Roman"/>
          <w:b/>
          <w:color w:val="000000" w:themeColor="text1"/>
          <w:sz w:val="24"/>
          <w:szCs w:val="24"/>
        </w:rPr>
        <w:t>ownerPp/countryCod</w:t>
      </w:r>
      <w:r w:rsidRPr="0007541D">
        <w:rPr>
          <w:rFonts w:ascii="Times New Roman" w:hAnsi="Times New Roman" w:cs="Times New Roman"/>
          <w:color w:val="000000" w:themeColor="text1"/>
          <w:sz w:val="24"/>
          <w:szCs w:val="24"/>
        </w:rPr>
        <w:t xml:space="preserve"> - код країни реєстрації фізичної особи - власника істотної участі в статутному капіталі боржника – юридичної особи (довідник K040).</w:t>
      </w:r>
    </w:p>
    <w:p w:rsidR="000C438E" w:rsidRPr="0007541D" w:rsidRDefault="000C438E" w:rsidP="009820BF">
      <w:pPr>
        <w:spacing w:after="0" w:line="240" w:lineRule="auto"/>
        <w:ind w:left="284"/>
        <w:jc w:val="both"/>
        <w:rPr>
          <w:rFonts w:ascii="Times New Roman" w:hAnsi="Times New Roman" w:cs="Times New Roman"/>
          <w:color w:val="000000" w:themeColor="text1"/>
          <w:sz w:val="24"/>
          <w:szCs w:val="24"/>
        </w:rPr>
      </w:pPr>
      <w:r w:rsidRPr="0007541D">
        <w:rPr>
          <w:rFonts w:ascii="Times New Roman" w:hAnsi="Times New Roman" w:cs="Times New Roman"/>
          <w:color w:val="000000" w:themeColor="text1"/>
          <w:sz w:val="24"/>
          <w:szCs w:val="24"/>
        </w:rPr>
        <w:t xml:space="preserve">22.5. </w:t>
      </w:r>
      <w:r w:rsidRPr="0007541D">
        <w:rPr>
          <w:rFonts w:ascii="Times New Roman" w:hAnsi="Times New Roman" w:cs="Times New Roman"/>
          <w:b/>
          <w:color w:val="000000" w:themeColor="text1"/>
          <w:sz w:val="24"/>
          <w:szCs w:val="24"/>
        </w:rPr>
        <w:t>ownerPp/perCent</w:t>
      </w:r>
      <w:r w:rsidRPr="0007541D">
        <w:rPr>
          <w:rFonts w:ascii="Times New Roman" w:hAnsi="Times New Roman" w:cs="Times New Roman"/>
          <w:color w:val="000000" w:themeColor="text1"/>
          <w:sz w:val="24"/>
          <w:szCs w:val="24"/>
        </w:rPr>
        <w:t xml:space="preserve"> </w:t>
      </w:r>
      <w:r w:rsidR="008020C2" w:rsidRPr="0007541D">
        <w:rPr>
          <w:rFonts w:ascii="Times New Roman" w:hAnsi="Times New Roman" w:cs="Times New Roman"/>
          <w:color w:val="000000" w:themeColor="text1"/>
          <w:sz w:val="24"/>
          <w:szCs w:val="24"/>
        </w:rPr>
        <w:t>–</w:t>
      </w:r>
      <w:r w:rsidRPr="0007541D">
        <w:rPr>
          <w:rFonts w:ascii="Times New Roman" w:hAnsi="Times New Roman" w:cs="Times New Roman"/>
          <w:color w:val="000000" w:themeColor="text1"/>
          <w:sz w:val="24"/>
          <w:szCs w:val="24"/>
        </w:rPr>
        <w:t xml:space="preserve"> частка</w:t>
      </w:r>
      <w:r w:rsidR="008020C2" w:rsidRPr="0007541D">
        <w:rPr>
          <w:rFonts w:ascii="Times New Roman" w:hAnsi="Times New Roman" w:cs="Times New Roman"/>
          <w:color w:val="000000" w:themeColor="text1"/>
          <w:sz w:val="24"/>
          <w:szCs w:val="24"/>
        </w:rPr>
        <w:t xml:space="preserve"> прямої та опосередкованої участі </w:t>
      </w:r>
      <w:r w:rsidRPr="0007541D">
        <w:rPr>
          <w:rFonts w:ascii="Times New Roman" w:hAnsi="Times New Roman" w:cs="Times New Roman"/>
          <w:color w:val="000000" w:themeColor="text1"/>
          <w:sz w:val="24"/>
          <w:szCs w:val="24"/>
        </w:rPr>
        <w:t>власника істотної участі в статутному капіталі боржника  – юридичної особи (10 і більше відсотків).</w:t>
      </w:r>
    </w:p>
    <w:p w:rsidR="000C438E" w:rsidRPr="0007541D" w:rsidRDefault="000C438E" w:rsidP="009820BF">
      <w:pPr>
        <w:spacing w:after="0" w:line="240" w:lineRule="auto"/>
        <w:ind w:left="284"/>
        <w:jc w:val="both"/>
        <w:rPr>
          <w:rFonts w:ascii="Times New Roman" w:hAnsi="Times New Roman" w:cs="Times New Roman"/>
          <w:color w:val="000000" w:themeColor="text1"/>
          <w:sz w:val="24"/>
          <w:szCs w:val="24"/>
        </w:rPr>
      </w:pPr>
      <w:r w:rsidRPr="0007541D">
        <w:rPr>
          <w:rFonts w:ascii="Times New Roman" w:hAnsi="Times New Roman" w:cs="Times New Roman"/>
          <w:color w:val="000000" w:themeColor="text1"/>
          <w:sz w:val="24"/>
          <w:szCs w:val="24"/>
        </w:rPr>
        <w:t xml:space="preserve">22.6. Місце реєстрації власника істотної участі в статутному капіталі боржника – юридичної особи – фізичної особи. Структура (елемент) address. </w:t>
      </w:r>
    </w:p>
    <w:p w:rsidR="000C438E" w:rsidRPr="0007541D" w:rsidRDefault="008020C2" w:rsidP="009820BF">
      <w:pPr>
        <w:spacing w:after="0" w:line="240" w:lineRule="auto"/>
        <w:ind w:left="426"/>
        <w:jc w:val="both"/>
        <w:rPr>
          <w:rFonts w:ascii="Times New Roman" w:hAnsi="Times New Roman" w:cs="Times New Roman"/>
          <w:color w:val="000000" w:themeColor="text1"/>
          <w:sz w:val="24"/>
          <w:szCs w:val="24"/>
        </w:rPr>
      </w:pPr>
      <w:r w:rsidRPr="0007541D">
        <w:rPr>
          <w:rFonts w:ascii="Times New Roman" w:hAnsi="Times New Roman" w:cs="Times New Roman"/>
          <w:color w:val="000000" w:themeColor="text1"/>
          <w:sz w:val="24"/>
          <w:szCs w:val="24"/>
        </w:rPr>
        <w:t xml:space="preserve">22.6.1. </w:t>
      </w:r>
      <w:r w:rsidRPr="0007541D">
        <w:rPr>
          <w:rFonts w:ascii="Times New Roman" w:hAnsi="Times New Roman" w:cs="Times New Roman"/>
          <w:b/>
          <w:color w:val="000000" w:themeColor="text1"/>
          <w:sz w:val="24"/>
          <w:szCs w:val="24"/>
        </w:rPr>
        <w:t>ownerPp/address/codRegion</w:t>
      </w:r>
      <w:r w:rsidRPr="0007541D">
        <w:rPr>
          <w:rFonts w:ascii="Times New Roman" w:hAnsi="Times New Roman" w:cs="Times New Roman"/>
          <w:color w:val="000000" w:themeColor="text1"/>
          <w:sz w:val="24"/>
          <w:szCs w:val="24"/>
        </w:rPr>
        <w:t xml:space="preserve"> - код регіону місця реєстрації власника істотної участі - фізичної особи (довідник KODTER).</w:t>
      </w:r>
    </w:p>
    <w:p w:rsidR="008020C2" w:rsidRPr="0007541D" w:rsidRDefault="008020C2" w:rsidP="009820BF">
      <w:pPr>
        <w:spacing w:after="0" w:line="240" w:lineRule="auto"/>
        <w:ind w:left="426"/>
        <w:jc w:val="both"/>
        <w:rPr>
          <w:rFonts w:ascii="Times New Roman" w:hAnsi="Times New Roman" w:cs="Times New Roman"/>
          <w:color w:val="000000" w:themeColor="text1"/>
          <w:sz w:val="24"/>
          <w:szCs w:val="24"/>
        </w:rPr>
      </w:pPr>
      <w:r w:rsidRPr="0007541D">
        <w:rPr>
          <w:rFonts w:ascii="Times New Roman" w:hAnsi="Times New Roman" w:cs="Times New Roman"/>
          <w:color w:val="000000" w:themeColor="text1"/>
          <w:sz w:val="24"/>
          <w:szCs w:val="24"/>
        </w:rPr>
        <w:t xml:space="preserve">22.6.2. </w:t>
      </w:r>
      <w:r w:rsidRPr="0007541D">
        <w:rPr>
          <w:rFonts w:ascii="Times New Roman" w:hAnsi="Times New Roman" w:cs="Times New Roman"/>
          <w:b/>
          <w:color w:val="000000" w:themeColor="text1"/>
          <w:sz w:val="24"/>
          <w:szCs w:val="24"/>
        </w:rPr>
        <w:t>ownerPp/address/area</w:t>
      </w:r>
      <w:r w:rsidRPr="0007541D">
        <w:rPr>
          <w:rFonts w:ascii="Times New Roman" w:hAnsi="Times New Roman" w:cs="Times New Roman"/>
          <w:color w:val="000000" w:themeColor="text1"/>
          <w:sz w:val="24"/>
          <w:szCs w:val="24"/>
        </w:rPr>
        <w:t xml:space="preserve"> - </w:t>
      </w:r>
      <w:r w:rsidR="00D9516F" w:rsidRPr="00D9516F">
        <w:rPr>
          <w:rFonts w:ascii="Times New Roman" w:hAnsi="Times New Roman" w:cs="Times New Roman"/>
          <w:color w:val="000000" w:themeColor="text1"/>
          <w:sz w:val="24"/>
          <w:szCs w:val="24"/>
        </w:rPr>
        <w:t>назва району місця реєстрації власника істотної участі – фізичної особи (для міст – обласних центрів район не зазначається (набуває значення “null”)).</w:t>
      </w:r>
    </w:p>
    <w:p w:rsidR="00AC53CC" w:rsidRPr="0007541D" w:rsidRDefault="00AC53CC" w:rsidP="009820BF">
      <w:pPr>
        <w:spacing w:after="0" w:line="240" w:lineRule="auto"/>
        <w:ind w:left="426"/>
        <w:jc w:val="both"/>
        <w:rPr>
          <w:rFonts w:ascii="Times New Roman" w:hAnsi="Times New Roman" w:cs="Times New Roman"/>
          <w:color w:val="000000" w:themeColor="text1"/>
          <w:sz w:val="24"/>
          <w:szCs w:val="24"/>
        </w:rPr>
      </w:pPr>
      <w:r w:rsidRPr="0007541D">
        <w:rPr>
          <w:rFonts w:ascii="Times New Roman" w:hAnsi="Times New Roman" w:cs="Times New Roman"/>
          <w:color w:val="000000" w:themeColor="text1"/>
          <w:sz w:val="24"/>
          <w:szCs w:val="24"/>
        </w:rPr>
        <w:lastRenderedPageBreak/>
        <w:t xml:space="preserve">22.6.3. </w:t>
      </w:r>
      <w:r w:rsidRPr="0007541D">
        <w:rPr>
          <w:rFonts w:ascii="Times New Roman" w:hAnsi="Times New Roman" w:cs="Times New Roman"/>
          <w:b/>
          <w:color w:val="000000" w:themeColor="text1"/>
          <w:sz w:val="24"/>
          <w:szCs w:val="24"/>
        </w:rPr>
        <w:t>ownerPp/address/zip</w:t>
      </w:r>
      <w:r w:rsidRPr="0007541D">
        <w:rPr>
          <w:rFonts w:ascii="Times New Roman" w:hAnsi="Times New Roman" w:cs="Times New Roman"/>
          <w:color w:val="000000" w:themeColor="text1"/>
          <w:sz w:val="24"/>
          <w:szCs w:val="24"/>
        </w:rPr>
        <w:t xml:space="preserve"> - поштовий індекс місця реєстрації власника істотної участі – фізичної особи.</w:t>
      </w:r>
    </w:p>
    <w:p w:rsidR="00AC53CC" w:rsidRPr="0007541D" w:rsidRDefault="00AC53CC" w:rsidP="009820BF">
      <w:pPr>
        <w:spacing w:after="0" w:line="240" w:lineRule="auto"/>
        <w:ind w:left="426"/>
        <w:jc w:val="both"/>
        <w:rPr>
          <w:rFonts w:ascii="Times New Roman" w:hAnsi="Times New Roman" w:cs="Times New Roman"/>
          <w:color w:val="000000" w:themeColor="text1"/>
          <w:sz w:val="24"/>
          <w:szCs w:val="24"/>
        </w:rPr>
      </w:pPr>
      <w:r w:rsidRPr="0007541D">
        <w:rPr>
          <w:rFonts w:ascii="Times New Roman" w:hAnsi="Times New Roman" w:cs="Times New Roman"/>
          <w:color w:val="000000" w:themeColor="text1"/>
          <w:sz w:val="24"/>
          <w:szCs w:val="24"/>
        </w:rPr>
        <w:t xml:space="preserve">22.6.4. </w:t>
      </w:r>
      <w:r w:rsidRPr="0007541D">
        <w:rPr>
          <w:rFonts w:ascii="Times New Roman" w:hAnsi="Times New Roman" w:cs="Times New Roman"/>
          <w:b/>
          <w:color w:val="000000" w:themeColor="text1"/>
          <w:sz w:val="24"/>
          <w:szCs w:val="24"/>
        </w:rPr>
        <w:t>ownerPp/address/city</w:t>
      </w:r>
      <w:r w:rsidRPr="0007541D">
        <w:rPr>
          <w:rFonts w:ascii="Times New Roman" w:hAnsi="Times New Roman" w:cs="Times New Roman"/>
          <w:color w:val="000000" w:themeColor="text1"/>
          <w:sz w:val="24"/>
          <w:szCs w:val="24"/>
        </w:rPr>
        <w:t xml:space="preserve"> - назва населеного пункту місця реєстрації власника істотної участі – фізичної особи.</w:t>
      </w:r>
    </w:p>
    <w:p w:rsidR="00AC53CC" w:rsidRPr="0007541D" w:rsidRDefault="00AC53CC" w:rsidP="009820BF">
      <w:pPr>
        <w:spacing w:after="0" w:line="240" w:lineRule="auto"/>
        <w:ind w:left="426"/>
        <w:jc w:val="both"/>
        <w:rPr>
          <w:rFonts w:ascii="Times New Roman" w:hAnsi="Times New Roman" w:cs="Times New Roman"/>
          <w:color w:val="000000" w:themeColor="text1"/>
          <w:sz w:val="24"/>
          <w:szCs w:val="24"/>
        </w:rPr>
      </w:pPr>
      <w:r w:rsidRPr="0007541D">
        <w:rPr>
          <w:rFonts w:ascii="Times New Roman" w:hAnsi="Times New Roman" w:cs="Times New Roman"/>
          <w:color w:val="000000" w:themeColor="text1"/>
          <w:sz w:val="24"/>
          <w:szCs w:val="24"/>
        </w:rPr>
        <w:t xml:space="preserve">22.6.5. </w:t>
      </w:r>
      <w:r w:rsidRPr="0007541D">
        <w:rPr>
          <w:rFonts w:ascii="Times New Roman" w:hAnsi="Times New Roman" w:cs="Times New Roman"/>
          <w:b/>
          <w:color w:val="000000" w:themeColor="text1"/>
          <w:sz w:val="24"/>
          <w:szCs w:val="24"/>
        </w:rPr>
        <w:t>ownerPp/address/streetAddress</w:t>
      </w:r>
      <w:r w:rsidRPr="0007541D">
        <w:rPr>
          <w:rFonts w:ascii="Times New Roman" w:hAnsi="Times New Roman" w:cs="Times New Roman"/>
          <w:color w:val="000000" w:themeColor="text1"/>
          <w:sz w:val="24"/>
          <w:szCs w:val="24"/>
        </w:rPr>
        <w:t xml:space="preserve"> - назва вулиці місця реєстрації власника істотної участі – фізичної особи.</w:t>
      </w:r>
    </w:p>
    <w:p w:rsidR="00AC53CC" w:rsidRPr="0007541D" w:rsidRDefault="00AC53CC" w:rsidP="009820BF">
      <w:pPr>
        <w:spacing w:after="0" w:line="240" w:lineRule="auto"/>
        <w:ind w:left="426"/>
        <w:jc w:val="both"/>
        <w:rPr>
          <w:rFonts w:ascii="Times New Roman" w:hAnsi="Times New Roman" w:cs="Times New Roman"/>
          <w:color w:val="000000" w:themeColor="text1"/>
          <w:sz w:val="24"/>
          <w:szCs w:val="24"/>
        </w:rPr>
      </w:pPr>
      <w:r w:rsidRPr="0007541D">
        <w:rPr>
          <w:rFonts w:ascii="Times New Roman" w:hAnsi="Times New Roman" w:cs="Times New Roman"/>
          <w:color w:val="000000" w:themeColor="text1"/>
          <w:sz w:val="24"/>
          <w:szCs w:val="24"/>
        </w:rPr>
        <w:t xml:space="preserve">22.6.6. </w:t>
      </w:r>
      <w:r w:rsidRPr="0007541D">
        <w:rPr>
          <w:rFonts w:ascii="Times New Roman" w:hAnsi="Times New Roman" w:cs="Times New Roman"/>
          <w:b/>
          <w:color w:val="000000" w:themeColor="text1"/>
          <w:sz w:val="24"/>
          <w:szCs w:val="24"/>
        </w:rPr>
        <w:t xml:space="preserve">ownerPp/address/houseNo </w:t>
      </w:r>
      <w:r w:rsidRPr="0007541D">
        <w:rPr>
          <w:rFonts w:ascii="Times New Roman" w:hAnsi="Times New Roman" w:cs="Times New Roman"/>
          <w:color w:val="000000" w:themeColor="text1"/>
          <w:sz w:val="24"/>
          <w:szCs w:val="24"/>
        </w:rPr>
        <w:t xml:space="preserve">- </w:t>
      </w:r>
      <w:r w:rsidR="00994DC3" w:rsidRPr="00994DC3">
        <w:rPr>
          <w:rFonts w:ascii="Times New Roman" w:hAnsi="Times New Roman" w:cs="Times New Roman"/>
          <w:color w:val="000000" w:themeColor="text1"/>
          <w:sz w:val="24"/>
          <w:szCs w:val="24"/>
        </w:rPr>
        <w:t>номер будинку місця реєстрації власника істотної участі – фізичної особи (у разі відсутності номеру будинку реквізит не зазначається (набуває значення “null”)).</w:t>
      </w:r>
    </w:p>
    <w:p w:rsidR="00AC53CC" w:rsidRPr="0007541D" w:rsidRDefault="00AC53CC" w:rsidP="009820BF">
      <w:pPr>
        <w:spacing w:after="0" w:line="240" w:lineRule="auto"/>
        <w:ind w:left="426"/>
        <w:jc w:val="both"/>
        <w:rPr>
          <w:rFonts w:ascii="Times New Roman" w:hAnsi="Times New Roman" w:cs="Times New Roman"/>
          <w:color w:val="000000" w:themeColor="text1"/>
          <w:sz w:val="24"/>
          <w:szCs w:val="24"/>
        </w:rPr>
      </w:pPr>
      <w:r w:rsidRPr="0007541D">
        <w:rPr>
          <w:rFonts w:ascii="Times New Roman" w:hAnsi="Times New Roman" w:cs="Times New Roman"/>
          <w:color w:val="000000" w:themeColor="text1"/>
          <w:sz w:val="24"/>
          <w:szCs w:val="24"/>
        </w:rPr>
        <w:t xml:space="preserve">22.6.7. </w:t>
      </w:r>
      <w:r w:rsidRPr="0007541D">
        <w:rPr>
          <w:rFonts w:ascii="Times New Roman" w:hAnsi="Times New Roman" w:cs="Times New Roman"/>
          <w:b/>
          <w:color w:val="000000" w:themeColor="text1"/>
          <w:sz w:val="24"/>
          <w:szCs w:val="24"/>
        </w:rPr>
        <w:t>ownerPp/address/adrKorp</w:t>
      </w:r>
      <w:r w:rsidRPr="0007541D">
        <w:rPr>
          <w:rFonts w:ascii="Times New Roman" w:hAnsi="Times New Roman" w:cs="Times New Roman"/>
          <w:color w:val="000000" w:themeColor="text1"/>
          <w:sz w:val="24"/>
          <w:szCs w:val="24"/>
        </w:rPr>
        <w:t xml:space="preserve"> - </w:t>
      </w:r>
      <w:r w:rsidR="00521C40" w:rsidRPr="00521C40">
        <w:rPr>
          <w:rFonts w:ascii="Times New Roman" w:hAnsi="Times New Roman" w:cs="Times New Roman"/>
          <w:color w:val="000000" w:themeColor="text1"/>
          <w:sz w:val="24"/>
          <w:szCs w:val="24"/>
        </w:rPr>
        <w:t>номер корпусу (споруди) місця реєстрації власника істотної участі – фізичної особи (у разі відсутності номеру корпусу (споруди) реквізит не зазначається (набуває значення “null”)).</w:t>
      </w:r>
    </w:p>
    <w:p w:rsidR="00AC53CC" w:rsidRPr="0007541D" w:rsidRDefault="00AC53CC" w:rsidP="009820BF">
      <w:pPr>
        <w:spacing w:after="0" w:line="240" w:lineRule="auto"/>
        <w:ind w:left="426"/>
        <w:jc w:val="both"/>
        <w:rPr>
          <w:rFonts w:ascii="Times New Roman" w:hAnsi="Times New Roman" w:cs="Times New Roman"/>
          <w:color w:val="000000" w:themeColor="text1"/>
          <w:sz w:val="24"/>
          <w:szCs w:val="24"/>
        </w:rPr>
      </w:pPr>
      <w:r w:rsidRPr="0007541D">
        <w:rPr>
          <w:rFonts w:ascii="Times New Roman" w:hAnsi="Times New Roman" w:cs="Times New Roman"/>
          <w:color w:val="000000" w:themeColor="text1"/>
          <w:sz w:val="24"/>
          <w:szCs w:val="24"/>
        </w:rPr>
        <w:t xml:space="preserve">22.6.8. </w:t>
      </w:r>
      <w:r w:rsidRPr="0007541D">
        <w:rPr>
          <w:rFonts w:ascii="Times New Roman" w:hAnsi="Times New Roman" w:cs="Times New Roman"/>
          <w:b/>
          <w:color w:val="000000" w:themeColor="text1"/>
          <w:sz w:val="24"/>
          <w:szCs w:val="24"/>
        </w:rPr>
        <w:t>ownerPp/address/flatNo</w:t>
      </w:r>
      <w:r w:rsidRPr="0007541D">
        <w:rPr>
          <w:rFonts w:ascii="Times New Roman" w:hAnsi="Times New Roman" w:cs="Times New Roman"/>
          <w:color w:val="000000" w:themeColor="text1"/>
          <w:sz w:val="24"/>
          <w:szCs w:val="24"/>
        </w:rPr>
        <w:t xml:space="preserve"> - </w:t>
      </w:r>
      <w:r w:rsidR="00E850D5" w:rsidRPr="00E850D5">
        <w:rPr>
          <w:rFonts w:ascii="Times New Roman" w:hAnsi="Times New Roman" w:cs="Times New Roman"/>
          <w:color w:val="000000" w:themeColor="text1"/>
          <w:sz w:val="24"/>
          <w:szCs w:val="24"/>
        </w:rPr>
        <w:t>номер квартири місця реєстрації фізичної особи власника істотної участі в статутному капіталі боржника  – юридичної особи (у разі відсутності номеру квартири реквізит не зазначається (набуває значення “null”).</w:t>
      </w:r>
    </w:p>
    <w:p w:rsidR="009820BF" w:rsidRPr="0007541D" w:rsidRDefault="009820BF" w:rsidP="009820BF">
      <w:pPr>
        <w:spacing w:after="0" w:line="240" w:lineRule="auto"/>
        <w:ind w:left="426"/>
        <w:jc w:val="both"/>
        <w:rPr>
          <w:rFonts w:ascii="Times New Roman" w:hAnsi="Times New Roman" w:cs="Times New Roman"/>
          <w:color w:val="000000" w:themeColor="text1"/>
          <w:sz w:val="24"/>
          <w:szCs w:val="24"/>
        </w:rPr>
      </w:pPr>
    </w:p>
    <w:p w:rsidR="00AC53CC" w:rsidRPr="0007541D" w:rsidRDefault="00AC53CC" w:rsidP="009820BF">
      <w:pPr>
        <w:spacing w:after="0" w:line="240" w:lineRule="auto"/>
        <w:jc w:val="both"/>
        <w:rPr>
          <w:rFonts w:ascii="Times New Roman" w:hAnsi="Times New Roman" w:cs="Times New Roman"/>
          <w:color w:val="000000" w:themeColor="text1"/>
          <w:sz w:val="24"/>
          <w:szCs w:val="24"/>
        </w:rPr>
      </w:pPr>
      <w:r w:rsidRPr="0007541D">
        <w:rPr>
          <w:rFonts w:ascii="Times New Roman" w:hAnsi="Times New Roman" w:cs="Times New Roman"/>
          <w:color w:val="000000" w:themeColor="text1"/>
          <w:sz w:val="24"/>
          <w:szCs w:val="24"/>
        </w:rPr>
        <w:t>23. Власники істотної участі в статутному капіталі боржника – юридичної особи – юридичні особи. Якщо власників кілька, то структура ownerJur повторюється. Якщо боржник – юридична особа є фізичною особою-підприємцем, то структура (елемент) ownerJur не зазначається.</w:t>
      </w:r>
    </w:p>
    <w:p w:rsidR="00AC53CC" w:rsidRPr="0007541D" w:rsidRDefault="00AC53CC" w:rsidP="009820BF">
      <w:pPr>
        <w:spacing w:after="0" w:line="240" w:lineRule="auto"/>
        <w:ind w:left="284"/>
        <w:jc w:val="both"/>
        <w:rPr>
          <w:rFonts w:ascii="Times New Roman" w:hAnsi="Times New Roman" w:cs="Times New Roman"/>
          <w:color w:val="000000" w:themeColor="text1"/>
          <w:sz w:val="24"/>
          <w:szCs w:val="24"/>
        </w:rPr>
      </w:pPr>
      <w:r w:rsidRPr="0007541D">
        <w:rPr>
          <w:rFonts w:ascii="Times New Roman" w:hAnsi="Times New Roman" w:cs="Times New Roman"/>
          <w:color w:val="000000" w:themeColor="text1"/>
          <w:sz w:val="24"/>
          <w:szCs w:val="24"/>
        </w:rPr>
        <w:t xml:space="preserve">23.1. </w:t>
      </w:r>
      <w:r w:rsidRPr="0007541D">
        <w:rPr>
          <w:rFonts w:ascii="Times New Roman" w:hAnsi="Times New Roman" w:cs="Times New Roman"/>
          <w:b/>
          <w:color w:val="000000" w:themeColor="text1"/>
          <w:sz w:val="24"/>
          <w:szCs w:val="24"/>
        </w:rPr>
        <w:t>ownerJur/nameOj</w:t>
      </w:r>
      <w:r w:rsidRPr="0007541D">
        <w:rPr>
          <w:rFonts w:ascii="Times New Roman" w:hAnsi="Times New Roman" w:cs="Times New Roman"/>
          <w:color w:val="000000" w:themeColor="text1"/>
          <w:sz w:val="24"/>
          <w:szCs w:val="24"/>
        </w:rPr>
        <w:t xml:space="preserve"> - повне найменування власника істотної участі - юридичної особи (відповідно до статуту).</w:t>
      </w:r>
    </w:p>
    <w:p w:rsidR="00AC53CC" w:rsidRPr="0007541D" w:rsidRDefault="00AC53CC" w:rsidP="009820BF">
      <w:pPr>
        <w:spacing w:after="0" w:line="240" w:lineRule="auto"/>
        <w:ind w:left="284"/>
        <w:jc w:val="both"/>
        <w:rPr>
          <w:rFonts w:ascii="Times New Roman" w:hAnsi="Times New Roman" w:cs="Times New Roman"/>
          <w:color w:val="000000" w:themeColor="text1"/>
          <w:sz w:val="24"/>
          <w:szCs w:val="24"/>
        </w:rPr>
      </w:pPr>
      <w:r w:rsidRPr="0007541D">
        <w:rPr>
          <w:rFonts w:ascii="Times New Roman" w:hAnsi="Times New Roman" w:cs="Times New Roman"/>
          <w:color w:val="000000" w:themeColor="text1"/>
          <w:sz w:val="24"/>
          <w:szCs w:val="24"/>
        </w:rPr>
        <w:t xml:space="preserve">23.2. </w:t>
      </w:r>
      <w:r w:rsidRPr="0007541D">
        <w:rPr>
          <w:rFonts w:ascii="Times New Roman" w:hAnsi="Times New Roman" w:cs="Times New Roman"/>
          <w:b/>
          <w:color w:val="000000" w:themeColor="text1"/>
          <w:sz w:val="24"/>
          <w:szCs w:val="24"/>
        </w:rPr>
        <w:t>ownerJur/isRezOj</w:t>
      </w:r>
      <w:r w:rsidRPr="0007541D">
        <w:rPr>
          <w:rFonts w:ascii="Times New Roman" w:hAnsi="Times New Roman" w:cs="Times New Roman"/>
          <w:color w:val="000000" w:themeColor="text1"/>
          <w:sz w:val="24"/>
          <w:szCs w:val="24"/>
        </w:rPr>
        <w:t xml:space="preserve"> - </w:t>
      </w:r>
      <w:r w:rsidR="003B6151" w:rsidRPr="003B6151">
        <w:rPr>
          <w:rFonts w:ascii="Times New Roman" w:hAnsi="Times New Roman" w:cs="Times New Roman"/>
          <w:color w:val="000000" w:themeColor="text1"/>
          <w:sz w:val="24"/>
          <w:szCs w:val="24"/>
        </w:rPr>
        <w:t>ознака резидентності юридичної особи власника істотної участі в статутному капіталі боржника - юридичної особи (набуває значень: true – особа є резидентом; false – особа є нерезидентом).</w:t>
      </w:r>
    </w:p>
    <w:p w:rsidR="00AC53CC" w:rsidRPr="0007541D" w:rsidRDefault="00AC53CC" w:rsidP="009820BF">
      <w:pPr>
        <w:spacing w:after="0" w:line="240" w:lineRule="auto"/>
        <w:ind w:left="284"/>
        <w:jc w:val="both"/>
        <w:rPr>
          <w:rFonts w:ascii="Times New Roman" w:hAnsi="Times New Roman" w:cs="Times New Roman"/>
          <w:color w:val="000000" w:themeColor="text1"/>
          <w:sz w:val="24"/>
          <w:szCs w:val="24"/>
        </w:rPr>
      </w:pPr>
      <w:r w:rsidRPr="0007541D">
        <w:rPr>
          <w:rFonts w:ascii="Times New Roman" w:hAnsi="Times New Roman" w:cs="Times New Roman"/>
          <w:color w:val="000000" w:themeColor="text1"/>
          <w:sz w:val="24"/>
          <w:szCs w:val="24"/>
        </w:rPr>
        <w:t xml:space="preserve">23.3. </w:t>
      </w:r>
      <w:r w:rsidRPr="0007541D">
        <w:rPr>
          <w:rFonts w:ascii="Times New Roman" w:hAnsi="Times New Roman" w:cs="Times New Roman"/>
          <w:b/>
          <w:color w:val="000000" w:themeColor="text1"/>
          <w:sz w:val="24"/>
          <w:szCs w:val="24"/>
        </w:rPr>
        <w:t>ownerJur/codEdrpouOj</w:t>
      </w:r>
      <w:r w:rsidRPr="0007541D">
        <w:rPr>
          <w:rFonts w:ascii="Times New Roman" w:hAnsi="Times New Roman" w:cs="Times New Roman"/>
          <w:color w:val="000000" w:themeColor="text1"/>
          <w:sz w:val="24"/>
          <w:szCs w:val="24"/>
        </w:rPr>
        <w:t xml:space="preserve"> - код юридичної особи - власника істотної участі в статутному капіталі </w:t>
      </w:r>
      <w:r w:rsidR="003E2252" w:rsidRPr="0007541D">
        <w:rPr>
          <w:rFonts w:ascii="Times New Roman" w:hAnsi="Times New Roman" w:cs="Times New Roman"/>
          <w:color w:val="000000" w:themeColor="text1"/>
          <w:sz w:val="24"/>
          <w:szCs w:val="24"/>
        </w:rPr>
        <w:t>боржника – юридичної особи</w:t>
      </w:r>
      <w:r w:rsidRPr="0007541D">
        <w:rPr>
          <w:rFonts w:ascii="Times New Roman" w:hAnsi="Times New Roman" w:cs="Times New Roman"/>
          <w:color w:val="000000" w:themeColor="text1"/>
          <w:sz w:val="24"/>
          <w:szCs w:val="24"/>
        </w:rPr>
        <w:t>.</w:t>
      </w:r>
    </w:p>
    <w:p w:rsidR="00AC53CC" w:rsidRPr="0007541D" w:rsidRDefault="00AC53CC" w:rsidP="009820BF">
      <w:pPr>
        <w:spacing w:after="0" w:line="240" w:lineRule="auto"/>
        <w:ind w:left="284"/>
        <w:jc w:val="both"/>
        <w:rPr>
          <w:rFonts w:ascii="Times New Roman" w:hAnsi="Times New Roman" w:cs="Times New Roman"/>
          <w:color w:val="000000" w:themeColor="text1"/>
          <w:sz w:val="24"/>
          <w:szCs w:val="24"/>
        </w:rPr>
      </w:pPr>
      <w:r w:rsidRPr="0007541D">
        <w:rPr>
          <w:rFonts w:ascii="Times New Roman" w:hAnsi="Times New Roman" w:cs="Times New Roman"/>
          <w:color w:val="000000" w:themeColor="text1"/>
          <w:sz w:val="24"/>
          <w:szCs w:val="24"/>
        </w:rPr>
        <w:t xml:space="preserve">23.4. </w:t>
      </w:r>
      <w:r w:rsidRPr="0007541D">
        <w:rPr>
          <w:rFonts w:ascii="Times New Roman" w:hAnsi="Times New Roman" w:cs="Times New Roman"/>
          <w:b/>
          <w:color w:val="000000" w:themeColor="text1"/>
          <w:sz w:val="24"/>
          <w:szCs w:val="24"/>
        </w:rPr>
        <w:t>ownerJur/registryDayOj</w:t>
      </w:r>
      <w:r w:rsidRPr="0007541D">
        <w:rPr>
          <w:rFonts w:ascii="Times New Roman" w:hAnsi="Times New Roman" w:cs="Times New Roman"/>
          <w:color w:val="000000" w:themeColor="text1"/>
          <w:sz w:val="24"/>
          <w:szCs w:val="24"/>
        </w:rPr>
        <w:t xml:space="preserve"> - </w:t>
      </w:r>
      <w:r w:rsidR="0057442D" w:rsidRPr="0057442D">
        <w:rPr>
          <w:rFonts w:ascii="Times New Roman" w:hAnsi="Times New Roman" w:cs="Times New Roman"/>
          <w:color w:val="000000" w:themeColor="text1"/>
          <w:sz w:val="24"/>
          <w:szCs w:val="24"/>
        </w:rPr>
        <w:t>дата державної реєстрації юридичної особи - власника істотної участі в статутному капіталі боржника - юридичної особи. Якщо дату державної реєстрації нерезидента ‒ юридичної особи – власника істотної участі в статутному капіталі боржника - юридичної особи визначити неможливо, то зазначається умовна дата“1990-01-01”</w:t>
      </w:r>
      <w:r w:rsidRPr="0007541D">
        <w:rPr>
          <w:rFonts w:ascii="Times New Roman" w:hAnsi="Times New Roman" w:cs="Times New Roman"/>
          <w:color w:val="000000" w:themeColor="text1"/>
          <w:sz w:val="24"/>
          <w:szCs w:val="24"/>
        </w:rPr>
        <w:t>.</w:t>
      </w:r>
    </w:p>
    <w:p w:rsidR="00AC53CC" w:rsidRPr="0007541D" w:rsidRDefault="00AC53CC" w:rsidP="009820BF">
      <w:pPr>
        <w:spacing w:after="0" w:line="240" w:lineRule="auto"/>
        <w:ind w:left="284"/>
        <w:jc w:val="both"/>
        <w:rPr>
          <w:rFonts w:ascii="Times New Roman" w:hAnsi="Times New Roman" w:cs="Times New Roman"/>
          <w:color w:val="000000" w:themeColor="text1"/>
          <w:sz w:val="24"/>
          <w:szCs w:val="24"/>
        </w:rPr>
      </w:pPr>
      <w:r w:rsidRPr="0007541D">
        <w:rPr>
          <w:rFonts w:ascii="Times New Roman" w:hAnsi="Times New Roman" w:cs="Times New Roman"/>
          <w:color w:val="000000" w:themeColor="text1"/>
          <w:sz w:val="24"/>
          <w:szCs w:val="24"/>
        </w:rPr>
        <w:t xml:space="preserve">23.5. </w:t>
      </w:r>
      <w:r w:rsidRPr="0007541D">
        <w:rPr>
          <w:rFonts w:ascii="Times New Roman" w:hAnsi="Times New Roman" w:cs="Times New Roman"/>
          <w:b/>
          <w:color w:val="000000" w:themeColor="text1"/>
          <w:sz w:val="24"/>
          <w:szCs w:val="24"/>
        </w:rPr>
        <w:t>ownerJur/numberRegistryOj</w:t>
      </w:r>
      <w:r w:rsidRPr="0007541D">
        <w:rPr>
          <w:rFonts w:ascii="Times New Roman" w:hAnsi="Times New Roman" w:cs="Times New Roman"/>
          <w:color w:val="000000" w:themeColor="text1"/>
          <w:sz w:val="24"/>
          <w:szCs w:val="24"/>
        </w:rPr>
        <w:t xml:space="preserve"> - </w:t>
      </w:r>
      <w:r w:rsidR="00F974C5" w:rsidRPr="00F974C5">
        <w:rPr>
          <w:rFonts w:ascii="Times New Roman" w:hAnsi="Times New Roman" w:cs="Times New Roman"/>
          <w:color w:val="000000" w:themeColor="text1"/>
          <w:sz w:val="24"/>
          <w:szCs w:val="24"/>
        </w:rPr>
        <w:t>номер державної реєстрації юридичної особи - власника істотної участі в статутному капіталі боржника - юридичної особи. Якщо номер державної реєстрації нерезидента ‒ юридичної особи - власника істотної участі визначити неможливо, то зазначається “0”.</w:t>
      </w:r>
    </w:p>
    <w:p w:rsidR="00AC53CC" w:rsidRPr="0007541D" w:rsidRDefault="00AC53CC" w:rsidP="009820BF">
      <w:pPr>
        <w:spacing w:after="0" w:line="240" w:lineRule="auto"/>
        <w:ind w:left="284"/>
        <w:jc w:val="both"/>
        <w:rPr>
          <w:rFonts w:ascii="Times New Roman" w:hAnsi="Times New Roman" w:cs="Times New Roman"/>
          <w:color w:val="000000" w:themeColor="text1"/>
          <w:sz w:val="24"/>
          <w:szCs w:val="24"/>
        </w:rPr>
      </w:pPr>
      <w:r w:rsidRPr="0007541D">
        <w:rPr>
          <w:rFonts w:ascii="Times New Roman" w:hAnsi="Times New Roman" w:cs="Times New Roman"/>
          <w:color w:val="000000" w:themeColor="text1"/>
          <w:sz w:val="24"/>
          <w:szCs w:val="24"/>
        </w:rPr>
        <w:t xml:space="preserve">23.6. </w:t>
      </w:r>
      <w:r w:rsidRPr="0007541D">
        <w:rPr>
          <w:rFonts w:ascii="Times New Roman" w:hAnsi="Times New Roman" w:cs="Times New Roman"/>
          <w:b/>
          <w:color w:val="000000" w:themeColor="text1"/>
          <w:sz w:val="24"/>
          <w:szCs w:val="24"/>
        </w:rPr>
        <w:t>ownerJur/countryCodOj</w:t>
      </w:r>
      <w:r w:rsidRPr="0007541D">
        <w:rPr>
          <w:rFonts w:ascii="Times New Roman" w:hAnsi="Times New Roman" w:cs="Times New Roman"/>
          <w:color w:val="000000" w:themeColor="text1"/>
          <w:sz w:val="24"/>
          <w:szCs w:val="24"/>
        </w:rPr>
        <w:t xml:space="preserve"> - код країни реєстрації юридичної особи - власника істотної участі в статутному капіталі боржника  – юридичної особи (довідник K040).</w:t>
      </w:r>
    </w:p>
    <w:p w:rsidR="00AC53CC" w:rsidRPr="0007541D" w:rsidRDefault="00AC53CC" w:rsidP="009820BF">
      <w:pPr>
        <w:spacing w:after="0" w:line="240" w:lineRule="auto"/>
        <w:ind w:left="284"/>
        <w:jc w:val="both"/>
        <w:rPr>
          <w:rFonts w:ascii="Times New Roman" w:hAnsi="Times New Roman" w:cs="Times New Roman"/>
          <w:color w:val="000000" w:themeColor="text1"/>
          <w:sz w:val="24"/>
          <w:szCs w:val="24"/>
        </w:rPr>
      </w:pPr>
      <w:r w:rsidRPr="0007541D">
        <w:rPr>
          <w:rFonts w:ascii="Times New Roman" w:hAnsi="Times New Roman" w:cs="Times New Roman"/>
          <w:color w:val="000000" w:themeColor="text1"/>
          <w:sz w:val="24"/>
          <w:szCs w:val="24"/>
        </w:rPr>
        <w:t xml:space="preserve">23.7. </w:t>
      </w:r>
      <w:r w:rsidRPr="0007541D">
        <w:rPr>
          <w:rFonts w:ascii="Times New Roman" w:hAnsi="Times New Roman" w:cs="Times New Roman"/>
          <w:b/>
          <w:color w:val="000000" w:themeColor="text1"/>
          <w:sz w:val="24"/>
          <w:szCs w:val="24"/>
        </w:rPr>
        <w:t>ownerJur/perCentOj</w:t>
      </w:r>
      <w:r w:rsidRPr="0007541D">
        <w:rPr>
          <w:rFonts w:ascii="Times New Roman" w:hAnsi="Times New Roman" w:cs="Times New Roman"/>
          <w:color w:val="000000" w:themeColor="text1"/>
          <w:sz w:val="24"/>
          <w:szCs w:val="24"/>
        </w:rPr>
        <w:t xml:space="preserve"> </w:t>
      </w:r>
      <w:r w:rsidR="007F5520" w:rsidRPr="0007541D">
        <w:rPr>
          <w:rFonts w:ascii="Times New Roman" w:hAnsi="Times New Roman" w:cs="Times New Roman"/>
          <w:color w:val="000000" w:themeColor="text1"/>
          <w:sz w:val="24"/>
          <w:szCs w:val="24"/>
        </w:rPr>
        <w:t>–</w:t>
      </w:r>
      <w:r w:rsidRPr="0007541D">
        <w:rPr>
          <w:rFonts w:ascii="Times New Roman" w:hAnsi="Times New Roman" w:cs="Times New Roman"/>
          <w:color w:val="000000" w:themeColor="text1"/>
          <w:sz w:val="24"/>
          <w:szCs w:val="24"/>
        </w:rPr>
        <w:t xml:space="preserve"> </w:t>
      </w:r>
      <w:r w:rsidR="007F5520" w:rsidRPr="0007541D">
        <w:rPr>
          <w:rFonts w:ascii="Times New Roman" w:hAnsi="Times New Roman" w:cs="Times New Roman"/>
          <w:color w:val="000000" w:themeColor="text1"/>
          <w:sz w:val="24"/>
          <w:szCs w:val="24"/>
        </w:rPr>
        <w:t>частка прямої та опосередкованої участі власника істотної участі в статутному капіталі боржника – юридичної особи (10 і більше відсотків).</w:t>
      </w:r>
    </w:p>
    <w:p w:rsidR="009820BF" w:rsidRPr="0007541D" w:rsidRDefault="009820BF" w:rsidP="009820BF">
      <w:pPr>
        <w:spacing w:after="0" w:line="240" w:lineRule="auto"/>
        <w:ind w:left="284"/>
        <w:jc w:val="both"/>
        <w:rPr>
          <w:rFonts w:ascii="Times New Roman" w:hAnsi="Times New Roman" w:cs="Times New Roman"/>
          <w:color w:val="000000" w:themeColor="text1"/>
          <w:sz w:val="24"/>
          <w:szCs w:val="24"/>
        </w:rPr>
      </w:pPr>
    </w:p>
    <w:p w:rsidR="008B4B7C" w:rsidRPr="0007541D" w:rsidRDefault="00AC53CC" w:rsidP="009820BF">
      <w:pPr>
        <w:spacing w:after="0" w:line="240" w:lineRule="auto"/>
        <w:jc w:val="both"/>
        <w:rPr>
          <w:rFonts w:ascii="Times New Roman" w:hAnsi="Times New Roman" w:cs="Times New Roman"/>
          <w:color w:val="000000" w:themeColor="text1"/>
          <w:sz w:val="24"/>
          <w:szCs w:val="24"/>
        </w:rPr>
      </w:pPr>
      <w:r w:rsidRPr="0007541D">
        <w:rPr>
          <w:rFonts w:ascii="Times New Roman" w:hAnsi="Times New Roman" w:cs="Times New Roman"/>
          <w:color w:val="000000" w:themeColor="text1"/>
          <w:sz w:val="24"/>
          <w:szCs w:val="24"/>
        </w:rPr>
        <w:t>24</w:t>
      </w:r>
      <w:r w:rsidR="00F8587E" w:rsidRPr="0007541D">
        <w:rPr>
          <w:rFonts w:ascii="Times New Roman" w:hAnsi="Times New Roman" w:cs="Times New Roman"/>
          <w:color w:val="000000" w:themeColor="text1"/>
          <w:sz w:val="24"/>
          <w:szCs w:val="24"/>
        </w:rPr>
        <w:t xml:space="preserve">. </w:t>
      </w:r>
      <w:r w:rsidR="008B4B7C" w:rsidRPr="0007541D">
        <w:rPr>
          <w:rFonts w:ascii="Times New Roman" w:hAnsi="Times New Roman" w:cs="Times New Roman"/>
          <w:b/>
          <w:color w:val="000000" w:themeColor="text1"/>
          <w:sz w:val="24"/>
          <w:szCs w:val="24"/>
        </w:rPr>
        <w:t>isKr</w:t>
      </w:r>
      <w:r w:rsidR="008B4B7C" w:rsidRPr="0007541D">
        <w:rPr>
          <w:rFonts w:ascii="Times New Roman" w:hAnsi="Times New Roman" w:cs="Times New Roman"/>
          <w:color w:val="000000" w:themeColor="text1"/>
          <w:sz w:val="24"/>
          <w:szCs w:val="24"/>
        </w:rPr>
        <w:t xml:space="preserve"> – </w:t>
      </w:r>
      <w:r w:rsidR="00426025" w:rsidRPr="0007541D">
        <w:rPr>
          <w:rFonts w:ascii="Times New Roman" w:hAnsi="Times New Roman" w:cs="Times New Roman"/>
          <w:color w:val="000000" w:themeColor="text1"/>
          <w:sz w:val="24"/>
          <w:szCs w:val="24"/>
        </w:rPr>
        <w:t xml:space="preserve">ознака використання даних для кредитного реєстру Національного банку України. Банк </w:t>
      </w:r>
      <w:r w:rsidR="008B4B7C" w:rsidRPr="0007541D">
        <w:rPr>
          <w:rFonts w:ascii="Times New Roman" w:hAnsi="Times New Roman" w:cs="Times New Roman"/>
          <w:color w:val="000000" w:themeColor="text1"/>
          <w:sz w:val="24"/>
          <w:szCs w:val="24"/>
        </w:rPr>
        <w:t>зазначає ознаку в залежності від суми балансової заборгованості за основною сумою та відсотками (без урахування комісійних доходів, що відносяться до кредитної операції) за кредитними операціями боржника та коригує її на звітну дату в разі зміни заборгованості та може набувати таких значень:</w:t>
      </w:r>
    </w:p>
    <w:p w:rsidR="008B4B7C" w:rsidRPr="0007541D" w:rsidRDefault="008B4B7C" w:rsidP="009820BF">
      <w:pPr>
        <w:spacing w:after="0" w:line="240" w:lineRule="auto"/>
        <w:ind w:firstLine="567"/>
        <w:jc w:val="both"/>
        <w:rPr>
          <w:rFonts w:ascii="Times New Roman" w:hAnsi="Times New Roman" w:cs="Times New Roman"/>
          <w:color w:val="000000" w:themeColor="text1"/>
          <w:sz w:val="24"/>
          <w:szCs w:val="24"/>
        </w:rPr>
      </w:pPr>
      <w:r w:rsidRPr="0007541D">
        <w:rPr>
          <w:rFonts w:ascii="Times New Roman" w:hAnsi="Times New Roman" w:cs="Times New Roman"/>
          <w:color w:val="000000" w:themeColor="text1"/>
          <w:sz w:val="24"/>
          <w:szCs w:val="24"/>
        </w:rPr>
        <w:t>0 – дані не використовуються у кредитному реєстрі. Якщо на перший робочий день місяця, наступного за звітним сума балансової заборгованості (за основною сумою та відсотками) (без урахування комісійних доходів, що відносяться до кредитної операції) за кредитними операціями боржника менше 100 розмірів мінімальних заробітних плат (або еквівалент цієї суми в іноземній валюті за офіційним курсом Національного банку, установленим на перший робочий день місяця, наступного за звітним);</w:t>
      </w:r>
    </w:p>
    <w:p w:rsidR="00F8587E" w:rsidRPr="0007541D" w:rsidRDefault="008B4B7C" w:rsidP="009820BF">
      <w:pPr>
        <w:spacing w:after="0" w:line="240" w:lineRule="auto"/>
        <w:ind w:firstLine="567"/>
        <w:jc w:val="both"/>
        <w:rPr>
          <w:rFonts w:ascii="Times New Roman" w:hAnsi="Times New Roman" w:cs="Times New Roman"/>
          <w:color w:val="000000" w:themeColor="text1"/>
          <w:sz w:val="24"/>
          <w:szCs w:val="24"/>
        </w:rPr>
      </w:pPr>
      <w:r w:rsidRPr="0007541D">
        <w:rPr>
          <w:rFonts w:ascii="Times New Roman" w:hAnsi="Times New Roman" w:cs="Times New Roman"/>
          <w:color w:val="000000" w:themeColor="text1"/>
          <w:sz w:val="24"/>
          <w:szCs w:val="24"/>
        </w:rPr>
        <w:lastRenderedPageBreak/>
        <w:t>1 – дані використовуються у кредитному реєстрі. Якщо на перший робочий день місяця, наступного за звітним сума балансової заборгованості (за основною сумою та відсотками) (без урахування комісійних доходів, що відносяться до кредитної операції)за кредитними операціями боржника дорівнює або перевищує 100 розмірів мінімальних заробітних плат (або еквівалент цієї суми в іноземній валюті за офіційним курсом Національного банку, установленим на перший робочий день місяця, наступного за звітним).</w:t>
      </w:r>
    </w:p>
    <w:p w:rsidR="00117D42" w:rsidRPr="0007541D" w:rsidRDefault="00117D42" w:rsidP="00A440A8">
      <w:pPr>
        <w:jc w:val="both"/>
        <w:rPr>
          <w:rFonts w:ascii="Times New Roman" w:hAnsi="Times New Roman" w:cs="Times New Roman"/>
          <w:color w:val="000000" w:themeColor="text1"/>
          <w:sz w:val="24"/>
          <w:szCs w:val="24"/>
        </w:rPr>
      </w:pPr>
      <w:r w:rsidRPr="0007541D">
        <w:rPr>
          <w:rFonts w:ascii="Times New Roman" w:hAnsi="Times New Roman" w:cs="Times New Roman"/>
          <w:color w:val="000000" w:themeColor="text1"/>
          <w:sz w:val="24"/>
          <w:szCs w:val="24"/>
        </w:rPr>
        <w:br w:type="page"/>
      </w:r>
    </w:p>
    <w:p w:rsidR="009C10C2" w:rsidRDefault="009C10C2" w:rsidP="009C10C2">
      <w:pPr>
        <w:spacing w:after="0" w:line="240" w:lineRule="auto"/>
        <w:contextualSpacing/>
        <w:jc w:val="center"/>
        <w:rPr>
          <w:b/>
          <w:sz w:val="28"/>
          <w:szCs w:val="28"/>
        </w:rPr>
      </w:pPr>
      <w:r w:rsidRPr="009B19A3">
        <w:rPr>
          <w:rFonts w:ascii="Times New Roman" w:hAnsi="Times New Roman" w:cs="Times New Roman"/>
          <w:b/>
          <w:sz w:val="28"/>
          <w:szCs w:val="28"/>
        </w:rPr>
        <w:lastRenderedPageBreak/>
        <w:t>Правила формування</w:t>
      </w:r>
      <w:r>
        <w:rPr>
          <w:rFonts w:ascii="Times New Roman" w:hAnsi="Times New Roman" w:cs="Times New Roman"/>
          <w:b/>
          <w:sz w:val="28"/>
          <w:szCs w:val="28"/>
        </w:rPr>
        <w:t xml:space="preserve"> реквізитів повідомлення</w:t>
      </w:r>
      <w:r w:rsidRPr="009B19A3">
        <w:rPr>
          <w:rFonts w:ascii="Times New Roman" w:hAnsi="Times New Roman" w:cs="Times New Roman"/>
          <w:b/>
          <w:sz w:val="28"/>
          <w:szCs w:val="28"/>
        </w:rPr>
        <w:t xml:space="preserve"> (запиту)</w:t>
      </w:r>
      <w:r>
        <w:rPr>
          <w:b/>
          <w:sz w:val="28"/>
          <w:szCs w:val="28"/>
        </w:rPr>
        <w:t xml:space="preserve"> </w:t>
      </w:r>
    </w:p>
    <w:p w:rsidR="00963186" w:rsidRDefault="009C10C2" w:rsidP="009C10C2">
      <w:pPr>
        <w:spacing w:after="0" w:line="240" w:lineRule="auto"/>
        <w:contextualSpacing/>
        <w:jc w:val="center"/>
        <w:rPr>
          <w:rFonts w:ascii="Times New Roman" w:hAnsi="Times New Roman" w:cs="Times New Roman"/>
          <w:b/>
          <w:color w:val="000000" w:themeColor="text1"/>
          <w:sz w:val="28"/>
          <w:szCs w:val="24"/>
        </w:rPr>
      </w:pPr>
      <w:r w:rsidRPr="009B19A3">
        <w:rPr>
          <w:rFonts w:ascii="Times New Roman" w:hAnsi="Times New Roman" w:cs="Times New Roman"/>
          <w:b/>
          <w:color w:val="000000" w:themeColor="text1"/>
          <w:sz w:val="28"/>
          <w:szCs w:val="28"/>
        </w:rPr>
        <w:t>об’єкта</w:t>
      </w:r>
      <w:r w:rsidR="00963186" w:rsidRPr="0007541D">
        <w:rPr>
          <w:rFonts w:ascii="Times New Roman" w:hAnsi="Times New Roman" w:cs="Times New Roman"/>
          <w:b/>
          <w:color w:val="000000" w:themeColor="text1"/>
          <w:sz w:val="28"/>
          <w:szCs w:val="24"/>
        </w:rPr>
        <w:t xml:space="preserve"> “забе</w:t>
      </w:r>
      <w:r>
        <w:rPr>
          <w:rFonts w:ascii="Times New Roman" w:hAnsi="Times New Roman" w:cs="Times New Roman"/>
          <w:b/>
          <w:color w:val="000000" w:themeColor="text1"/>
          <w:sz w:val="28"/>
          <w:szCs w:val="24"/>
        </w:rPr>
        <w:t>зпечення за кредитною операцією</w:t>
      </w:r>
      <w:r w:rsidR="00963186" w:rsidRPr="0007541D">
        <w:rPr>
          <w:rFonts w:ascii="Times New Roman" w:hAnsi="Times New Roman" w:cs="Times New Roman"/>
          <w:b/>
          <w:color w:val="000000" w:themeColor="text1"/>
          <w:sz w:val="28"/>
          <w:szCs w:val="24"/>
        </w:rPr>
        <w:t>”</w:t>
      </w:r>
    </w:p>
    <w:p w:rsidR="00063F21" w:rsidRPr="0007541D" w:rsidRDefault="00063F21" w:rsidP="009C10C2">
      <w:pPr>
        <w:spacing w:after="0" w:line="240" w:lineRule="auto"/>
        <w:contextualSpacing/>
        <w:jc w:val="center"/>
        <w:rPr>
          <w:rFonts w:ascii="Times New Roman" w:hAnsi="Times New Roman" w:cs="Times New Roman"/>
          <w:b/>
          <w:color w:val="000000" w:themeColor="text1"/>
          <w:sz w:val="28"/>
          <w:szCs w:val="24"/>
        </w:rPr>
      </w:pPr>
    </w:p>
    <w:p w:rsidR="00161A86" w:rsidRPr="0007541D" w:rsidRDefault="00161A86" w:rsidP="00A440A8">
      <w:pPr>
        <w:jc w:val="both"/>
        <w:rPr>
          <w:rFonts w:ascii="Times New Roman" w:hAnsi="Times New Roman" w:cs="Times New Roman"/>
          <w:color w:val="000000" w:themeColor="text1"/>
          <w:sz w:val="24"/>
          <w:szCs w:val="24"/>
        </w:rPr>
      </w:pPr>
      <w:r w:rsidRPr="0007541D">
        <w:rPr>
          <w:rFonts w:ascii="Times New Roman" w:hAnsi="Times New Roman" w:cs="Times New Roman"/>
          <w:color w:val="000000" w:themeColor="text1"/>
          <w:sz w:val="24"/>
          <w:szCs w:val="24"/>
        </w:rPr>
        <w:t xml:space="preserve">1. </w:t>
      </w:r>
      <w:r w:rsidRPr="0007541D">
        <w:rPr>
          <w:rFonts w:ascii="Times New Roman" w:hAnsi="Times New Roman" w:cs="Times New Roman"/>
          <w:b/>
          <w:color w:val="000000" w:themeColor="text1"/>
          <w:sz w:val="24"/>
          <w:szCs w:val="24"/>
        </w:rPr>
        <w:t>orderNum</w:t>
      </w:r>
      <w:r w:rsidRPr="0007541D">
        <w:rPr>
          <w:rFonts w:ascii="Times New Roman" w:hAnsi="Times New Roman" w:cs="Times New Roman"/>
          <w:color w:val="000000" w:themeColor="text1"/>
          <w:sz w:val="24"/>
          <w:szCs w:val="24"/>
        </w:rPr>
        <w:t xml:space="preserve"> – порядковий номер запису</w:t>
      </w:r>
      <w:r w:rsidR="009538BB" w:rsidRPr="0007541D">
        <w:rPr>
          <w:rFonts w:ascii="Times New Roman" w:hAnsi="Times New Roman" w:cs="Times New Roman"/>
          <w:color w:val="000000" w:themeColor="text1"/>
          <w:sz w:val="24"/>
          <w:szCs w:val="24"/>
        </w:rPr>
        <w:t>.</w:t>
      </w:r>
    </w:p>
    <w:p w:rsidR="00A84719" w:rsidRPr="0007541D" w:rsidRDefault="009538BB" w:rsidP="00A440A8">
      <w:pPr>
        <w:jc w:val="both"/>
        <w:rPr>
          <w:rFonts w:ascii="Times New Roman" w:hAnsi="Times New Roman" w:cs="Times New Roman"/>
          <w:color w:val="000000" w:themeColor="text1"/>
          <w:sz w:val="24"/>
          <w:szCs w:val="24"/>
        </w:rPr>
      </w:pPr>
      <w:r w:rsidRPr="0007541D">
        <w:rPr>
          <w:rFonts w:ascii="Times New Roman" w:hAnsi="Times New Roman" w:cs="Times New Roman"/>
          <w:color w:val="000000" w:themeColor="text1"/>
          <w:sz w:val="24"/>
          <w:szCs w:val="24"/>
        </w:rPr>
        <w:t xml:space="preserve">2. </w:t>
      </w:r>
      <w:r w:rsidRPr="0007541D">
        <w:rPr>
          <w:rFonts w:ascii="Times New Roman" w:hAnsi="Times New Roman" w:cs="Times New Roman"/>
          <w:b/>
          <w:color w:val="000000" w:themeColor="text1"/>
          <w:sz w:val="24"/>
          <w:szCs w:val="24"/>
        </w:rPr>
        <w:t>codZastava</w:t>
      </w:r>
      <w:r w:rsidRPr="0007541D">
        <w:rPr>
          <w:rFonts w:ascii="Times New Roman" w:hAnsi="Times New Roman" w:cs="Times New Roman"/>
          <w:color w:val="000000" w:themeColor="text1"/>
          <w:sz w:val="24"/>
          <w:szCs w:val="24"/>
        </w:rPr>
        <w:t xml:space="preserve"> – унікальний код забезпечення за кредитною операцією боржника.</w:t>
      </w:r>
    </w:p>
    <w:p w:rsidR="009538BB" w:rsidRPr="0007541D" w:rsidRDefault="009538BB" w:rsidP="00A440A8">
      <w:pPr>
        <w:jc w:val="both"/>
        <w:rPr>
          <w:rFonts w:ascii="Times New Roman" w:hAnsi="Times New Roman" w:cs="Times New Roman"/>
          <w:color w:val="000000" w:themeColor="text1"/>
          <w:sz w:val="24"/>
          <w:szCs w:val="24"/>
        </w:rPr>
      </w:pPr>
      <w:r w:rsidRPr="0007541D">
        <w:rPr>
          <w:rFonts w:ascii="Times New Roman" w:hAnsi="Times New Roman" w:cs="Times New Roman"/>
          <w:color w:val="000000" w:themeColor="text1"/>
          <w:sz w:val="24"/>
          <w:szCs w:val="24"/>
        </w:rPr>
        <w:t xml:space="preserve">3. </w:t>
      </w:r>
      <w:r w:rsidRPr="0007541D">
        <w:rPr>
          <w:rFonts w:ascii="Times New Roman" w:hAnsi="Times New Roman" w:cs="Times New Roman"/>
          <w:b/>
          <w:color w:val="000000" w:themeColor="text1"/>
          <w:sz w:val="24"/>
          <w:szCs w:val="24"/>
        </w:rPr>
        <w:t>codMan</w:t>
      </w:r>
      <w:r w:rsidRPr="0007541D">
        <w:rPr>
          <w:rFonts w:ascii="Times New Roman" w:hAnsi="Times New Roman" w:cs="Times New Roman"/>
          <w:color w:val="000000" w:themeColor="text1"/>
          <w:sz w:val="24"/>
          <w:szCs w:val="24"/>
        </w:rPr>
        <w:t xml:space="preserve"> – унікальний код боржника.</w:t>
      </w:r>
    </w:p>
    <w:p w:rsidR="009538BB" w:rsidRPr="0007541D" w:rsidRDefault="00152869" w:rsidP="00A440A8">
      <w:pPr>
        <w:jc w:val="both"/>
        <w:rPr>
          <w:rFonts w:ascii="Times New Roman" w:hAnsi="Times New Roman" w:cs="Times New Roman"/>
          <w:color w:val="000000" w:themeColor="text1"/>
          <w:sz w:val="24"/>
          <w:szCs w:val="24"/>
        </w:rPr>
      </w:pPr>
      <w:r w:rsidRPr="0007541D">
        <w:rPr>
          <w:rFonts w:ascii="Times New Roman" w:hAnsi="Times New Roman" w:cs="Times New Roman"/>
          <w:color w:val="000000" w:themeColor="text1"/>
          <w:sz w:val="24"/>
          <w:szCs w:val="24"/>
        </w:rPr>
        <w:t xml:space="preserve">4. </w:t>
      </w:r>
      <w:r w:rsidRPr="0007541D">
        <w:rPr>
          <w:rFonts w:ascii="Times New Roman" w:hAnsi="Times New Roman" w:cs="Times New Roman"/>
          <w:b/>
          <w:color w:val="000000" w:themeColor="text1"/>
          <w:sz w:val="24"/>
          <w:szCs w:val="24"/>
        </w:rPr>
        <w:t>numberPledge</w:t>
      </w:r>
      <w:r w:rsidRPr="0007541D">
        <w:rPr>
          <w:rFonts w:ascii="Times New Roman" w:hAnsi="Times New Roman" w:cs="Times New Roman"/>
          <w:color w:val="000000" w:themeColor="text1"/>
          <w:sz w:val="24"/>
          <w:szCs w:val="24"/>
        </w:rPr>
        <w:t xml:space="preserve"> – номер договору застави/іпотеки, гарантії, поруки, грошового покриття, що є забезпеченням за кредитним договором. Банк у звітності дотримується цього номера до повного погашення заборгованості боржника та/або припинення строку дії наданих банком фінансових зобов’язань щодо боржника.</w:t>
      </w:r>
    </w:p>
    <w:p w:rsidR="00152869" w:rsidRPr="0007541D" w:rsidRDefault="00152869" w:rsidP="00A440A8">
      <w:pPr>
        <w:jc w:val="both"/>
        <w:rPr>
          <w:rFonts w:ascii="Times New Roman" w:hAnsi="Times New Roman" w:cs="Times New Roman"/>
          <w:color w:val="000000" w:themeColor="text1"/>
          <w:sz w:val="24"/>
          <w:szCs w:val="24"/>
        </w:rPr>
      </w:pPr>
      <w:r w:rsidRPr="0007541D">
        <w:rPr>
          <w:rFonts w:ascii="Times New Roman" w:hAnsi="Times New Roman" w:cs="Times New Roman"/>
          <w:color w:val="000000" w:themeColor="text1"/>
          <w:sz w:val="24"/>
          <w:szCs w:val="24"/>
        </w:rPr>
        <w:t xml:space="preserve">5. </w:t>
      </w:r>
      <w:r w:rsidRPr="0007541D">
        <w:rPr>
          <w:rFonts w:ascii="Times New Roman" w:hAnsi="Times New Roman" w:cs="Times New Roman"/>
          <w:b/>
          <w:color w:val="000000" w:themeColor="text1"/>
          <w:sz w:val="24"/>
          <w:szCs w:val="24"/>
        </w:rPr>
        <w:t>pledgeDay</w:t>
      </w:r>
      <w:r w:rsidRPr="0007541D">
        <w:rPr>
          <w:rFonts w:ascii="Times New Roman" w:hAnsi="Times New Roman" w:cs="Times New Roman"/>
          <w:color w:val="000000" w:themeColor="text1"/>
          <w:sz w:val="24"/>
          <w:szCs w:val="24"/>
        </w:rPr>
        <w:t xml:space="preserve"> – дата укладання договору застави/іпотеки, гарантії, поруки, грошового покриття.</w:t>
      </w:r>
    </w:p>
    <w:p w:rsidR="00152869" w:rsidRPr="0007541D" w:rsidRDefault="00152869" w:rsidP="00A440A8">
      <w:pPr>
        <w:jc w:val="both"/>
        <w:rPr>
          <w:rFonts w:ascii="Times New Roman" w:hAnsi="Times New Roman" w:cs="Times New Roman"/>
          <w:color w:val="000000" w:themeColor="text1"/>
          <w:sz w:val="24"/>
          <w:szCs w:val="24"/>
        </w:rPr>
      </w:pPr>
      <w:r w:rsidRPr="0007541D">
        <w:rPr>
          <w:rFonts w:ascii="Times New Roman" w:hAnsi="Times New Roman" w:cs="Times New Roman"/>
          <w:color w:val="000000" w:themeColor="text1"/>
          <w:sz w:val="24"/>
          <w:szCs w:val="24"/>
        </w:rPr>
        <w:t xml:space="preserve">6. </w:t>
      </w:r>
      <w:r w:rsidRPr="0007541D">
        <w:rPr>
          <w:rFonts w:ascii="Times New Roman" w:hAnsi="Times New Roman" w:cs="Times New Roman"/>
          <w:b/>
          <w:color w:val="000000" w:themeColor="text1"/>
          <w:sz w:val="24"/>
          <w:szCs w:val="24"/>
        </w:rPr>
        <w:t>s031</w:t>
      </w:r>
      <w:r w:rsidRPr="0007541D">
        <w:rPr>
          <w:rFonts w:ascii="Times New Roman" w:hAnsi="Times New Roman" w:cs="Times New Roman"/>
          <w:color w:val="000000" w:themeColor="text1"/>
          <w:sz w:val="24"/>
          <w:szCs w:val="24"/>
        </w:rPr>
        <w:t xml:space="preserve"> – вид забезпечення  за договором (довідник S031). Якщо договір містить два та більше видів застави, то відоб</w:t>
      </w:r>
      <w:r w:rsidR="00DD4F30" w:rsidRPr="0007541D">
        <w:rPr>
          <w:rFonts w:ascii="Times New Roman" w:hAnsi="Times New Roman" w:cs="Times New Roman"/>
          <w:color w:val="000000" w:themeColor="text1"/>
          <w:sz w:val="24"/>
          <w:szCs w:val="24"/>
        </w:rPr>
        <w:t xml:space="preserve">ражається інформація в розрізі </w:t>
      </w:r>
      <w:r w:rsidRPr="0007541D">
        <w:rPr>
          <w:rFonts w:ascii="Times New Roman" w:hAnsi="Times New Roman" w:cs="Times New Roman"/>
          <w:color w:val="000000" w:themeColor="text1"/>
          <w:sz w:val="24"/>
          <w:szCs w:val="24"/>
        </w:rPr>
        <w:t>кожного виду застави.</w:t>
      </w:r>
    </w:p>
    <w:p w:rsidR="00152869" w:rsidRPr="0007541D" w:rsidRDefault="00152869" w:rsidP="00A440A8">
      <w:pPr>
        <w:jc w:val="both"/>
        <w:rPr>
          <w:rFonts w:ascii="Times New Roman" w:hAnsi="Times New Roman" w:cs="Times New Roman"/>
          <w:color w:val="000000" w:themeColor="text1"/>
          <w:sz w:val="24"/>
          <w:szCs w:val="24"/>
        </w:rPr>
      </w:pPr>
      <w:r w:rsidRPr="0007541D">
        <w:rPr>
          <w:rFonts w:ascii="Times New Roman" w:hAnsi="Times New Roman" w:cs="Times New Roman"/>
          <w:color w:val="000000" w:themeColor="text1"/>
          <w:sz w:val="24"/>
          <w:szCs w:val="24"/>
        </w:rPr>
        <w:t xml:space="preserve">7. </w:t>
      </w:r>
      <w:r w:rsidRPr="0007541D">
        <w:rPr>
          <w:rFonts w:ascii="Times New Roman" w:hAnsi="Times New Roman" w:cs="Times New Roman"/>
          <w:b/>
          <w:color w:val="000000" w:themeColor="text1"/>
          <w:sz w:val="24"/>
          <w:szCs w:val="24"/>
        </w:rPr>
        <w:t>orderZastava</w:t>
      </w:r>
      <w:r w:rsidRPr="0007541D">
        <w:rPr>
          <w:rFonts w:ascii="Times New Roman" w:hAnsi="Times New Roman" w:cs="Times New Roman"/>
          <w:color w:val="000000" w:themeColor="text1"/>
          <w:sz w:val="24"/>
          <w:szCs w:val="24"/>
        </w:rPr>
        <w:t xml:space="preserve"> – порядковий номер застави/іпотеки, гарантії, поруки, грошового покриття у боржника.</w:t>
      </w:r>
    </w:p>
    <w:p w:rsidR="00152869" w:rsidRPr="0007541D" w:rsidRDefault="00152869" w:rsidP="00A440A8">
      <w:pPr>
        <w:jc w:val="both"/>
        <w:rPr>
          <w:rFonts w:ascii="Times New Roman" w:hAnsi="Times New Roman" w:cs="Times New Roman"/>
          <w:color w:val="000000" w:themeColor="text1"/>
          <w:sz w:val="24"/>
          <w:szCs w:val="24"/>
        </w:rPr>
      </w:pPr>
      <w:r w:rsidRPr="0007541D">
        <w:rPr>
          <w:rFonts w:ascii="Times New Roman" w:hAnsi="Times New Roman" w:cs="Times New Roman"/>
          <w:color w:val="000000" w:themeColor="text1"/>
          <w:sz w:val="24"/>
          <w:szCs w:val="24"/>
        </w:rPr>
        <w:t xml:space="preserve">8. </w:t>
      </w:r>
      <w:r w:rsidRPr="0007541D">
        <w:rPr>
          <w:rFonts w:ascii="Times New Roman" w:hAnsi="Times New Roman" w:cs="Times New Roman"/>
          <w:b/>
          <w:color w:val="000000" w:themeColor="text1"/>
          <w:sz w:val="24"/>
          <w:szCs w:val="24"/>
        </w:rPr>
        <w:t>r030</w:t>
      </w:r>
      <w:r w:rsidRPr="0007541D">
        <w:rPr>
          <w:rFonts w:ascii="Times New Roman" w:hAnsi="Times New Roman" w:cs="Times New Roman"/>
          <w:color w:val="000000" w:themeColor="text1"/>
          <w:sz w:val="24"/>
          <w:szCs w:val="24"/>
        </w:rPr>
        <w:t xml:space="preserve"> –</w:t>
      </w:r>
      <w:r w:rsidR="005F5198" w:rsidRPr="0007541D">
        <w:rPr>
          <w:rFonts w:ascii="Times New Roman" w:hAnsi="Times New Roman" w:cs="Times New Roman"/>
          <w:color w:val="000000" w:themeColor="text1"/>
          <w:sz w:val="24"/>
          <w:szCs w:val="24"/>
        </w:rPr>
        <w:t xml:space="preserve"> </w:t>
      </w:r>
      <w:r w:rsidR="00104AA8" w:rsidRPr="00104AA8">
        <w:rPr>
          <w:rFonts w:ascii="Times New Roman" w:hAnsi="Times New Roman" w:cs="Times New Roman"/>
          <w:color w:val="000000" w:themeColor="text1"/>
          <w:sz w:val="24"/>
          <w:szCs w:val="24"/>
        </w:rPr>
        <w:t>код валюти або банківського металу. Визначається відповідно до Класифікатора іноземних валют та банківських металів, затвердженого постановою Правління Національного банку України від 04 лютого 1998 року № 34 (у редакції постанови Правління Національного банку України від 19 квітня 2016 року № 269) (зі змінами) (довідник R030).</w:t>
      </w:r>
    </w:p>
    <w:p w:rsidR="00B27DAD" w:rsidRPr="0007541D" w:rsidRDefault="00B27DAD" w:rsidP="00A440A8">
      <w:pPr>
        <w:jc w:val="both"/>
        <w:rPr>
          <w:rFonts w:ascii="Times New Roman" w:hAnsi="Times New Roman" w:cs="Times New Roman"/>
          <w:color w:val="000000" w:themeColor="text1"/>
          <w:sz w:val="24"/>
          <w:szCs w:val="24"/>
        </w:rPr>
      </w:pPr>
      <w:r w:rsidRPr="0007541D">
        <w:rPr>
          <w:rFonts w:ascii="Times New Roman" w:hAnsi="Times New Roman" w:cs="Times New Roman"/>
          <w:color w:val="000000" w:themeColor="text1"/>
          <w:sz w:val="24"/>
          <w:szCs w:val="24"/>
        </w:rPr>
        <w:t xml:space="preserve">9. </w:t>
      </w:r>
      <w:r w:rsidRPr="0007541D">
        <w:rPr>
          <w:rFonts w:ascii="Times New Roman" w:hAnsi="Times New Roman" w:cs="Times New Roman"/>
          <w:b/>
          <w:color w:val="000000" w:themeColor="text1"/>
          <w:sz w:val="24"/>
          <w:szCs w:val="24"/>
        </w:rPr>
        <w:t>sumPledge</w:t>
      </w:r>
      <w:r w:rsidRPr="0007541D">
        <w:rPr>
          <w:rFonts w:ascii="Times New Roman" w:hAnsi="Times New Roman" w:cs="Times New Roman"/>
          <w:color w:val="000000" w:themeColor="text1"/>
          <w:sz w:val="24"/>
          <w:szCs w:val="24"/>
        </w:rPr>
        <w:t xml:space="preserve"> – сума забезпечення за договором застави/іпотеки. Якщо забезпечення надано за двома (або більше) кредитними операціями, у тому числі за договорами наступної застави, якщо першочергове право вимоги на предмет застави як заставодержателю належить банку, то за кожним видом забезпечення зазначається сума в частині, пропорційній розміру заборгованості за кожною кредитною операцією.</w:t>
      </w:r>
    </w:p>
    <w:p w:rsidR="00B27DAD" w:rsidRPr="0007541D" w:rsidRDefault="00B27DAD" w:rsidP="00A440A8">
      <w:pPr>
        <w:jc w:val="both"/>
        <w:rPr>
          <w:rFonts w:ascii="Times New Roman" w:hAnsi="Times New Roman" w:cs="Times New Roman"/>
          <w:color w:val="000000" w:themeColor="text1"/>
          <w:sz w:val="24"/>
          <w:szCs w:val="24"/>
        </w:rPr>
      </w:pPr>
      <w:r w:rsidRPr="0007541D">
        <w:rPr>
          <w:rFonts w:ascii="Times New Roman" w:hAnsi="Times New Roman" w:cs="Times New Roman"/>
          <w:color w:val="000000" w:themeColor="text1"/>
          <w:sz w:val="24"/>
          <w:szCs w:val="24"/>
        </w:rPr>
        <w:t xml:space="preserve">10. </w:t>
      </w:r>
      <w:r w:rsidRPr="0007541D">
        <w:rPr>
          <w:rFonts w:ascii="Times New Roman" w:hAnsi="Times New Roman" w:cs="Times New Roman"/>
          <w:b/>
          <w:color w:val="000000" w:themeColor="text1"/>
          <w:sz w:val="24"/>
          <w:szCs w:val="24"/>
        </w:rPr>
        <w:t>pricePledge</w:t>
      </w:r>
      <w:r w:rsidRPr="0007541D">
        <w:rPr>
          <w:rFonts w:ascii="Times New Roman" w:hAnsi="Times New Roman" w:cs="Times New Roman"/>
          <w:color w:val="000000" w:themeColor="text1"/>
          <w:sz w:val="24"/>
          <w:szCs w:val="24"/>
        </w:rPr>
        <w:t xml:space="preserve"> – вартість забезпечення згідно з висновком суб’єкта оціночної діяльності  або оцінювачем майна – працівником банку, який має кваліфікаційне свідоцтво оцінювача, який не є пов’язаною з банком особою (афілійованою, спорідненою, асоційованою), відповідно до законодавства України (без урахування податку на додану вартість). Якщо забезпечення надано за двома (або більше) кредитними операціями, у тому числі за договорами наступної застави, якщо першочергове право вимоги на предмет застави як заставодержателю належить банку, то за кожним видом забезпечення зазначається сума в частині, пропорційній розміру заборгованості за кожною кредитною операцією.</w:t>
      </w:r>
    </w:p>
    <w:p w:rsidR="00B27DAD" w:rsidRPr="0007541D" w:rsidRDefault="00B27DAD" w:rsidP="00A440A8">
      <w:pPr>
        <w:jc w:val="both"/>
        <w:rPr>
          <w:rFonts w:ascii="Times New Roman" w:hAnsi="Times New Roman" w:cs="Times New Roman"/>
          <w:color w:val="000000" w:themeColor="text1"/>
          <w:sz w:val="24"/>
          <w:szCs w:val="24"/>
        </w:rPr>
      </w:pPr>
      <w:r w:rsidRPr="0007541D">
        <w:rPr>
          <w:rFonts w:ascii="Times New Roman" w:hAnsi="Times New Roman" w:cs="Times New Roman"/>
          <w:color w:val="000000" w:themeColor="text1"/>
          <w:sz w:val="24"/>
          <w:szCs w:val="24"/>
        </w:rPr>
        <w:t xml:space="preserve">11. </w:t>
      </w:r>
      <w:r w:rsidRPr="0007541D">
        <w:rPr>
          <w:rFonts w:ascii="Times New Roman" w:hAnsi="Times New Roman" w:cs="Times New Roman"/>
          <w:b/>
          <w:color w:val="000000" w:themeColor="text1"/>
          <w:sz w:val="24"/>
          <w:szCs w:val="24"/>
        </w:rPr>
        <w:t>lastPledgeDay</w:t>
      </w:r>
      <w:r w:rsidRPr="0007541D">
        <w:rPr>
          <w:rFonts w:ascii="Times New Roman" w:hAnsi="Times New Roman" w:cs="Times New Roman"/>
          <w:color w:val="000000" w:themeColor="text1"/>
          <w:sz w:val="24"/>
          <w:szCs w:val="24"/>
        </w:rPr>
        <w:t xml:space="preserve"> – дата останньої оцінки вартості забезпечення, зазначеної в “pricePledge”.</w:t>
      </w:r>
    </w:p>
    <w:p w:rsidR="00B27DAD" w:rsidRPr="0007541D" w:rsidRDefault="00B27DAD" w:rsidP="00A440A8">
      <w:pPr>
        <w:jc w:val="both"/>
        <w:rPr>
          <w:rFonts w:ascii="Times New Roman" w:hAnsi="Times New Roman" w:cs="Times New Roman"/>
          <w:color w:val="000000" w:themeColor="text1"/>
          <w:sz w:val="24"/>
          <w:szCs w:val="24"/>
        </w:rPr>
      </w:pPr>
      <w:r w:rsidRPr="0007541D">
        <w:rPr>
          <w:rFonts w:ascii="Times New Roman" w:hAnsi="Times New Roman" w:cs="Times New Roman"/>
          <w:color w:val="000000" w:themeColor="text1"/>
          <w:sz w:val="24"/>
          <w:szCs w:val="24"/>
        </w:rPr>
        <w:t xml:space="preserve">12. </w:t>
      </w:r>
      <w:r w:rsidRPr="0007541D">
        <w:rPr>
          <w:rFonts w:ascii="Times New Roman" w:hAnsi="Times New Roman" w:cs="Times New Roman"/>
          <w:b/>
          <w:color w:val="000000" w:themeColor="text1"/>
          <w:sz w:val="24"/>
          <w:szCs w:val="24"/>
        </w:rPr>
        <w:t>codRealty</w:t>
      </w:r>
      <w:r w:rsidRPr="0007541D">
        <w:rPr>
          <w:rFonts w:ascii="Times New Roman" w:hAnsi="Times New Roman" w:cs="Times New Roman"/>
          <w:color w:val="000000" w:themeColor="text1"/>
          <w:sz w:val="24"/>
          <w:szCs w:val="24"/>
        </w:rPr>
        <w:t xml:space="preserve"> – </w:t>
      </w:r>
      <w:r w:rsidR="00B75754" w:rsidRPr="00B75754">
        <w:rPr>
          <w:rFonts w:ascii="Times New Roman" w:hAnsi="Times New Roman" w:cs="Times New Roman"/>
          <w:color w:val="000000" w:themeColor="text1"/>
          <w:sz w:val="24"/>
          <w:szCs w:val="24"/>
        </w:rPr>
        <w:t>вид нерухомого майна, що надано як забезпечення виконання зобов’язань за кредитною операцією (набуває значень: 1 – квартира; 2 – земельна ділянка; 3 індивідуальна забудова; 4 - інше).</w:t>
      </w:r>
    </w:p>
    <w:p w:rsidR="00B27DAD" w:rsidRPr="0007541D" w:rsidRDefault="00C55925" w:rsidP="00A440A8">
      <w:pPr>
        <w:jc w:val="both"/>
        <w:rPr>
          <w:rFonts w:ascii="Times New Roman" w:hAnsi="Times New Roman" w:cs="Times New Roman"/>
          <w:color w:val="000000" w:themeColor="text1"/>
          <w:sz w:val="24"/>
          <w:szCs w:val="24"/>
        </w:rPr>
      </w:pPr>
      <w:r w:rsidRPr="0007541D">
        <w:rPr>
          <w:rFonts w:ascii="Times New Roman" w:hAnsi="Times New Roman" w:cs="Times New Roman"/>
          <w:color w:val="000000" w:themeColor="text1"/>
          <w:sz w:val="24"/>
          <w:szCs w:val="24"/>
        </w:rPr>
        <w:t xml:space="preserve">13. </w:t>
      </w:r>
      <w:r w:rsidRPr="0007541D">
        <w:rPr>
          <w:rFonts w:ascii="Times New Roman" w:hAnsi="Times New Roman" w:cs="Times New Roman"/>
          <w:b/>
          <w:color w:val="000000" w:themeColor="text1"/>
          <w:sz w:val="24"/>
          <w:szCs w:val="24"/>
        </w:rPr>
        <w:t>zipRealty</w:t>
      </w:r>
      <w:r w:rsidRPr="0007541D">
        <w:rPr>
          <w:rFonts w:ascii="Times New Roman" w:hAnsi="Times New Roman" w:cs="Times New Roman"/>
          <w:color w:val="000000" w:themeColor="text1"/>
          <w:sz w:val="24"/>
          <w:szCs w:val="24"/>
        </w:rPr>
        <w:t xml:space="preserve"> – </w:t>
      </w:r>
      <w:r w:rsidR="00571391" w:rsidRPr="00571391">
        <w:rPr>
          <w:rFonts w:ascii="Times New Roman" w:hAnsi="Times New Roman" w:cs="Times New Roman"/>
          <w:color w:val="000000" w:themeColor="text1"/>
          <w:sz w:val="24"/>
          <w:szCs w:val="24"/>
        </w:rPr>
        <w:t>поштовий індекс місця розташування нерухомого майна, що надано як забезпечення виконання зобов’язань за кредитною операцією</w:t>
      </w:r>
      <w:r w:rsidRPr="0007541D">
        <w:rPr>
          <w:rFonts w:ascii="Times New Roman" w:hAnsi="Times New Roman" w:cs="Times New Roman"/>
          <w:color w:val="000000" w:themeColor="text1"/>
          <w:sz w:val="24"/>
          <w:szCs w:val="24"/>
        </w:rPr>
        <w:t>.</w:t>
      </w:r>
    </w:p>
    <w:p w:rsidR="00C55925" w:rsidRPr="0007541D" w:rsidRDefault="00C55925" w:rsidP="00A440A8">
      <w:pPr>
        <w:jc w:val="both"/>
        <w:rPr>
          <w:rFonts w:ascii="Times New Roman" w:hAnsi="Times New Roman" w:cs="Times New Roman"/>
          <w:color w:val="000000" w:themeColor="text1"/>
          <w:sz w:val="24"/>
          <w:szCs w:val="24"/>
        </w:rPr>
      </w:pPr>
      <w:r w:rsidRPr="0007541D">
        <w:rPr>
          <w:rFonts w:ascii="Times New Roman" w:hAnsi="Times New Roman" w:cs="Times New Roman"/>
          <w:color w:val="000000" w:themeColor="text1"/>
          <w:sz w:val="24"/>
          <w:szCs w:val="24"/>
        </w:rPr>
        <w:t xml:space="preserve">14. </w:t>
      </w:r>
      <w:r w:rsidRPr="0007541D">
        <w:rPr>
          <w:rFonts w:ascii="Times New Roman" w:hAnsi="Times New Roman" w:cs="Times New Roman"/>
          <w:b/>
          <w:color w:val="000000" w:themeColor="text1"/>
          <w:sz w:val="24"/>
          <w:szCs w:val="24"/>
        </w:rPr>
        <w:t>squareRealty</w:t>
      </w:r>
      <w:r w:rsidRPr="0007541D">
        <w:rPr>
          <w:rFonts w:ascii="Times New Roman" w:hAnsi="Times New Roman" w:cs="Times New Roman"/>
          <w:color w:val="000000" w:themeColor="text1"/>
          <w:sz w:val="24"/>
          <w:szCs w:val="24"/>
        </w:rPr>
        <w:t xml:space="preserve"> – загальна площа нерухомого майна (у квадратних метрах, гектарах), що надано як забезпечення виконання зобов’язань за кредитним договором.</w:t>
      </w:r>
    </w:p>
    <w:p w:rsidR="00C55925" w:rsidRPr="0007541D" w:rsidRDefault="00C55925" w:rsidP="00A440A8">
      <w:pPr>
        <w:jc w:val="both"/>
        <w:rPr>
          <w:rFonts w:ascii="Times New Roman" w:hAnsi="Times New Roman" w:cs="Times New Roman"/>
          <w:color w:val="000000" w:themeColor="text1"/>
          <w:sz w:val="24"/>
          <w:szCs w:val="24"/>
        </w:rPr>
      </w:pPr>
      <w:r w:rsidRPr="0007541D">
        <w:rPr>
          <w:rFonts w:ascii="Times New Roman" w:hAnsi="Times New Roman" w:cs="Times New Roman"/>
          <w:color w:val="000000" w:themeColor="text1"/>
          <w:sz w:val="24"/>
          <w:szCs w:val="24"/>
        </w:rPr>
        <w:lastRenderedPageBreak/>
        <w:t xml:space="preserve">15. </w:t>
      </w:r>
      <w:r w:rsidRPr="0007541D">
        <w:rPr>
          <w:rFonts w:ascii="Times New Roman" w:hAnsi="Times New Roman" w:cs="Times New Roman"/>
          <w:b/>
          <w:color w:val="000000" w:themeColor="text1"/>
          <w:sz w:val="24"/>
          <w:szCs w:val="24"/>
        </w:rPr>
        <w:t>sumBail</w:t>
      </w:r>
      <w:r w:rsidRPr="0007541D">
        <w:rPr>
          <w:rFonts w:ascii="Times New Roman" w:hAnsi="Times New Roman" w:cs="Times New Roman"/>
          <w:color w:val="000000" w:themeColor="text1"/>
          <w:sz w:val="24"/>
          <w:szCs w:val="24"/>
        </w:rPr>
        <w:t xml:space="preserve"> – сума поруки.</w:t>
      </w:r>
    </w:p>
    <w:p w:rsidR="00C55925" w:rsidRPr="0007541D" w:rsidRDefault="00C55925" w:rsidP="00A440A8">
      <w:pPr>
        <w:jc w:val="both"/>
        <w:rPr>
          <w:rFonts w:ascii="Times New Roman" w:hAnsi="Times New Roman" w:cs="Times New Roman"/>
          <w:color w:val="000000" w:themeColor="text1"/>
          <w:sz w:val="24"/>
          <w:szCs w:val="24"/>
        </w:rPr>
      </w:pPr>
      <w:r w:rsidRPr="0007541D">
        <w:rPr>
          <w:rFonts w:ascii="Times New Roman" w:hAnsi="Times New Roman" w:cs="Times New Roman"/>
          <w:color w:val="000000" w:themeColor="text1"/>
          <w:sz w:val="24"/>
          <w:szCs w:val="24"/>
        </w:rPr>
        <w:t xml:space="preserve">16. </w:t>
      </w:r>
      <w:r w:rsidRPr="0007541D">
        <w:rPr>
          <w:rFonts w:ascii="Times New Roman" w:hAnsi="Times New Roman" w:cs="Times New Roman"/>
          <w:b/>
          <w:color w:val="000000" w:themeColor="text1"/>
          <w:sz w:val="24"/>
          <w:szCs w:val="24"/>
        </w:rPr>
        <w:t>sumGuarantee</w:t>
      </w:r>
      <w:r w:rsidRPr="0007541D">
        <w:rPr>
          <w:rFonts w:ascii="Times New Roman" w:hAnsi="Times New Roman" w:cs="Times New Roman"/>
          <w:color w:val="000000" w:themeColor="text1"/>
          <w:sz w:val="24"/>
          <w:szCs w:val="24"/>
        </w:rPr>
        <w:t xml:space="preserve"> – сума гарантії.</w:t>
      </w:r>
    </w:p>
    <w:p w:rsidR="00C55925" w:rsidRPr="0007541D" w:rsidRDefault="005F0368" w:rsidP="00A440A8">
      <w:pPr>
        <w:jc w:val="both"/>
        <w:rPr>
          <w:rFonts w:ascii="Times New Roman" w:hAnsi="Times New Roman" w:cs="Times New Roman"/>
          <w:color w:val="000000" w:themeColor="text1"/>
          <w:sz w:val="24"/>
          <w:szCs w:val="24"/>
        </w:rPr>
      </w:pPr>
      <w:r w:rsidRPr="0007541D">
        <w:rPr>
          <w:rFonts w:ascii="Times New Roman" w:hAnsi="Times New Roman" w:cs="Times New Roman"/>
          <w:color w:val="000000" w:themeColor="text1"/>
          <w:sz w:val="24"/>
          <w:szCs w:val="24"/>
        </w:rPr>
        <w:t xml:space="preserve">17. </w:t>
      </w:r>
      <w:r w:rsidRPr="0007541D">
        <w:rPr>
          <w:rFonts w:ascii="Times New Roman" w:hAnsi="Times New Roman" w:cs="Times New Roman"/>
          <w:b/>
          <w:color w:val="000000" w:themeColor="text1"/>
          <w:sz w:val="24"/>
          <w:szCs w:val="24"/>
        </w:rPr>
        <w:t>real6month</w:t>
      </w:r>
      <w:r w:rsidRPr="0007541D">
        <w:rPr>
          <w:rFonts w:ascii="Times New Roman" w:hAnsi="Times New Roman" w:cs="Times New Roman"/>
          <w:color w:val="000000" w:themeColor="text1"/>
          <w:sz w:val="24"/>
          <w:szCs w:val="24"/>
        </w:rPr>
        <w:t xml:space="preserve"> – </w:t>
      </w:r>
      <w:r w:rsidR="00541ABF" w:rsidRPr="00541ABF">
        <w:rPr>
          <w:rFonts w:ascii="Times New Roman" w:hAnsi="Times New Roman" w:cs="Times New Roman"/>
          <w:color w:val="000000" w:themeColor="text1"/>
          <w:sz w:val="24"/>
          <w:szCs w:val="24"/>
        </w:rPr>
        <w:t>середній підтверджений дохід фізичної особи, яка надала поруку за шість останніх місяців (згідно з довідкою з місця роботи, якщо її немає, то згідно з анкетними даними).</w:t>
      </w:r>
    </w:p>
    <w:p w:rsidR="005F0368" w:rsidRPr="0007541D" w:rsidRDefault="005F0368" w:rsidP="00A440A8">
      <w:pPr>
        <w:jc w:val="both"/>
        <w:rPr>
          <w:rFonts w:ascii="Times New Roman" w:hAnsi="Times New Roman" w:cs="Times New Roman"/>
          <w:color w:val="000000" w:themeColor="text1"/>
          <w:sz w:val="24"/>
          <w:szCs w:val="24"/>
        </w:rPr>
      </w:pPr>
      <w:r w:rsidRPr="0007541D">
        <w:rPr>
          <w:rFonts w:ascii="Times New Roman" w:hAnsi="Times New Roman" w:cs="Times New Roman"/>
          <w:color w:val="000000" w:themeColor="text1"/>
          <w:sz w:val="24"/>
          <w:szCs w:val="24"/>
        </w:rPr>
        <w:t xml:space="preserve">18. </w:t>
      </w:r>
      <w:r w:rsidRPr="0007541D">
        <w:rPr>
          <w:rFonts w:ascii="Times New Roman" w:hAnsi="Times New Roman" w:cs="Times New Roman"/>
          <w:b/>
          <w:color w:val="000000" w:themeColor="text1"/>
          <w:sz w:val="24"/>
          <w:szCs w:val="24"/>
        </w:rPr>
        <w:t>noreal6month</w:t>
      </w:r>
      <w:r w:rsidRPr="0007541D">
        <w:rPr>
          <w:rFonts w:ascii="Times New Roman" w:hAnsi="Times New Roman" w:cs="Times New Roman"/>
          <w:color w:val="000000" w:themeColor="text1"/>
          <w:sz w:val="24"/>
          <w:szCs w:val="24"/>
        </w:rPr>
        <w:t xml:space="preserve"> –</w:t>
      </w:r>
      <w:r w:rsidR="00B42152">
        <w:rPr>
          <w:rFonts w:ascii="Times New Roman" w:hAnsi="Times New Roman" w:cs="Times New Roman"/>
          <w:color w:val="000000" w:themeColor="text1"/>
          <w:sz w:val="24"/>
          <w:szCs w:val="24"/>
        </w:rPr>
        <w:t xml:space="preserve"> </w:t>
      </w:r>
      <w:r w:rsidR="00B42152" w:rsidRPr="00B42152">
        <w:rPr>
          <w:rFonts w:ascii="Times New Roman" w:hAnsi="Times New Roman" w:cs="Times New Roman"/>
          <w:color w:val="000000" w:themeColor="text1"/>
          <w:sz w:val="24"/>
          <w:szCs w:val="24"/>
        </w:rPr>
        <w:t>регулярний непідтверджений дохід фізичної особи, що надала поруку за шість останніх місяців за даними банку (згідно з анкетними даними)</w:t>
      </w:r>
    </w:p>
    <w:p w:rsidR="005F0368" w:rsidRPr="0007541D" w:rsidRDefault="005F0368" w:rsidP="00A440A8">
      <w:pPr>
        <w:jc w:val="both"/>
        <w:rPr>
          <w:rFonts w:ascii="Times New Roman" w:hAnsi="Times New Roman" w:cs="Times New Roman"/>
          <w:color w:val="000000" w:themeColor="text1"/>
          <w:sz w:val="24"/>
          <w:szCs w:val="24"/>
        </w:rPr>
      </w:pPr>
      <w:r w:rsidRPr="0007541D">
        <w:rPr>
          <w:rFonts w:ascii="Times New Roman" w:hAnsi="Times New Roman" w:cs="Times New Roman"/>
          <w:color w:val="000000" w:themeColor="text1"/>
          <w:sz w:val="24"/>
          <w:szCs w:val="24"/>
        </w:rPr>
        <w:t xml:space="preserve">19. </w:t>
      </w:r>
      <w:r w:rsidRPr="0007541D">
        <w:rPr>
          <w:rFonts w:ascii="Times New Roman" w:hAnsi="Times New Roman" w:cs="Times New Roman"/>
          <w:b/>
          <w:color w:val="000000" w:themeColor="text1"/>
          <w:sz w:val="24"/>
          <w:szCs w:val="24"/>
        </w:rPr>
        <w:t>flagInsurancePledge</w:t>
      </w:r>
      <w:r w:rsidRPr="0007541D">
        <w:rPr>
          <w:rFonts w:ascii="Times New Roman" w:hAnsi="Times New Roman" w:cs="Times New Roman"/>
          <w:color w:val="000000" w:themeColor="text1"/>
          <w:sz w:val="24"/>
          <w:szCs w:val="24"/>
        </w:rPr>
        <w:t xml:space="preserve"> – факт страхування забезпечення (набуває значень: true – так; false – ні).</w:t>
      </w:r>
    </w:p>
    <w:p w:rsidR="00F410B3" w:rsidRPr="0007541D" w:rsidRDefault="00AC7B16" w:rsidP="00A440A8">
      <w:pPr>
        <w:jc w:val="both"/>
        <w:rPr>
          <w:rFonts w:ascii="Times New Roman" w:hAnsi="Times New Roman" w:cs="Times New Roman"/>
          <w:color w:val="000000" w:themeColor="text1"/>
          <w:sz w:val="24"/>
          <w:szCs w:val="24"/>
        </w:rPr>
      </w:pPr>
      <w:r w:rsidRPr="0007541D">
        <w:rPr>
          <w:rFonts w:ascii="Times New Roman" w:hAnsi="Times New Roman" w:cs="Times New Roman"/>
          <w:color w:val="000000" w:themeColor="text1"/>
          <w:sz w:val="24"/>
          <w:szCs w:val="24"/>
        </w:rPr>
        <w:t xml:space="preserve">20. </w:t>
      </w:r>
      <w:r w:rsidR="0099141A" w:rsidRPr="0099141A">
        <w:rPr>
          <w:rFonts w:ascii="Times New Roman" w:hAnsi="Times New Roman" w:cs="Times New Roman"/>
          <w:color w:val="000000" w:themeColor="text1"/>
          <w:sz w:val="24"/>
          <w:szCs w:val="24"/>
        </w:rPr>
        <w:t>Депозити, що є предметом забезпечення. Структура (елемент) Deposit. Структура Deposit може бути або масивом значень [реквізити за № (поля) 20.1 – 20.4] за потреби надання інформації про один чи декілька депозитів або рядком зі значенням “D” – за потреби видалити всі депозити, пов’язані із забезпеченням.  Якщо депозитів за забезпеченням декілька, то поля структури (елемента) Deposit повторюються стільки разів, скільки є депозитів. Якщо предметом забезпечення не є депозити або інформація за депозитами, яка була надана раніше, не потребує змін, то структура (елемент) Deposit не зазначається.</w:t>
      </w:r>
    </w:p>
    <w:p w:rsidR="00F410B3" w:rsidRPr="0007541D" w:rsidRDefault="00F410B3" w:rsidP="00F410B3">
      <w:pPr>
        <w:ind w:left="284"/>
        <w:jc w:val="both"/>
        <w:rPr>
          <w:rFonts w:ascii="Times New Roman" w:hAnsi="Times New Roman" w:cs="Times New Roman"/>
          <w:color w:val="000000" w:themeColor="text1"/>
          <w:sz w:val="24"/>
          <w:szCs w:val="24"/>
        </w:rPr>
      </w:pPr>
      <w:r w:rsidRPr="0007541D">
        <w:rPr>
          <w:rFonts w:ascii="Times New Roman" w:hAnsi="Times New Roman" w:cs="Times New Roman"/>
          <w:color w:val="000000" w:themeColor="text1"/>
          <w:sz w:val="24"/>
          <w:szCs w:val="24"/>
        </w:rPr>
        <w:t xml:space="preserve">20.1. </w:t>
      </w:r>
      <w:r w:rsidRPr="0007541D">
        <w:rPr>
          <w:rFonts w:ascii="Times New Roman" w:hAnsi="Times New Roman" w:cs="Times New Roman"/>
          <w:b/>
          <w:color w:val="000000" w:themeColor="text1"/>
          <w:sz w:val="24"/>
          <w:szCs w:val="24"/>
        </w:rPr>
        <w:t>Deposit/numDogDp</w:t>
      </w:r>
      <w:r w:rsidRPr="0007541D">
        <w:rPr>
          <w:rFonts w:ascii="Times New Roman" w:hAnsi="Times New Roman" w:cs="Times New Roman"/>
          <w:color w:val="000000" w:themeColor="text1"/>
          <w:sz w:val="24"/>
          <w:szCs w:val="24"/>
        </w:rPr>
        <w:t xml:space="preserve"> – </w:t>
      </w:r>
      <w:r w:rsidR="008A55AB" w:rsidRPr="008A55AB">
        <w:rPr>
          <w:rFonts w:ascii="Times New Roman" w:hAnsi="Times New Roman" w:cs="Times New Roman"/>
          <w:color w:val="000000" w:themeColor="text1"/>
          <w:sz w:val="24"/>
          <w:szCs w:val="24"/>
        </w:rPr>
        <w:t>Deposit/numDogDp – номер депозитного договору, що є забезпеченням за кредитною операцією.</w:t>
      </w:r>
    </w:p>
    <w:p w:rsidR="00F410B3" w:rsidRPr="0007541D" w:rsidRDefault="00F410B3" w:rsidP="00F410B3">
      <w:pPr>
        <w:ind w:left="284"/>
        <w:jc w:val="both"/>
        <w:rPr>
          <w:rFonts w:ascii="Times New Roman" w:hAnsi="Times New Roman" w:cs="Times New Roman"/>
          <w:color w:val="000000" w:themeColor="text1"/>
          <w:sz w:val="24"/>
          <w:szCs w:val="24"/>
        </w:rPr>
      </w:pPr>
      <w:r w:rsidRPr="0007541D">
        <w:rPr>
          <w:rFonts w:ascii="Times New Roman" w:hAnsi="Times New Roman" w:cs="Times New Roman"/>
          <w:color w:val="000000" w:themeColor="text1"/>
          <w:sz w:val="24"/>
          <w:szCs w:val="24"/>
        </w:rPr>
        <w:t xml:space="preserve">20.2. </w:t>
      </w:r>
      <w:r w:rsidRPr="0007541D">
        <w:rPr>
          <w:rFonts w:ascii="Times New Roman" w:hAnsi="Times New Roman" w:cs="Times New Roman"/>
          <w:b/>
          <w:color w:val="000000" w:themeColor="text1"/>
          <w:sz w:val="24"/>
          <w:szCs w:val="24"/>
        </w:rPr>
        <w:t>Deposit/dogDayDp</w:t>
      </w:r>
      <w:r w:rsidRPr="0007541D">
        <w:rPr>
          <w:rFonts w:ascii="Times New Roman" w:hAnsi="Times New Roman" w:cs="Times New Roman"/>
          <w:color w:val="000000" w:themeColor="text1"/>
          <w:sz w:val="24"/>
          <w:szCs w:val="24"/>
        </w:rPr>
        <w:t xml:space="preserve"> – дата укладання депозитного договору, що є забезпеченням за кредитним договором.</w:t>
      </w:r>
    </w:p>
    <w:p w:rsidR="00F410B3" w:rsidRPr="0007541D" w:rsidRDefault="00F410B3" w:rsidP="00F410B3">
      <w:pPr>
        <w:ind w:left="284"/>
        <w:jc w:val="both"/>
        <w:rPr>
          <w:rFonts w:ascii="Times New Roman" w:hAnsi="Times New Roman" w:cs="Times New Roman"/>
          <w:color w:val="000000" w:themeColor="text1"/>
          <w:sz w:val="24"/>
          <w:szCs w:val="24"/>
        </w:rPr>
      </w:pPr>
      <w:r w:rsidRPr="0007541D">
        <w:rPr>
          <w:rFonts w:ascii="Times New Roman" w:hAnsi="Times New Roman" w:cs="Times New Roman"/>
          <w:color w:val="000000" w:themeColor="text1"/>
          <w:sz w:val="24"/>
          <w:szCs w:val="24"/>
        </w:rPr>
        <w:t xml:space="preserve">20.3. </w:t>
      </w:r>
      <w:r w:rsidRPr="0007541D">
        <w:rPr>
          <w:rFonts w:ascii="Times New Roman" w:hAnsi="Times New Roman" w:cs="Times New Roman"/>
          <w:b/>
          <w:color w:val="000000" w:themeColor="text1"/>
          <w:sz w:val="24"/>
          <w:szCs w:val="24"/>
        </w:rPr>
        <w:t>Deposit/r030Dp</w:t>
      </w:r>
      <w:r w:rsidRPr="0007541D">
        <w:rPr>
          <w:rFonts w:ascii="Times New Roman" w:hAnsi="Times New Roman" w:cs="Times New Roman"/>
          <w:color w:val="000000" w:themeColor="text1"/>
          <w:sz w:val="24"/>
          <w:szCs w:val="24"/>
        </w:rPr>
        <w:t xml:space="preserve"> – </w:t>
      </w:r>
      <w:r w:rsidR="006D5C41" w:rsidRPr="006D5C41">
        <w:rPr>
          <w:rFonts w:ascii="Times New Roman" w:hAnsi="Times New Roman" w:cs="Times New Roman"/>
          <w:color w:val="000000" w:themeColor="text1"/>
          <w:sz w:val="24"/>
          <w:szCs w:val="24"/>
        </w:rPr>
        <w:t>код валюти або банківського металу за депозитним договором. Визначається відповідно до Класифікатора іноземних валют та банківських металів, затвердженого постановою Правління Національного банку України від 04 лютого 1998 року № 34 (у редакції постанови Правління Національного банку України від 19 квітня 2016 року № 269) (зі змінами) (довідник R030).</w:t>
      </w:r>
    </w:p>
    <w:p w:rsidR="00F410B3" w:rsidRPr="0007541D" w:rsidRDefault="00F410B3" w:rsidP="00F410B3">
      <w:pPr>
        <w:ind w:left="284"/>
        <w:jc w:val="both"/>
        <w:rPr>
          <w:rFonts w:ascii="Times New Roman" w:hAnsi="Times New Roman" w:cs="Times New Roman"/>
          <w:color w:val="000000" w:themeColor="text1"/>
          <w:sz w:val="24"/>
          <w:szCs w:val="24"/>
        </w:rPr>
      </w:pPr>
      <w:r w:rsidRPr="0007541D">
        <w:rPr>
          <w:rFonts w:ascii="Times New Roman" w:hAnsi="Times New Roman" w:cs="Times New Roman"/>
          <w:color w:val="000000" w:themeColor="text1"/>
          <w:sz w:val="24"/>
          <w:szCs w:val="24"/>
        </w:rPr>
        <w:t xml:space="preserve">20.4. </w:t>
      </w:r>
      <w:r w:rsidRPr="0007541D">
        <w:rPr>
          <w:rFonts w:ascii="Times New Roman" w:hAnsi="Times New Roman" w:cs="Times New Roman"/>
          <w:b/>
          <w:color w:val="000000" w:themeColor="text1"/>
          <w:sz w:val="24"/>
          <w:szCs w:val="24"/>
        </w:rPr>
        <w:t>Deposit/sumDp</w:t>
      </w:r>
      <w:r w:rsidRPr="0007541D">
        <w:rPr>
          <w:rFonts w:ascii="Times New Roman" w:hAnsi="Times New Roman" w:cs="Times New Roman"/>
          <w:color w:val="000000" w:themeColor="text1"/>
          <w:sz w:val="24"/>
          <w:szCs w:val="24"/>
        </w:rPr>
        <w:t xml:space="preserve"> – сума депозиту, що зазначена в договорі.</w:t>
      </w:r>
    </w:p>
    <w:p w:rsidR="00A84719" w:rsidRPr="0007541D" w:rsidRDefault="00A84719" w:rsidP="00A440A8">
      <w:pPr>
        <w:jc w:val="both"/>
        <w:rPr>
          <w:rFonts w:ascii="Times New Roman" w:hAnsi="Times New Roman" w:cs="Times New Roman"/>
          <w:color w:val="000000" w:themeColor="text1"/>
          <w:sz w:val="24"/>
          <w:szCs w:val="24"/>
        </w:rPr>
      </w:pPr>
      <w:r w:rsidRPr="0007541D">
        <w:rPr>
          <w:rFonts w:ascii="Times New Roman" w:hAnsi="Times New Roman" w:cs="Times New Roman"/>
          <w:color w:val="000000" w:themeColor="text1"/>
          <w:sz w:val="24"/>
          <w:szCs w:val="24"/>
        </w:rPr>
        <w:br w:type="page"/>
      </w:r>
    </w:p>
    <w:p w:rsidR="00125017" w:rsidRPr="00125017" w:rsidRDefault="00125017" w:rsidP="00125017">
      <w:pPr>
        <w:spacing w:after="0" w:line="240" w:lineRule="auto"/>
        <w:contextualSpacing/>
        <w:jc w:val="center"/>
        <w:rPr>
          <w:rFonts w:ascii="Times New Roman" w:hAnsi="Times New Roman" w:cs="Times New Roman"/>
          <w:b/>
          <w:sz w:val="28"/>
          <w:szCs w:val="28"/>
        </w:rPr>
      </w:pPr>
      <w:r w:rsidRPr="00125017">
        <w:rPr>
          <w:rFonts w:ascii="Times New Roman" w:hAnsi="Times New Roman" w:cs="Times New Roman"/>
          <w:b/>
          <w:sz w:val="28"/>
          <w:szCs w:val="28"/>
        </w:rPr>
        <w:lastRenderedPageBreak/>
        <w:t xml:space="preserve">Правила формування реквізитів повідомлення (запиту) </w:t>
      </w:r>
    </w:p>
    <w:p w:rsidR="000B7326" w:rsidRPr="00125017" w:rsidRDefault="00125017" w:rsidP="00125017">
      <w:pPr>
        <w:spacing w:after="0" w:line="240" w:lineRule="auto"/>
        <w:contextualSpacing/>
        <w:jc w:val="center"/>
        <w:rPr>
          <w:rFonts w:ascii="Times New Roman" w:hAnsi="Times New Roman" w:cs="Times New Roman"/>
          <w:b/>
          <w:color w:val="000000" w:themeColor="text1"/>
          <w:sz w:val="28"/>
          <w:szCs w:val="24"/>
        </w:rPr>
      </w:pPr>
      <w:r w:rsidRPr="00125017">
        <w:rPr>
          <w:rFonts w:ascii="Times New Roman" w:hAnsi="Times New Roman" w:cs="Times New Roman"/>
          <w:b/>
          <w:color w:val="000000" w:themeColor="text1"/>
          <w:sz w:val="28"/>
          <w:szCs w:val="28"/>
        </w:rPr>
        <w:t>об’єкта</w:t>
      </w:r>
      <w:r w:rsidRPr="00125017">
        <w:rPr>
          <w:rFonts w:ascii="Times New Roman" w:hAnsi="Times New Roman" w:cs="Times New Roman"/>
          <w:b/>
          <w:color w:val="000000" w:themeColor="text1"/>
          <w:sz w:val="28"/>
          <w:szCs w:val="24"/>
        </w:rPr>
        <w:t xml:space="preserve"> “кредитна операція”</w:t>
      </w:r>
    </w:p>
    <w:p w:rsidR="00A84719" w:rsidRPr="0007541D" w:rsidRDefault="00BC0701" w:rsidP="00A440A8">
      <w:pPr>
        <w:jc w:val="both"/>
        <w:rPr>
          <w:rFonts w:ascii="Times New Roman" w:hAnsi="Times New Roman" w:cs="Times New Roman"/>
          <w:color w:val="000000" w:themeColor="text1"/>
          <w:sz w:val="24"/>
          <w:szCs w:val="24"/>
        </w:rPr>
      </w:pPr>
      <w:r w:rsidRPr="0007541D">
        <w:rPr>
          <w:rFonts w:ascii="Times New Roman" w:hAnsi="Times New Roman" w:cs="Times New Roman"/>
          <w:color w:val="000000" w:themeColor="text1"/>
          <w:sz w:val="24"/>
          <w:szCs w:val="24"/>
        </w:rPr>
        <w:t xml:space="preserve">1. </w:t>
      </w:r>
      <w:r w:rsidRPr="0007541D">
        <w:rPr>
          <w:rFonts w:ascii="Times New Roman" w:hAnsi="Times New Roman" w:cs="Times New Roman"/>
          <w:b/>
          <w:color w:val="000000" w:themeColor="text1"/>
          <w:sz w:val="24"/>
          <w:szCs w:val="24"/>
        </w:rPr>
        <w:t>orderNum</w:t>
      </w:r>
      <w:r w:rsidRPr="0007541D">
        <w:rPr>
          <w:rFonts w:ascii="Times New Roman" w:hAnsi="Times New Roman" w:cs="Times New Roman"/>
          <w:color w:val="000000" w:themeColor="text1"/>
          <w:sz w:val="24"/>
          <w:szCs w:val="24"/>
        </w:rPr>
        <w:t xml:space="preserve"> – порядковий номер запису.</w:t>
      </w:r>
    </w:p>
    <w:p w:rsidR="00BC0701" w:rsidRPr="0007541D" w:rsidRDefault="00BC0701" w:rsidP="00A440A8">
      <w:pPr>
        <w:jc w:val="both"/>
        <w:rPr>
          <w:rFonts w:ascii="Times New Roman" w:hAnsi="Times New Roman" w:cs="Times New Roman"/>
          <w:color w:val="000000" w:themeColor="text1"/>
          <w:sz w:val="24"/>
          <w:szCs w:val="24"/>
        </w:rPr>
      </w:pPr>
      <w:r w:rsidRPr="0007541D">
        <w:rPr>
          <w:rFonts w:ascii="Times New Roman" w:hAnsi="Times New Roman" w:cs="Times New Roman"/>
          <w:color w:val="000000" w:themeColor="text1"/>
          <w:sz w:val="24"/>
          <w:szCs w:val="24"/>
        </w:rPr>
        <w:t xml:space="preserve">2. </w:t>
      </w:r>
      <w:r w:rsidRPr="0007541D">
        <w:rPr>
          <w:rFonts w:ascii="Times New Roman" w:hAnsi="Times New Roman" w:cs="Times New Roman"/>
          <w:b/>
          <w:color w:val="000000" w:themeColor="text1"/>
          <w:sz w:val="24"/>
          <w:szCs w:val="24"/>
        </w:rPr>
        <w:t>flagOsoba</w:t>
      </w:r>
      <w:r w:rsidRPr="0007541D">
        <w:rPr>
          <w:rFonts w:ascii="Times New Roman" w:hAnsi="Times New Roman" w:cs="Times New Roman"/>
          <w:color w:val="000000" w:themeColor="text1"/>
          <w:sz w:val="24"/>
          <w:szCs w:val="24"/>
        </w:rPr>
        <w:t xml:space="preserve"> – ознака особи (набуває значень: true – фізична особа; false – юридична особа).</w:t>
      </w:r>
    </w:p>
    <w:p w:rsidR="00BC0701" w:rsidRPr="0007541D" w:rsidRDefault="00BC0701" w:rsidP="00A440A8">
      <w:pPr>
        <w:jc w:val="both"/>
        <w:rPr>
          <w:rFonts w:ascii="Times New Roman" w:hAnsi="Times New Roman" w:cs="Times New Roman"/>
          <w:color w:val="000000" w:themeColor="text1"/>
          <w:sz w:val="24"/>
          <w:szCs w:val="24"/>
        </w:rPr>
      </w:pPr>
      <w:r w:rsidRPr="0007541D">
        <w:rPr>
          <w:rFonts w:ascii="Times New Roman" w:hAnsi="Times New Roman" w:cs="Times New Roman"/>
          <w:color w:val="000000" w:themeColor="text1"/>
          <w:sz w:val="24"/>
          <w:szCs w:val="24"/>
        </w:rPr>
        <w:t xml:space="preserve">3. </w:t>
      </w:r>
      <w:r w:rsidRPr="0007541D">
        <w:rPr>
          <w:rFonts w:ascii="Times New Roman" w:hAnsi="Times New Roman" w:cs="Times New Roman"/>
          <w:b/>
          <w:color w:val="000000" w:themeColor="text1"/>
          <w:sz w:val="24"/>
          <w:szCs w:val="24"/>
        </w:rPr>
        <w:t>codCredit</w:t>
      </w:r>
      <w:r w:rsidRPr="0007541D">
        <w:rPr>
          <w:rFonts w:ascii="Times New Roman" w:hAnsi="Times New Roman" w:cs="Times New Roman"/>
          <w:color w:val="000000" w:themeColor="text1"/>
          <w:sz w:val="24"/>
          <w:szCs w:val="24"/>
        </w:rPr>
        <w:t xml:space="preserve"> – унікальний код кредитної операції боржника.</w:t>
      </w:r>
    </w:p>
    <w:p w:rsidR="00BC0701" w:rsidRPr="0007541D" w:rsidRDefault="00BC0701" w:rsidP="00A440A8">
      <w:pPr>
        <w:jc w:val="both"/>
        <w:rPr>
          <w:rFonts w:ascii="Times New Roman" w:hAnsi="Times New Roman" w:cs="Times New Roman"/>
          <w:color w:val="000000" w:themeColor="text1"/>
          <w:sz w:val="24"/>
          <w:szCs w:val="24"/>
        </w:rPr>
      </w:pPr>
      <w:r w:rsidRPr="0007541D">
        <w:rPr>
          <w:rFonts w:ascii="Times New Roman" w:hAnsi="Times New Roman" w:cs="Times New Roman"/>
          <w:color w:val="000000" w:themeColor="text1"/>
          <w:sz w:val="24"/>
          <w:szCs w:val="24"/>
        </w:rPr>
        <w:t xml:space="preserve">4. </w:t>
      </w:r>
      <w:r w:rsidR="00175E28" w:rsidRPr="0007541D">
        <w:rPr>
          <w:rFonts w:ascii="Times New Roman" w:hAnsi="Times New Roman" w:cs="Times New Roman"/>
          <w:b/>
          <w:color w:val="000000" w:themeColor="text1"/>
          <w:sz w:val="24"/>
          <w:szCs w:val="24"/>
        </w:rPr>
        <w:t>codMan</w:t>
      </w:r>
      <w:r w:rsidR="00175E28" w:rsidRPr="0007541D">
        <w:rPr>
          <w:rFonts w:ascii="Times New Roman" w:hAnsi="Times New Roman" w:cs="Times New Roman"/>
          <w:color w:val="000000" w:themeColor="text1"/>
          <w:sz w:val="24"/>
          <w:szCs w:val="24"/>
        </w:rPr>
        <w:t xml:space="preserve"> – унікальний код боржника.</w:t>
      </w:r>
    </w:p>
    <w:p w:rsidR="0007394C" w:rsidRPr="0007541D" w:rsidRDefault="0007394C" w:rsidP="00B03449">
      <w:pPr>
        <w:jc w:val="both"/>
        <w:rPr>
          <w:rFonts w:ascii="Times New Roman" w:hAnsi="Times New Roman" w:cs="Times New Roman"/>
          <w:color w:val="000000" w:themeColor="text1"/>
          <w:sz w:val="24"/>
          <w:szCs w:val="24"/>
        </w:rPr>
      </w:pPr>
      <w:r w:rsidRPr="00451267">
        <w:rPr>
          <w:rFonts w:ascii="Times New Roman" w:hAnsi="Times New Roman" w:cs="Times New Roman"/>
          <w:color w:val="000000" w:themeColor="text1"/>
          <w:sz w:val="24"/>
          <w:szCs w:val="24"/>
        </w:rPr>
        <w:t xml:space="preserve">5. </w:t>
      </w:r>
      <w:r w:rsidRPr="00451267">
        <w:rPr>
          <w:rFonts w:ascii="Times New Roman" w:hAnsi="Times New Roman" w:cs="Times New Roman"/>
          <w:b/>
          <w:color w:val="000000" w:themeColor="text1"/>
          <w:sz w:val="24"/>
          <w:szCs w:val="24"/>
        </w:rPr>
        <w:t>typeCredit</w:t>
      </w:r>
      <w:r w:rsidRPr="00451267">
        <w:rPr>
          <w:rFonts w:ascii="Times New Roman" w:hAnsi="Times New Roman" w:cs="Times New Roman"/>
          <w:color w:val="000000" w:themeColor="text1"/>
          <w:sz w:val="24"/>
          <w:szCs w:val="24"/>
        </w:rPr>
        <w:t xml:space="preserve"> - вид кредиту/наданого фінансового зобов’язання (набуває значення: 1 – короткостроковий кредит у поточну діяльність; 2 – довгостроковий кредит у поточну діяльність; 3 – фінансовий л</w:t>
      </w:r>
      <w:r w:rsidR="006933A9" w:rsidRPr="00451267">
        <w:rPr>
          <w:rFonts w:ascii="Times New Roman" w:hAnsi="Times New Roman" w:cs="Times New Roman"/>
          <w:color w:val="000000" w:themeColor="text1"/>
          <w:sz w:val="24"/>
          <w:szCs w:val="24"/>
        </w:rPr>
        <w:t xml:space="preserve">ізинг (оренда); 4 – факторинг; </w:t>
      </w:r>
      <w:r w:rsidRPr="00451267">
        <w:rPr>
          <w:rFonts w:ascii="Times New Roman" w:hAnsi="Times New Roman" w:cs="Times New Roman"/>
          <w:color w:val="000000" w:themeColor="text1"/>
          <w:sz w:val="24"/>
          <w:szCs w:val="24"/>
        </w:rPr>
        <w:t>5 – кредит, що наданий за врахованими векселями; 6 – короткостроковий іпотечний кредит; 7 – довгостроковий іпотечний кредит; 8 – кредит овердрафт; 9 – кредитна лінія; 10 – гарантія; 11 – порука; 12 – аваль; 13 – акредитив; 14 – акцепт; 15 – кредит, наданий на реалізацію інвестиційного проекту; 16 – кредити за операціями репо).</w:t>
      </w:r>
    </w:p>
    <w:p w:rsidR="00E01452" w:rsidRPr="0007541D" w:rsidRDefault="00E01452" w:rsidP="00A440A8">
      <w:pPr>
        <w:jc w:val="both"/>
        <w:rPr>
          <w:rFonts w:ascii="Times New Roman" w:hAnsi="Times New Roman" w:cs="Times New Roman"/>
          <w:color w:val="000000" w:themeColor="text1"/>
          <w:sz w:val="24"/>
          <w:szCs w:val="24"/>
        </w:rPr>
      </w:pPr>
      <w:r w:rsidRPr="0007541D">
        <w:rPr>
          <w:rFonts w:ascii="Times New Roman" w:hAnsi="Times New Roman" w:cs="Times New Roman"/>
          <w:color w:val="000000" w:themeColor="text1"/>
          <w:sz w:val="24"/>
          <w:szCs w:val="24"/>
        </w:rPr>
        <w:t xml:space="preserve">6. </w:t>
      </w:r>
      <w:r w:rsidRPr="0007541D">
        <w:rPr>
          <w:rFonts w:ascii="Times New Roman" w:hAnsi="Times New Roman" w:cs="Times New Roman"/>
          <w:b/>
          <w:color w:val="000000" w:themeColor="text1"/>
          <w:sz w:val="24"/>
          <w:szCs w:val="24"/>
        </w:rPr>
        <w:t>numberDog</w:t>
      </w:r>
      <w:r w:rsidRPr="0007541D">
        <w:rPr>
          <w:rFonts w:ascii="Times New Roman" w:hAnsi="Times New Roman" w:cs="Times New Roman"/>
          <w:color w:val="000000" w:themeColor="text1"/>
          <w:sz w:val="24"/>
          <w:szCs w:val="24"/>
        </w:rPr>
        <w:t xml:space="preserve"> – номер основного договору/іншого первинного документа, згідно з яким у боржника виникає заборгованість перед банком та/або банк надає фінансові зобов’язання (не більше 50 знаків). Якщо неможливо визначити номер договору, то зазначається ідентифікатор (номер), який присвоює банк такому договору відповідно до порядку реєстрації договорів, визначеного в обліковій політиці банку. Банк у звітності дотримується цього номера до повного погашення заборгованості боржника та/або припинення наданих банком фінансових зобов’язань щодо боржника.</w:t>
      </w:r>
    </w:p>
    <w:p w:rsidR="00E01452" w:rsidRPr="0007541D" w:rsidRDefault="00E01452" w:rsidP="00A440A8">
      <w:pPr>
        <w:jc w:val="both"/>
        <w:rPr>
          <w:rFonts w:ascii="Times New Roman" w:hAnsi="Times New Roman" w:cs="Times New Roman"/>
          <w:color w:val="000000" w:themeColor="text1"/>
          <w:sz w:val="24"/>
          <w:szCs w:val="24"/>
        </w:rPr>
      </w:pPr>
      <w:r w:rsidRPr="0007541D">
        <w:rPr>
          <w:rFonts w:ascii="Times New Roman" w:hAnsi="Times New Roman" w:cs="Times New Roman"/>
          <w:color w:val="000000" w:themeColor="text1"/>
          <w:sz w:val="24"/>
          <w:szCs w:val="24"/>
        </w:rPr>
        <w:t xml:space="preserve">7. </w:t>
      </w:r>
      <w:r w:rsidRPr="0007541D">
        <w:rPr>
          <w:rFonts w:ascii="Times New Roman" w:hAnsi="Times New Roman" w:cs="Times New Roman"/>
          <w:b/>
          <w:color w:val="000000" w:themeColor="text1"/>
          <w:sz w:val="24"/>
          <w:szCs w:val="24"/>
        </w:rPr>
        <w:t>dogDay</w:t>
      </w:r>
      <w:r w:rsidRPr="0007541D">
        <w:rPr>
          <w:rFonts w:ascii="Times New Roman" w:hAnsi="Times New Roman" w:cs="Times New Roman"/>
          <w:color w:val="000000" w:themeColor="text1"/>
          <w:sz w:val="24"/>
          <w:szCs w:val="24"/>
        </w:rPr>
        <w:t xml:space="preserve"> – </w:t>
      </w:r>
      <w:r w:rsidR="0057112E" w:rsidRPr="0057112E">
        <w:rPr>
          <w:rFonts w:ascii="Times New Roman" w:hAnsi="Times New Roman" w:cs="Times New Roman"/>
          <w:color w:val="000000" w:themeColor="text1"/>
          <w:sz w:val="24"/>
          <w:szCs w:val="24"/>
        </w:rPr>
        <w:t>дата укладання основного договору. Якщо кредитна операція здійснена без укладання договору, то зазначається дата виникнення заборгованості/ зобов’язаня за кредитною операцією.</w:t>
      </w:r>
    </w:p>
    <w:p w:rsidR="00E01452" w:rsidRPr="0007541D" w:rsidRDefault="00E01452" w:rsidP="00A440A8">
      <w:pPr>
        <w:jc w:val="both"/>
        <w:rPr>
          <w:rFonts w:ascii="Times New Roman" w:hAnsi="Times New Roman" w:cs="Times New Roman"/>
          <w:color w:val="000000" w:themeColor="text1"/>
          <w:sz w:val="24"/>
          <w:szCs w:val="24"/>
        </w:rPr>
      </w:pPr>
      <w:r w:rsidRPr="0007541D">
        <w:rPr>
          <w:rFonts w:ascii="Times New Roman" w:hAnsi="Times New Roman" w:cs="Times New Roman"/>
          <w:color w:val="000000" w:themeColor="text1"/>
          <w:sz w:val="24"/>
          <w:szCs w:val="24"/>
        </w:rPr>
        <w:t xml:space="preserve">8. </w:t>
      </w:r>
      <w:r w:rsidRPr="0007541D">
        <w:rPr>
          <w:rFonts w:ascii="Times New Roman" w:hAnsi="Times New Roman" w:cs="Times New Roman"/>
          <w:b/>
          <w:color w:val="000000" w:themeColor="text1"/>
          <w:sz w:val="24"/>
          <w:szCs w:val="24"/>
        </w:rPr>
        <w:t>endDay</w:t>
      </w:r>
      <w:r w:rsidRPr="0007541D">
        <w:rPr>
          <w:rFonts w:ascii="Times New Roman" w:hAnsi="Times New Roman" w:cs="Times New Roman"/>
          <w:color w:val="000000" w:themeColor="text1"/>
          <w:sz w:val="24"/>
          <w:szCs w:val="24"/>
        </w:rPr>
        <w:t xml:space="preserve"> – </w:t>
      </w:r>
      <w:r w:rsidR="00360AE8" w:rsidRPr="0084058B">
        <w:rPr>
          <w:rFonts w:ascii="Times New Roman" w:hAnsi="Times New Roman" w:cs="Times New Roman"/>
          <w:sz w:val="24"/>
          <w:szCs w:val="24"/>
        </w:rPr>
        <w:t>кінцева дата погашення заборгованості або дата припинення наданих банком фінансових зобов’язань згідно з умовами договору. Якщо умовами договору передбачено надання коштів/фінансових зобов’язань траншами, то зазначається дата погашення заборгованості або дата припинення наданих банком фінансових зобов’язань стосовно кожного траншу окремими записами. Якщо умовами договору не визначено дати погашення заборгованості боржника або дати припинення наданих банком фінансових зобов’язань, то “endDay” не заповнюється.</w:t>
      </w:r>
    </w:p>
    <w:p w:rsidR="00E01452" w:rsidRPr="0007541D" w:rsidRDefault="00E01452" w:rsidP="00A440A8">
      <w:pPr>
        <w:jc w:val="both"/>
        <w:rPr>
          <w:rFonts w:ascii="Times New Roman" w:hAnsi="Times New Roman" w:cs="Times New Roman"/>
          <w:color w:val="000000" w:themeColor="text1"/>
          <w:sz w:val="24"/>
          <w:szCs w:val="24"/>
        </w:rPr>
      </w:pPr>
      <w:r w:rsidRPr="0007541D">
        <w:rPr>
          <w:rFonts w:ascii="Times New Roman" w:hAnsi="Times New Roman" w:cs="Times New Roman"/>
          <w:color w:val="000000" w:themeColor="text1"/>
          <w:sz w:val="24"/>
          <w:szCs w:val="24"/>
        </w:rPr>
        <w:t xml:space="preserve">9. </w:t>
      </w:r>
      <w:r w:rsidR="0085585A" w:rsidRPr="0007541D">
        <w:rPr>
          <w:rFonts w:ascii="Times New Roman" w:hAnsi="Times New Roman" w:cs="Times New Roman"/>
          <w:b/>
          <w:color w:val="000000" w:themeColor="text1"/>
          <w:sz w:val="24"/>
          <w:szCs w:val="24"/>
        </w:rPr>
        <w:t>sumZagal</w:t>
      </w:r>
      <w:r w:rsidR="0085585A" w:rsidRPr="0007541D">
        <w:rPr>
          <w:rFonts w:ascii="Times New Roman" w:hAnsi="Times New Roman" w:cs="Times New Roman"/>
          <w:color w:val="000000" w:themeColor="text1"/>
          <w:sz w:val="24"/>
          <w:szCs w:val="24"/>
        </w:rPr>
        <w:t xml:space="preserve"> – </w:t>
      </w:r>
      <w:r w:rsidR="003915ED">
        <w:rPr>
          <w:rFonts w:ascii="Times New Roman" w:hAnsi="Times New Roman" w:cs="Times New Roman"/>
          <w:color w:val="000000" w:themeColor="text1"/>
          <w:sz w:val="24"/>
          <w:szCs w:val="24"/>
        </w:rPr>
        <w:t xml:space="preserve">загальна </w:t>
      </w:r>
      <w:r w:rsidR="0009545C" w:rsidRPr="0009545C">
        <w:rPr>
          <w:rFonts w:ascii="Times New Roman" w:hAnsi="Times New Roman" w:cs="Times New Roman"/>
          <w:color w:val="000000" w:themeColor="text1"/>
          <w:sz w:val="24"/>
          <w:szCs w:val="24"/>
        </w:rPr>
        <w:t>сума наданого фінансового зобов’язання (ліміт кредитної лінії/овердрафту) за кредитною операцією передбачена умовами договору.</w:t>
      </w:r>
      <w:r w:rsidR="0085585A" w:rsidRPr="0007541D">
        <w:rPr>
          <w:rFonts w:ascii="Times New Roman" w:hAnsi="Times New Roman" w:cs="Times New Roman"/>
          <w:color w:val="000000" w:themeColor="text1"/>
          <w:sz w:val="24"/>
          <w:szCs w:val="24"/>
        </w:rPr>
        <w:t>.</w:t>
      </w:r>
    </w:p>
    <w:p w:rsidR="0085585A" w:rsidRPr="0007541D" w:rsidRDefault="0085585A" w:rsidP="00A440A8">
      <w:pPr>
        <w:jc w:val="both"/>
        <w:rPr>
          <w:rFonts w:ascii="Times New Roman" w:hAnsi="Times New Roman" w:cs="Times New Roman"/>
          <w:color w:val="000000" w:themeColor="text1"/>
          <w:sz w:val="24"/>
          <w:szCs w:val="24"/>
        </w:rPr>
      </w:pPr>
      <w:r w:rsidRPr="0007541D">
        <w:rPr>
          <w:rFonts w:ascii="Times New Roman" w:hAnsi="Times New Roman" w:cs="Times New Roman"/>
          <w:color w:val="000000" w:themeColor="text1"/>
          <w:sz w:val="24"/>
          <w:szCs w:val="24"/>
        </w:rPr>
        <w:t xml:space="preserve">10. </w:t>
      </w:r>
      <w:r w:rsidRPr="0007541D">
        <w:rPr>
          <w:rFonts w:ascii="Times New Roman" w:hAnsi="Times New Roman" w:cs="Times New Roman"/>
          <w:b/>
          <w:color w:val="000000" w:themeColor="text1"/>
          <w:sz w:val="24"/>
          <w:szCs w:val="24"/>
        </w:rPr>
        <w:t>r030</w:t>
      </w:r>
      <w:r w:rsidRPr="0007541D">
        <w:rPr>
          <w:rFonts w:ascii="Times New Roman" w:hAnsi="Times New Roman" w:cs="Times New Roman"/>
          <w:color w:val="000000" w:themeColor="text1"/>
          <w:sz w:val="24"/>
          <w:szCs w:val="24"/>
        </w:rPr>
        <w:t xml:space="preserve"> – код валюти або банківського метал</w:t>
      </w:r>
      <w:r w:rsidR="00E74C67" w:rsidRPr="0007541D">
        <w:rPr>
          <w:rFonts w:ascii="Times New Roman" w:hAnsi="Times New Roman" w:cs="Times New Roman"/>
          <w:color w:val="000000" w:themeColor="text1"/>
          <w:sz w:val="24"/>
          <w:szCs w:val="24"/>
        </w:rPr>
        <w:t>у, наданого фінансового зобов’язання. В</w:t>
      </w:r>
      <w:r w:rsidRPr="0007541D">
        <w:rPr>
          <w:rFonts w:ascii="Times New Roman" w:hAnsi="Times New Roman" w:cs="Times New Roman"/>
          <w:color w:val="000000" w:themeColor="text1"/>
          <w:sz w:val="24"/>
          <w:szCs w:val="24"/>
        </w:rPr>
        <w:t>изначається відповідно до Класифікатора іноземних валют та банківських металів, затвердженого постановою Правління Національного банку України від 04 лютого 1998 року №</w:t>
      </w:r>
      <w:r w:rsidR="00B41EC7" w:rsidRPr="0007541D">
        <w:rPr>
          <w:rFonts w:ascii="Times New Roman" w:hAnsi="Times New Roman" w:cs="Times New Roman"/>
          <w:color w:val="000000" w:themeColor="text1"/>
          <w:sz w:val="24"/>
          <w:szCs w:val="24"/>
        </w:rPr>
        <w:t> </w:t>
      </w:r>
      <w:r w:rsidRPr="0007541D">
        <w:rPr>
          <w:rFonts w:ascii="Times New Roman" w:hAnsi="Times New Roman" w:cs="Times New Roman"/>
          <w:color w:val="000000" w:themeColor="text1"/>
          <w:sz w:val="24"/>
          <w:szCs w:val="24"/>
        </w:rPr>
        <w:t>34 (у редакції постанови Правління Національного банку України від 19 квітня 2016 року №</w:t>
      </w:r>
      <w:r w:rsidR="00B41EC7" w:rsidRPr="0007541D">
        <w:rPr>
          <w:rFonts w:ascii="Times New Roman" w:hAnsi="Times New Roman" w:cs="Times New Roman"/>
          <w:color w:val="000000" w:themeColor="text1"/>
          <w:sz w:val="24"/>
          <w:szCs w:val="24"/>
        </w:rPr>
        <w:t> </w:t>
      </w:r>
      <w:r w:rsidRPr="0007541D">
        <w:rPr>
          <w:rFonts w:ascii="Times New Roman" w:hAnsi="Times New Roman" w:cs="Times New Roman"/>
          <w:color w:val="000000" w:themeColor="text1"/>
          <w:sz w:val="24"/>
          <w:szCs w:val="24"/>
        </w:rPr>
        <w:t>269) (зі змінами) (довідник R030).</w:t>
      </w:r>
    </w:p>
    <w:p w:rsidR="0085585A" w:rsidRPr="0007541D" w:rsidRDefault="0085585A" w:rsidP="00A440A8">
      <w:pPr>
        <w:jc w:val="both"/>
        <w:rPr>
          <w:rFonts w:ascii="Times New Roman" w:hAnsi="Times New Roman" w:cs="Times New Roman"/>
          <w:color w:val="000000" w:themeColor="text1"/>
          <w:sz w:val="24"/>
          <w:szCs w:val="24"/>
        </w:rPr>
      </w:pPr>
      <w:r w:rsidRPr="0007541D">
        <w:rPr>
          <w:rFonts w:ascii="Times New Roman" w:hAnsi="Times New Roman" w:cs="Times New Roman"/>
          <w:color w:val="000000" w:themeColor="text1"/>
          <w:sz w:val="24"/>
          <w:szCs w:val="24"/>
        </w:rPr>
        <w:t>11.</w:t>
      </w:r>
      <w:r w:rsidR="00DF38FA" w:rsidRPr="0007541D">
        <w:rPr>
          <w:rFonts w:ascii="Times New Roman" w:hAnsi="Times New Roman" w:cs="Times New Roman"/>
          <w:color w:val="000000" w:themeColor="text1"/>
          <w:sz w:val="24"/>
          <w:szCs w:val="24"/>
        </w:rPr>
        <w:t xml:space="preserve"> </w:t>
      </w:r>
      <w:r w:rsidR="00DF38FA" w:rsidRPr="0007541D">
        <w:rPr>
          <w:rFonts w:ascii="Times New Roman" w:hAnsi="Times New Roman" w:cs="Times New Roman"/>
          <w:b/>
          <w:color w:val="000000" w:themeColor="text1"/>
          <w:sz w:val="24"/>
          <w:szCs w:val="24"/>
        </w:rPr>
        <w:t>procCredit</w:t>
      </w:r>
      <w:r w:rsidR="00DF38FA" w:rsidRPr="0007541D">
        <w:rPr>
          <w:rFonts w:ascii="Times New Roman" w:hAnsi="Times New Roman" w:cs="Times New Roman"/>
          <w:color w:val="000000" w:themeColor="text1"/>
          <w:sz w:val="24"/>
          <w:szCs w:val="24"/>
        </w:rPr>
        <w:t xml:space="preserve"> –</w:t>
      </w:r>
      <w:r w:rsidRPr="0007541D">
        <w:rPr>
          <w:rFonts w:ascii="Times New Roman" w:hAnsi="Times New Roman" w:cs="Times New Roman"/>
          <w:color w:val="000000" w:themeColor="text1"/>
          <w:sz w:val="24"/>
          <w:szCs w:val="24"/>
        </w:rPr>
        <w:t xml:space="preserve"> </w:t>
      </w:r>
      <w:r w:rsidR="00DF38FA" w:rsidRPr="0007541D">
        <w:rPr>
          <w:rFonts w:ascii="Times New Roman" w:hAnsi="Times New Roman" w:cs="Times New Roman"/>
          <w:color w:val="000000" w:themeColor="text1"/>
          <w:sz w:val="24"/>
          <w:szCs w:val="24"/>
        </w:rPr>
        <w:t xml:space="preserve">номінальна процентна ставка за кредитною операцією, яка передбачена умовами договору. Якщо умовами договору боржником передбачено здійснення банком кредитної операції з використанням кількох валют, то зазначається номінальна процентна ставка, передбачена умовами договору, за кожним кодом валюти. Якщо умовами договору передбачено здійснення банком кредитної  операції за однією валютою під різні процентні ставки, то відображається середньозважена процентна ставка, розрахована за формулою </w:t>
      </w:r>
      <w:r w:rsidR="00DF38FA" w:rsidRPr="0007541D">
        <w:rPr>
          <w:rFonts w:ascii="Times New Roman" w:hAnsi="Times New Roman" w:cs="Times New Roman"/>
          <w:color w:val="000000" w:themeColor="text1"/>
          <w:sz w:val="24"/>
          <w:szCs w:val="24"/>
        </w:rPr>
        <w:lastRenderedPageBreak/>
        <w:t>середньої арифметичної зваженої, на звітну дату. Якщо договором не передбачено нарахування процентів, то зазначається нуль.</w:t>
      </w:r>
    </w:p>
    <w:p w:rsidR="00DF38FA" w:rsidRPr="0007541D" w:rsidRDefault="00DF38FA" w:rsidP="00A440A8">
      <w:pPr>
        <w:jc w:val="both"/>
        <w:rPr>
          <w:rFonts w:ascii="Times New Roman" w:hAnsi="Times New Roman" w:cs="Times New Roman"/>
          <w:color w:val="000000" w:themeColor="text1"/>
          <w:sz w:val="24"/>
          <w:szCs w:val="24"/>
        </w:rPr>
      </w:pPr>
      <w:r w:rsidRPr="0007541D">
        <w:rPr>
          <w:rFonts w:ascii="Times New Roman" w:hAnsi="Times New Roman" w:cs="Times New Roman"/>
          <w:color w:val="000000" w:themeColor="text1"/>
          <w:sz w:val="24"/>
          <w:szCs w:val="24"/>
        </w:rPr>
        <w:t>12</w:t>
      </w:r>
      <w:r w:rsidR="009C6695" w:rsidRPr="0007541D">
        <w:rPr>
          <w:rFonts w:ascii="Times New Roman" w:hAnsi="Times New Roman" w:cs="Times New Roman"/>
          <w:color w:val="000000" w:themeColor="text1"/>
          <w:sz w:val="24"/>
          <w:szCs w:val="24"/>
        </w:rPr>
        <w:t>.</w:t>
      </w:r>
      <w:r w:rsidRPr="0007541D">
        <w:rPr>
          <w:rFonts w:ascii="Times New Roman" w:hAnsi="Times New Roman" w:cs="Times New Roman"/>
          <w:color w:val="000000" w:themeColor="text1"/>
          <w:sz w:val="24"/>
          <w:szCs w:val="24"/>
        </w:rPr>
        <w:t xml:space="preserve"> </w:t>
      </w:r>
      <w:r w:rsidRPr="0007541D">
        <w:rPr>
          <w:rFonts w:ascii="Times New Roman" w:hAnsi="Times New Roman" w:cs="Times New Roman"/>
          <w:b/>
          <w:color w:val="000000" w:themeColor="text1"/>
          <w:sz w:val="24"/>
          <w:szCs w:val="24"/>
        </w:rPr>
        <w:t>sumPay</w:t>
      </w:r>
      <w:r w:rsidRPr="0007541D">
        <w:rPr>
          <w:rFonts w:ascii="Times New Roman" w:hAnsi="Times New Roman" w:cs="Times New Roman"/>
          <w:color w:val="000000" w:themeColor="text1"/>
          <w:sz w:val="24"/>
          <w:szCs w:val="24"/>
        </w:rPr>
        <w:t xml:space="preserve"> – </w:t>
      </w:r>
      <w:r w:rsidR="009F0F7C" w:rsidRPr="009F0F7C">
        <w:rPr>
          <w:rFonts w:ascii="Times New Roman" w:hAnsi="Times New Roman" w:cs="Times New Roman"/>
          <w:color w:val="000000" w:themeColor="text1"/>
          <w:sz w:val="24"/>
          <w:szCs w:val="24"/>
        </w:rPr>
        <w:t>сума платежів за кредитною операцією. Зазначається сума платежів (усього) за кредитною операцією на наступні (з дати видачі кредиту) 12 місяців, розрахована банком виходячи з умов договору [з урахуванням періодичних (погашення основної суми боргу, сплата відсотків) та інших платежів за цим договором, зокрема комісійних]. Інформація надається на дату укладання договору та оновлюється щомісяця за кредитними операціями, визначення розміру кредитного ризику за якими здійснюється на індивідуальній основі.</w:t>
      </w:r>
    </w:p>
    <w:p w:rsidR="00DF38FA" w:rsidRPr="0007541D" w:rsidRDefault="00C65618" w:rsidP="00A440A8">
      <w:pPr>
        <w:jc w:val="both"/>
        <w:rPr>
          <w:rFonts w:ascii="Times New Roman" w:hAnsi="Times New Roman" w:cs="Times New Roman"/>
          <w:color w:val="000000" w:themeColor="text1"/>
          <w:sz w:val="24"/>
          <w:szCs w:val="24"/>
        </w:rPr>
      </w:pPr>
      <w:r w:rsidRPr="0007541D">
        <w:rPr>
          <w:rFonts w:ascii="Times New Roman" w:hAnsi="Times New Roman" w:cs="Times New Roman"/>
          <w:color w:val="000000" w:themeColor="text1"/>
          <w:sz w:val="24"/>
          <w:szCs w:val="24"/>
        </w:rPr>
        <w:t xml:space="preserve">13. </w:t>
      </w:r>
      <w:r w:rsidRPr="0007541D">
        <w:rPr>
          <w:rFonts w:ascii="Times New Roman" w:hAnsi="Times New Roman" w:cs="Times New Roman"/>
          <w:b/>
          <w:color w:val="000000" w:themeColor="text1"/>
          <w:sz w:val="24"/>
          <w:szCs w:val="24"/>
        </w:rPr>
        <w:t>periodBase</w:t>
      </w:r>
      <w:r w:rsidRPr="0007541D">
        <w:rPr>
          <w:rFonts w:ascii="Times New Roman" w:hAnsi="Times New Roman" w:cs="Times New Roman"/>
          <w:color w:val="000000" w:themeColor="text1"/>
          <w:sz w:val="24"/>
          <w:szCs w:val="24"/>
        </w:rPr>
        <w:t xml:space="preserve"> - </w:t>
      </w:r>
      <w:r w:rsidR="0086036F" w:rsidRPr="0086036F">
        <w:rPr>
          <w:rFonts w:ascii="Times New Roman" w:hAnsi="Times New Roman" w:cs="Times New Roman"/>
          <w:color w:val="000000" w:themeColor="text1"/>
          <w:sz w:val="24"/>
          <w:szCs w:val="24"/>
        </w:rPr>
        <w:t>періодичність здійснення платежів із погашення основної заборгованості передбачена умовами договору (набуває значень: 1 – щомісяця; 2 – щокварталу; 3 – раз у півроку; 4 – раз у рік; 5 – у кінці строку дії договору; 6 – за індивідуальним графіком).</w:t>
      </w:r>
    </w:p>
    <w:p w:rsidR="000647CA" w:rsidRPr="0007541D" w:rsidRDefault="000647CA" w:rsidP="00A440A8">
      <w:pPr>
        <w:jc w:val="both"/>
        <w:rPr>
          <w:rFonts w:ascii="Times New Roman" w:hAnsi="Times New Roman" w:cs="Times New Roman"/>
          <w:color w:val="000000" w:themeColor="text1"/>
          <w:sz w:val="24"/>
          <w:szCs w:val="24"/>
        </w:rPr>
      </w:pPr>
      <w:r w:rsidRPr="0007541D">
        <w:rPr>
          <w:rFonts w:ascii="Times New Roman" w:hAnsi="Times New Roman" w:cs="Times New Roman"/>
          <w:color w:val="000000" w:themeColor="text1"/>
          <w:sz w:val="24"/>
          <w:szCs w:val="24"/>
        </w:rPr>
        <w:t xml:space="preserve">14. </w:t>
      </w:r>
      <w:r w:rsidRPr="0007541D">
        <w:rPr>
          <w:rFonts w:ascii="Times New Roman" w:hAnsi="Times New Roman" w:cs="Times New Roman"/>
          <w:b/>
          <w:color w:val="000000" w:themeColor="text1"/>
          <w:sz w:val="24"/>
          <w:szCs w:val="24"/>
        </w:rPr>
        <w:t>periodProc</w:t>
      </w:r>
      <w:r w:rsidRPr="0007541D">
        <w:rPr>
          <w:rFonts w:ascii="Times New Roman" w:hAnsi="Times New Roman" w:cs="Times New Roman"/>
          <w:color w:val="000000" w:themeColor="text1"/>
          <w:sz w:val="24"/>
          <w:szCs w:val="24"/>
        </w:rPr>
        <w:t xml:space="preserve"> – </w:t>
      </w:r>
      <w:r w:rsidR="00650FAC" w:rsidRPr="00650FAC">
        <w:rPr>
          <w:rFonts w:ascii="Times New Roman" w:hAnsi="Times New Roman" w:cs="Times New Roman"/>
          <w:color w:val="000000" w:themeColor="text1"/>
          <w:sz w:val="24"/>
          <w:szCs w:val="24"/>
        </w:rPr>
        <w:t>періодичність сплати відсотків передбачена умовами договору (набуває значень: 1 – щомісяця; 2 – щокварталу; 3 – раз у півроку; 4 – раз у рік; 5 – у кінці строку дії договору; 6 – за індивідуальним графіком).</w:t>
      </w:r>
    </w:p>
    <w:p w:rsidR="000647CA" w:rsidRPr="0007541D" w:rsidRDefault="000647CA" w:rsidP="00A440A8">
      <w:pPr>
        <w:jc w:val="both"/>
        <w:rPr>
          <w:rFonts w:ascii="Times New Roman" w:hAnsi="Times New Roman" w:cs="Times New Roman"/>
          <w:color w:val="000000" w:themeColor="text1"/>
          <w:sz w:val="24"/>
          <w:szCs w:val="24"/>
        </w:rPr>
      </w:pPr>
      <w:r w:rsidRPr="0007541D">
        <w:rPr>
          <w:rFonts w:ascii="Times New Roman" w:hAnsi="Times New Roman" w:cs="Times New Roman"/>
          <w:color w:val="000000" w:themeColor="text1"/>
          <w:sz w:val="24"/>
          <w:szCs w:val="24"/>
        </w:rPr>
        <w:t xml:space="preserve">15. </w:t>
      </w:r>
      <w:r w:rsidRPr="0007541D">
        <w:rPr>
          <w:rFonts w:ascii="Times New Roman" w:hAnsi="Times New Roman" w:cs="Times New Roman"/>
          <w:b/>
          <w:color w:val="000000" w:themeColor="text1"/>
          <w:sz w:val="24"/>
          <w:szCs w:val="24"/>
        </w:rPr>
        <w:t>sumArrears</w:t>
      </w:r>
      <w:r w:rsidR="009E7420" w:rsidRPr="0007541D">
        <w:rPr>
          <w:rFonts w:ascii="Times New Roman" w:hAnsi="Times New Roman" w:cs="Times New Roman"/>
          <w:b/>
          <w:color w:val="000000" w:themeColor="text1"/>
          <w:sz w:val="24"/>
          <w:szCs w:val="24"/>
        </w:rPr>
        <w:t>Base</w:t>
      </w:r>
      <w:r w:rsidRPr="0007541D">
        <w:rPr>
          <w:rFonts w:ascii="Times New Roman" w:hAnsi="Times New Roman" w:cs="Times New Roman"/>
          <w:color w:val="000000" w:themeColor="text1"/>
          <w:sz w:val="24"/>
          <w:szCs w:val="24"/>
        </w:rPr>
        <w:t xml:space="preserve"> – строкова</w:t>
      </w:r>
      <w:r w:rsidR="009E7420" w:rsidRPr="0007541D">
        <w:rPr>
          <w:rFonts w:ascii="Times New Roman" w:hAnsi="Times New Roman" w:cs="Times New Roman"/>
          <w:color w:val="000000" w:themeColor="text1"/>
          <w:sz w:val="24"/>
          <w:szCs w:val="24"/>
        </w:rPr>
        <w:t xml:space="preserve"> заборгованість</w:t>
      </w:r>
      <w:r w:rsidRPr="0007541D">
        <w:rPr>
          <w:rFonts w:ascii="Times New Roman" w:hAnsi="Times New Roman" w:cs="Times New Roman"/>
          <w:color w:val="000000" w:themeColor="text1"/>
          <w:sz w:val="24"/>
          <w:szCs w:val="24"/>
        </w:rPr>
        <w:t xml:space="preserve"> </w:t>
      </w:r>
      <w:r w:rsidR="00172729" w:rsidRPr="0007541D">
        <w:rPr>
          <w:rFonts w:ascii="Times New Roman" w:hAnsi="Times New Roman" w:cs="Times New Roman"/>
          <w:color w:val="000000" w:themeColor="text1"/>
          <w:sz w:val="24"/>
          <w:szCs w:val="24"/>
        </w:rPr>
        <w:t xml:space="preserve">(яка обліковується за балансовими рахунками) </w:t>
      </w:r>
      <w:r w:rsidRPr="0007541D">
        <w:rPr>
          <w:rFonts w:ascii="Times New Roman" w:hAnsi="Times New Roman" w:cs="Times New Roman"/>
          <w:color w:val="000000" w:themeColor="text1"/>
          <w:sz w:val="24"/>
          <w:szCs w:val="24"/>
        </w:rPr>
        <w:t>за основн</w:t>
      </w:r>
      <w:r w:rsidR="009E7420" w:rsidRPr="0007541D">
        <w:rPr>
          <w:rFonts w:ascii="Times New Roman" w:hAnsi="Times New Roman" w:cs="Times New Roman"/>
          <w:color w:val="000000" w:themeColor="text1"/>
          <w:sz w:val="24"/>
          <w:szCs w:val="24"/>
        </w:rPr>
        <w:t>им</w:t>
      </w:r>
      <w:r w:rsidRPr="0007541D">
        <w:rPr>
          <w:rFonts w:ascii="Times New Roman" w:hAnsi="Times New Roman" w:cs="Times New Roman"/>
          <w:color w:val="000000" w:themeColor="text1"/>
          <w:sz w:val="24"/>
          <w:szCs w:val="24"/>
        </w:rPr>
        <w:t xml:space="preserve"> борг</w:t>
      </w:r>
      <w:r w:rsidR="009E7420" w:rsidRPr="0007541D">
        <w:rPr>
          <w:rFonts w:ascii="Times New Roman" w:hAnsi="Times New Roman" w:cs="Times New Roman"/>
          <w:color w:val="000000" w:themeColor="text1"/>
          <w:sz w:val="24"/>
          <w:szCs w:val="24"/>
        </w:rPr>
        <w:t>ом</w:t>
      </w:r>
      <w:r w:rsidRPr="0007541D">
        <w:rPr>
          <w:rFonts w:ascii="Times New Roman" w:hAnsi="Times New Roman" w:cs="Times New Roman"/>
          <w:color w:val="000000" w:themeColor="text1"/>
          <w:sz w:val="24"/>
          <w:szCs w:val="24"/>
        </w:rPr>
        <w:t>.</w:t>
      </w:r>
    </w:p>
    <w:p w:rsidR="009E7420" w:rsidRPr="0007541D" w:rsidRDefault="009E7420" w:rsidP="00A440A8">
      <w:pPr>
        <w:jc w:val="both"/>
        <w:rPr>
          <w:rFonts w:ascii="Times New Roman" w:hAnsi="Times New Roman" w:cs="Times New Roman"/>
          <w:color w:val="000000" w:themeColor="text1"/>
          <w:sz w:val="24"/>
          <w:szCs w:val="24"/>
        </w:rPr>
      </w:pPr>
      <w:r w:rsidRPr="0007541D">
        <w:rPr>
          <w:rFonts w:ascii="Times New Roman" w:hAnsi="Times New Roman" w:cs="Times New Roman"/>
          <w:color w:val="000000" w:themeColor="text1"/>
          <w:sz w:val="24"/>
          <w:szCs w:val="24"/>
        </w:rPr>
        <w:t xml:space="preserve">16. </w:t>
      </w:r>
      <w:r w:rsidRPr="0007541D">
        <w:rPr>
          <w:rFonts w:ascii="Times New Roman" w:hAnsi="Times New Roman" w:cs="Times New Roman"/>
          <w:b/>
          <w:color w:val="000000" w:themeColor="text1"/>
          <w:sz w:val="24"/>
          <w:szCs w:val="24"/>
        </w:rPr>
        <w:t>sumArrearsProc</w:t>
      </w:r>
      <w:r w:rsidRPr="0007541D">
        <w:rPr>
          <w:rFonts w:ascii="Times New Roman" w:hAnsi="Times New Roman" w:cs="Times New Roman"/>
          <w:color w:val="000000" w:themeColor="text1"/>
          <w:sz w:val="24"/>
          <w:szCs w:val="24"/>
        </w:rPr>
        <w:t xml:space="preserve"> – строкова заборгованість</w:t>
      </w:r>
      <w:r w:rsidR="00172729" w:rsidRPr="0007541D">
        <w:rPr>
          <w:rFonts w:ascii="Times New Roman" w:hAnsi="Times New Roman" w:cs="Times New Roman"/>
          <w:color w:val="000000" w:themeColor="text1"/>
          <w:sz w:val="24"/>
          <w:szCs w:val="24"/>
        </w:rPr>
        <w:t xml:space="preserve"> (яка обліковується за балансовими рахунками)</w:t>
      </w:r>
      <w:r w:rsidRPr="0007541D">
        <w:rPr>
          <w:rFonts w:ascii="Times New Roman" w:hAnsi="Times New Roman" w:cs="Times New Roman"/>
          <w:color w:val="000000" w:themeColor="text1"/>
          <w:sz w:val="24"/>
          <w:szCs w:val="24"/>
        </w:rPr>
        <w:t xml:space="preserve"> за процентами</w:t>
      </w:r>
      <w:r w:rsidR="00172729" w:rsidRPr="0007541D">
        <w:rPr>
          <w:rFonts w:ascii="Times New Roman" w:hAnsi="Times New Roman" w:cs="Times New Roman"/>
          <w:color w:val="000000" w:themeColor="text1"/>
          <w:sz w:val="24"/>
          <w:szCs w:val="24"/>
        </w:rPr>
        <w:t xml:space="preserve"> (комісійними доходами, що </w:t>
      </w:r>
      <w:r w:rsidR="007F5520" w:rsidRPr="0007541D">
        <w:rPr>
          <w:rFonts w:ascii="Times New Roman" w:hAnsi="Times New Roman" w:cs="Times New Roman"/>
          <w:color w:val="000000" w:themeColor="text1"/>
          <w:sz w:val="24"/>
          <w:szCs w:val="24"/>
        </w:rPr>
        <w:t xml:space="preserve">належать </w:t>
      </w:r>
      <w:r w:rsidR="00172729" w:rsidRPr="0007541D">
        <w:rPr>
          <w:rFonts w:ascii="Times New Roman" w:hAnsi="Times New Roman" w:cs="Times New Roman"/>
          <w:color w:val="000000" w:themeColor="text1"/>
          <w:sz w:val="24"/>
          <w:szCs w:val="24"/>
        </w:rPr>
        <w:t>до кредитної операції)</w:t>
      </w:r>
      <w:r w:rsidRPr="0007541D">
        <w:rPr>
          <w:rFonts w:ascii="Times New Roman" w:hAnsi="Times New Roman" w:cs="Times New Roman"/>
          <w:color w:val="000000" w:themeColor="text1"/>
          <w:sz w:val="24"/>
          <w:szCs w:val="24"/>
        </w:rPr>
        <w:t>.</w:t>
      </w:r>
    </w:p>
    <w:p w:rsidR="000647CA" w:rsidRPr="0007541D" w:rsidRDefault="000647CA" w:rsidP="00A440A8">
      <w:pPr>
        <w:jc w:val="both"/>
        <w:rPr>
          <w:rFonts w:ascii="Times New Roman" w:hAnsi="Times New Roman" w:cs="Times New Roman"/>
          <w:color w:val="000000" w:themeColor="text1"/>
          <w:sz w:val="24"/>
          <w:szCs w:val="24"/>
        </w:rPr>
      </w:pPr>
      <w:r w:rsidRPr="0007541D">
        <w:rPr>
          <w:rFonts w:ascii="Times New Roman" w:hAnsi="Times New Roman" w:cs="Times New Roman"/>
          <w:color w:val="000000" w:themeColor="text1"/>
          <w:sz w:val="24"/>
          <w:szCs w:val="24"/>
        </w:rPr>
        <w:t>1</w:t>
      </w:r>
      <w:r w:rsidR="009E7420" w:rsidRPr="0007541D">
        <w:rPr>
          <w:rFonts w:ascii="Times New Roman" w:hAnsi="Times New Roman" w:cs="Times New Roman"/>
          <w:color w:val="000000" w:themeColor="text1"/>
          <w:sz w:val="24"/>
          <w:szCs w:val="24"/>
        </w:rPr>
        <w:t>7</w:t>
      </w:r>
      <w:r w:rsidRPr="0007541D">
        <w:rPr>
          <w:rFonts w:ascii="Times New Roman" w:hAnsi="Times New Roman" w:cs="Times New Roman"/>
          <w:color w:val="000000" w:themeColor="text1"/>
          <w:sz w:val="24"/>
          <w:szCs w:val="24"/>
        </w:rPr>
        <w:t xml:space="preserve">. </w:t>
      </w:r>
      <w:r w:rsidRPr="0007541D">
        <w:rPr>
          <w:rFonts w:ascii="Times New Roman" w:hAnsi="Times New Roman" w:cs="Times New Roman"/>
          <w:b/>
          <w:color w:val="000000" w:themeColor="text1"/>
          <w:sz w:val="24"/>
          <w:szCs w:val="24"/>
        </w:rPr>
        <w:t>arrearBase</w:t>
      </w:r>
      <w:r w:rsidRPr="0007541D">
        <w:rPr>
          <w:rFonts w:ascii="Times New Roman" w:hAnsi="Times New Roman" w:cs="Times New Roman"/>
          <w:color w:val="000000" w:themeColor="text1"/>
          <w:sz w:val="24"/>
          <w:szCs w:val="24"/>
        </w:rPr>
        <w:t xml:space="preserve"> – прострочена заборгованість </w:t>
      </w:r>
      <w:r w:rsidR="00172729" w:rsidRPr="0007541D">
        <w:rPr>
          <w:rFonts w:ascii="Times New Roman" w:hAnsi="Times New Roman" w:cs="Times New Roman"/>
          <w:color w:val="000000" w:themeColor="text1"/>
          <w:sz w:val="24"/>
          <w:szCs w:val="24"/>
        </w:rPr>
        <w:t xml:space="preserve">(яка обліковується за балансовими рахунками) </w:t>
      </w:r>
      <w:r w:rsidRPr="0007541D">
        <w:rPr>
          <w:rFonts w:ascii="Times New Roman" w:hAnsi="Times New Roman" w:cs="Times New Roman"/>
          <w:color w:val="000000" w:themeColor="text1"/>
          <w:sz w:val="24"/>
          <w:szCs w:val="24"/>
        </w:rPr>
        <w:t>за основним боргом.</w:t>
      </w:r>
    </w:p>
    <w:p w:rsidR="000647CA" w:rsidRPr="0007541D" w:rsidRDefault="000647CA" w:rsidP="00A440A8">
      <w:pPr>
        <w:jc w:val="both"/>
        <w:rPr>
          <w:rFonts w:ascii="Times New Roman" w:hAnsi="Times New Roman" w:cs="Times New Roman"/>
          <w:color w:val="000000" w:themeColor="text1"/>
          <w:sz w:val="24"/>
          <w:szCs w:val="24"/>
        </w:rPr>
      </w:pPr>
      <w:r w:rsidRPr="0007541D">
        <w:rPr>
          <w:rFonts w:ascii="Times New Roman" w:hAnsi="Times New Roman" w:cs="Times New Roman"/>
          <w:color w:val="000000" w:themeColor="text1"/>
          <w:sz w:val="24"/>
          <w:szCs w:val="24"/>
        </w:rPr>
        <w:t>1</w:t>
      </w:r>
      <w:r w:rsidR="009E7420" w:rsidRPr="0007541D">
        <w:rPr>
          <w:rFonts w:ascii="Times New Roman" w:hAnsi="Times New Roman" w:cs="Times New Roman"/>
          <w:color w:val="000000" w:themeColor="text1"/>
          <w:sz w:val="24"/>
          <w:szCs w:val="24"/>
        </w:rPr>
        <w:t>8</w:t>
      </w:r>
      <w:r w:rsidRPr="0007541D">
        <w:rPr>
          <w:rFonts w:ascii="Times New Roman" w:hAnsi="Times New Roman" w:cs="Times New Roman"/>
          <w:color w:val="000000" w:themeColor="text1"/>
          <w:sz w:val="24"/>
          <w:szCs w:val="24"/>
        </w:rPr>
        <w:t xml:space="preserve">. </w:t>
      </w:r>
      <w:r w:rsidRPr="0007541D">
        <w:rPr>
          <w:rFonts w:ascii="Times New Roman" w:hAnsi="Times New Roman" w:cs="Times New Roman"/>
          <w:b/>
          <w:color w:val="000000" w:themeColor="text1"/>
          <w:sz w:val="24"/>
          <w:szCs w:val="24"/>
        </w:rPr>
        <w:t>arrearProc</w:t>
      </w:r>
      <w:r w:rsidRPr="0007541D">
        <w:rPr>
          <w:rFonts w:ascii="Times New Roman" w:hAnsi="Times New Roman" w:cs="Times New Roman"/>
          <w:color w:val="000000" w:themeColor="text1"/>
          <w:sz w:val="24"/>
          <w:szCs w:val="24"/>
        </w:rPr>
        <w:t xml:space="preserve"> – прострочена заборгованість </w:t>
      </w:r>
      <w:r w:rsidR="00172729" w:rsidRPr="0007541D">
        <w:rPr>
          <w:rFonts w:ascii="Times New Roman" w:hAnsi="Times New Roman" w:cs="Times New Roman"/>
          <w:color w:val="000000" w:themeColor="text1"/>
          <w:sz w:val="24"/>
          <w:szCs w:val="24"/>
        </w:rPr>
        <w:t>(яка обліковується за балансовими рахунками)</w:t>
      </w:r>
      <w:r w:rsidRPr="0007541D">
        <w:rPr>
          <w:rFonts w:ascii="Times New Roman" w:hAnsi="Times New Roman" w:cs="Times New Roman"/>
          <w:color w:val="000000" w:themeColor="text1"/>
          <w:sz w:val="24"/>
          <w:szCs w:val="24"/>
        </w:rPr>
        <w:t xml:space="preserve"> за процентами</w:t>
      </w:r>
      <w:r w:rsidR="00172729" w:rsidRPr="0007541D">
        <w:rPr>
          <w:rFonts w:ascii="Times New Roman" w:hAnsi="Times New Roman" w:cs="Times New Roman"/>
          <w:color w:val="000000" w:themeColor="text1"/>
          <w:sz w:val="24"/>
          <w:szCs w:val="24"/>
        </w:rPr>
        <w:t xml:space="preserve"> (комісійними доходами, що </w:t>
      </w:r>
      <w:r w:rsidR="007F5520" w:rsidRPr="0007541D">
        <w:rPr>
          <w:rFonts w:ascii="Times New Roman" w:hAnsi="Times New Roman" w:cs="Times New Roman"/>
          <w:color w:val="000000" w:themeColor="text1"/>
          <w:sz w:val="24"/>
          <w:szCs w:val="24"/>
        </w:rPr>
        <w:t xml:space="preserve">належать </w:t>
      </w:r>
      <w:r w:rsidR="00172729" w:rsidRPr="0007541D">
        <w:rPr>
          <w:rFonts w:ascii="Times New Roman" w:hAnsi="Times New Roman" w:cs="Times New Roman"/>
          <w:color w:val="000000" w:themeColor="text1"/>
          <w:sz w:val="24"/>
          <w:szCs w:val="24"/>
        </w:rPr>
        <w:t>до кредитної операції)</w:t>
      </w:r>
      <w:r w:rsidRPr="0007541D">
        <w:rPr>
          <w:rFonts w:ascii="Times New Roman" w:hAnsi="Times New Roman" w:cs="Times New Roman"/>
          <w:color w:val="000000" w:themeColor="text1"/>
          <w:sz w:val="24"/>
          <w:szCs w:val="24"/>
        </w:rPr>
        <w:t>.</w:t>
      </w:r>
    </w:p>
    <w:p w:rsidR="003122C6" w:rsidRPr="0007541D" w:rsidRDefault="000647CA" w:rsidP="00A440A8">
      <w:pPr>
        <w:jc w:val="both"/>
        <w:rPr>
          <w:rFonts w:ascii="Times New Roman" w:hAnsi="Times New Roman" w:cs="Times New Roman"/>
          <w:color w:val="000000" w:themeColor="text1"/>
          <w:sz w:val="24"/>
          <w:szCs w:val="24"/>
        </w:rPr>
      </w:pPr>
      <w:r w:rsidRPr="0007541D">
        <w:rPr>
          <w:rFonts w:ascii="Times New Roman" w:hAnsi="Times New Roman" w:cs="Times New Roman"/>
          <w:color w:val="000000" w:themeColor="text1"/>
          <w:sz w:val="24"/>
          <w:szCs w:val="24"/>
        </w:rPr>
        <w:t>1</w:t>
      </w:r>
      <w:r w:rsidR="009E7420" w:rsidRPr="0007541D">
        <w:rPr>
          <w:rFonts w:ascii="Times New Roman" w:hAnsi="Times New Roman" w:cs="Times New Roman"/>
          <w:color w:val="000000" w:themeColor="text1"/>
          <w:sz w:val="24"/>
          <w:szCs w:val="24"/>
        </w:rPr>
        <w:t>9</w:t>
      </w:r>
      <w:r w:rsidRPr="0007541D">
        <w:rPr>
          <w:rFonts w:ascii="Times New Roman" w:hAnsi="Times New Roman" w:cs="Times New Roman"/>
          <w:color w:val="000000" w:themeColor="text1"/>
          <w:sz w:val="24"/>
          <w:szCs w:val="24"/>
        </w:rPr>
        <w:t xml:space="preserve">. </w:t>
      </w:r>
      <w:r w:rsidRPr="0007541D">
        <w:rPr>
          <w:rFonts w:ascii="Times New Roman" w:hAnsi="Times New Roman" w:cs="Times New Roman"/>
          <w:b/>
          <w:color w:val="000000" w:themeColor="text1"/>
          <w:sz w:val="24"/>
          <w:szCs w:val="24"/>
        </w:rPr>
        <w:t>dayBase</w:t>
      </w:r>
      <w:r w:rsidR="003122C6" w:rsidRPr="0007541D">
        <w:rPr>
          <w:rFonts w:ascii="Times New Roman" w:hAnsi="Times New Roman" w:cs="Times New Roman"/>
          <w:color w:val="000000" w:themeColor="text1"/>
          <w:sz w:val="24"/>
          <w:szCs w:val="24"/>
        </w:rPr>
        <w:t xml:space="preserve"> –</w:t>
      </w:r>
      <w:r w:rsidR="006849A3" w:rsidRPr="0007541D">
        <w:rPr>
          <w:rFonts w:ascii="Times New Roman" w:hAnsi="Times New Roman" w:cs="Times New Roman"/>
          <w:color w:val="000000" w:themeColor="text1"/>
          <w:sz w:val="24"/>
          <w:szCs w:val="24"/>
        </w:rPr>
        <w:t xml:space="preserve"> </w:t>
      </w:r>
      <w:r w:rsidR="003122C6" w:rsidRPr="0007541D">
        <w:rPr>
          <w:rFonts w:ascii="Times New Roman" w:hAnsi="Times New Roman" w:cs="Times New Roman"/>
          <w:color w:val="000000" w:themeColor="text1"/>
          <w:sz w:val="24"/>
          <w:szCs w:val="24"/>
        </w:rPr>
        <w:t xml:space="preserve">кількість днів прострочення за основним боргом. </w:t>
      </w:r>
    </w:p>
    <w:p w:rsidR="003122C6" w:rsidRPr="0007541D" w:rsidRDefault="003122C6" w:rsidP="00570E64">
      <w:pPr>
        <w:spacing w:after="0" w:line="240" w:lineRule="auto"/>
        <w:jc w:val="both"/>
        <w:rPr>
          <w:rFonts w:ascii="Times New Roman" w:hAnsi="Times New Roman" w:cs="Times New Roman"/>
          <w:color w:val="000000" w:themeColor="text1"/>
          <w:sz w:val="24"/>
          <w:szCs w:val="24"/>
        </w:rPr>
      </w:pPr>
      <w:r w:rsidRPr="0007541D">
        <w:rPr>
          <w:rFonts w:ascii="Times New Roman" w:hAnsi="Times New Roman" w:cs="Times New Roman"/>
          <w:color w:val="000000" w:themeColor="text1"/>
          <w:sz w:val="24"/>
          <w:szCs w:val="24"/>
        </w:rPr>
        <w:t xml:space="preserve">20. </w:t>
      </w:r>
      <w:r w:rsidR="006849A3" w:rsidRPr="0007541D">
        <w:rPr>
          <w:rFonts w:ascii="Times New Roman" w:hAnsi="Times New Roman" w:cs="Times New Roman"/>
          <w:b/>
          <w:color w:val="000000" w:themeColor="text1"/>
          <w:sz w:val="24"/>
          <w:szCs w:val="24"/>
        </w:rPr>
        <w:t>dayProc</w:t>
      </w:r>
      <w:r w:rsidR="006849A3" w:rsidRPr="0007541D">
        <w:rPr>
          <w:rFonts w:ascii="Times New Roman" w:hAnsi="Times New Roman" w:cs="Times New Roman"/>
          <w:color w:val="000000" w:themeColor="text1"/>
          <w:sz w:val="24"/>
          <w:szCs w:val="24"/>
        </w:rPr>
        <w:t xml:space="preserve"> </w:t>
      </w:r>
      <w:r w:rsidR="000647CA" w:rsidRPr="0007541D">
        <w:rPr>
          <w:rFonts w:ascii="Times New Roman" w:hAnsi="Times New Roman" w:cs="Times New Roman"/>
          <w:color w:val="000000" w:themeColor="text1"/>
          <w:sz w:val="24"/>
          <w:szCs w:val="24"/>
        </w:rPr>
        <w:t xml:space="preserve">– кількість днів прострочення за </w:t>
      </w:r>
      <w:r w:rsidR="006849A3" w:rsidRPr="0007541D">
        <w:rPr>
          <w:rFonts w:ascii="Times New Roman" w:hAnsi="Times New Roman" w:cs="Times New Roman"/>
          <w:color w:val="000000" w:themeColor="text1"/>
          <w:sz w:val="24"/>
          <w:szCs w:val="24"/>
        </w:rPr>
        <w:t>процентами</w:t>
      </w:r>
      <w:r w:rsidR="000647CA" w:rsidRPr="0007541D">
        <w:rPr>
          <w:rFonts w:ascii="Times New Roman" w:hAnsi="Times New Roman" w:cs="Times New Roman"/>
          <w:color w:val="000000" w:themeColor="text1"/>
          <w:sz w:val="24"/>
          <w:szCs w:val="24"/>
        </w:rPr>
        <w:t>.</w:t>
      </w:r>
    </w:p>
    <w:p w:rsidR="006849A3" w:rsidRPr="0007541D" w:rsidRDefault="006849A3" w:rsidP="00570E64">
      <w:pPr>
        <w:spacing w:after="0" w:line="240" w:lineRule="auto"/>
        <w:ind w:firstLine="567"/>
        <w:jc w:val="both"/>
        <w:rPr>
          <w:rFonts w:ascii="Times New Roman" w:hAnsi="Times New Roman" w:cs="Times New Roman"/>
          <w:color w:val="000000" w:themeColor="text1"/>
          <w:sz w:val="24"/>
          <w:szCs w:val="24"/>
        </w:rPr>
      </w:pPr>
      <w:r w:rsidRPr="0007541D">
        <w:rPr>
          <w:rFonts w:ascii="Times New Roman" w:hAnsi="Times New Roman" w:cs="Times New Roman"/>
          <w:color w:val="000000" w:themeColor="text1"/>
          <w:sz w:val="24"/>
          <w:szCs w:val="24"/>
        </w:rPr>
        <w:t>Кількість календарних днів прострочення погашення боргу визначається банком відповідно до Положення №</w:t>
      </w:r>
      <w:r w:rsidR="00B41EC7" w:rsidRPr="0007541D">
        <w:rPr>
          <w:rFonts w:ascii="Times New Roman" w:hAnsi="Times New Roman" w:cs="Times New Roman"/>
          <w:color w:val="000000" w:themeColor="text1"/>
          <w:sz w:val="24"/>
          <w:szCs w:val="24"/>
        </w:rPr>
        <w:t> </w:t>
      </w:r>
      <w:r w:rsidRPr="0007541D">
        <w:rPr>
          <w:rFonts w:ascii="Times New Roman" w:hAnsi="Times New Roman" w:cs="Times New Roman"/>
          <w:color w:val="000000" w:themeColor="text1"/>
          <w:sz w:val="24"/>
          <w:szCs w:val="24"/>
        </w:rPr>
        <w:t>351.</w:t>
      </w:r>
    </w:p>
    <w:p w:rsidR="00570E64" w:rsidRPr="0007541D" w:rsidRDefault="00570E64" w:rsidP="00570E64">
      <w:pPr>
        <w:spacing w:after="0" w:line="240" w:lineRule="auto"/>
        <w:ind w:firstLine="567"/>
        <w:jc w:val="both"/>
        <w:rPr>
          <w:rFonts w:ascii="Times New Roman" w:hAnsi="Times New Roman" w:cs="Times New Roman"/>
          <w:color w:val="000000" w:themeColor="text1"/>
          <w:sz w:val="24"/>
          <w:szCs w:val="24"/>
        </w:rPr>
      </w:pPr>
    </w:p>
    <w:p w:rsidR="006849A3" w:rsidRPr="0007541D" w:rsidRDefault="009E7420" w:rsidP="00A440A8">
      <w:pPr>
        <w:jc w:val="both"/>
        <w:rPr>
          <w:rFonts w:ascii="Times New Roman" w:hAnsi="Times New Roman" w:cs="Times New Roman"/>
          <w:color w:val="000000" w:themeColor="text1"/>
          <w:sz w:val="24"/>
          <w:szCs w:val="24"/>
        </w:rPr>
      </w:pPr>
      <w:r w:rsidRPr="0007541D">
        <w:rPr>
          <w:rFonts w:ascii="Times New Roman" w:hAnsi="Times New Roman" w:cs="Times New Roman"/>
          <w:color w:val="000000" w:themeColor="text1"/>
          <w:sz w:val="24"/>
          <w:szCs w:val="24"/>
        </w:rPr>
        <w:t>2</w:t>
      </w:r>
      <w:r w:rsidR="003122C6" w:rsidRPr="0007541D">
        <w:rPr>
          <w:rFonts w:ascii="Times New Roman" w:hAnsi="Times New Roman" w:cs="Times New Roman"/>
          <w:color w:val="000000" w:themeColor="text1"/>
          <w:sz w:val="24"/>
          <w:szCs w:val="24"/>
        </w:rPr>
        <w:t>1</w:t>
      </w:r>
      <w:r w:rsidR="006849A3" w:rsidRPr="0007541D">
        <w:rPr>
          <w:rFonts w:ascii="Times New Roman" w:hAnsi="Times New Roman" w:cs="Times New Roman"/>
          <w:color w:val="000000" w:themeColor="text1"/>
          <w:sz w:val="24"/>
          <w:szCs w:val="24"/>
        </w:rPr>
        <w:t xml:space="preserve">. </w:t>
      </w:r>
      <w:r w:rsidR="006849A3" w:rsidRPr="0007541D">
        <w:rPr>
          <w:rFonts w:ascii="Times New Roman" w:hAnsi="Times New Roman" w:cs="Times New Roman"/>
          <w:b/>
          <w:color w:val="000000" w:themeColor="text1"/>
          <w:sz w:val="24"/>
          <w:szCs w:val="24"/>
        </w:rPr>
        <w:t>factEndDay</w:t>
      </w:r>
      <w:r w:rsidR="006849A3" w:rsidRPr="0007541D">
        <w:rPr>
          <w:rFonts w:ascii="Times New Roman" w:hAnsi="Times New Roman" w:cs="Times New Roman"/>
          <w:color w:val="000000" w:themeColor="text1"/>
          <w:sz w:val="24"/>
          <w:szCs w:val="24"/>
        </w:rPr>
        <w:t xml:space="preserve"> – </w:t>
      </w:r>
      <w:r w:rsidR="008D2401" w:rsidRPr="008D2401">
        <w:rPr>
          <w:rFonts w:ascii="Times New Roman" w:hAnsi="Times New Roman" w:cs="Times New Roman"/>
          <w:color w:val="000000" w:themeColor="text1"/>
          <w:sz w:val="24"/>
          <w:szCs w:val="24"/>
        </w:rPr>
        <w:t>дата фактичного погашення заборгованості або припинення зобов’язань за кредитною операцією</w:t>
      </w:r>
      <w:r w:rsidR="006849A3" w:rsidRPr="0007541D">
        <w:rPr>
          <w:rFonts w:ascii="Times New Roman" w:hAnsi="Times New Roman" w:cs="Times New Roman"/>
          <w:color w:val="000000" w:themeColor="text1"/>
          <w:sz w:val="24"/>
          <w:szCs w:val="24"/>
        </w:rPr>
        <w:t>.</w:t>
      </w:r>
    </w:p>
    <w:p w:rsidR="006849A3" w:rsidRPr="0007541D" w:rsidRDefault="009E7420" w:rsidP="00A440A8">
      <w:pPr>
        <w:jc w:val="both"/>
        <w:rPr>
          <w:rFonts w:ascii="Times New Roman" w:hAnsi="Times New Roman" w:cs="Times New Roman"/>
          <w:color w:val="000000" w:themeColor="text1"/>
          <w:sz w:val="24"/>
          <w:szCs w:val="24"/>
        </w:rPr>
      </w:pPr>
      <w:r w:rsidRPr="0007541D">
        <w:rPr>
          <w:rFonts w:ascii="Times New Roman" w:hAnsi="Times New Roman" w:cs="Times New Roman"/>
          <w:color w:val="000000" w:themeColor="text1"/>
          <w:sz w:val="24"/>
          <w:szCs w:val="24"/>
        </w:rPr>
        <w:t>2</w:t>
      </w:r>
      <w:r w:rsidR="003122C6" w:rsidRPr="0007541D">
        <w:rPr>
          <w:rFonts w:ascii="Times New Roman" w:hAnsi="Times New Roman" w:cs="Times New Roman"/>
          <w:color w:val="000000" w:themeColor="text1"/>
          <w:sz w:val="24"/>
          <w:szCs w:val="24"/>
        </w:rPr>
        <w:t>2</w:t>
      </w:r>
      <w:r w:rsidR="006849A3" w:rsidRPr="0007541D">
        <w:rPr>
          <w:rFonts w:ascii="Times New Roman" w:hAnsi="Times New Roman" w:cs="Times New Roman"/>
          <w:color w:val="000000" w:themeColor="text1"/>
          <w:sz w:val="24"/>
          <w:szCs w:val="24"/>
        </w:rPr>
        <w:t xml:space="preserve">. </w:t>
      </w:r>
      <w:r w:rsidR="006849A3" w:rsidRPr="0007541D">
        <w:rPr>
          <w:rFonts w:ascii="Times New Roman" w:hAnsi="Times New Roman" w:cs="Times New Roman"/>
          <w:b/>
          <w:color w:val="000000" w:themeColor="text1"/>
          <w:sz w:val="24"/>
          <w:szCs w:val="24"/>
        </w:rPr>
        <w:t>flagZ</w:t>
      </w:r>
      <w:r w:rsidR="006849A3" w:rsidRPr="0007541D">
        <w:rPr>
          <w:rFonts w:ascii="Times New Roman" w:hAnsi="Times New Roman" w:cs="Times New Roman"/>
          <w:color w:val="000000" w:themeColor="text1"/>
          <w:sz w:val="24"/>
          <w:szCs w:val="24"/>
        </w:rPr>
        <w:t xml:space="preserve"> – інформація щодо здійснених заходів із примусового стягнення боргу (набуває значень: true – так; false – ні).</w:t>
      </w:r>
    </w:p>
    <w:p w:rsidR="00A05250" w:rsidRPr="0007541D" w:rsidRDefault="00042E1F" w:rsidP="00A05250">
      <w:pPr>
        <w:jc w:val="both"/>
        <w:rPr>
          <w:rFonts w:ascii="Times New Roman" w:hAnsi="Times New Roman" w:cs="Times New Roman"/>
          <w:color w:val="000000" w:themeColor="text1"/>
          <w:sz w:val="24"/>
          <w:szCs w:val="24"/>
        </w:rPr>
      </w:pPr>
      <w:r w:rsidRPr="0007541D">
        <w:rPr>
          <w:rFonts w:ascii="Times New Roman" w:hAnsi="Times New Roman" w:cs="Times New Roman"/>
          <w:color w:val="000000" w:themeColor="text1"/>
          <w:sz w:val="24"/>
          <w:szCs w:val="24"/>
        </w:rPr>
        <w:t>2</w:t>
      </w:r>
      <w:r w:rsidR="003122C6" w:rsidRPr="0007541D">
        <w:rPr>
          <w:rFonts w:ascii="Times New Roman" w:hAnsi="Times New Roman" w:cs="Times New Roman"/>
          <w:color w:val="000000" w:themeColor="text1"/>
          <w:sz w:val="24"/>
          <w:szCs w:val="24"/>
        </w:rPr>
        <w:t>3</w:t>
      </w:r>
      <w:r w:rsidRPr="0007541D">
        <w:rPr>
          <w:rFonts w:ascii="Times New Roman" w:hAnsi="Times New Roman" w:cs="Times New Roman"/>
          <w:color w:val="000000" w:themeColor="text1"/>
          <w:sz w:val="24"/>
          <w:szCs w:val="24"/>
        </w:rPr>
        <w:t>.</w:t>
      </w:r>
      <w:r w:rsidR="00F61DF6" w:rsidRPr="0007541D">
        <w:rPr>
          <w:rFonts w:ascii="Times New Roman" w:hAnsi="Times New Roman" w:cs="Times New Roman"/>
          <w:color w:val="000000" w:themeColor="text1"/>
          <w:sz w:val="24"/>
          <w:szCs w:val="24"/>
        </w:rPr>
        <w:t xml:space="preserve"> </w:t>
      </w:r>
      <w:r w:rsidR="00F61DF6" w:rsidRPr="0007541D">
        <w:rPr>
          <w:rFonts w:ascii="Times New Roman" w:hAnsi="Times New Roman" w:cs="Times New Roman"/>
          <w:b/>
          <w:color w:val="000000" w:themeColor="text1"/>
          <w:sz w:val="24"/>
          <w:szCs w:val="24"/>
        </w:rPr>
        <w:t>klass</w:t>
      </w:r>
      <w:r w:rsidR="001C2B96" w:rsidRPr="0007541D">
        <w:rPr>
          <w:rFonts w:ascii="Times New Roman" w:hAnsi="Times New Roman" w:cs="Times New Roman"/>
          <w:b/>
          <w:color w:val="000000" w:themeColor="text1"/>
          <w:sz w:val="24"/>
          <w:szCs w:val="24"/>
        </w:rPr>
        <w:t>S080</w:t>
      </w:r>
      <w:r w:rsidR="00F61DF6" w:rsidRPr="0007541D">
        <w:rPr>
          <w:rFonts w:ascii="Times New Roman" w:hAnsi="Times New Roman" w:cs="Times New Roman"/>
          <w:color w:val="000000" w:themeColor="text1"/>
          <w:sz w:val="24"/>
          <w:szCs w:val="24"/>
        </w:rPr>
        <w:t xml:space="preserve"> – код</w:t>
      </w:r>
      <w:r w:rsidR="006849A3" w:rsidRPr="0007541D">
        <w:rPr>
          <w:rFonts w:ascii="Times New Roman" w:hAnsi="Times New Roman" w:cs="Times New Roman"/>
          <w:color w:val="000000" w:themeColor="text1"/>
          <w:sz w:val="24"/>
          <w:szCs w:val="24"/>
        </w:rPr>
        <w:t>,</w:t>
      </w:r>
      <w:r w:rsidR="00F61DF6" w:rsidRPr="0007541D">
        <w:rPr>
          <w:rFonts w:ascii="Times New Roman" w:hAnsi="Times New Roman" w:cs="Times New Roman"/>
          <w:color w:val="000000" w:themeColor="text1"/>
          <w:sz w:val="24"/>
          <w:szCs w:val="24"/>
        </w:rPr>
        <w:t xml:space="preserve"> що відповідає класу боржника,</w:t>
      </w:r>
      <w:r w:rsidR="006849A3" w:rsidRPr="0007541D">
        <w:rPr>
          <w:rFonts w:ascii="Times New Roman" w:hAnsi="Times New Roman" w:cs="Times New Roman"/>
          <w:color w:val="000000" w:themeColor="text1"/>
          <w:sz w:val="24"/>
          <w:szCs w:val="24"/>
        </w:rPr>
        <w:t xml:space="preserve"> </w:t>
      </w:r>
      <w:r w:rsidR="00F61DF6" w:rsidRPr="0007541D">
        <w:rPr>
          <w:rFonts w:ascii="Times New Roman" w:hAnsi="Times New Roman" w:cs="Times New Roman"/>
          <w:color w:val="000000" w:themeColor="text1"/>
          <w:sz w:val="24"/>
          <w:szCs w:val="24"/>
        </w:rPr>
        <w:t>згідно з</w:t>
      </w:r>
      <w:r w:rsidR="006849A3" w:rsidRPr="0007541D">
        <w:rPr>
          <w:rFonts w:ascii="Times New Roman" w:hAnsi="Times New Roman" w:cs="Times New Roman"/>
          <w:color w:val="000000" w:themeColor="text1"/>
          <w:sz w:val="24"/>
          <w:szCs w:val="24"/>
        </w:rPr>
        <w:t xml:space="preserve"> Положення</w:t>
      </w:r>
      <w:r w:rsidR="00F61DF6" w:rsidRPr="0007541D">
        <w:rPr>
          <w:rFonts w:ascii="Times New Roman" w:hAnsi="Times New Roman" w:cs="Times New Roman"/>
          <w:color w:val="000000" w:themeColor="text1"/>
          <w:sz w:val="24"/>
          <w:szCs w:val="24"/>
        </w:rPr>
        <w:t>м</w:t>
      </w:r>
      <w:r w:rsidR="006849A3" w:rsidRPr="0007541D">
        <w:rPr>
          <w:rFonts w:ascii="Times New Roman" w:hAnsi="Times New Roman" w:cs="Times New Roman"/>
          <w:color w:val="000000" w:themeColor="text1"/>
          <w:sz w:val="24"/>
          <w:szCs w:val="24"/>
        </w:rPr>
        <w:t xml:space="preserve"> №</w:t>
      </w:r>
      <w:r w:rsidR="003A3F50" w:rsidRPr="0007541D">
        <w:rPr>
          <w:rFonts w:ascii="Times New Roman" w:hAnsi="Times New Roman" w:cs="Times New Roman"/>
          <w:color w:val="000000" w:themeColor="text1"/>
          <w:sz w:val="24"/>
          <w:szCs w:val="24"/>
        </w:rPr>
        <w:t> </w:t>
      </w:r>
      <w:r w:rsidR="006849A3" w:rsidRPr="0007541D">
        <w:rPr>
          <w:rFonts w:ascii="Times New Roman" w:hAnsi="Times New Roman" w:cs="Times New Roman"/>
          <w:color w:val="000000" w:themeColor="text1"/>
          <w:sz w:val="24"/>
          <w:szCs w:val="24"/>
        </w:rPr>
        <w:t>351</w:t>
      </w:r>
      <w:r w:rsidR="00B41EC7" w:rsidRPr="0007541D">
        <w:rPr>
          <w:rFonts w:ascii="Times New Roman" w:hAnsi="Times New Roman" w:cs="Times New Roman"/>
          <w:color w:val="000000" w:themeColor="text1"/>
          <w:sz w:val="24"/>
          <w:szCs w:val="24"/>
        </w:rPr>
        <w:t xml:space="preserve"> (довідник S080)</w:t>
      </w:r>
      <w:r w:rsidR="00A05250" w:rsidRPr="0007541D">
        <w:rPr>
          <w:rFonts w:ascii="Times New Roman" w:hAnsi="Times New Roman" w:cs="Times New Roman"/>
          <w:color w:val="000000" w:themeColor="text1"/>
          <w:sz w:val="24"/>
          <w:szCs w:val="24"/>
        </w:rPr>
        <w:t>, визначений на підставі оцінки фінансового стану.</w:t>
      </w:r>
      <w:r w:rsidR="007C3B2B" w:rsidRPr="0007541D">
        <w:rPr>
          <w:rFonts w:ascii="Times New Roman" w:hAnsi="Times New Roman" w:cs="Times New Roman"/>
          <w:color w:val="000000" w:themeColor="text1"/>
          <w:sz w:val="24"/>
          <w:szCs w:val="24"/>
        </w:rPr>
        <w:t xml:space="preserve"> </w:t>
      </w:r>
      <w:r w:rsidR="00A05250" w:rsidRPr="0007541D">
        <w:rPr>
          <w:rFonts w:ascii="Times New Roman" w:hAnsi="Times New Roman" w:cs="Times New Roman"/>
          <w:color w:val="000000" w:themeColor="text1"/>
          <w:sz w:val="24"/>
          <w:szCs w:val="24"/>
        </w:rPr>
        <w:t>За активними банківськими операціями, уключеними до групи фінансових активів зазначається клас, визначений для відповідної групи фінансових активів згідно з вимогами Положення №</w:t>
      </w:r>
      <w:r w:rsidR="007C3B2B" w:rsidRPr="0007541D">
        <w:rPr>
          <w:rFonts w:ascii="Times New Roman" w:hAnsi="Times New Roman" w:cs="Times New Roman"/>
          <w:color w:val="000000" w:themeColor="text1"/>
          <w:sz w:val="24"/>
          <w:szCs w:val="24"/>
        </w:rPr>
        <w:t> </w:t>
      </w:r>
      <w:r w:rsidR="00A05250" w:rsidRPr="0007541D">
        <w:rPr>
          <w:rFonts w:ascii="Times New Roman" w:hAnsi="Times New Roman" w:cs="Times New Roman"/>
          <w:color w:val="000000" w:themeColor="text1"/>
          <w:sz w:val="24"/>
          <w:szCs w:val="24"/>
        </w:rPr>
        <w:t>351.</w:t>
      </w:r>
      <w:r w:rsidR="007C3B2B" w:rsidRPr="0007541D">
        <w:rPr>
          <w:rFonts w:ascii="Times New Roman" w:hAnsi="Times New Roman" w:cs="Times New Roman"/>
          <w:color w:val="000000" w:themeColor="text1"/>
          <w:sz w:val="24"/>
          <w:szCs w:val="24"/>
        </w:rPr>
        <w:t xml:space="preserve"> </w:t>
      </w:r>
      <w:r w:rsidR="00A05250" w:rsidRPr="0007541D">
        <w:rPr>
          <w:rFonts w:ascii="Times New Roman" w:hAnsi="Times New Roman" w:cs="Times New Roman"/>
          <w:color w:val="000000" w:themeColor="text1"/>
          <w:sz w:val="24"/>
          <w:szCs w:val="24"/>
        </w:rPr>
        <w:t>За активними банківськими операціями, за якими клас боржника визначено на підставі вимог абзаців другого, третього підпункту 17 пункту 165 Положення №</w:t>
      </w:r>
      <w:r w:rsidR="007C3B2B" w:rsidRPr="0007541D">
        <w:rPr>
          <w:rFonts w:ascii="Times New Roman" w:hAnsi="Times New Roman" w:cs="Times New Roman"/>
          <w:color w:val="000000" w:themeColor="text1"/>
          <w:sz w:val="24"/>
          <w:szCs w:val="24"/>
        </w:rPr>
        <w:t> </w:t>
      </w:r>
      <w:r w:rsidR="00A05250" w:rsidRPr="0007541D">
        <w:rPr>
          <w:rFonts w:ascii="Times New Roman" w:hAnsi="Times New Roman" w:cs="Times New Roman"/>
          <w:color w:val="000000" w:themeColor="text1"/>
          <w:sz w:val="24"/>
          <w:szCs w:val="24"/>
        </w:rPr>
        <w:t xml:space="preserve">351, </w:t>
      </w:r>
      <w:r w:rsidR="007C3B2B" w:rsidRPr="0007541D">
        <w:rPr>
          <w:rFonts w:ascii="Times New Roman" w:hAnsi="Times New Roman" w:cs="Times New Roman"/>
          <w:color w:val="000000" w:themeColor="text1"/>
          <w:sz w:val="24"/>
          <w:szCs w:val="24"/>
        </w:rPr>
        <w:t>“</w:t>
      </w:r>
      <w:r w:rsidR="00A05250" w:rsidRPr="0007541D">
        <w:rPr>
          <w:rFonts w:ascii="Times New Roman" w:hAnsi="Times New Roman" w:cs="Times New Roman"/>
          <w:color w:val="000000" w:themeColor="text1"/>
          <w:sz w:val="24"/>
          <w:szCs w:val="24"/>
        </w:rPr>
        <w:t>klass</w:t>
      </w:r>
      <w:r w:rsidR="007C3B2B" w:rsidRPr="0007541D">
        <w:rPr>
          <w:rFonts w:ascii="Times New Roman" w:hAnsi="Times New Roman" w:cs="Times New Roman"/>
          <w:color w:val="000000" w:themeColor="text1"/>
          <w:sz w:val="24"/>
          <w:szCs w:val="24"/>
        </w:rPr>
        <w:t>S080”</w:t>
      </w:r>
      <w:r w:rsidR="00A05250" w:rsidRPr="0007541D">
        <w:rPr>
          <w:rFonts w:ascii="Times New Roman" w:hAnsi="Times New Roman" w:cs="Times New Roman"/>
          <w:color w:val="000000" w:themeColor="text1"/>
          <w:sz w:val="24"/>
          <w:szCs w:val="24"/>
        </w:rPr>
        <w:t xml:space="preserve"> не заповнюється.</w:t>
      </w:r>
    </w:p>
    <w:p w:rsidR="00757E86" w:rsidRPr="0007541D" w:rsidRDefault="00757E86" w:rsidP="00A440A8">
      <w:pPr>
        <w:jc w:val="both"/>
        <w:rPr>
          <w:rFonts w:ascii="Times New Roman" w:hAnsi="Times New Roman" w:cs="Times New Roman"/>
          <w:color w:val="000000" w:themeColor="text1"/>
          <w:sz w:val="24"/>
          <w:szCs w:val="24"/>
        </w:rPr>
      </w:pPr>
      <w:r w:rsidRPr="0007541D">
        <w:rPr>
          <w:rFonts w:ascii="Times New Roman" w:hAnsi="Times New Roman" w:cs="Times New Roman"/>
          <w:color w:val="000000" w:themeColor="text1"/>
          <w:sz w:val="24"/>
          <w:szCs w:val="24"/>
        </w:rPr>
        <w:t>2</w:t>
      </w:r>
      <w:r w:rsidR="003122C6" w:rsidRPr="0007541D">
        <w:rPr>
          <w:rFonts w:ascii="Times New Roman" w:hAnsi="Times New Roman" w:cs="Times New Roman"/>
          <w:color w:val="000000" w:themeColor="text1"/>
          <w:sz w:val="24"/>
          <w:szCs w:val="24"/>
        </w:rPr>
        <w:t>4</w:t>
      </w:r>
      <w:r w:rsidRPr="0007541D">
        <w:rPr>
          <w:rFonts w:ascii="Times New Roman" w:hAnsi="Times New Roman" w:cs="Times New Roman"/>
          <w:color w:val="000000" w:themeColor="text1"/>
          <w:sz w:val="24"/>
          <w:szCs w:val="24"/>
        </w:rPr>
        <w:t xml:space="preserve">. </w:t>
      </w:r>
      <w:r w:rsidRPr="0007541D">
        <w:rPr>
          <w:rFonts w:ascii="Times New Roman" w:hAnsi="Times New Roman" w:cs="Times New Roman"/>
          <w:b/>
          <w:color w:val="000000" w:themeColor="text1"/>
          <w:sz w:val="24"/>
          <w:szCs w:val="24"/>
        </w:rPr>
        <w:t>s083</w:t>
      </w:r>
      <w:r w:rsidRPr="0007541D">
        <w:rPr>
          <w:rFonts w:ascii="Times New Roman" w:hAnsi="Times New Roman" w:cs="Times New Roman"/>
          <w:color w:val="000000" w:themeColor="text1"/>
          <w:sz w:val="24"/>
          <w:szCs w:val="24"/>
        </w:rPr>
        <w:t xml:space="preserve"> – код типу оцінки кредитного ризику згідно з Положенням № 351 (довідник S083).</w:t>
      </w:r>
    </w:p>
    <w:p w:rsidR="003122C6" w:rsidRPr="0007541D" w:rsidRDefault="00F61DF6" w:rsidP="00A440A8">
      <w:pPr>
        <w:jc w:val="both"/>
        <w:rPr>
          <w:rFonts w:ascii="Times New Roman" w:hAnsi="Times New Roman" w:cs="Times New Roman"/>
          <w:color w:val="000000" w:themeColor="text1"/>
          <w:sz w:val="24"/>
          <w:szCs w:val="24"/>
        </w:rPr>
      </w:pPr>
      <w:r w:rsidRPr="0007541D">
        <w:rPr>
          <w:rFonts w:ascii="Times New Roman" w:hAnsi="Times New Roman" w:cs="Times New Roman"/>
          <w:color w:val="000000" w:themeColor="text1"/>
          <w:sz w:val="24"/>
          <w:szCs w:val="24"/>
        </w:rPr>
        <w:t>2</w:t>
      </w:r>
      <w:r w:rsidR="00B63D1A" w:rsidRPr="0007541D">
        <w:rPr>
          <w:rFonts w:ascii="Times New Roman" w:hAnsi="Times New Roman" w:cs="Times New Roman"/>
          <w:color w:val="000000" w:themeColor="text1"/>
          <w:sz w:val="24"/>
          <w:szCs w:val="24"/>
        </w:rPr>
        <w:t>5</w:t>
      </w:r>
      <w:r w:rsidRPr="0007541D">
        <w:rPr>
          <w:rFonts w:ascii="Times New Roman" w:hAnsi="Times New Roman" w:cs="Times New Roman"/>
          <w:color w:val="000000" w:themeColor="text1"/>
          <w:sz w:val="24"/>
          <w:szCs w:val="24"/>
        </w:rPr>
        <w:t>.</w:t>
      </w:r>
      <w:r w:rsidR="003122C6" w:rsidRPr="0007541D">
        <w:rPr>
          <w:rFonts w:ascii="Times New Roman" w:hAnsi="Times New Roman" w:cs="Times New Roman"/>
          <w:color w:val="000000" w:themeColor="text1"/>
          <w:sz w:val="24"/>
          <w:szCs w:val="24"/>
        </w:rPr>
        <w:t xml:space="preserve"> Коди факторів, на підставі яких коригується клас боржника. Структура (елемент) Factor. </w:t>
      </w:r>
    </w:p>
    <w:p w:rsidR="00EF74A4" w:rsidRPr="0007541D" w:rsidRDefault="00B63D1A" w:rsidP="00B63D1A">
      <w:pPr>
        <w:ind w:left="284"/>
        <w:jc w:val="both"/>
        <w:rPr>
          <w:rFonts w:ascii="Times New Roman" w:hAnsi="Times New Roman" w:cs="Times New Roman"/>
          <w:color w:val="000000" w:themeColor="text1"/>
          <w:sz w:val="24"/>
          <w:szCs w:val="24"/>
        </w:rPr>
      </w:pPr>
      <w:r w:rsidRPr="0007541D">
        <w:rPr>
          <w:rFonts w:ascii="Times New Roman" w:hAnsi="Times New Roman" w:cs="Times New Roman"/>
          <w:color w:val="000000" w:themeColor="text1"/>
          <w:sz w:val="24"/>
          <w:szCs w:val="24"/>
        </w:rPr>
        <w:t>25.1</w:t>
      </w:r>
      <w:r w:rsidR="00EF74A4" w:rsidRPr="0007541D">
        <w:rPr>
          <w:color w:val="000000" w:themeColor="text1"/>
        </w:rPr>
        <w:t xml:space="preserve"> </w:t>
      </w:r>
      <w:r w:rsidR="00EF74A4" w:rsidRPr="0007541D">
        <w:rPr>
          <w:rFonts w:ascii="Times New Roman" w:hAnsi="Times New Roman" w:cs="Times New Roman"/>
          <w:b/>
          <w:color w:val="000000" w:themeColor="text1"/>
          <w:sz w:val="24"/>
          <w:szCs w:val="24"/>
        </w:rPr>
        <w:t>Factor/f074</w:t>
      </w:r>
      <w:r w:rsidR="00EF74A4" w:rsidRPr="0007541D">
        <w:rPr>
          <w:rFonts w:ascii="Times New Roman" w:hAnsi="Times New Roman" w:cs="Times New Roman"/>
          <w:color w:val="000000" w:themeColor="text1"/>
          <w:sz w:val="24"/>
          <w:szCs w:val="24"/>
        </w:rPr>
        <w:t xml:space="preserve"> – код фактору щодо належності боржника до групи юридичних осіб під спільним контролем або до групи пов’язаних контрагентів згідно з Положенням № 351, на підставі якого коригується клас боржника (довідник F074). За активними банківськими </w:t>
      </w:r>
      <w:r w:rsidR="00EF74A4" w:rsidRPr="0007541D">
        <w:rPr>
          <w:rFonts w:ascii="Times New Roman" w:hAnsi="Times New Roman" w:cs="Times New Roman"/>
          <w:color w:val="000000" w:themeColor="text1"/>
          <w:sz w:val="24"/>
          <w:szCs w:val="24"/>
        </w:rPr>
        <w:lastRenderedPageBreak/>
        <w:t>операціями, за якими згідно з Положенням № 351 до боржника не застосовуються ознаки щодо належності боржника до групи юридичних осіб під спільним контролем/групи пов’язаних контрагентів, “Factor/f074” набуває значення “null”.</w:t>
      </w:r>
    </w:p>
    <w:p w:rsidR="00EF74A4" w:rsidRPr="0007541D" w:rsidRDefault="00B63D1A" w:rsidP="00B63D1A">
      <w:pPr>
        <w:ind w:left="284"/>
        <w:jc w:val="both"/>
        <w:rPr>
          <w:rFonts w:ascii="Times New Roman" w:hAnsi="Times New Roman" w:cs="Times New Roman"/>
          <w:color w:val="000000" w:themeColor="text1"/>
          <w:sz w:val="24"/>
          <w:szCs w:val="24"/>
        </w:rPr>
      </w:pPr>
      <w:r w:rsidRPr="0007541D">
        <w:rPr>
          <w:rFonts w:ascii="Times New Roman" w:hAnsi="Times New Roman" w:cs="Times New Roman"/>
          <w:color w:val="000000" w:themeColor="text1"/>
          <w:sz w:val="24"/>
          <w:szCs w:val="24"/>
        </w:rPr>
        <w:t xml:space="preserve">25.2. </w:t>
      </w:r>
      <w:r w:rsidRPr="0007541D">
        <w:rPr>
          <w:rFonts w:ascii="Times New Roman" w:hAnsi="Times New Roman" w:cs="Times New Roman"/>
          <w:b/>
          <w:color w:val="000000" w:themeColor="text1"/>
          <w:sz w:val="24"/>
          <w:szCs w:val="24"/>
        </w:rPr>
        <w:t>Factor/f075</w:t>
      </w:r>
      <w:r w:rsidRPr="0007541D">
        <w:rPr>
          <w:rFonts w:ascii="Times New Roman" w:hAnsi="Times New Roman" w:cs="Times New Roman"/>
          <w:color w:val="000000" w:themeColor="text1"/>
          <w:sz w:val="24"/>
          <w:szCs w:val="24"/>
        </w:rPr>
        <w:t xml:space="preserve"> – </w:t>
      </w:r>
      <w:r w:rsidR="00EF74A4" w:rsidRPr="0007541D">
        <w:rPr>
          <w:rFonts w:ascii="Times New Roman" w:hAnsi="Times New Roman" w:cs="Times New Roman"/>
          <w:color w:val="000000" w:themeColor="text1"/>
          <w:sz w:val="24"/>
          <w:szCs w:val="24"/>
        </w:rPr>
        <w:t>код фактору щодо наявності ознаки, яка відповідно до Положення № 351 свідчать про високий кредитний ризик боржника на підставі якого коригується клас боржника (довідник F075). За наявності двох або більше ознак значення кодів відображаються з використанням розділового знака “;”. За активними банківськими операціями, за якими згідно з Положенням № 351 до боржника не застосовуються ознаки, що свідчать про високий кредитний ризик, “Factor/f075 набуває значення “null”.</w:t>
      </w:r>
    </w:p>
    <w:p w:rsidR="00EF74A4" w:rsidRPr="0007541D" w:rsidRDefault="00CE1993" w:rsidP="00B63D1A">
      <w:pPr>
        <w:ind w:left="284"/>
        <w:jc w:val="both"/>
        <w:rPr>
          <w:rFonts w:ascii="Times New Roman" w:hAnsi="Times New Roman" w:cs="Times New Roman"/>
          <w:color w:val="000000" w:themeColor="text1"/>
          <w:sz w:val="24"/>
          <w:szCs w:val="24"/>
        </w:rPr>
      </w:pPr>
      <w:r w:rsidRPr="0007541D">
        <w:rPr>
          <w:rFonts w:ascii="Times New Roman" w:hAnsi="Times New Roman" w:cs="Times New Roman"/>
          <w:color w:val="000000" w:themeColor="text1"/>
          <w:sz w:val="24"/>
          <w:szCs w:val="24"/>
        </w:rPr>
        <w:t xml:space="preserve">25.3. </w:t>
      </w:r>
      <w:r w:rsidRPr="0007541D">
        <w:rPr>
          <w:rFonts w:ascii="Times New Roman" w:hAnsi="Times New Roman" w:cs="Times New Roman"/>
          <w:b/>
          <w:color w:val="000000" w:themeColor="text1"/>
          <w:sz w:val="24"/>
          <w:szCs w:val="24"/>
        </w:rPr>
        <w:t>Factor/f076</w:t>
      </w:r>
      <w:r w:rsidRPr="0007541D">
        <w:rPr>
          <w:rFonts w:ascii="Times New Roman" w:hAnsi="Times New Roman" w:cs="Times New Roman"/>
          <w:color w:val="000000" w:themeColor="text1"/>
          <w:sz w:val="24"/>
          <w:szCs w:val="24"/>
        </w:rPr>
        <w:t xml:space="preserve"> – код </w:t>
      </w:r>
      <w:r w:rsidRPr="0007541D">
        <w:rPr>
          <w:rFonts w:ascii="Times New Roman" w:hAnsi="Times New Roman"/>
          <w:color w:val="000000" w:themeColor="text1"/>
          <w:sz w:val="24"/>
          <w:szCs w:val="28"/>
          <w:lang w:eastAsia="uk-UA"/>
        </w:rPr>
        <w:t>фактору щодо наявності ознаки, яка</w:t>
      </w:r>
      <w:r w:rsidRPr="0007541D">
        <w:rPr>
          <w:rFonts w:ascii="Times New Roman" w:hAnsi="Times New Roman" w:cs="Times New Roman"/>
          <w:color w:val="000000" w:themeColor="text1"/>
          <w:sz w:val="24"/>
          <w:szCs w:val="24"/>
        </w:rPr>
        <w:t xml:space="preserve"> відповідно до Положення № 351 свідчить про подію дефолту боржника, на підставі якого коригується клас боржника (довідник F076). За наявності двох або більше ознак значення кодів відображаються з використанням розділового </w:t>
      </w:r>
      <w:r w:rsidR="007549DD" w:rsidRPr="0007541D">
        <w:rPr>
          <w:rFonts w:ascii="Times New Roman" w:hAnsi="Times New Roman" w:cs="Times New Roman"/>
          <w:color w:val="000000" w:themeColor="text1"/>
          <w:sz w:val="24"/>
          <w:szCs w:val="24"/>
        </w:rPr>
        <w:t>знака “;”</w:t>
      </w:r>
      <w:r w:rsidRPr="0007541D">
        <w:rPr>
          <w:rFonts w:ascii="Times New Roman" w:hAnsi="Times New Roman" w:cs="Times New Roman"/>
          <w:color w:val="000000" w:themeColor="text1"/>
          <w:sz w:val="24"/>
          <w:szCs w:val="24"/>
        </w:rPr>
        <w:t xml:space="preserve">. За активними банківськими операціями, за якими згідно з Положенням № 351 до боржника не застосовуються ознаки, що свідчать про подію дефолту боржника, “Factor/f076” </w:t>
      </w:r>
      <w:r w:rsidR="00EF74A4" w:rsidRPr="0007541D">
        <w:rPr>
          <w:rFonts w:ascii="Times New Roman" w:hAnsi="Times New Roman" w:cs="Times New Roman"/>
          <w:color w:val="000000" w:themeColor="text1"/>
          <w:sz w:val="24"/>
          <w:szCs w:val="24"/>
        </w:rPr>
        <w:t>набуває значення “null”.</w:t>
      </w:r>
    </w:p>
    <w:p w:rsidR="00CE1993" w:rsidRPr="0007541D" w:rsidRDefault="00CE1993" w:rsidP="00B63D1A">
      <w:pPr>
        <w:ind w:left="284"/>
        <w:jc w:val="both"/>
        <w:rPr>
          <w:rFonts w:ascii="Times New Roman" w:hAnsi="Times New Roman" w:cs="Times New Roman"/>
          <w:color w:val="000000" w:themeColor="text1"/>
          <w:sz w:val="24"/>
          <w:szCs w:val="24"/>
        </w:rPr>
      </w:pPr>
      <w:r w:rsidRPr="0007541D">
        <w:rPr>
          <w:rFonts w:ascii="Times New Roman" w:hAnsi="Times New Roman" w:cs="Times New Roman"/>
          <w:color w:val="000000" w:themeColor="text1"/>
          <w:sz w:val="24"/>
          <w:szCs w:val="24"/>
        </w:rPr>
        <w:t xml:space="preserve">25.4. </w:t>
      </w:r>
      <w:r w:rsidRPr="0007541D">
        <w:rPr>
          <w:rFonts w:ascii="Times New Roman" w:hAnsi="Times New Roman" w:cs="Times New Roman"/>
          <w:b/>
          <w:color w:val="000000" w:themeColor="text1"/>
          <w:sz w:val="24"/>
          <w:szCs w:val="24"/>
        </w:rPr>
        <w:t>Factor/f077</w:t>
      </w:r>
      <w:r w:rsidRPr="0007541D">
        <w:rPr>
          <w:rFonts w:ascii="Times New Roman" w:hAnsi="Times New Roman" w:cs="Times New Roman"/>
          <w:color w:val="000000" w:themeColor="text1"/>
          <w:sz w:val="24"/>
          <w:szCs w:val="24"/>
        </w:rPr>
        <w:t xml:space="preserve"> – код фактору щодо наявності ознаки своєчасності сплати боргу боржником відповідно до пункту 59 Положення № 351, на підставі якого коригується клас боржника (довідник F077). За активними банківськими операціями, за якими згідно з Положенням № 351 до боржника не застосовуються ознаки щодо своєчасності сплати боргу боржником, “Factor/f077”</w:t>
      </w:r>
      <w:r w:rsidR="00EF74A4" w:rsidRPr="0007541D">
        <w:rPr>
          <w:color w:val="000000" w:themeColor="text1"/>
        </w:rPr>
        <w:t xml:space="preserve"> </w:t>
      </w:r>
      <w:r w:rsidR="00EF74A4" w:rsidRPr="0007541D">
        <w:rPr>
          <w:rFonts w:ascii="Times New Roman" w:hAnsi="Times New Roman" w:cs="Times New Roman"/>
          <w:color w:val="000000" w:themeColor="text1"/>
          <w:sz w:val="24"/>
          <w:szCs w:val="24"/>
        </w:rPr>
        <w:t>набуває значення “null”.</w:t>
      </w:r>
    </w:p>
    <w:p w:rsidR="00CE1993" w:rsidRPr="0007541D" w:rsidRDefault="00CE1993" w:rsidP="00B63D1A">
      <w:pPr>
        <w:ind w:left="284"/>
        <w:jc w:val="both"/>
        <w:rPr>
          <w:rFonts w:ascii="Times New Roman" w:hAnsi="Times New Roman" w:cs="Times New Roman"/>
          <w:color w:val="000000" w:themeColor="text1"/>
          <w:sz w:val="24"/>
          <w:szCs w:val="24"/>
        </w:rPr>
      </w:pPr>
      <w:r w:rsidRPr="0007541D">
        <w:rPr>
          <w:rFonts w:ascii="Times New Roman" w:hAnsi="Times New Roman" w:cs="Times New Roman"/>
          <w:color w:val="000000" w:themeColor="text1"/>
          <w:sz w:val="24"/>
          <w:szCs w:val="24"/>
        </w:rPr>
        <w:t xml:space="preserve">25.5. </w:t>
      </w:r>
      <w:r w:rsidRPr="0007541D">
        <w:rPr>
          <w:rFonts w:ascii="Times New Roman" w:hAnsi="Times New Roman" w:cs="Times New Roman"/>
          <w:b/>
          <w:color w:val="000000" w:themeColor="text1"/>
          <w:sz w:val="24"/>
          <w:szCs w:val="24"/>
        </w:rPr>
        <w:t>Factor/f078</w:t>
      </w:r>
      <w:r w:rsidRPr="0007541D">
        <w:rPr>
          <w:rFonts w:ascii="Times New Roman" w:hAnsi="Times New Roman" w:cs="Times New Roman"/>
          <w:color w:val="000000" w:themeColor="text1"/>
          <w:sz w:val="24"/>
          <w:szCs w:val="24"/>
        </w:rPr>
        <w:t xml:space="preserve"> – код фактору щодо наявності ознаки, яка відповідає додатковим характеристикам, визначеним додатком 3 до Положення № 351 щодо боржника - емітента цінних паперів, на підставі якого коригується клас боржника (довідник F078). За активними банківськими операціями, за якими згідно з Положенням № 351 до боржника не застосовуються ознаки щодо додаткових характеристик, “Factor/f078” </w:t>
      </w:r>
      <w:r w:rsidR="00EF74A4" w:rsidRPr="0007541D">
        <w:rPr>
          <w:rFonts w:ascii="Times New Roman" w:hAnsi="Times New Roman" w:cs="Times New Roman"/>
          <w:color w:val="000000" w:themeColor="text1"/>
          <w:sz w:val="24"/>
          <w:szCs w:val="24"/>
        </w:rPr>
        <w:t>набуває значення “null”.</w:t>
      </w:r>
    </w:p>
    <w:p w:rsidR="00DC2374" w:rsidRPr="0007541D" w:rsidRDefault="00EF74A4" w:rsidP="004256DD">
      <w:pPr>
        <w:ind w:left="284"/>
        <w:jc w:val="both"/>
        <w:rPr>
          <w:rFonts w:ascii="Times New Roman" w:hAnsi="Times New Roman" w:cs="Times New Roman"/>
          <w:color w:val="000000" w:themeColor="text1"/>
          <w:sz w:val="24"/>
          <w:szCs w:val="24"/>
        </w:rPr>
      </w:pPr>
      <w:r w:rsidRPr="0007541D">
        <w:rPr>
          <w:rFonts w:ascii="Times New Roman" w:hAnsi="Times New Roman" w:cs="Times New Roman"/>
          <w:color w:val="000000" w:themeColor="text1"/>
          <w:sz w:val="24"/>
          <w:szCs w:val="24"/>
        </w:rPr>
        <w:t xml:space="preserve">25.6. </w:t>
      </w:r>
      <w:r w:rsidR="00CE1993" w:rsidRPr="0007541D">
        <w:rPr>
          <w:rFonts w:ascii="Times New Roman" w:hAnsi="Times New Roman" w:cs="Times New Roman"/>
          <w:b/>
          <w:color w:val="000000" w:themeColor="text1"/>
          <w:sz w:val="24"/>
          <w:szCs w:val="24"/>
        </w:rPr>
        <w:t>Factor/f102</w:t>
      </w:r>
      <w:r w:rsidR="00CE1993" w:rsidRPr="0007541D">
        <w:rPr>
          <w:rFonts w:ascii="Times New Roman" w:hAnsi="Times New Roman" w:cs="Times New Roman"/>
          <w:color w:val="000000" w:themeColor="text1"/>
          <w:sz w:val="24"/>
          <w:szCs w:val="24"/>
        </w:rPr>
        <w:t xml:space="preserve"> – код фактору щодо наявності інформації у кредитному реєстрі Національного банку України на підставі якої клас боржника підлягає коригуванню згідно з Положенням № 351 (довідник F102). За активними банківськими операціями, за якими інформація з кредитного реєстру Національного банку України не вплинула на визначення класу боржника згідно з Положенням № 351, “Factor/f102” </w:t>
      </w:r>
      <w:r w:rsidR="0009488E" w:rsidRPr="00454669">
        <w:rPr>
          <w:rFonts w:ascii="Times New Roman" w:hAnsi="Times New Roman" w:cs="Times New Roman"/>
          <w:color w:val="000000" w:themeColor="text1"/>
          <w:sz w:val="24"/>
          <w:szCs w:val="24"/>
        </w:rPr>
        <w:t>набуває значення “null”.</w:t>
      </w:r>
    </w:p>
    <w:p w:rsidR="00DC2374" w:rsidRPr="0007541D" w:rsidRDefault="00DC2374" w:rsidP="00D410D9">
      <w:pPr>
        <w:spacing w:after="0" w:line="240" w:lineRule="auto"/>
        <w:ind w:left="284"/>
        <w:jc w:val="both"/>
        <w:rPr>
          <w:rFonts w:ascii="Times New Roman" w:eastAsia="Calibri" w:hAnsi="Times New Roman" w:cs="Times New Roman"/>
          <w:color w:val="000000" w:themeColor="text1"/>
          <w:sz w:val="24"/>
          <w:szCs w:val="24"/>
          <w:lang w:eastAsia="uk-UA"/>
        </w:rPr>
      </w:pPr>
      <w:r w:rsidRPr="0007541D">
        <w:rPr>
          <w:rFonts w:ascii="Times New Roman" w:hAnsi="Times New Roman" w:cs="Times New Roman"/>
          <w:color w:val="000000" w:themeColor="text1"/>
          <w:sz w:val="24"/>
          <w:szCs w:val="24"/>
        </w:rPr>
        <w:t xml:space="preserve">25.7. </w:t>
      </w:r>
      <w:r w:rsidRPr="0007541D">
        <w:rPr>
          <w:rFonts w:ascii="Times New Roman" w:hAnsi="Times New Roman" w:cs="Times New Roman"/>
          <w:b/>
          <w:color w:val="000000" w:themeColor="text1"/>
          <w:sz w:val="24"/>
          <w:szCs w:val="24"/>
        </w:rPr>
        <w:t>Factor/q006</w:t>
      </w:r>
      <w:r w:rsidRPr="0007541D">
        <w:rPr>
          <w:rFonts w:ascii="Times New Roman" w:eastAsia="Calibri" w:hAnsi="Times New Roman" w:cs="Times New Roman"/>
          <w:color w:val="000000" w:themeColor="text1"/>
          <w:sz w:val="24"/>
          <w:szCs w:val="24"/>
          <w:lang w:eastAsia="uk-UA"/>
        </w:rPr>
        <w:t xml:space="preserve"> – код щодо наявності характеристик, визначених пунктом 67</w:t>
      </w:r>
      <w:r w:rsidRPr="0007541D">
        <w:rPr>
          <w:rFonts w:ascii="Times New Roman" w:eastAsia="Calibri" w:hAnsi="Times New Roman" w:cs="Times New Roman"/>
          <w:color w:val="000000" w:themeColor="text1"/>
          <w:sz w:val="24"/>
          <w:szCs w:val="24"/>
          <w:vertAlign w:val="superscript"/>
          <w:lang w:eastAsia="uk-UA"/>
        </w:rPr>
        <w:t>4</w:t>
      </w:r>
      <w:r w:rsidRPr="0007541D">
        <w:rPr>
          <w:rFonts w:ascii="Times New Roman" w:eastAsia="Calibri" w:hAnsi="Times New Roman" w:cs="Times New Roman"/>
          <w:color w:val="000000" w:themeColor="text1"/>
          <w:sz w:val="24"/>
          <w:szCs w:val="24"/>
          <w:lang w:eastAsia="uk-UA"/>
        </w:rPr>
        <w:t xml:space="preserve"> розділу IV</w:t>
      </w:r>
      <w:r w:rsidRPr="0007541D">
        <w:rPr>
          <w:rFonts w:ascii="Times New Roman" w:eastAsia="Calibri" w:hAnsi="Times New Roman" w:cs="Times New Roman"/>
          <w:color w:val="000000" w:themeColor="text1"/>
          <w:sz w:val="24"/>
          <w:szCs w:val="24"/>
          <w:vertAlign w:val="superscript"/>
          <w:lang w:eastAsia="uk-UA"/>
        </w:rPr>
        <w:t>1</w:t>
      </w:r>
      <w:r w:rsidRPr="0007541D">
        <w:rPr>
          <w:rFonts w:ascii="Times New Roman" w:eastAsia="Calibri" w:hAnsi="Times New Roman" w:cs="Times New Roman"/>
          <w:color w:val="000000" w:themeColor="text1"/>
          <w:sz w:val="24"/>
          <w:szCs w:val="24"/>
          <w:lang w:eastAsia="uk-UA"/>
        </w:rPr>
        <w:t xml:space="preserve"> Положення № 351, на підставі яких коригується клас Боржника, набуває значень “1”- так (наявні характеристики); “0”- ні (відсутні характеристики).</w:t>
      </w:r>
    </w:p>
    <w:p w:rsidR="00DC2374" w:rsidRPr="0007541D" w:rsidRDefault="00DC2374" w:rsidP="00D410D9">
      <w:pPr>
        <w:spacing w:after="0" w:line="240" w:lineRule="auto"/>
        <w:ind w:left="284"/>
        <w:jc w:val="both"/>
        <w:rPr>
          <w:rFonts w:ascii="Times New Roman" w:eastAsia="Calibri" w:hAnsi="Times New Roman" w:cs="Times New Roman"/>
          <w:bCs/>
          <w:color w:val="000000" w:themeColor="text1"/>
          <w:sz w:val="24"/>
          <w:szCs w:val="24"/>
          <w:lang w:eastAsia="uk-UA"/>
        </w:rPr>
      </w:pPr>
      <w:r w:rsidRPr="0007541D">
        <w:rPr>
          <w:rFonts w:ascii="Times New Roman" w:eastAsia="Calibri" w:hAnsi="Times New Roman" w:cs="Times New Roman"/>
          <w:color w:val="000000" w:themeColor="text1"/>
          <w:sz w:val="24"/>
          <w:szCs w:val="24"/>
          <w:lang w:eastAsia="uk-UA"/>
        </w:rPr>
        <w:t xml:space="preserve">За активними банківськими операціями, за якими згідно з </w:t>
      </w:r>
      <w:r w:rsidR="00496063" w:rsidRPr="0007541D">
        <w:rPr>
          <w:rFonts w:ascii="Times New Roman" w:eastAsia="Calibri" w:hAnsi="Times New Roman" w:cs="Times New Roman"/>
          <w:color w:val="000000" w:themeColor="text1"/>
          <w:sz w:val="24"/>
          <w:szCs w:val="24"/>
          <w:lang w:eastAsia="uk-UA"/>
        </w:rPr>
        <w:t xml:space="preserve">Положенням №351 до Боржника не застосовуються характеристики, визначені </w:t>
      </w:r>
      <w:r w:rsidRPr="0007541D">
        <w:rPr>
          <w:rFonts w:ascii="Times New Roman" w:eastAsia="Calibri" w:hAnsi="Times New Roman" w:cs="Times New Roman"/>
          <w:color w:val="000000" w:themeColor="text1"/>
          <w:sz w:val="24"/>
          <w:szCs w:val="24"/>
          <w:lang w:eastAsia="uk-UA"/>
        </w:rPr>
        <w:t>пунктом 67</w:t>
      </w:r>
      <w:r w:rsidRPr="0007541D">
        <w:rPr>
          <w:rFonts w:ascii="Times New Roman" w:eastAsia="Calibri" w:hAnsi="Times New Roman" w:cs="Times New Roman"/>
          <w:color w:val="000000" w:themeColor="text1"/>
          <w:sz w:val="24"/>
          <w:szCs w:val="24"/>
          <w:vertAlign w:val="superscript"/>
          <w:lang w:eastAsia="uk-UA"/>
        </w:rPr>
        <w:t>4</w:t>
      </w:r>
      <w:r w:rsidRPr="0007541D">
        <w:rPr>
          <w:rFonts w:ascii="Times New Roman" w:eastAsia="Calibri" w:hAnsi="Times New Roman" w:cs="Times New Roman"/>
          <w:color w:val="000000" w:themeColor="text1"/>
          <w:sz w:val="24"/>
          <w:szCs w:val="24"/>
          <w:lang w:eastAsia="uk-UA"/>
        </w:rPr>
        <w:t xml:space="preserve"> розділу IV</w:t>
      </w:r>
      <w:r w:rsidRPr="0007541D">
        <w:rPr>
          <w:rFonts w:ascii="Times New Roman" w:eastAsia="Calibri" w:hAnsi="Times New Roman" w:cs="Times New Roman"/>
          <w:color w:val="000000" w:themeColor="text1"/>
          <w:sz w:val="24"/>
          <w:szCs w:val="24"/>
          <w:vertAlign w:val="superscript"/>
          <w:lang w:eastAsia="uk-UA"/>
        </w:rPr>
        <w:t>1</w:t>
      </w:r>
      <w:r w:rsidRPr="0007541D">
        <w:rPr>
          <w:rFonts w:ascii="Times New Roman" w:eastAsia="Calibri" w:hAnsi="Times New Roman" w:cs="Times New Roman"/>
          <w:color w:val="000000" w:themeColor="text1"/>
          <w:sz w:val="24"/>
          <w:szCs w:val="24"/>
          <w:lang w:eastAsia="uk-UA"/>
        </w:rPr>
        <w:t xml:space="preserve"> Положення № 351 або за активними операціями якого не здійснюється оцінка кредитного ризику</w:t>
      </w:r>
      <w:r w:rsidRPr="0007541D">
        <w:rPr>
          <w:rFonts w:ascii="Times New Roman" w:eastAsia="Calibri" w:hAnsi="Times New Roman" w:cs="Times New Roman"/>
          <w:b/>
          <w:bCs/>
          <w:color w:val="000000" w:themeColor="text1"/>
          <w:sz w:val="24"/>
          <w:szCs w:val="24"/>
          <w:lang w:eastAsia="uk-UA"/>
        </w:rPr>
        <w:t xml:space="preserve"> </w:t>
      </w:r>
      <w:r w:rsidR="009C4878">
        <w:rPr>
          <w:rFonts w:ascii="Times New Roman" w:eastAsia="Calibri" w:hAnsi="Times New Roman" w:cs="Times New Roman"/>
          <w:bCs/>
          <w:color w:val="000000" w:themeColor="text1"/>
          <w:sz w:val="24"/>
          <w:szCs w:val="24"/>
          <w:lang w:eastAsia="uk-UA"/>
        </w:rPr>
        <w:t xml:space="preserve">Faktor </w:t>
      </w:r>
      <w:r w:rsidR="009C4878">
        <w:rPr>
          <w:rFonts w:ascii="Times New Roman" w:eastAsia="Calibri" w:hAnsi="Times New Roman" w:cs="Times New Roman"/>
          <w:bCs/>
          <w:color w:val="000000" w:themeColor="text1"/>
          <w:sz w:val="24"/>
          <w:szCs w:val="24"/>
          <w:lang w:val="en-US" w:eastAsia="uk-UA"/>
        </w:rPr>
        <w:t>q</w:t>
      </w:r>
      <w:r w:rsidRPr="0007541D">
        <w:rPr>
          <w:rFonts w:ascii="Times New Roman" w:eastAsia="Calibri" w:hAnsi="Times New Roman" w:cs="Times New Roman"/>
          <w:bCs/>
          <w:color w:val="000000" w:themeColor="text1"/>
          <w:sz w:val="24"/>
          <w:szCs w:val="24"/>
          <w:lang w:eastAsia="uk-UA"/>
        </w:rPr>
        <w:t>006 набуває значення “null”.</w:t>
      </w:r>
    </w:p>
    <w:p w:rsidR="00D410D9" w:rsidRPr="0007541D" w:rsidRDefault="00D410D9" w:rsidP="00D410D9">
      <w:pPr>
        <w:jc w:val="both"/>
        <w:rPr>
          <w:rFonts w:ascii="Times New Roman" w:hAnsi="Times New Roman" w:cs="Times New Roman"/>
          <w:color w:val="000000" w:themeColor="text1"/>
          <w:sz w:val="24"/>
          <w:szCs w:val="24"/>
        </w:rPr>
      </w:pPr>
      <w:r w:rsidRPr="0007541D">
        <w:rPr>
          <w:rFonts w:ascii="Times New Roman" w:hAnsi="Times New Roman" w:cs="Times New Roman"/>
          <w:color w:val="000000" w:themeColor="text1"/>
          <w:sz w:val="24"/>
          <w:szCs w:val="24"/>
        </w:rPr>
        <w:t>Інформацію за факторами “Factor/f074”, “Factor/f075”, “Factor/f076”, “Factor/f077”, “Factor/f078”, “Factor/f102”, “Factor/q006”  щодо коду, який відповідає коригуючому фактору згідно з Положенням № 351, необхідно відображати стосовно того активу, до якого такий фактор було застосовано.</w:t>
      </w:r>
    </w:p>
    <w:p w:rsidR="00766261" w:rsidRDefault="00290341" w:rsidP="00A440A8">
      <w:pPr>
        <w:jc w:val="both"/>
        <w:rPr>
          <w:rFonts w:ascii="Times New Roman" w:hAnsi="Times New Roman" w:cs="Times New Roman"/>
          <w:color w:val="000000" w:themeColor="text1"/>
          <w:sz w:val="24"/>
          <w:szCs w:val="24"/>
        </w:rPr>
      </w:pPr>
      <w:r w:rsidRPr="0007541D">
        <w:rPr>
          <w:rFonts w:ascii="Times New Roman" w:hAnsi="Times New Roman" w:cs="Times New Roman"/>
          <w:color w:val="000000" w:themeColor="text1"/>
          <w:sz w:val="24"/>
          <w:szCs w:val="24"/>
        </w:rPr>
        <w:t>2</w:t>
      </w:r>
      <w:r w:rsidR="00757E86" w:rsidRPr="0007541D">
        <w:rPr>
          <w:rFonts w:ascii="Times New Roman" w:hAnsi="Times New Roman" w:cs="Times New Roman"/>
          <w:color w:val="000000" w:themeColor="text1"/>
          <w:sz w:val="24"/>
          <w:szCs w:val="24"/>
        </w:rPr>
        <w:t>6</w:t>
      </w:r>
      <w:r w:rsidRPr="0007541D">
        <w:rPr>
          <w:rFonts w:ascii="Times New Roman" w:hAnsi="Times New Roman" w:cs="Times New Roman"/>
          <w:color w:val="000000" w:themeColor="text1"/>
          <w:sz w:val="24"/>
          <w:szCs w:val="24"/>
        </w:rPr>
        <w:t xml:space="preserve">. </w:t>
      </w:r>
      <w:r w:rsidR="003B5F72" w:rsidRPr="0007541D">
        <w:rPr>
          <w:rFonts w:ascii="Times New Roman" w:hAnsi="Times New Roman" w:cs="Times New Roman"/>
          <w:b/>
          <w:color w:val="000000" w:themeColor="text1"/>
          <w:sz w:val="24"/>
          <w:szCs w:val="24"/>
        </w:rPr>
        <w:t>f079</w:t>
      </w:r>
      <w:r w:rsidR="003B5F72" w:rsidRPr="0007541D">
        <w:rPr>
          <w:rFonts w:ascii="Times New Roman" w:hAnsi="Times New Roman" w:cs="Times New Roman"/>
          <w:color w:val="000000" w:themeColor="text1"/>
          <w:sz w:val="24"/>
          <w:szCs w:val="24"/>
        </w:rPr>
        <w:t xml:space="preserve"> – код, що відповідає фактору, визначеному відповідно до Положення № 351, на підставі якого скоригований клас боржника (довідник F079). За наявності двох або більше факторів значення кодів відображаються з використанням розділового </w:t>
      </w:r>
      <w:r w:rsidR="00D1374C" w:rsidRPr="0007541D">
        <w:rPr>
          <w:rFonts w:ascii="Times New Roman" w:hAnsi="Times New Roman" w:cs="Times New Roman"/>
          <w:color w:val="000000" w:themeColor="text1"/>
          <w:sz w:val="24"/>
          <w:szCs w:val="24"/>
        </w:rPr>
        <w:t>знака “;”</w:t>
      </w:r>
      <w:r w:rsidR="003B5F72" w:rsidRPr="0007541D">
        <w:rPr>
          <w:rFonts w:ascii="Times New Roman" w:hAnsi="Times New Roman" w:cs="Times New Roman"/>
          <w:color w:val="000000" w:themeColor="text1"/>
          <w:sz w:val="24"/>
          <w:szCs w:val="24"/>
        </w:rPr>
        <w:t xml:space="preserve">. </w:t>
      </w:r>
    </w:p>
    <w:p w:rsidR="00EF74A4" w:rsidRPr="00766261" w:rsidRDefault="003B5F72" w:rsidP="00A440A8">
      <w:pPr>
        <w:jc w:val="both"/>
        <w:rPr>
          <w:rFonts w:ascii="Times New Roman" w:hAnsi="Times New Roman" w:cs="Times New Roman"/>
          <w:color w:val="000000" w:themeColor="text1"/>
          <w:sz w:val="24"/>
          <w:szCs w:val="24"/>
        </w:rPr>
      </w:pPr>
      <w:r w:rsidRPr="00766261">
        <w:rPr>
          <w:rFonts w:ascii="Times New Roman" w:hAnsi="Times New Roman" w:cs="Times New Roman"/>
          <w:color w:val="000000" w:themeColor="text1"/>
          <w:sz w:val="24"/>
          <w:szCs w:val="24"/>
        </w:rPr>
        <w:lastRenderedPageBreak/>
        <w:t xml:space="preserve">За активними банківськими операціями, </w:t>
      </w:r>
      <w:r w:rsidRPr="001F2059">
        <w:rPr>
          <w:rFonts w:ascii="Times New Roman" w:hAnsi="Times New Roman" w:cs="Times New Roman"/>
          <w:color w:val="000000" w:themeColor="text1"/>
          <w:sz w:val="24"/>
          <w:szCs w:val="24"/>
        </w:rPr>
        <w:t xml:space="preserve">за якими згідно з Положенням № 351 до боржника не застосовуються ознаки, зазначені у “Factor/f074”, “Factor/f075”, “Factor/f076”, “Factor/f077”, “Factor/f078”, “Factor/f102”, </w:t>
      </w:r>
      <w:r w:rsidR="00EF74A4" w:rsidRPr="001F2059">
        <w:rPr>
          <w:rFonts w:ascii="Times New Roman" w:hAnsi="Times New Roman" w:cs="Times New Roman"/>
          <w:color w:val="000000" w:themeColor="text1"/>
          <w:sz w:val="24"/>
          <w:szCs w:val="24"/>
        </w:rPr>
        <w:t xml:space="preserve">“Factor/q006” </w:t>
      </w:r>
      <w:r w:rsidR="001F2059" w:rsidRPr="001F2059">
        <w:rPr>
          <w:rFonts w:ascii="Times New Roman" w:hAnsi="Times New Roman" w:cs="Times New Roman"/>
          <w:sz w:val="24"/>
          <w:szCs w:val="24"/>
        </w:rPr>
        <w:t>фактор</w:t>
      </w:r>
      <w:r w:rsidR="00EF74A4" w:rsidRPr="001F2059">
        <w:rPr>
          <w:rFonts w:ascii="Times New Roman" w:hAnsi="Times New Roman" w:cs="Times New Roman"/>
          <w:color w:val="000000" w:themeColor="text1"/>
          <w:sz w:val="24"/>
          <w:szCs w:val="24"/>
        </w:rPr>
        <w:t xml:space="preserve"> “f079</w:t>
      </w:r>
      <w:r w:rsidR="00EF74A4" w:rsidRPr="00766261">
        <w:rPr>
          <w:rFonts w:ascii="Times New Roman" w:hAnsi="Times New Roman" w:cs="Times New Roman"/>
          <w:color w:val="000000" w:themeColor="text1"/>
          <w:sz w:val="24"/>
          <w:szCs w:val="24"/>
        </w:rPr>
        <w:t>” набуває значення “null”.</w:t>
      </w:r>
    </w:p>
    <w:p w:rsidR="00715A54" w:rsidRPr="0007541D" w:rsidRDefault="003B5F72" w:rsidP="00A440A8">
      <w:pPr>
        <w:jc w:val="both"/>
        <w:rPr>
          <w:rFonts w:ascii="Times New Roman" w:hAnsi="Times New Roman" w:cs="Times New Roman"/>
          <w:color w:val="000000" w:themeColor="text1"/>
          <w:sz w:val="24"/>
          <w:szCs w:val="24"/>
        </w:rPr>
      </w:pPr>
      <w:r w:rsidRPr="0007541D">
        <w:rPr>
          <w:rFonts w:ascii="Times New Roman" w:hAnsi="Times New Roman" w:cs="Times New Roman"/>
          <w:color w:val="000000" w:themeColor="text1"/>
          <w:sz w:val="24"/>
          <w:szCs w:val="24"/>
        </w:rPr>
        <w:t>27</w:t>
      </w:r>
      <w:r w:rsidR="00BF2090" w:rsidRPr="0007541D">
        <w:rPr>
          <w:rFonts w:ascii="Times New Roman" w:hAnsi="Times New Roman" w:cs="Times New Roman"/>
          <w:color w:val="000000" w:themeColor="text1"/>
          <w:sz w:val="24"/>
          <w:szCs w:val="24"/>
        </w:rPr>
        <w:t>.</w:t>
      </w:r>
      <w:r w:rsidR="00715A54" w:rsidRPr="0007541D">
        <w:rPr>
          <w:rFonts w:ascii="Times New Roman" w:hAnsi="Times New Roman" w:cs="Times New Roman"/>
          <w:color w:val="000000" w:themeColor="text1"/>
          <w:sz w:val="24"/>
          <w:szCs w:val="24"/>
        </w:rPr>
        <w:t xml:space="preserve"> </w:t>
      </w:r>
      <w:r w:rsidRPr="0007541D">
        <w:rPr>
          <w:rFonts w:ascii="Times New Roman" w:hAnsi="Times New Roman" w:cs="Times New Roman"/>
          <w:b/>
          <w:color w:val="000000" w:themeColor="text1"/>
          <w:sz w:val="24"/>
          <w:szCs w:val="24"/>
        </w:rPr>
        <w:t>f080</w:t>
      </w:r>
      <w:r w:rsidRPr="0007541D">
        <w:rPr>
          <w:rFonts w:ascii="Times New Roman" w:hAnsi="Times New Roman" w:cs="Times New Roman"/>
          <w:color w:val="000000" w:themeColor="text1"/>
          <w:sz w:val="24"/>
          <w:szCs w:val="24"/>
        </w:rPr>
        <w:t xml:space="preserve"> – код ознаки події дефолту боржника відповідно до пункту 166 Положення № 351, щодо якої банк на підставі застосованого ним судження довів, що дефолту немає (довідник F080). За наявності двох або більше ознак значення кодів відображаються з використанням розділового </w:t>
      </w:r>
      <w:r w:rsidR="007549DD" w:rsidRPr="0007541D">
        <w:rPr>
          <w:rFonts w:ascii="Times New Roman" w:hAnsi="Times New Roman" w:cs="Times New Roman"/>
          <w:color w:val="000000" w:themeColor="text1"/>
          <w:sz w:val="24"/>
          <w:szCs w:val="24"/>
        </w:rPr>
        <w:t>знака “;”</w:t>
      </w:r>
      <w:r w:rsidRPr="0007541D">
        <w:rPr>
          <w:rFonts w:ascii="Times New Roman" w:hAnsi="Times New Roman" w:cs="Times New Roman"/>
          <w:color w:val="000000" w:themeColor="text1"/>
          <w:sz w:val="24"/>
          <w:szCs w:val="24"/>
        </w:rPr>
        <w:t xml:space="preserve">. За активними банківськими операціями, щодо яких банк не застосовував судження щодо того, що немає дефолту боржника, </w:t>
      </w:r>
      <w:r w:rsidR="00A47D9E" w:rsidRPr="001F2059">
        <w:rPr>
          <w:rFonts w:ascii="Times New Roman" w:hAnsi="Times New Roman" w:cs="Times New Roman"/>
          <w:sz w:val="24"/>
          <w:szCs w:val="24"/>
        </w:rPr>
        <w:t>фактор</w:t>
      </w:r>
      <w:r w:rsidRPr="0007541D">
        <w:rPr>
          <w:rFonts w:ascii="Times New Roman" w:hAnsi="Times New Roman" w:cs="Times New Roman"/>
          <w:color w:val="000000" w:themeColor="text1"/>
          <w:sz w:val="24"/>
          <w:szCs w:val="24"/>
        </w:rPr>
        <w:t xml:space="preserve"> “f080” </w:t>
      </w:r>
      <w:r w:rsidR="00EF74A4" w:rsidRPr="0007541D">
        <w:rPr>
          <w:rFonts w:ascii="Times New Roman" w:hAnsi="Times New Roman" w:cs="Times New Roman"/>
          <w:color w:val="000000" w:themeColor="text1"/>
          <w:sz w:val="24"/>
          <w:szCs w:val="24"/>
        </w:rPr>
        <w:t>набуває значення “null”.</w:t>
      </w:r>
    </w:p>
    <w:p w:rsidR="00172729" w:rsidRPr="0007541D" w:rsidRDefault="003B5F72" w:rsidP="00D410D9">
      <w:pPr>
        <w:spacing w:after="0" w:line="240" w:lineRule="auto"/>
        <w:jc w:val="both"/>
        <w:rPr>
          <w:rFonts w:ascii="Times New Roman" w:hAnsi="Times New Roman" w:cs="Times New Roman"/>
          <w:color w:val="000000" w:themeColor="text1"/>
          <w:sz w:val="24"/>
          <w:szCs w:val="24"/>
        </w:rPr>
      </w:pPr>
      <w:r w:rsidRPr="0007541D">
        <w:rPr>
          <w:rFonts w:ascii="Times New Roman" w:hAnsi="Times New Roman" w:cs="Times New Roman"/>
          <w:color w:val="000000" w:themeColor="text1"/>
          <w:sz w:val="24"/>
          <w:szCs w:val="24"/>
        </w:rPr>
        <w:t>28</w:t>
      </w:r>
      <w:r w:rsidR="00715A54" w:rsidRPr="0007541D">
        <w:rPr>
          <w:rFonts w:ascii="Times New Roman" w:hAnsi="Times New Roman" w:cs="Times New Roman"/>
          <w:color w:val="000000" w:themeColor="text1"/>
          <w:sz w:val="24"/>
          <w:szCs w:val="24"/>
        </w:rPr>
        <w:t xml:space="preserve">. </w:t>
      </w:r>
      <w:r w:rsidR="001C2B96" w:rsidRPr="0007541D">
        <w:rPr>
          <w:rFonts w:ascii="Times New Roman" w:hAnsi="Times New Roman" w:cs="Times New Roman"/>
          <w:b/>
          <w:color w:val="000000" w:themeColor="text1"/>
          <w:sz w:val="24"/>
          <w:szCs w:val="24"/>
        </w:rPr>
        <w:t>klass</w:t>
      </w:r>
      <w:r w:rsidR="00BD62F9" w:rsidRPr="0007541D">
        <w:rPr>
          <w:rFonts w:ascii="Times New Roman" w:hAnsi="Times New Roman" w:cs="Times New Roman"/>
          <w:color w:val="000000" w:themeColor="text1"/>
          <w:sz w:val="24"/>
          <w:szCs w:val="24"/>
        </w:rPr>
        <w:t xml:space="preserve"> </w:t>
      </w:r>
      <w:r w:rsidR="001F5356" w:rsidRPr="0007541D">
        <w:rPr>
          <w:rFonts w:ascii="Times New Roman" w:hAnsi="Times New Roman" w:cs="Times New Roman"/>
          <w:color w:val="000000" w:themeColor="text1"/>
          <w:sz w:val="24"/>
          <w:szCs w:val="24"/>
        </w:rPr>
        <w:t>–</w:t>
      </w:r>
      <w:r w:rsidR="003E2252" w:rsidRPr="0007541D">
        <w:rPr>
          <w:rFonts w:ascii="Times New Roman" w:hAnsi="Times New Roman" w:cs="Times New Roman"/>
          <w:color w:val="000000" w:themeColor="text1"/>
          <w:sz w:val="24"/>
          <w:szCs w:val="24"/>
        </w:rPr>
        <w:t xml:space="preserve"> </w:t>
      </w:r>
      <w:r w:rsidR="00172729" w:rsidRPr="0007541D">
        <w:rPr>
          <w:rFonts w:ascii="Times New Roman" w:hAnsi="Times New Roman" w:cs="Times New Roman"/>
          <w:color w:val="000000" w:themeColor="text1"/>
          <w:sz w:val="24"/>
          <w:szCs w:val="24"/>
        </w:rPr>
        <w:t xml:space="preserve">скоригований клас боржника. Реквізит може набувати значень: </w:t>
      </w:r>
    </w:p>
    <w:p w:rsidR="00172729" w:rsidRPr="0007541D" w:rsidRDefault="00172729" w:rsidP="00D410D9">
      <w:pPr>
        <w:spacing w:after="0" w:line="240" w:lineRule="auto"/>
        <w:ind w:firstLine="709"/>
        <w:jc w:val="both"/>
        <w:rPr>
          <w:rFonts w:ascii="Times New Roman" w:hAnsi="Times New Roman" w:cs="Times New Roman"/>
          <w:color w:val="000000" w:themeColor="text1"/>
          <w:sz w:val="24"/>
          <w:szCs w:val="24"/>
        </w:rPr>
      </w:pPr>
      <w:r w:rsidRPr="0007541D">
        <w:rPr>
          <w:rFonts w:ascii="Times New Roman" w:hAnsi="Times New Roman" w:cs="Times New Roman"/>
          <w:color w:val="000000" w:themeColor="text1"/>
          <w:sz w:val="24"/>
          <w:szCs w:val="24"/>
        </w:rPr>
        <w:t xml:space="preserve">1) код класу боржника відповідно до довідника S080 з доповненням цифрою “1” (після коду, без пробілу), якщо клас боржника був визначений банком внаслідок коригування на інформацію з Кредитного реєстру; </w:t>
      </w:r>
    </w:p>
    <w:p w:rsidR="00172729" w:rsidRPr="0007541D" w:rsidRDefault="00172729" w:rsidP="00D410D9">
      <w:pPr>
        <w:spacing w:after="0" w:line="240" w:lineRule="auto"/>
        <w:ind w:firstLine="709"/>
        <w:jc w:val="both"/>
        <w:rPr>
          <w:rFonts w:ascii="Times New Roman" w:hAnsi="Times New Roman" w:cs="Times New Roman"/>
          <w:color w:val="000000" w:themeColor="text1"/>
          <w:sz w:val="24"/>
          <w:szCs w:val="24"/>
        </w:rPr>
      </w:pPr>
      <w:r w:rsidRPr="0007541D">
        <w:rPr>
          <w:rFonts w:ascii="Times New Roman" w:hAnsi="Times New Roman" w:cs="Times New Roman"/>
          <w:color w:val="000000" w:themeColor="text1"/>
          <w:sz w:val="24"/>
          <w:szCs w:val="24"/>
        </w:rPr>
        <w:t>2) код класу боржника відповідно до довідника S080 з доповненням цифрою “0” (після коду, без пробілу) в усіх інших випадках.</w:t>
      </w:r>
    </w:p>
    <w:p w:rsidR="00056BEF" w:rsidRPr="0007541D" w:rsidRDefault="005E1CAC" w:rsidP="00D410D9">
      <w:pPr>
        <w:spacing w:after="0" w:line="240" w:lineRule="auto"/>
        <w:ind w:firstLine="567"/>
        <w:jc w:val="both"/>
        <w:rPr>
          <w:rFonts w:ascii="Times New Roman" w:hAnsi="Times New Roman" w:cs="Times New Roman"/>
          <w:color w:val="000000" w:themeColor="text1"/>
          <w:sz w:val="24"/>
          <w:szCs w:val="24"/>
        </w:rPr>
      </w:pPr>
      <w:r w:rsidRPr="0007541D">
        <w:rPr>
          <w:rFonts w:ascii="Times New Roman" w:hAnsi="Times New Roman" w:cs="Times New Roman"/>
          <w:color w:val="000000" w:themeColor="text1"/>
          <w:sz w:val="24"/>
          <w:szCs w:val="24"/>
        </w:rPr>
        <w:t>За активними банківськими операціями, за якими не здійснюється оцінка кредитного ризику відповідно до Положення №</w:t>
      </w:r>
      <w:r w:rsidR="00CC1148" w:rsidRPr="0007541D">
        <w:rPr>
          <w:rFonts w:ascii="Times New Roman" w:hAnsi="Times New Roman" w:cs="Times New Roman"/>
          <w:color w:val="000000" w:themeColor="text1"/>
          <w:sz w:val="24"/>
          <w:szCs w:val="24"/>
        </w:rPr>
        <w:t> </w:t>
      </w:r>
      <w:r w:rsidRPr="0007541D">
        <w:rPr>
          <w:rFonts w:ascii="Times New Roman" w:hAnsi="Times New Roman" w:cs="Times New Roman"/>
          <w:color w:val="000000" w:themeColor="text1"/>
          <w:sz w:val="24"/>
          <w:szCs w:val="24"/>
        </w:rPr>
        <w:t>351,</w:t>
      </w:r>
      <w:r w:rsidR="00CC1148" w:rsidRPr="0007541D">
        <w:rPr>
          <w:rFonts w:ascii="Times New Roman" w:hAnsi="Times New Roman" w:cs="Times New Roman"/>
          <w:color w:val="000000" w:themeColor="text1"/>
          <w:sz w:val="24"/>
          <w:szCs w:val="24"/>
        </w:rPr>
        <w:t xml:space="preserve"> </w:t>
      </w:r>
      <w:r w:rsidR="00172729" w:rsidRPr="0007541D">
        <w:rPr>
          <w:rFonts w:ascii="Times New Roman" w:hAnsi="Times New Roman" w:cs="Times New Roman"/>
          <w:color w:val="000000" w:themeColor="text1"/>
          <w:sz w:val="24"/>
          <w:szCs w:val="24"/>
        </w:rPr>
        <w:t xml:space="preserve">реквізит </w:t>
      </w:r>
      <w:r w:rsidR="00CC1148" w:rsidRPr="0007541D">
        <w:rPr>
          <w:rFonts w:ascii="Times New Roman" w:hAnsi="Times New Roman" w:cs="Times New Roman"/>
          <w:color w:val="000000" w:themeColor="text1"/>
          <w:sz w:val="24"/>
          <w:szCs w:val="24"/>
        </w:rPr>
        <w:t>“klass”</w:t>
      </w:r>
      <w:r w:rsidRPr="0007541D">
        <w:rPr>
          <w:rFonts w:ascii="Times New Roman" w:hAnsi="Times New Roman" w:cs="Times New Roman"/>
          <w:color w:val="000000" w:themeColor="text1"/>
          <w:sz w:val="24"/>
          <w:szCs w:val="24"/>
        </w:rPr>
        <w:t xml:space="preserve"> </w:t>
      </w:r>
      <w:r w:rsidR="00064955" w:rsidRPr="0007541D">
        <w:rPr>
          <w:rFonts w:ascii="Times New Roman" w:hAnsi="Times New Roman" w:cs="Times New Roman"/>
          <w:color w:val="000000" w:themeColor="text1"/>
          <w:sz w:val="24"/>
          <w:szCs w:val="24"/>
        </w:rPr>
        <w:t>набуває значення “null”</w:t>
      </w:r>
      <w:r w:rsidRPr="0007541D">
        <w:rPr>
          <w:rFonts w:ascii="Times New Roman" w:hAnsi="Times New Roman" w:cs="Times New Roman"/>
          <w:color w:val="000000" w:themeColor="text1"/>
          <w:sz w:val="24"/>
          <w:szCs w:val="24"/>
        </w:rPr>
        <w:t>.</w:t>
      </w:r>
    </w:p>
    <w:p w:rsidR="001E01F0" w:rsidRPr="0007541D" w:rsidRDefault="001E01F0" w:rsidP="00D410D9">
      <w:pPr>
        <w:spacing w:after="0" w:line="240" w:lineRule="auto"/>
        <w:ind w:firstLine="567"/>
        <w:jc w:val="both"/>
        <w:rPr>
          <w:rFonts w:ascii="Times New Roman" w:hAnsi="Times New Roman" w:cs="Times New Roman"/>
          <w:color w:val="000000" w:themeColor="text1"/>
          <w:sz w:val="24"/>
          <w:szCs w:val="24"/>
        </w:rPr>
      </w:pPr>
    </w:p>
    <w:p w:rsidR="00B41EC7" w:rsidRPr="0007541D" w:rsidRDefault="003B5F72" w:rsidP="00A440A8">
      <w:pPr>
        <w:jc w:val="both"/>
        <w:rPr>
          <w:rFonts w:ascii="Times New Roman" w:hAnsi="Times New Roman" w:cs="Times New Roman"/>
          <w:color w:val="000000" w:themeColor="text1"/>
          <w:sz w:val="24"/>
          <w:szCs w:val="24"/>
        </w:rPr>
      </w:pPr>
      <w:r w:rsidRPr="0007541D">
        <w:rPr>
          <w:rFonts w:ascii="Times New Roman" w:hAnsi="Times New Roman" w:cs="Times New Roman"/>
          <w:color w:val="000000" w:themeColor="text1"/>
          <w:sz w:val="24"/>
          <w:szCs w:val="24"/>
        </w:rPr>
        <w:t>29</w:t>
      </w:r>
      <w:r w:rsidR="00B41EC7" w:rsidRPr="0007541D">
        <w:rPr>
          <w:rFonts w:ascii="Times New Roman" w:hAnsi="Times New Roman" w:cs="Times New Roman"/>
          <w:color w:val="000000" w:themeColor="text1"/>
          <w:sz w:val="24"/>
          <w:szCs w:val="24"/>
        </w:rPr>
        <w:t xml:space="preserve">. </w:t>
      </w:r>
      <w:r w:rsidR="00B41EC7" w:rsidRPr="0007541D">
        <w:rPr>
          <w:rFonts w:ascii="Times New Roman" w:hAnsi="Times New Roman" w:cs="Times New Roman"/>
          <w:b/>
          <w:color w:val="000000" w:themeColor="text1"/>
          <w:sz w:val="24"/>
          <w:szCs w:val="24"/>
        </w:rPr>
        <w:t>risk</w:t>
      </w:r>
      <w:r w:rsidR="00B41EC7" w:rsidRPr="0007541D">
        <w:rPr>
          <w:rFonts w:ascii="Times New Roman" w:hAnsi="Times New Roman" w:cs="Times New Roman"/>
          <w:color w:val="000000" w:themeColor="text1"/>
          <w:sz w:val="24"/>
          <w:szCs w:val="24"/>
        </w:rPr>
        <w:t xml:space="preserve"> – величина кредитного ризику боржника, яка розрахована відповідно до Положення № 351. Якщо розрахунок кредитного ризику за кредитними операціями здійснюється на груповій основі, то величина кредитного ризику боржника розподіляється пропорційно обсягу його заборгованості перед банком на  останню дату розрахунку кредитного ризику.</w:t>
      </w:r>
    </w:p>
    <w:p w:rsidR="00B41EC7" w:rsidRPr="0007541D" w:rsidRDefault="003B5F72" w:rsidP="00A440A8">
      <w:pPr>
        <w:jc w:val="both"/>
        <w:rPr>
          <w:rFonts w:ascii="Times New Roman" w:hAnsi="Times New Roman" w:cs="Times New Roman"/>
          <w:color w:val="000000" w:themeColor="text1"/>
          <w:sz w:val="24"/>
          <w:szCs w:val="24"/>
        </w:rPr>
      </w:pPr>
      <w:r w:rsidRPr="0007541D">
        <w:rPr>
          <w:rFonts w:ascii="Times New Roman" w:hAnsi="Times New Roman" w:cs="Times New Roman"/>
          <w:color w:val="000000" w:themeColor="text1"/>
          <w:sz w:val="24"/>
          <w:szCs w:val="24"/>
        </w:rPr>
        <w:t>30</w:t>
      </w:r>
      <w:r w:rsidR="00B41EC7" w:rsidRPr="0007541D">
        <w:rPr>
          <w:rFonts w:ascii="Times New Roman" w:hAnsi="Times New Roman" w:cs="Times New Roman"/>
          <w:color w:val="000000" w:themeColor="text1"/>
          <w:sz w:val="24"/>
          <w:szCs w:val="24"/>
        </w:rPr>
        <w:t xml:space="preserve">. </w:t>
      </w:r>
      <w:r w:rsidR="00332E4B" w:rsidRPr="0007541D">
        <w:rPr>
          <w:rFonts w:ascii="Times New Roman" w:hAnsi="Times New Roman" w:cs="Times New Roman"/>
          <w:b/>
          <w:color w:val="000000" w:themeColor="text1"/>
          <w:sz w:val="24"/>
          <w:szCs w:val="24"/>
        </w:rPr>
        <w:t>flagInsurance</w:t>
      </w:r>
      <w:r w:rsidR="00332E4B" w:rsidRPr="0007541D">
        <w:rPr>
          <w:rFonts w:ascii="Times New Roman" w:hAnsi="Times New Roman" w:cs="Times New Roman"/>
          <w:color w:val="000000" w:themeColor="text1"/>
          <w:sz w:val="24"/>
          <w:szCs w:val="24"/>
        </w:rPr>
        <w:t xml:space="preserve"> – </w:t>
      </w:r>
      <w:r w:rsidR="00DB2ECE" w:rsidRPr="0007541D">
        <w:rPr>
          <w:rFonts w:ascii="Times New Roman" w:hAnsi="Times New Roman" w:cs="Times New Roman"/>
          <w:color w:val="000000" w:themeColor="text1"/>
          <w:sz w:val="24"/>
          <w:szCs w:val="24"/>
        </w:rPr>
        <w:t>факт страхування кредиту (набуває значень: true – так; false – ні).</w:t>
      </w:r>
    </w:p>
    <w:p w:rsidR="003B5F72" w:rsidRPr="0007541D" w:rsidRDefault="003B5F72" w:rsidP="00A440A8">
      <w:pPr>
        <w:jc w:val="both"/>
        <w:rPr>
          <w:rFonts w:ascii="Times New Roman" w:hAnsi="Times New Roman" w:cs="Times New Roman"/>
          <w:color w:val="000000" w:themeColor="text1"/>
          <w:sz w:val="24"/>
          <w:szCs w:val="24"/>
        </w:rPr>
      </w:pPr>
      <w:r w:rsidRPr="0007541D">
        <w:rPr>
          <w:rFonts w:ascii="Times New Roman" w:hAnsi="Times New Roman" w:cs="Times New Roman"/>
          <w:color w:val="000000" w:themeColor="text1"/>
          <w:sz w:val="24"/>
          <w:szCs w:val="24"/>
        </w:rPr>
        <w:t>31</w:t>
      </w:r>
      <w:r w:rsidR="00DB2ECE" w:rsidRPr="0007541D">
        <w:rPr>
          <w:rFonts w:ascii="Times New Roman" w:hAnsi="Times New Roman" w:cs="Times New Roman"/>
          <w:color w:val="000000" w:themeColor="text1"/>
          <w:sz w:val="24"/>
          <w:szCs w:val="24"/>
        </w:rPr>
        <w:t>.</w:t>
      </w:r>
      <w:r w:rsidRPr="0007541D">
        <w:rPr>
          <w:rFonts w:ascii="Times New Roman" w:hAnsi="Times New Roman" w:cs="Times New Roman"/>
          <w:color w:val="000000" w:themeColor="text1"/>
          <w:sz w:val="24"/>
          <w:szCs w:val="24"/>
        </w:rPr>
        <w:t xml:space="preserve"> Забезпечення за кредитним договором. Структура (елемент) Pledge. Структура Pledge може бути або масивом значень [реквізити за № (поля) 31.1 – 31.3] за потреби надання інформації про забезпечення, пов’язані з кредитним договором, або рядком зі значенням “D” – за потреби видалити всі забезпечення, пов’язані з кредитним договором.  Якщо забезпечень за кредитним договором декілька, то поля структури Pledge повторюються стільки разів, скільки є забезпечень. Якщо забезпечення не передбачені кредитним договором або інформація за забезпеченням, яка була надана раніше, не потребує змін, то структура (елемент) Pledge не зазначається.</w:t>
      </w:r>
    </w:p>
    <w:p w:rsidR="003B5F72" w:rsidRPr="0007541D" w:rsidRDefault="003B5F72" w:rsidP="003B5F72">
      <w:pPr>
        <w:ind w:left="284"/>
        <w:jc w:val="both"/>
        <w:rPr>
          <w:rFonts w:ascii="Times New Roman" w:hAnsi="Times New Roman" w:cs="Times New Roman"/>
          <w:color w:val="000000" w:themeColor="text1"/>
          <w:sz w:val="24"/>
          <w:szCs w:val="24"/>
        </w:rPr>
      </w:pPr>
      <w:r w:rsidRPr="0007541D">
        <w:rPr>
          <w:rFonts w:ascii="Times New Roman" w:hAnsi="Times New Roman" w:cs="Times New Roman"/>
          <w:color w:val="000000" w:themeColor="text1"/>
          <w:sz w:val="24"/>
          <w:szCs w:val="24"/>
        </w:rPr>
        <w:t xml:space="preserve">31.1. </w:t>
      </w:r>
      <w:r w:rsidRPr="0007541D">
        <w:rPr>
          <w:rFonts w:ascii="Times New Roman" w:hAnsi="Times New Roman" w:cs="Times New Roman"/>
          <w:b/>
          <w:color w:val="000000" w:themeColor="text1"/>
          <w:sz w:val="24"/>
          <w:szCs w:val="24"/>
        </w:rPr>
        <w:t>pledge/codZastava</w:t>
      </w:r>
      <w:r w:rsidRPr="0007541D">
        <w:rPr>
          <w:rFonts w:ascii="Times New Roman" w:hAnsi="Times New Roman" w:cs="Times New Roman"/>
          <w:color w:val="000000" w:themeColor="text1"/>
          <w:sz w:val="24"/>
          <w:szCs w:val="24"/>
        </w:rPr>
        <w:t xml:space="preserve"> – код забезпечення, наданий під час першого успішного прийому інформації про дане забезпечення боржника.</w:t>
      </w:r>
    </w:p>
    <w:p w:rsidR="003B5F72" w:rsidRPr="0007541D" w:rsidRDefault="003B5F72" w:rsidP="003B5F72">
      <w:pPr>
        <w:ind w:left="284"/>
        <w:jc w:val="both"/>
        <w:rPr>
          <w:rFonts w:ascii="Times New Roman" w:hAnsi="Times New Roman" w:cs="Times New Roman"/>
          <w:color w:val="000000" w:themeColor="text1"/>
          <w:sz w:val="24"/>
          <w:szCs w:val="24"/>
        </w:rPr>
      </w:pPr>
      <w:r w:rsidRPr="0007541D">
        <w:rPr>
          <w:rFonts w:ascii="Times New Roman" w:hAnsi="Times New Roman" w:cs="Times New Roman"/>
          <w:color w:val="000000" w:themeColor="text1"/>
          <w:sz w:val="24"/>
          <w:szCs w:val="24"/>
        </w:rPr>
        <w:t xml:space="preserve">31.2. </w:t>
      </w:r>
      <w:r w:rsidRPr="0007541D">
        <w:rPr>
          <w:rFonts w:ascii="Times New Roman" w:hAnsi="Times New Roman" w:cs="Times New Roman"/>
          <w:b/>
          <w:color w:val="000000" w:themeColor="text1"/>
          <w:sz w:val="24"/>
          <w:szCs w:val="24"/>
        </w:rPr>
        <w:t>pledge/sumPledge</w:t>
      </w:r>
      <w:r w:rsidRPr="0007541D">
        <w:rPr>
          <w:rFonts w:ascii="Times New Roman" w:hAnsi="Times New Roman" w:cs="Times New Roman"/>
          <w:color w:val="000000" w:themeColor="text1"/>
          <w:sz w:val="24"/>
          <w:szCs w:val="24"/>
        </w:rPr>
        <w:t xml:space="preserve"> – сума забезпечення за договором застави/іпотеки. Якщо забезпечення надано за двома (або більше) кредитними операціями, у тому числі за договорами наступної застави, якщо першочергове право вимоги на предмет застави як заставодержателю належить банку, то за кожним видом забезпечення зазначається сума в частині, пропорційній розміру заборгованості за кожною кредитною  операцією.</w:t>
      </w:r>
    </w:p>
    <w:p w:rsidR="003B5F72" w:rsidRPr="0007541D" w:rsidRDefault="003B5F72" w:rsidP="003B5F72">
      <w:pPr>
        <w:ind w:left="284"/>
        <w:jc w:val="both"/>
        <w:rPr>
          <w:rFonts w:ascii="Times New Roman" w:hAnsi="Times New Roman" w:cs="Times New Roman"/>
          <w:color w:val="000000" w:themeColor="text1"/>
          <w:sz w:val="24"/>
          <w:szCs w:val="24"/>
        </w:rPr>
      </w:pPr>
      <w:r w:rsidRPr="0007541D">
        <w:rPr>
          <w:rFonts w:ascii="Times New Roman" w:hAnsi="Times New Roman" w:cs="Times New Roman"/>
          <w:color w:val="000000" w:themeColor="text1"/>
          <w:sz w:val="24"/>
          <w:szCs w:val="24"/>
        </w:rPr>
        <w:t xml:space="preserve">31.3. </w:t>
      </w:r>
      <w:r w:rsidRPr="0007541D">
        <w:rPr>
          <w:rFonts w:ascii="Times New Roman" w:hAnsi="Times New Roman" w:cs="Times New Roman"/>
          <w:b/>
          <w:color w:val="000000" w:themeColor="text1"/>
          <w:sz w:val="24"/>
          <w:szCs w:val="24"/>
        </w:rPr>
        <w:t>pledge/pricePledge</w:t>
      </w:r>
      <w:r w:rsidRPr="0007541D">
        <w:rPr>
          <w:rFonts w:ascii="Times New Roman" w:hAnsi="Times New Roman" w:cs="Times New Roman"/>
          <w:color w:val="000000" w:themeColor="text1"/>
          <w:sz w:val="24"/>
          <w:szCs w:val="24"/>
        </w:rPr>
        <w:t xml:space="preserve"> – вартість забезпечення згідно з висновком суб’єкта оціночної діяльності або оцінювачем майна – працівником банку, який має кваліфікаційне свідоцтво оцінювача, який не є пов’язаною з банком особою (афілійованою, спорідненою, асоційованою), відповідно до законодавства України (без урахування податку на додану вартість). Якщо забезпечення надано за двома (або більше) кредитними операціями, у тому числі за договорами наступної застави, якщо першочергове право вимоги на предмет застави як заставодержателю належить банку, то за кожним видом забезпечення зазначається сума в частині, пропорційній розміру заборгованості за кожною кредитною операцією.</w:t>
      </w:r>
    </w:p>
    <w:p w:rsidR="00BF589C" w:rsidRPr="0007541D" w:rsidRDefault="00BF589C" w:rsidP="00E72CE0">
      <w:pPr>
        <w:ind w:firstLine="567"/>
        <w:jc w:val="both"/>
        <w:rPr>
          <w:rFonts w:ascii="Times New Roman" w:hAnsi="Times New Roman" w:cs="Times New Roman"/>
          <w:color w:val="000000" w:themeColor="text1"/>
          <w:sz w:val="24"/>
          <w:szCs w:val="24"/>
        </w:rPr>
      </w:pPr>
      <w:r w:rsidRPr="0007541D">
        <w:rPr>
          <w:rFonts w:ascii="Times New Roman" w:hAnsi="Times New Roman" w:cs="Times New Roman"/>
          <w:color w:val="000000" w:themeColor="text1"/>
          <w:sz w:val="24"/>
          <w:szCs w:val="24"/>
        </w:rPr>
        <w:lastRenderedPageBreak/>
        <w:t xml:space="preserve">Детальний опис щодо відображення інформації в об’єкті </w:t>
      </w:r>
      <w:r w:rsidR="00604E40">
        <w:rPr>
          <w:rFonts w:ascii="Times New Roman" w:hAnsi="Times New Roman" w:cs="Times New Roman"/>
          <w:color w:val="000000" w:themeColor="text1"/>
          <w:sz w:val="24"/>
          <w:szCs w:val="24"/>
        </w:rPr>
        <w:t>“кредитна операція</w:t>
      </w:r>
      <w:r w:rsidR="000B7326" w:rsidRPr="0007541D">
        <w:rPr>
          <w:rFonts w:ascii="Times New Roman" w:hAnsi="Times New Roman" w:cs="Times New Roman"/>
          <w:color w:val="000000" w:themeColor="text1"/>
          <w:sz w:val="24"/>
          <w:szCs w:val="24"/>
        </w:rPr>
        <w:t>”</w:t>
      </w:r>
      <w:r w:rsidRPr="0007541D">
        <w:rPr>
          <w:rFonts w:ascii="Times New Roman" w:hAnsi="Times New Roman" w:cs="Times New Roman"/>
          <w:color w:val="000000" w:themeColor="text1"/>
          <w:sz w:val="24"/>
          <w:szCs w:val="24"/>
        </w:rPr>
        <w:t xml:space="preserve"> про транші за кредитним договором описано в технічних умовах подання банками до Національного банку України звіту про кредитні операції банку з боржником-фізичною/юридичною особою та ведення кредитного реєстру Національного банку України.</w:t>
      </w:r>
    </w:p>
    <w:p w:rsidR="00226BB2" w:rsidRPr="0007541D" w:rsidRDefault="000537DA" w:rsidP="00A440A8">
      <w:pPr>
        <w:jc w:val="both"/>
        <w:rPr>
          <w:rFonts w:ascii="Times New Roman" w:hAnsi="Times New Roman" w:cs="Times New Roman"/>
          <w:color w:val="000000" w:themeColor="text1"/>
          <w:sz w:val="24"/>
          <w:szCs w:val="24"/>
        </w:rPr>
      </w:pPr>
      <w:r w:rsidRPr="0007541D">
        <w:rPr>
          <w:rFonts w:ascii="Times New Roman" w:hAnsi="Times New Roman" w:cs="Times New Roman"/>
          <w:color w:val="000000" w:themeColor="text1"/>
          <w:sz w:val="24"/>
          <w:szCs w:val="24"/>
        </w:rPr>
        <w:t>3</w:t>
      </w:r>
      <w:r w:rsidR="00226BB2" w:rsidRPr="0007541D">
        <w:rPr>
          <w:rFonts w:ascii="Times New Roman" w:hAnsi="Times New Roman" w:cs="Times New Roman"/>
          <w:color w:val="000000" w:themeColor="text1"/>
          <w:sz w:val="24"/>
          <w:szCs w:val="24"/>
        </w:rPr>
        <w:t>2</w:t>
      </w:r>
      <w:r w:rsidR="00081B28" w:rsidRPr="0007541D">
        <w:rPr>
          <w:rFonts w:ascii="Times New Roman" w:hAnsi="Times New Roman" w:cs="Times New Roman"/>
          <w:color w:val="000000" w:themeColor="text1"/>
          <w:sz w:val="24"/>
          <w:szCs w:val="24"/>
        </w:rPr>
        <w:t>.</w:t>
      </w:r>
      <w:r w:rsidR="00226BB2" w:rsidRPr="0007541D">
        <w:rPr>
          <w:rFonts w:ascii="Times New Roman" w:hAnsi="Times New Roman" w:cs="Times New Roman"/>
          <w:color w:val="000000" w:themeColor="text1"/>
          <w:sz w:val="24"/>
          <w:szCs w:val="24"/>
        </w:rPr>
        <w:t xml:space="preserve"> </w:t>
      </w:r>
      <w:r w:rsidR="001E6C66" w:rsidRPr="001E6C66">
        <w:rPr>
          <w:rFonts w:ascii="Times New Roman" w:hAnsi="Times New Roman" w:cs="Times New Roman"/>
          <w:color w:val="000000" w:themeColor="text1"/>
          <w:sz w:val="24"/>
          <w:szCs w:val="24"/>
        </w:rPr>
        <w:t>Транші за кредитним договором. Якщо умовами кредитної операції передбачено надання коштів/фінансових зобов’язань траншами, то інформація подається стосовно кожного траншу окремими записами. Структура (елемент) Tranche. Структура (елемент) Tranche може бути або масивом значень [реквізити за № (поля) 32.1 – 32.22] за потреби надання інформації про транші, пов’язані з кредитним договором, або рядком зі значенням “D” – за потреби видалити всі транші, пов’язані з кредитним договором. Якщо траншів за кредитною операцією декілька, то поля структури (елемента) Tranche повторюються стільки разів, скільки є траншів. Якщо транші не передбачені кредитною операцією або інформація за траншами, яка була надана раніше, не потребує змін, то структура (елемент) Tranche не зазначається.</w:t>
      </w:r>
    </w:p>
    <w:p w:rsidR="00226BB2" w:rsidRPr="0007541D" w:rsidRDefault="00226BB2" w:rsidP="00226BB2">
      <w:pPr>
        <w:ind w:left="284"/>
        <w:jc w:val="both"/>
        <w:rPr>
          <w:rFonts w:ascii="Times New Roman" w:hAnsi="Times New Roman" w:cs="Times New Roman"/>
          <w:color w:val="000000" w:themeColor="text1"/>
          <w:sz w:val="24"/>
          <w:szCs w:val="24"/>
        </w:rPr>
      </w:pPr>
      <w:r w:rsidRPr="0007541D">
        <w:rPr>
          <w:rFonts w:ascii="Times New Roman" w:hAnsi="Times New Roman" w:cs="Times New Roman"/>
          <w:color w:val="000000" w:themeColor="text1"/>
          <w:sz w:val="24"/>
          <w:szCs w:val="24"/>
        </w:rPr>
        <w:t xml:space="preserve">32.1. </w:t>
      </w:r>
      <w:r w:rsidRPr="0007541D">
        <w:rPr>
          <w:rFonts w:ascii="Times New Roman" w:hAnsi="Times New Roman" w:cs="Times New Roman"/>
          <w:b/>
          <w:color w:val="000000" w:themeColor="text1"/>
          <w:sz w:val="24"/>
          <w:szCs w:val="24"/>
        </w:rPr>
        <w:t>Tranche/numDogTr</w:t>
      </w:r>
      <w:r w:rsidRPr="0007541D">
        <w:rPr>
          <w:rFonts w:ascii="Times New Roman" w:hAnsi="Times New Roman" w:cs="Times New Roman"/>
          <w:color w:val="000000" w:themeColor="text1"/>
          <w:sz w:val="24"/>
          <w:szCs w:val="24"/>
        </w:rPr>
        <w:t xml:space="preserve"> – </w:t>
      </w:r>
      <w:r w:rsidR="000D6FD6" w:rsidRPr="0085585E">
        <w:rPr>
          <w:rFonts w:ascii="Times New Roman" w:hAnsi="Times New Roman" w:cs="Times New Roman"/>
          <w:color w:val="000000" w:themeColor="text1"/>
          <w:sz w:val="24"/>
          <w:szCs w:val="24"/>
        </w:rPr>
        <w:t>номер додаткового договору/траншу договору, згідно з яким у боржника виникає заборгованість перед банком та/або банк надає фінансові зобов’язання (не більше 50 знаків). Якщо неможливо визначити номер додаткового договору/траншу договору, то зазначається ідентифікатор (номер), який присвоює банк такому додатковому договору/траншу договору відповідно до порядку реєстрації визначеного в обліковій політиці банку. Банк у звітності дотримується цього номера до повного погашення заборгованості боржника та/або припинення наданих банком фінансових зобов’язань траншем договору</w:t>
      </w:r>
      <w:r w:rsidR="00346271" w:rsidRPr="0085585E">
        <w:rPr>
          <w:rFonts w:ascii="Times New Roman" w:hAnsi="Times New Roman" w:cs="Times New Roman"/>
          <w:color w:val="000000" w:themeColor="text1"/>
          <w:sz w:val="24"/>
          <w:szCs w:val="24"/>
        </w:rPr>
        <w:t>.</w:t>
      </w:r>
    </w:p>
    <w:p w:rsidR="00226BB2" w:rsidRPr="0007541D" w:rsidRDefault="00226BB2" w:rsidP="00226BB2">
      <w:pPr>
        <w:ind w:left="284"/>
        <w:jc w:val="both"/>
        <w:rPr>
          <w:rFonts w:ascii="Times New Roman" w:hAnsi="Times New Roman" w:cs="Times New Roman"/>
          <w:color w:val="000000" w:themeColor="text1"/>
          <w:sz w:val="24"/>
          <w:szCs w:val="24"/>
        </w:rPr>
      </w:pPr>
      <w:r w:rsidRPr="0007541D">
        <w:rPr>
          <w:rFonts w:ascii="Times New Roman" w:hAnsi="Times New Roman" w:cs="Times New Roman"/>
          <w:color w:val="000000" w:themeColor="text1"/>
          <w:sz w:val="24"/>
          <w:szCs w:val="24"/>
        </w:rPr>
        <w:t xml:space="preserve">32.2. </w:t>
      </w:r>
      <w:r w:rsidRPr="0007541D">
        <w:rPr>
          <w:rFonts w:ascii="Times New Roman" w:hAnsi="Times New Roman" w:cs="Times New Roman"/>
          <w:b/>
          <w:color w:val="000000" w:themeColor="text1"/>
          <w:sz w:val="24"/>
          <w:szCs w:val="24"/>
        </w:rPr>
        <w:t>Tranche/dogDayTr</w:t>
      </w:r>
      <w:r w:rsidRPr="0007541D">
        <w:rPr>
          <w:rFonts w:ascii="Times New Roman" w:hAnsi="Times New Roman" w:cs="Times New Roman"/>
          <w:color w:val="000000" w:themeColor="text1"/>
          <w:sz w:val="24"/>
          <w:szCs w:val="24"/>
        </w:rPr>
        <w:t xml:space="preserve"> – </w:t>
      </w:r>
      <w:r w:rsidR="00BF22EA" w:rsidRPr="00BF22EA">
        <w:rPr>
          <w:rFonts w:ascii="Times New Roman" w:hAnsi="Times New Roman" w:cs="Times New Roman"/>
          <w:color w:val="000000" w:themeColor="text1"/>
          <w:sz w:val="24"/>
          <w:szCs w:val="24"/>
        </w:rPr>
        <w:t>дата укладання додаткового договору/траншу договору. Якщо операція здійснена без укладання додаткового договору/траншу договору, то зазначається дата виникнення заборгованості.</w:t>
      </w:r>
    </w:p>
    <w:p w:rsidR="00226BB2" w:rsidRPr="0007541D" w:rsidRDefault="00226BB2" w:rsidP="00226BB2">
      <w:pPr>
        <w:ind w:left="284"/>
        <w:jc w:val="both"/>
        <w:rPr>
          <w:rFonts w:ascii="Times New Roman" w:hAnsi="Times New Roman" w:cs="Times New Roman"/>
          <w:color w:val="000000" w:themeColor="text1"/>
          <w:sz w:val="24"/>
          <w:szCs w:val="24"/>
        </w:rPr>
      </w:pPr>
      <w:r w:rsidRPr="0007541D">
        <w:rPr>
          <w:rFonts w:ascii="Times New Roman" w:hAnsi="Times New Roman" w:cs="Times New Roman"/>
          <w:color w:val="000000" w:themeColor="text1"/>
          <w:sz w:val="24"/>
          <w:szCs w:val="24"/>
        </w:rPr>
        <w:t xml:space="preserve">32.3. </w:t>
      </w:r>
      <w:r w:rsidRPr="0007541D">
        <w:rPr>
          <w:rFonts w:ascii="Times New Roman" w:hAnsi="Times New Roman" w:cs="Times New Roman"/>
          <w:b/>
          <w:color w:val="000000" w:themeColor="text1"/>
          <w:sz w:val="24"/>
          <w:szCs w:val="24"/>
        </w:rPr>
        <w:t>Tranche/endDayTr</w:t>
      </w:r>
      <w:r w:rsidRPr="0007541D">
        <w:rPr>
          <w:rFonts w:ascii="Times New Roman" w:hAnsi="Times New Roman" w:cs="Times New Roman"/>
          <w:color w:val="000000" w:themeColor="text1"/>
          <w:sz w:val="24"/>
          <w:szCs w:val="24"/>
        </w:rPr>
        <w:t xml:space="preserve"> – </w:t>
      </w:r>
      <w:r w:rsidR="002B1730" w:rsidRPr="002B1730">
        <w:rPr>
          <w:rFonts w:ascii="Times New Roman" w:hAnsi="Times New Roman" w:cs="Times New Roman"/>
          <w:color w:val="000000" w:themeColor="text1"/>
          <w:sz w:val="24"/>
          <w:szCs w:val="24"/>
        </w:rPr>
        <w:t>кінцева дата погашення заборгованості або дата припинення наданих банком фінансових зобов’язань згідно з умовами договору. Якщо умовами договору передбачено надання коштів/фінансових зобов’язань траншами, то зазначається дата погашення заборгованості або дата припинення наданих банком фінансових зобов’язань стосовно кожного траншу окремими записами. Якщо умовами договору не визначено дати погашення заборгованості боржника або дати припинення наданих банком фінансових зобов’язань, то “Tranche/endDayTr” не заповнюється</w:t>
      </w:r>
      <w:r w:rsidR="002B1730">
        <w:rPr>
          <w:rFonts w:ascii="Times New Roman" w:hAnsi="Times New Roman" w:cs="Times New Roman"/>
          <w:color w:val="000000" w:themeColor="text1"/>
          <w:sz w:val="24"/>
          <w:szCs w:val="24"/>
        </w:rPr>
        <w:t>.</w:t>
      </w:r>
    </w:p>
    <w:p w:rsidR="00226BB2" w:rsidRPr="0007541D" w:rsidRDefault="00226BB2" w:rsidP="00226BB2">
      <w:pPr>
        <w:ind w:left="284"/>
        <w:jc w:val="both"/>
        <w:rPr>
          <w:rFonts w:ascii="Times New Roman" w:hAnsi="Times New Roman" w:cs="Times New Roman"/>
          <w:color w:val="000000" w:themeColor="text1"/>
          <w:sz w:val="24"/>
          <w:szCs w:val="24"/>
        </w:rPr>
      </w:pPr>
      <w:r w:rsidRPr="0007541D">
        <w:rPr>
          <w:rFonts w:ascii="Times New Roman" w:hAnsi="Times New Roman" w:cs="Times New Roman"/>
          <w:color w:val="000000" w:themeColor="text1"/>
          <w:sz w:val="24"/>
          <w:szCs w:val="24"/>
        </w:rPr>
        <w:t xml:space="preserve">32.4. </w:t>
      </w:r>
      <w:r w:rsidRPr="0007541D">
        <w:rPr>
          <w:rFonts w:ascii="Times New Roman" w:hAnsi="Times New Roman" w:cs="Times New Roman"/>
          <w:b/>
          <w:color w:val="000000" w:themeColor="text1"/>
          <w:sz w:val="24"/>
          <w:szCs w:val="24"/>
        </w:rPr>
        <w:t>Tranche/sumZagalTr</w:t>
      </w:r>
      <w:r w:rsidRPr="0007541D">
        <w:rPr>
          <w:rFonts w:ascii="Times New Roman" w:hAnsi="Times New Roman" w:cs="Times New Roman"/>
          <w:color w:val="000000" w:themeColor="text1"/>
          <w:sz w:val="24"/>
          <w:szCs w:val="24"/>
        </w:rPr>
        <w:t xml:space="preserve"> – </w:t>
      </w:r>
      <w:r w:rsidR="000F3F7A" w:rsidRPr="000F3F7A">
        <w:rPr>
          <w:rFonts w:ascii="Times New Roman" w:hAnsi="Times New Roman" w:cs="Times New Roman"/>
          <w:color w:val="000000" w:themeColor="text1"/>
          <w:sz w:val="24"/>
          <w:szCs w:val="24"/>
        </w:rPr>
        <w:t>сума наданого фінансового зобов’язання за траншем (ліміт кредитної лінії/овердрафту) кредитної операції передбачена умовами договору.</w:t>
      </w:r>
      <w:r w:rsidRPr="0007541D">
        <w:rPr>
          <w:rFonts w:ascii="Times New Roman" w:hAnsi="Times New Roman" w:cs="Times New Roman"/>
          <w:color w:val="000000" w:themeColor="text1"/>
          <w:sz w:val="24"/>
          <w:szCs w:val="24"/>
        </w:rPr>
        <w:t>.</w:t>
      </w:r>
    </w:p>
    <w:p w:rsidR="00226BB2" w:rsidRPr="0007541D" w:rsidRDefault="00226BB2" w:rsidP="00226BB2">
      <w:pPr>
        <w:ind w:left="284"/>
        <w:jc w:val="both"/>
        <w:rPr>
          <w:rFonts w:ascii="Times New Roman" w:hAnsi="Times New Roman" w:cs="Times New Roman"/>
          <w:color w:val="000000" w:themeColor="text1"/>
          <w:sz w:val="24"/>
          <w:szCs w:val="24"/>
        </w:rPr>
      </w:pPr>
      <w:r w:rsidRPr="0007541D">
        <w:rPr>
          <w:rFonts w:ascii="Times New Roman" w:hAnsi="Times New Roman" w:cs="Times New Roman"/>
          <w:color w:val="000000" w:themeColor="text1"/>
          <w:sz w:val="24"/>
          <w:szCs w:val="24"/>
        </w:rPr>
        <w:t xml:space="preserve">32.5. </w:t>
      </w:r>
      <w:r w:rsidRPr="0007541D">
        <w:rPr>
          <w:rFonts w:ascii="Times New Roman" w:hAnsi="Times New Roman" w:cs="Times New Roman"/>
          <w:b/>
          <w:color w:val="000000" w:themeColor="text1"/>
          <w:sz w:val="24"/>
          <w:szCs w:val="24"/>
        </w:rPr>
        <w:t>Tranche/r030Tr</w:t>
      </w:r>
      <w:r w:rsidRPr="0007541D">
        <w:rPr>
          <w:rFonts w:ascii="Times New Roman" w:hAnsi="Times New Roman" w:cs="Times New Roman"/>
          <w:color w:val="000000" w:themeColor="text1"/>
          <w:sz w:val="24"/>
          <w:szCs w:val="24"/>
        </w:rPr>
        <w:t xml:space="preserve"> – </w:t>
      </w:r>
      <w:r w:rsidR="007F11BD" w:rsidRPr="007F11BD">
        <w:rPr>
          <w:rFonts w:ascii="Times New Roman" w:hAnsi="Times New Roman" w:cs="Times New Roman"/>
          <w:color w:val="000000" w:themeColor="text1"/>
          <w:sz w:val="24"/>
          <w:szCs w:val="24"/>
        </w:rPr>
        <w:t>код валюти або банківського металу траншу кредитної операції. Визначається відповідно до Класифікатора іноземних валют та банківських металів, затвердженого постановою Правління Національного банку України від 04 лютого 1998 року № 34 (у редакції постанови Правління Національного банку України від 19 квітня 2016 року № 269) (зі змінами) (далі – Класифікатор іноземних валют) (довідник R030).</w:t>
      </w:r>
    </w:p>
    <w:p w:rsidR="00226BB2" w:rsidRPr="0007541D" w:rsidRDefault="00226BB2" w:rsidP="00226BB2">
      <w:pPr>
        <w:ind w:left="284"/>
        <w:jc w:val="both"/>
        <w:rPr>
          <w:rFonts w:ascii="Times New Roman" w:hAnsi="Times New Roman" w:cs="Times New Roman"/>
          <w:color w:val="000000" w:themeColor="text1"/>
          <w:sz w:val="24"/>
          <w:szCs w:val="24"/>
        </w:rPr>
      </w:pPr>
      <w:r w:rsidRPr="0007541D">
        <w:rPr>
          <w:rFonts w:ascii="Times New Roman" w:hAnsi="Times New Roman" w:cs="Times New Roman"/>
          <w:color w:val="000000" w:themeColor="text1"/>
          <w:sz w:val="24"/>
          <w:szCs w:val="24"/>
        </w:rPr>
        <w:t xml:space="preserve">32.6. </w:t>
      </w:r>
      <w:r w:rsidRPr="0007541D">
        <w:rPr>
          <w:rFonts w:ascii="Times New Roman" w:hAnsi="Times New Roman" w:cs="Times New Roman"/>
          <w:b/>
          <w:color w:val="000000" w:themeColor="text1"/>
          <w:sz w:val="24"/>
          <w:szCs w:val="24"/>
        </w:rPr>
        <w:t>Tranche/procCreditTr</w:t>
      </w:r>
      <w:r w:rsidRPr="0007541D">
        <w:rPr>
          <w:rFonts w:ascii="Times New Roman" w:hAnsi="Times New Roman" w:cs="Times New Roman"/>
          <w:color w:val="000000" w:themeColor="text1"/>
          <w:sz w:val="24"/>
          <w:szCs w:val="24"/>
        </w:rPr>
        <w:t xml:space="preserve"> – </w:t>
      </w:r>
      <w:r w:rsidR="00223C5E" w:rsidRPr="00223C5E">
        <w:rPr>
          <w:rFonts w:ascii="Times New Roman" w:hAnsi="Times New Roman" w:cs="Times New Roman"/>
          <w:color w:val="000000" w:themeColor="text1"/>
          <w:sz w:val="24"/>
          <w:szCs w:val="24"/>
        </w:rPr>
        <w:t>номінальна процентна ставка за траншем кредитної операції, яка передбачена умовами договору. Якщо умовами договору передбачено здійснення кредитної операції (траншу) з використанням кількох валют, то зазначається номінальна процентна ставка, передбачена умовами договору, за кожним кодом валюти. Якщо умовами договору передбачено здійснення банком кредитної операції (траншу) за однією валютою під різні процентні ставки, то відображається середньозважена процентна ставка, розрахована за формулою середньої арифметичної зваженої, на звітну дату</w:t>
      </w:r>
      <w:r w:rsidRPr="0007541D">
        <w:rPr>
          <w:rFonts w:ascii="Times New Roman" w:hAnsi="Times New Roman" w:cs="Times New Roman"/>
          <w:color w:val="000000" w:themeColor="text1"/>
          <w:sz w:val="24"/>
          <w:szCs w:val="24"/>
        </w:rPr>
        <w:t>.</w:t>
      </w:r>
    </w:p>
    <w:p w:rsidR="00226BB2" w:rsidRPr="0007541D" w:rsidRDefault="00226BB2" w:rsidP="00226BB2">
      <w:pPr>
        <w:ind w:left="284"/>
        <w:jc w:val="both"/>
        <w:rPr>
          <w:rFonts w:ascii="Times New Roman" w:hAnsi="Times New Roman" w:cs="Times New Roman"/>
          <w:color w:val="000000" w:themeColor="text1"/>
          <w:sz w:val="24"/>
          <w:szCs w:val="24"/>
        </w:rPr>
      </w:pPr>
      <w:r w:rsidRPr="0007541D">
        <w:rPr>
          <w:rFonts w:ascii="Times New Roman" w:hAnsi="Times New Roman" w:cs="Times New Roman"/>
          <w:color w:val="000000" w:themeColor="text1"/>
          <w:sz w:val="24"/>
          <w:szCs w:val="24"/>
        </w:rPr>
        <w:lastRenderedPageBreak/>
        <w:t xml:space="preserve">32.7. </w:t>
      </w:r>
      <w:r w:rsidRPr="0007541D">
        <w:rPr>
          <w:rFonts w:ascii="Times New Roman" w:hAnsi="Times New Roman" w:cs="Times New Roman"/>
          <w:b/>
          <w:color w:val="000000" w:themeColor="text1"/>
          <w:sz w:val="24"/>
          <w:szCs w:val="24"/>
        </w:rPr>
        <w:t>Tranche/periodBaseTr</w:t>
      </w:r>
      <w:r w:rsidRPr="0007541D">
        <w:rPr>
          <w:rFonts w:ascii="Times New Roman" w:hAnsi="Times New Roman" w:cs="Times New Roman"/>
          <w:color w:val="000000" w:themeColor="text1"/>
          <w:sz w:val="24"/>
          <w:szCs w:val="24"/>
        </w:rPr>
        <w:t xml:space="preserve"> – </w:t>
      </w:r>
      <w:r w:rsidR="001C5C52" w:rsidRPr="001C5C52">
        <w:rPr>
          <w:rFonts w:ascii="Times New Roman" w:hAnsi="Times New Roman" w:cs="Times New Roman"/>
          <w:color w:val="000000" w:themeColor="text1"/>
          <w:sz w:val="24"/>
          <w:szCs w:val="24"/>
        </w:rPr>
        <w:t>періодичність здійснення платежів із погашення основної заборгованості за траншем кредитної операції</w:t>
      </w:r>
      <w:r w:rsidR="00CF6F86" w:rsidRPr="00CF6F86">
        <w:t xml:space="preserve"> </w:t>
      </w:r>
      <w:r w:rsidR="002C658B">
        <w:rPr>
          <w:rFonts w:ascii="Times New Roman" w:hAnsi="Times New Roman" w:cs="Times New Roman"/>
          <w:color w:val="000000" w:themeColor="text1"/>
          <w:sz w:val="24"/>
          <w:szCs w:val="24"/>
        </w:rPr>
        <w:t>передбачена</w:t>
      </w:r>
      <w:r w:rsidR="00CF6F86" w:rsidRPr="00CF6F86">
        <w:rPr>
          <w:rFonts w:ascii="Times New Roman" w:hAnsi="Times New Roman" w:cs="Times New Roman"/>
          <w:color w:val="000000" w:themeColor="text1"/>
          <w:sz w:val="24"/>
          <w:szCs w:val="24"/>
        </w:rPr>
        <w:t xml:space="preserve"> умов</w:t>
      </w:r>
      <w:r w:rsidR="002C658B">
        <w:rPr>
          <w:rFonts w:ascii="Times New Roman" w:hAnsi="Times New Roman" w:cs="Times New Roman"/>
          <w:color w:val="000000" w:themeColor="text1"/>
          <w:sz w:val="24"/>
          <w:szCs w:val="24"/>
        </w:rPr>
        <w:t>ами</w:t>
      </w:r>
      <w:r w:rsidR="00CF6F86" w:rsidRPr="00CF6F86">
        <w:rPr>
          <w:rFonts w:ascii="Times New Roman" w:hAnsi="Times New Roman" w:cs="Times New Roman"/>
          <w:color w:val="000000" w:themeColor="text1"/>
          <w:sz w:val="24"/>
          <w:szCs w:val="24"/>
        </w:rPr>
        <w:t xml:space="preserve"> договору</w:t>
      </w:r>
      <w:r w:rsidR="001C5C52" w:rsidRPr="001C5C52">
        <w:rPr>
          <w:rFonts w:ascii="Times New Roman" w:hAnsi="Times New Roman" w:cs="Times New Roman"/>
          <w:color w:val="000000" w:themeColor="text1"/>
          <w:sz w:val="24"/>
          <w:szCs w:val="24"/>
        </w:rPr>
        <w:t xml:space="preserve"> (набуває значень: 1 – щомісяця; 2 – щокварталу; 3 – раз у півроку; 4 – раз у рік; 5 – у кінці строку дії договору; 6 – за індивідуальним графіком)</w:t>
      </w:r>
      <w:r w:rsidRPr="0007541D">
        <w:rPr>
          <w:rFonts w:ascii="Times New Roman" w:hAnsi="Times New Roman" w:cs="Times New Roman"/>
          <w:color w:val="000000" w:themeColor="text1"/>
          <w:sz w:val="24"/>
          <w:szCs w:val="24"/>
        </w:rPr>
        <w:t>.</w:t>
      </w:r>
    </w:p>
    <w:p w:rsidR="00226BB2" w:rsidRPr="0007541D" w:rsidRDefault="00226BB2" w:rsidP="00226BB2">
      <w:pPr>
        <w:ind w:left="284"/>
        <w:jc w:val="both"/>
        <w:rPr>
          <w:rFonts w:ascii="Times New Roman" w:hAnsi="Times New Roman" w:cs="Times New Roman"/>
          <w:color w:val="000000" w:themeColor="text1"/>
          <w:sz w:val="24"/>
          <w:szCs w:val="24"/>
        </w:rPr>
      </w:pPr>
      <w:r w:rsidRPr="0007541D">
        <w:rPr>
          <w:rFonts w:ascii="Times New Roman" w:hAnsi="Times New Roman" w:cs="Times New Roman"/>
          <w:color w:val="000000" w:themeColor="text1"/>
          <w:sz w:val="24"/>
          <w:szCs w:val="24"/>
        </w:rPr>
        <w:t xml:space="preserve">32.8. </w:t>
      </w:r>
      <w:r w:rsidRPr="0007541D">
        <w:rPr>
          <w:rFonts w:ascii="Times New Roman" w:hAnsi="Times New Roman" w:cs="Times New Roman"/>
          <w:b/>
          <w:color w:val="000000" w:themeColor="text1"/>
          <w:sz w:val="24"/>
          <w:szCs w:val="24"/>
        </w:rPr>
        <w:t>Tranche/periodProcTr</w:t>
      </w:r>
      <w:r w:rsidRPr="0007541D">
        <w:rPr>
          <w:rFonts w:ascii="Times New Roman" w:hAnsi="Times New Roman" w:cs="Times New Roman"/>
          <w:color w:val="000000" w:themeColor="text1"/>
          <w:sz w:val="24"/>
          <w:szCs w:val="24"/>
        </w:rPr>
        <w:t xml:space="preserve"> – періодичність сплати відсотків за траншем </w:t>
      </w:r>
      <w:r w:rsidR="00FB5651" w:rsidRPr="00FB5651">
        <w:rPr>
          <w:rFonts w:ascii="Times New Roman" w:hAnsi="Times New Roman" w:cs="Times New Roman"/>
          <w:color w:val="000000" w:themeColor="text1"/>
          <w:sz w:val="24"/>
          <w:szCs w:val="24"/>
        </w:rPr>
        <w:t>передбачена умовами договору</w:t>
      </w:r>
      <w:r w:rsidRPr="0007541D">
        <w:rPr>
          <w:rFonts w:ascii="Times New Roman" w:hAnsi="Times New Roman" w:cs="Times New Roman"/>
          <w:color w:val="000000" w:themeColor="text1"/>
          <w:sz w:val="24"/>
          <w:szCs w:val="24"/>
        </w:rPr>
        <w:t xml:space="preserve"> (набуває значень: 1 – щомісяця; 2 – щокварталу; 3 – раз у півроку; 4 – раз у рік; 5 – у кінці строку дії договору; 6 – за індивідуальним графіком).</w:t>
      </w:r>
    </w:p>
    <w:p w:rsidR="00226BB2" w:rsidRPr="0007541D" w:rsidRDefault="00226BB2" w:rsidP="00226BB2">
      <w:pPr>
        <w:ind w:left="284"/>
        <w:jc w:val="both"/>
        <w:rPr>
          <w:rFonts w:ascii="Times New Roman" w:hAnsi="Times New Roman" w:cs="Times New Roman"/>
          <w:color w:val="000000" w:themeColor="text1"/>
          <w:sz w:val="24"/>
          <w:szCs w:val="24"/>
        </w:rPr>
      </w:pPr>
      <w:r w:rsidRPr="0007541D">
        <w:rPr>
          <w:rFonts w:ascii="Times New Roman" w:hAnsi="Times New Roman" w:cs="Times New Roman"/>
          <w:color w:val="000000" w:themeColor="text1"/>
          <w:sz w:val="24"/>
          <w:szCs w:val="24"/>
        </w:rPr>
        <w:t xml:space="preserve">32.9. </w:t>
      </w:r>
      <w:r w:rsidRPr="0007541D">
        <w:rPr>
          <w:rFonts w:ascii="Times New Roman" w:hAnsi="Times New Roman" w:cs="Times New Roman"/>
          <w:b/>
          <w:color w:val="000000" w:themeColor="text1"/>
          <w:sz w:val="24"/>
          <w:szCs w:val="24"/>
        </w:rPr>
        <w:t>Tranche/sumArrearsTrBase</w:t>
      </w:r>
      <w:r w:rsidRPr="0007541D">
        <w:rPr>
          <w:rFonts w:ascii="Times New Roman" w:hAnsi="Times New Roman" w:cs="Times New Roman"/>
          <w:color w:val="000000" w:themeColor="text1"/>
          <w:sz w:val="24"/>
          <w:szCs w:val="24"/>
        </w:rPr>
        <w:t xml:space="preserve"> – строкова заборгованість (яка обліковується за балансовими рахунками) за основним боргом за траншем.</w:t>
      </w:r>
    </w:p>
    <w:p w:rsidR="00226BB2" w:rsidRPr="0007541D" w:rsidRDefault="00226BB2" w:rsidP="00226BB2">
      <w:pPr>
        <w:ind w:left="284"/>
        <w:jc w:val="both"/>
        <w:rPr>
          <w:rFonts w:ascii="Times New Roman" w:hAnsi="Times New Roman" w:cs="Times New Roman"/>
          <w:color w:val="000000" w:themeColor="text1"/>
          <w:sz w:val="24"/>
          <w:szCs w:val="24"/>
        </w:rPr>
      </w:pPr>
      <w:r w:rsidRPr="0007541D">
        <w:rPr>
          <w:rFonts w:ascii="Times New Roman" w:hAnsi="Times New Roman" w:cs="Times New Roman"/>
          <w:color w:val="000000" w:themeColor="text1"/>
          <w:sz w:val="24"/>
          <w:szCs w:val="24"/>
        </w:rPr>
        <w:t xml:space="preserve">32.10. </w:t>
      </w:r>
      <w:r w:rsidRPr="0007541D">
        <w:rPr>
          <w:rFonts w:ascii="Times New Roman" w:hAnsi="Times New Roman" w:cs="Times New Roman"/>
          <w:b/>
          <w:color w:val="000000" w:themeColor="text1"/>
          <w:sz w:val="24"/>
          <w:szCs w:val="24"/>
        </w:rPr>
        <w:t>Tranche/sumArrearsTrProc</w:t>
      </w:r>
      <w:r w:rsidRPr="0007541D">
        <w:rPr>
          <w:rFonts w:ascii="Times New Roman" w:hAnsi="Times New Roman" w:cs="Times New Roman"/>
          <w:color w:val="000000" w:themeColor="text1"/>
          <w:sz w:val="24"/>
          <w:szCs w:val="24"/>
        </w:rPr>
        <w:t xml:space="preserve"> – строкова заборгованість (яка обліковується за балансовими рахунками) за процентами (комісійними доходами, що </w:t>
      </w:r>
      <w:r w:rsidR="007F5520" w:rsidRPr="0007541D">
        <w:rPr>
          <w:rFonts w:ascii="Times New Roman" w:hAnsi="Times New Roman" w:cs="Times New Roman"/>
          <w:color w:val="000000" w:themeColor="text1"/>
          <w:sz w:val="24"/>
          <w:szCs w:val="24"/>
        </w:rPr>
        <w:t xml:space="preserve">належать </w:t>
      </w:r>
      <w:r w:rsidRPr="0007541D">
        <w:rPr>
          <w:rFonts w:ascii="Times New Roman" w:hAnsi="Times New Roman" w:cs="Times New Roman"/>
          <w:color w:val="000000" w:themeColor="text1"/>
          <w:sz w:val="24"/>
          <w:szCs w:val="24"/>
        </w:rPr>
        <w:t>до кредитної операції) за траншем.</w:t>
      </w:r>
    </w:p>
    <w:p w:rsidR="00226BB2" w:rsidRPr="0007541D" w:rsidRDefault="00226BB2" w:rsidP="00226BB2">
      <w:pPr>
        <w:ind w:left="284"/>
        <w:jc w:val="both"/>
        <w:rPr>
          <w:rFonts w:ascii="Times New Roman" w:hAnsi="Times New Roman" w:cs="Times New Roman"/>
          <w:color w:val="000000" w:themeColor="text1"/>
          <w:sz w:val="24"/>
          <w:szCs w:val="24"/>
        </w:rPr>
      </w:pPr>
      <w:r w:rsidRPr="0007541D">
        <w:rPr>
          <w:rFonts w:ascii="Times New Roman" w:hAnsi="Times New Roman" w:cs="Times New Roman"/>
          <w:color w:val="000000" w:themeColor="text1"/>
          <w:sz w:val="24"/>
          <w:szCs w:val="24"/>
        </w:rPr>
        <w:t xml:space="preserve">32.11. </w:t>
      </w:r>
      <w:r w:rsidR="00EB2CB5" w:rsidRPr="0007541D">
        <w:rPr>
          <w:rFonts w:ascii="Times New Roman" w:hAnsi="Times New Roman" w:cs="Times New Roman"/>
          <w:b/>
          <w:color w:val="000000" w:themeColor="text1"/>
          <w:sz w:val="24"/>
          <w:szCs w:val="24"/>
        </w:rPr>
        <w:t>Tranche/arrearBaseTr</w:t>
      </w:r>
      <w:r w:rsidR="00EB2CB5" w:rsidRPr="0007541D">
        <w:rPr>
          <w:rFonts w:ascii="Times New Roman" w:hAnsi="Times New Roman" w:cs="Times New Roman"/>
          <w:color w:val="000000" w:themeColor="text1"/>
          <w:sz w:val="24"/>
          <w:szCs w:val="24"/>
        </w:rPr>
        <w:t xml:space="preserve"> – прострочена заборгованість (яка обліковується за балансовими рахунками) за основним боргом за траншем.</w:t>
      </w:r>
    </w:p>
    <w:p w:rsidR="00EB2CB5" w:rsidRPr="0007541D" w:rsidRDefault="00EB2CB5" w:rsidP="00226BB2">
      <w:pPr>
        <w:ind w:left="284"/>
        <w:jc w:val="both"/>
        <w:rPr>
          <w:rFonts w:ascii="Times New Roman" w:hAnsi="Times New Roman" w:cs="Times New Roman"/>
          <w:color w:val="000000" w:themeColor="text1"/>
          <w:sz w:val="24"/>
          <w:szCs w:val="24"/>
        </w:rPr>
      </w:pPr>
      <w:r w:rsidRPr="0007541D">
        <w:rPr>
          <w:rFonts w:ascii="Times New Roman" w:hAnsi="Times New Roman" w:cs="Times New Roman"/>
          <w:color w:val="000000" w:themeColor="text1"/>
          <w:sz w:val="24"/>
          <w:szCs w:val="24"/>
        </w:rPr>
        <w:t xml:space="preserve">32.12. </w:t>
      </w:r>
      <w:r w:rsidRPr="0007541D">
        <w:rPr>
          <w:rFonts w:ascii="Times New Roman" w:hAnsi="Times New Roman" w:cs="Times New Roman"/>
          <w:b/>
          <w:color w:val="000000" w:themeColor="text1"/>
          <w:sz w:val="24"/>
          <w:szCs w:val="24"/>
        </w:rPr>
        <w:t>Tranche/arrearProcTr</w:t>
      </w:r>
      <w:r w:rsidRPr="0007541D">
        <w:rPr>
          <w:rFonts w:ascii="Times New Roman" w:hAnsi="Times New Roman" w:cs="Times New Roman"/>
          <w:color w:val="000000" w:themeColor="text1"/>
          <w:sz w:val="24"/>
          <w:szCs w:val="24"/>
        </w:rPr>
        <w:t xml:space="preserve"> – прострочена заборгованість (яка обліковується за балансовими рахунками) за процентами (комісійними доходами, що </w:t>
      </w:r>
      <w:r w:rsidR="007F5520" w:rsidRPr="0007541D">
        <w:rPr>
          <w:rFonts w:ascii="Times New Roman" w:hAnsi="Times New Roman" w:cs="Times New Roman"/>
          <w:color w:val="000000" w:themeColor="text1"/>
          <w:sz w:val="24"/>
          <w:szCs w:val="24"/>
        </w:rPr>
        <w:t xml:space="preserve">належать </w:t>
      </w:r>
      <w:r w:rsidRPr="0007541D">
        <w:rPr>
          <w:rFonts w:ascii="Times New Roman" w:hAnsi="Times New Roman" w:cs="Times New Roman"/>
          <w:color w:val="000000" w:themeColor="text1"/>
          <w:sz w:val="24"/>
          <w:szCs w:val="24"/>
        </w:rPr>
        <w:t>до кредитної операції) за траншем.</w:t>
      </w:r>
    </w:p>
    <w:p w:rsidR="00EB2CB5" w:rsidRPr="0007541D" w:rsidRDefault="00EB2CB5" w:rsidP="00226BB2">
      <w:pPr>
        <w:ind w:left="284"/>
        <w:jc w:val="both"/>
        <w:rPr>
          <w:rFonts w:ascii="Times New Roman" w:hAnsi="Times New Roman" w:cs="Times New Roman"/>
          <w:color w:val="000000" w:themeColor="text1"/>
          <w:sz w:val="24"/>
          <w:szCs w:val="24"/>
        </w:rPr>
      </w:pPr>
      <w:r w:rsidRPr="0007541D">
        <w:rPr>
          <w:rFonts w:ascii="Times New Roman" w:hAnsi="Times New Roman" w:cs="Times New Roman"/>
          <w:color w:val="000000" w:themeColor="text1"/>
          <w:sz w:val="24"/>
          <w:szCs w:val="24"/>
        </w:rPr>
        <w:t xml:space="preserve">32.13. </w:t>
      </w:r>
      <w:r w:rsidRPr="0007541D">
        <w:rPr>
          <w:rFonts w:ascii="Times New Roman" w:hAnsi="Times New Roman" w:cs="Times New Roman"/>
          <w:b/>
          <w:color w:val="000000" w:themeColor="text1"/>
          <w:sz w:val="24"/>
          <w:szCs w:val="24"/>
        </w:rPr>
        <w:t>Tranche/dayBaseTr</w:t>
      </w:r>
      <w:r w:rsidRPr="0007541D">
        <w:rPr>
          <w:rFonts w:ascii="Times New Roman" w:hAnsi="Times New Roman" w:cs="Times New Roman"/>
          <w:color w:val="000000" w:themeColor="text1"/>
          <w:sz w:val="24"/>
          <w:szCs w:val="24"/>
        </w:rPr>
        <w:t xml:space="preserve"> – кількість днів прострочення за основним боргом траншу.</w:t>
      </w:r>
    </w:p>
    <w:p w:rsidR="00EB2CB5" w:rsidRPr="0007541D" w:rsidRDefault="00EB2CB5" w:rsidP="001E01F0">
      <w:pPr>
        <w:spacing w:after="0" w:line="240" w:lineRule="auto"/>
        <w:ind w:left="284"/>
        <w:contextualSpacing/>
        <w:jc w:val="both"/>
        <w:rPr>
          <w:rFonts w:ascii="Times New Roman" w:hAnsi="Times New Roman" w:cs="Times New Roman"/>
          <w:color w:val="000000" w:themeColor="text1"/>
          <w:sz w:val="24"/>
          <w:szCs w:val="24"/>
        </w:rPr>
      </w:pPr>
      <w:r w:rsidRPr="0007541D">
        <w:rPr>
          <w:rFonts w:ascii="Times New Roman" w:hAnsi="Times New Roman" w:cs="Times New Roman"/>
          <w:color w:val="000000" w:themeColor="text1"/>
          <w:sz w:val="24"/>
          <w:szCs w:val="24"/>
        </w:rPr>
        <w:t xml:space="preserve">32.14. </w:t>
      </w:r>
      <w:r w:rsidRPr="0007541D">
        <w:rPr>
          <w:rFonts w:ascii="Times New Roman" w:hAnsi="Times New Roman" w:cs="Times New Roman"/>
          <w:b/>
          <w:color w:val="000000" w:themeColor="text1"/>
          <w:sz w:val="24"/>
          <w:szCs w:val="24"/>
        </w:rPr>
        <w:t>Tranche/dayProcTr</w:t>
      </w:r>
      <w:r w:rsidRPr="0007541D">
        <w:rPr>
          <w:rFonts w:ascii="Times New Roman" w:hAnsi="Times New Roman" w:cs="Times New Roman"/>
          <w:color w:val="000000" w:themeColor="text1"/>
          <w:sz w:val="24"/>
          <w:szCs w:val="24"/>
        </w:rPr>
        <w:t xml:space="preserve"> – кількість днів прострочення за процентами за траншем.</w:t>
      </w:r>
    </w:p>
    <w:p w:rsidR="00EB2CB5" w:rsidRPr="0007541D" w:rsidRDefault="00EB2CB5" w:rsidP="001E01F0">
      <w:pPr>
        <w:spacing w:after="0" w:line="240" w:lineRule="auto"/>
        <w:ind w:firstLine="567"/>
        <w:contextualSpacing/>
        <w:jc w:val="both"/>
        <w:rPr>
          <w:rFonts w:ascii="Times New Roman" w:hAnsi="Times New Roman" w:cs="Times New Roman"/>
          <w:color w:val="000000" w:themeColor="text1"/>
          <w:sz w:val="24"/>
          <w:szCs w:val="24"/>
        </w:rPr>
      </w:pPr>
      <w:r w:rsidRPr="0007541D">
        <w:rPr>
          <w:rFonts w:ascii="Times New Roman" w:hAnsi="Times New Roman" w:cs="Times New Roman"/>
          <w:color w:val="000000" w:themeColor="text1"/>
          <w:sz w:val="24"/>
          <w:szCs w:val="24"/>
        </w:rPr>
        <w:t>Кількість календарних днів прострочення погашення боргу визначається банком відповідно до Положення № 351.</w:t>
      </w:r>
    </w:p>
    <w:p w:rsidR="00725CB4" w:rsidRPr="0007541D" w:rsidRDefault="00725CB4" w:rsidP="00725CB4">
      <w:pPr>
        <w:ind w:left="284"/>
        <w:jc w:val="both"/>
        <w:rPr>
          <w:rFonts w:ascii="Times New Roman" w:hAnsi="Times New Roman" w:cs="Times New Roman"/>
          <w:color w:val="000000" w:themeColor="text1"/>
          <w:sz w:val="24"/>
          <w:szCs w:val="24"/>
        </w:rPr>
      </w:pPr>
      <w:r w:rsidRPr="0007541D">
        <w:rPr>
          <w:rFonts w:ascii="Times New Roman" w:hAnsi="Times New Roman" w:cs="Times New Roman"/>
          <w:color w:val="000000" w:themeColor="text1"/>
          <w:sz w:val="24"/>
          <w:szCs w:val="24"/>
        </w:rPr>
        <w:t xml:space="preserve">32.15. </w:t>
      </w:r>
      <w:r w:rsidRPr="0007541D">
        <w:rPr>
          <w:rFonts w:ascii="Times New Roman" w:hAnsi="Times New Roman" w:cs="Times New Roman"/>
          <w:b/>
          <w:color w:val="000000" w:themeColor="text1"/>
          <w:sz w:val="24"/>
          <w:szCs w:val="24"/>
        </w:rPr>
        <w:t>Tranche/factEndDayTr</w:t>
      </w:r>
      <w:r w:rsidRPr="0007541D">
        <w:rPr>
          <w:rFonts w:ascii="Times New Roman" w:hAnsi="Times New Roman" w:cs="Times New Roman"/>
          <w:color w:val="000000" w:themeColor="text1"/>
          <w:sz w:val="24"/>
          <w:szCs w:val="24"/>
        </w:rPr>
        <w:t xml:space="preserve"> – дата фактичного погашення кредиту за траншем (у разі повного дострокового погашення). Інформація надається одноразово після повного погашення кредиту за траншем.</w:t>
      </w:r>
    </w:p>
    <w:p w:rsidR="00725CB4" w:rsidRPr="0007541D" w:rsidRDefault="00725CB4" w:rsidP="00725CB4">
      <w:pPr>
        <w:ind w:left="284"/>
        <w:jc w:val="both"/>
        <w:rPr>
          <w:rFonts w:ascii="Times New Roman" w:hAnsi="Times New Roman" w:cs="Times New Roman"/>
          <w:color w:val="000000" w:themeColor="text1"/>
          <w:sz w:val="24"/>
          <w:szCs w:val="24"/>
        </w:rPr>
      </w:pPr>
      <w:r w:rsidRPr="0007541D">
        <w:rPr>
          <w:rFonts w:ascii="Times New Roman" w:hAnsi="Times New Roman" w:cs="Times New Roman"/>
          <w:color w:val="000000" w:themeColor="text1"/>
          <w:sz w:val="24"/>
          <w:szCs w:val="24"/>
        </w:rPr>
        <w:t xml:space="preserve">32.16. </w:t>
      </w:r>
      <w:r w:rsidRPr="0007541D">
        <w:rPr>
          <w:rFonts w:ascii="Times New Roman" w:hAnsi="Times New Roman" w:cs="Times New Roman"/>
          <w:b/>
          <w:color w:val="000000" w:themeColor="text1"/>
          <w:sz w:val="24"/>
          <w:szCs w:val="24"/>
        </w:rPr>
        <w:t>Tranche/klassS080Tr</w:t>
      </w:r>
      <w:r w:rsidRPr="0007541D">
        <w:rPr>
          <w:rFonts w:ascii="Times New Roman" w:hAnsi="Times New Roman" w:cs="Times New Roman"/>
          <w:color w:val="000000" w:themeColor="text1"/>
          <w:sz w:val="24"/>
          <w:szCs w:val="24"/>
        </w:rPr>
        <w:t xml:space="preserve"> – код, що відповідає класу боржника за траншем, згідно з Положенням № 351 (довідник S080).</w:t>
      </w:r>
    </w:p>
    <w:p w:rsidR="00E773BD" w:rsidRPr="002B5629" w:rsidRDefault="00E773BD" w:rsidP="00725CB4">
      <w:pPr>
        <w:ind w:left="284"/>
        <w:jc w:val="both"/>
        <w:rPr>
          <w:rFonts w:ascii="Times New Roman" w:hAnsi="Times New Roman" w:cs="Times New Roman"/>
          <w:color w:val="000000" w:themeColor="text1"/>
          <w:sz w:val="24"/>
          <w:szCs w:val="24"/>
        </w:rPr>
      </w:pPr>
      <w:r w:rsidRPr="0007541D">
        <w:rPr>
          <w:rFonts w:ascii="Times New Roman" w:hAnsi="Times New Roman" w:cs="Times New Roman"/>
          <w:color w:val="000000" w:themeColor="text1"/>
          <w:sz w:val="24"/>
          <w:szCs w:val="24"/>
        </w:rPr>
        <w:t xml:space="preserve">32.17. </w:t>
      </w:r>
      <w:r w:rsidRPr="0007541D">
        <w:rPr>
          <w:rFonts w:ascii="Times New Roman" w:hAnsi="Times New Roman" w:cs="Times New Roman"/>
          <w:b/>
          <w:color w:val="000000" w:themeColor="text1"/>
          <w:sz w:val="24"/>
          <w:szCs w:val="24"/>
        </w:rPr>
        <w:t>Tranche/s083Tr</w:t>
      </w:r>
      <w:r w:rsidRPr="0007541D">
        <w:rPr>
          <w:rFonts w:ascii="Times New Roman" w:hAnsi="Times New Roman" w:cs="Times New Roman"/>
          <w:color w:val="000000" w:themeColor="text1"/>
          <w:sz w:val="24"/>
          <w:szCs w:val="24"/>
        </w:rPr>
        <w:t xml:space="preserve"> – </w:t>
      </w:r>
      <w:r w:rsidR="00916D06" w:rsidRPr="00916D06">
        <w:rPr>
          <w:rFonts w:ascii="Times New Roman" w:hAnsi="Times New Roman" w:cs="Times New Roman"/>
          <w:color w:val="000000" w:themeColor="text1"/>
          <w:sz w:val="24"/>
          <w:szCs w:val="24"/>
        </w:rPr>
        <w:t>Tranche/s083Tr – код типу оцінки кредитного ризику за траншем кредитної операції згідно з Положенням № 351 (довідник S083).</w:t>
      </w:r>
    </w:p>
    <w:p w:rsidR="00725CB4" w:rsidRPr="0007541D" w:rsidRDefault="00725CB4" w:rsidP="00725CB4">
      <w:pPr>
        <w:ind w:left="284"/>
        <w:jc w:val="both"/>
        <w:rPr>
          <w:rFonts w:ascii="Times New Roman" w:hAnsi="Times New Roman" w:cs="Times New Roman"/>
          <w:color w:val="000000" w:themeColor="text1"/>
          <w:sz w:val="24"/>
          <w:szCs w:val="24"/>
        </w:rPr>
      </w:pPr>
      <w:r w:rsidRPr="0007541D">
        <w:rPr>
          <w:rFonts w:ascii="Times New Roman" w:hAnsi="Times New Roman" w:cs="Times New Roman"/>
          <w:color w:val="000000" w:themeColor="text1"/>
          <w:sz w:val="24"/>
          <w:szCs w:val="24"/>
        </w:rPr>
        <w:t>32.18. Коди факторів, на підставі яких коригується клас боржника за траншем. Структура (елемент) FaktorTr</w:t>
      </w:r>
      <w:r w:rsidR="00CA040E" w:rsidRPr="0007541D">
        <w:rPr>
          <w:rFonts w:ascii="Times New Roman" w:hAnsi="Times New Roman" w:cs="Times New Roman"/>
          <w:color w:val="000000" w:themeColor="text1"/>
          <w:sz w:val="24"/>
          <w:szCs w:val="24"/>
        </w:rPr>
        <w:t>.</w:t>
      </w:r>
    </w:p>
    <w:p w:rsidR="00725CB4" w:rsidRPr="0007541D" w:rsidRDefault="00725CB4" w:rsidP="00725CB4">
      <w:pPr>
        <w:ind w:left="426"/>
        <w:jc w:val="both"/>
        <w:rPr>
          <w:rFonts w:ascii="Times New Roman" w:hAnsi="Times New Roman" w:cs="Times New Roman"/>
          <w:color w:val="000000" w:themeColor="text1"/>
          <w:sz w:val="24"/>
          <w:szCs w:val="24"/>
        </w:rPr>
      </w:pPr>
      <w:r w:rsidRPr="0007541D">
        <w:rPr>
          <w:rFonts w:ascii="Times New Roman" w:hAnsi="Times New Roman" w:cs="Times New Roman"/>
          <w:color w:val="000000" w:themeColor="text1"/>
          <w:sz w:val="24"/>
          <w:szCs w:val="24"/>
        </w:rPr>
        <w:t xml:space="preserve">32.18.1. </w:t>
      </w:r>
      <w:r w:rsidRPr="0007541D">
        <w:rPr>
          <w:rFonts w:ascii="Times New Roman" w:hAnsi="Times New Roman" w:cs="Times New Roman"/>
          <w:b/>
          <w:color w:val="000000" w:themeColor="text1"/>
          <w:sz w:val="24"/>
          <w:szCs w:val="24"/>
        </w:rPr>
        <w:t>Tranche/FactorTr/f074</w:t>
      </w:r>
      <w:r w:rsidRPr="0007541D">
        <w:rPr>
          <w:rFonts w:ascii="Times New Roman" w:hAnsi="Times New Roman" w:cs="Times New Roman"/>
          <w:color w:val="000000" w:themeColor="text1"/>
          <w:sz w:val="24"/>
          <w:szCs w:val="24"/>
        </w:rPr>
        <w:t xml:space="preserve"> – код фактору щодо належності боржника за траншем до групи юридичних осіб під спільним контролем або до групи пов’язаних контрагентів згідно з Положенням № 351 (довідник F074). За активними банківськими операціями, за якими згідно з Положенням № 351 до боржника за траншем не застосовуються ознаки щодо належності боржника до групи юридичних осіб під спільним контролем/групи пов’язаних контрагентів, “Tranche/FactorTr/f074” </w:t>
      </w:r>
      <w:r w:rsidR="00EF74A4" w:rsidRPr="0007541D">
        <w:rPr>
          <w:rFonts w:ascii="Times New Roman" w:hAnsi="Times New Roman" w:cs="Times New Roman"/>
          <w:color w:val="000000" w:themeColor="text1"/>
          <w:sz w:val="24"/>
          <w:szCs w:val="24"/>
        </w:rPr>
        <w:t>набуває значення “null”.</w:t>
      </w:r>
    </w:p>
    <w:p w:rsidR="00725CB4" w:rsidRPr="0007541D" w:rsidRDefault="00725CB4" w:rsidP="00725CB4">
      <w:pPr>
        <w:ind w:left="426"/>
        <w:jc w:val="both"/>
        <w:rPr>
          <w:rFonts w:ascii="Times New Roman" w:hAnsi="Times New Roman" w:cs="Times New Roman"/>
          <w:color w:val="000000" w:themeColor="text1"/>
          <w:sz w:val="24"/>
          <w:szCs w:val="24"/>
        </w:rPr>
      </w:pPr>
      <w:r w:rsidRPr="0007541D">
        <w:rPr>
          <w:rFonts w:ascii="Times New Roman" w:hAnsi="Times New Roman" w:cs="Times New Roman"/>
          <w:color w:val="000000" w:themeColor="text1"/>
          <w:sz w:val="24"/>
          <w:szCs w:val="24"/>
        </w:rPr>
        <w:t xml:space="preserve">32.18.2. </w:t>
      </w:r>
      <w:r w:rsidRPr="0007541D">
        <w:rPr>
          <w:rFonts w:ascii="Times New Roman" w:hAnsi="Times New Roman" w:cs="Times New Roman"/>
          <w:b/>
          <w:color w:val="000000" w:themeColor="text1"/>
          <w:sz w:val="24"/>
          <w:szCs w:val="24"/>
        </w:rPr>
        <w:t>Tranche/FactorTr/f075</w:t>
      </w:r>
      <w:r w:rsidRPr="0007541D">
        <w:rPr>
          <w:rFonts w:ascii="Times New Roman" w:hAnsi="Times New Roman" w:cs="Times New Roman"/>
          <w:color w:val="000000" w:themeColor="text1"/>
          <w:sz w:val="24"/>
          <w:szCs w:val="24"/>
        </w:rPr>
        <w:t xml:space="preserve"> – код </w:t>
      </w:r>
      <w:r w:rsidRPr="0007541D">
        <w:rPr>
          <w:rFonts w:ascii="Times New Roman" w:hAnsi="Times New Roman"/>
          <w:color w:val="000000" w:themeColor="text1"/>
          <w:sz w:val="24"/>
          <w:szCs w:val="28"/>
        </w:rPr>
        <w:t>фактору щодо наявності ознаки, яка</w:t>
      </w:r>
      <w:r w:rsidRPr="0007541D">
        <w:rPr>
          <w:rFonts w:ascii="Times New Roman" w:hAnsi="Times New Roman" w:cs="Times New Roman"/>
          <w:color w:val="000000" w:themeColor="text1"/>
          <w:szCs w:val="24"/>
        </w:rPr>
        <w:t xml:space="preserve"> </w:t>
      </w:r>
      <w:r w:rsidRPr="0007541D">
        <w:rPr>
          <w:rFonts w:ascii="Times New Roman" w:hAnsi="Times New Roman" w:cs="Times New Roman"/>
          <w:color w:val="000000" w:themeColor="text1"/>
          <w:sz w:val="24"/>
          <w:szCs w:val="24"/>
        </w:rPr>
        <w:t xml:space="preserve">відповідно до Положення № 351 свідчить про високий кредитний ризик боржника за траншем (довідник F075). За наявності двох або більше ознак значення кодів відображаються з використанням розділового </w:t>
      </w:r>
      <w:r w:rsidR="0081277E" w:rsidRPr="0007541D">
        <w:rPr>
          <w:rFonts w:ascii="Times New Roman" w:hAnsi="Times New Roman" w:cs="Times New Roman"/>
          <w:color w:val="000000" w:themeColor="text1"/>
          <w:sz w:val="24"/>
          <w:szCs w:val="24"/>
        </w:rPr>
        <w:t>знака “;”</w:t>
      </w:r>
      <w:r w:rsidRPr="0007541D">
        <w:rPr>
          <w:rFonts w:ascii="Times New Roman" w:hAnsi="Times New Roman" w:cs="Times New Roman"/>
          <w:color w:val="000000" w:themeColor="text1"/>
          <w:sz w:val="24"/>
          <w:szCs w:val="24"/>
        </w:rPr>
        <w:t xml:space="preserve">. За активними банківськими операціями, за якими згідно з Положенням № 351 до боржника за траншем не застосовуються ознаки, що свідчать про високий кредитний ризик, “Tranche/FactorTr/f075” </w:t>
      </w:r>
      <w:r w:rsidR="00EF74A4" w:rsidRPr="0007541D">
        <w:rPr>
          <w:rFonts w:ascii="Times New Roman" w:hAnsi="Times New Roman" w:cs="Times New Roman"/>
          <w:color w:val="000000" w:themeColor="text1"/>
          <w:sz w:val="24"/>
          <w:szCs w:val="24"/>
        </w:rPr>
        <w:t>набуває значення “null”</w:t>
      </w:r>
      <w:r w:rsidRPr="0007541D">
        <w:rPr>
          <w:rFonts w:ascii="Times New Roman" w:hAnsi="Times New Roman" w:cs="Times New Roman"/>
          <w:color w:val="000000" w:themeColor="text1"/>
          <w:sz w:val="24"/>
          <w:szCs w:val="24"/>
        </w:rPr>
        <w:t>.</w:t>
      </w:r>
    </w:p>
    <w:p w:rsidR="00725CB4" w:rsidRPr="0007541D" w:rsidRDefault="00725CB4" w:rsidP="00725CB4">
      <w:pPr>
        <w:ind w:left="426"/>
        <w:jc w:val="both"/>
        <w:rPr>
          <w:rFonts w:ascii="Times New Roman" w:hAnsi="Times New Roman" w:cs="Times New Roman"/>
          <w:color w:val="000000" w:themeColor="text1"/>
          <w:sz w:val="24"/>
          <w:szCs w:val="24"/>
        </w:rPr>
      </w:pPr>
      <w:r w:rsidRPr="0007541D">
        <w:rPr>
          <w:rFonts w:ascii="Times New Roman" w:hAnsi="Times New Roman" w:cs="Times New Roman"/>
          <w:color w:val="000000" w:themeColor="text1"/>
          <w:sz w:val="24"/>
          <w:szCs w:val="24"/>
        </w:rPr>
        <w:lastRenderedPageBreak/>
        <w:t xml:space="preserve">32.18.3. </w:t>
      </w:r>
      <w:r w:rsidRPr="0007541D">
        <w:rPr>
          <w:rFonts w:ascii="Times New Roman" w:hAnsi="Times New Roman" w:cs="Times New Roman"/>
          <w:b/>
          <w:color w:val="000000" w:themeColor="text1"/>
          <w:sz w:val="24"/>
          <w:szCs w:val="24"/>
        </w:rPr>
        <w:t>Tranche/FactorTr/f076</w:t>
      </w:r>
      <w:r w:rsidRPr="0007541D">
        <w:rPr>
          <w:rFonts w:ascii="Times New Roman" w:hAnsi="Times New Roman" w:cs="Times New Roman"/>
          <w:color w:val="000000" w:themeColor="text1"/>
          <w:sz w:val="24"/>
          <w:szCs w:val="24"/>
        </w:rPr>
        <w:t xml:space="preserve"> – код </w:t>
      </w:r>
      <w:r w:rsidRPr="0007541D">
        <w:rPr>
          <w:rFonts w:ascii="Times New Roman" w:hAnsi="Times New Roman"/>
          <w:color w:val="000000" w:themeColor="text1"/>
          <w:sz w:val="24"/>
          <w:szCs w:val="28"/>
        </w:rPr>
        <w:t>фактору щодо наявності ознаки, яка</w:t>
      </w:r>
      <w:r w:rsidRPr="0007541D">
        <w:rPr>
          <w:rFonts w:ascii="Times New Roman" w:hAnsi="Times New Roman" w:cs="Times New Roman"/>
          <w:color w:val="000000" w:themeColor="text1"/>
          <w:szCs w:val="24"/>
        </w:rPr>
        <w:t xml:space="preserve"> </w:t>
      </w:r>
      <w:r w:rsidRPr="0007541D">
        <w:rPr>
          <w:rFonts w:ascii="Times New Roman" w:hAnsi="Times New Roman" w:cs="Times New Roman"/>
          <w:color w:val="000000" w:themeColor="text1"/>
          <w:sz w:val="24"/>
          <w:szCs w:val="24"/>
        </w:rPr>
        <w:t xml:space="preserve">відповідно до Положення № 351 свідчить про подію дефолту боржника за траншем (довідник F076). За наявності двох або більше ознак значення кодів відображаються з використанням розділового </w:t>
      </w:r>
      <w:r w:rsidR="0081277E" w:rsidRPr="0007541D">
        <w:rPr>
          <w:rFonts w:ascii="Times New Roman" w:hAnsi="Times New Roman" w:cs="Times New Roman"/>
          <w:color w:val="000000" w:themeColor="text1"/>
          <w:sz w:val="24"/>
          <w:szCs w:val="24"/>
        </w:rPr>
        <w:t>знака “;”</w:t>
      </w:r>
      <w:r w:rsidRPr="0007541D">
        <w:rPr>
          <w:rFonts w:ascii="Times New Roman" w:hAnsi="Times New Roman" w:cs="Times New Roman"/>
          <w:color w:val="000000" w:themeColor="text1"/>
          <w:sz w:val="24"/>
          <w:szCs w:val="24"/>
        </w:rPr>
        <w:t>. За активними банківськими операціями, за якими згідно з Положенням № 351 до боржника за траншем не застосовуються ознаки, що свідчать про подію дефолту боржника, “Tranche/FactorTr/f076</w:t>
      </w:r>
      <w:r w:rsidR="00EF74A4" w:rsidRPr="0007541D">
        <w:rPr>
          <w:color w:val="000000" w:themeColor="text1"/>
        </w:rPr>
        <w:t xml:space="preserve"> </w:t>
      </w:r>
      <w:r w:rsidR="00EF74A4" w:rsidRPr="0007541D">
        <w:rPr>
          <w:rFonts w:ascii="Times New Roman" w:hAnsi="Times New Roman" w:cs="Times New Roman"/>
          <w:color w:val="000000" w:themeColor="text1"/>
          <w:sz w:val="24"/>
          <w:szCs w:val="24"/>
        </w:rPr>
        <w:t>набуває значення “null”</w:t>
      </w:r>
      <w:r w:rsidRPr="0007541D">
        <w:rPr>
          <w:rFonts w:ascii="Times New Roman" w:hAnsi="Times New Roman" w:cs="Times New Roman"/>
          <w:color w:val="000000" w:themeColor="text1"/>
          <w:sz w:val="24"/>
          <w:szCs w:val="24"/>
        </w:rPr>
        <w:t>.</w:t>
      </w:r>
    </w:p>
    <w:p w:rsidR="00725CB4" w:rsidRPr="0007541D" w:rsidRDefault="00725CB4" w:rsidP="00725CB4">
      <w:pPr>
        <w:ind w:left="426"/>
        <w:jc w:val="both"/>
        <w:rPr>
          <w:rFonts w:ascii="Times New Roman" w:hAnsi="Times New Roman" w:cs="Times New Roman"/>
          <w:color w:val="000000" w:themeColor="text1"/>
          <w:sz w:val="24"/>
          <w:szCs w:val="24"/>
        </w:rPr>
      </w:pPr>
      <w:r w:rsidRPr="0007541D">
        <w:rPr>
          <w:rFonts w:ascii="Times New Roman" w:hAnsi="Times New Roman" w:cs="Times New Roman"/>
          <w:color w:val="000000" w:themeColor="text1"/>
          <w:sz w:val="24"/>
          <w:szCs w:val="24"/>
        </w:rPr>
        <w:t xml:space="preserve">32.18.4. </w:t>
      </w:r>
      <w:r w:rsidRPr="0007541D">
        <w:rPr>
          <w:rFonts w:ascii="Times New Roman" w:hAnsi="Times New Roman" w:cs="Times New Roman"/>
          <w:b/>
          <w:color w:val="000000" w:themeColor="text1"/>
          <w:sz w:val="24"/>
          <w:szCs w:val="24"/>
        </w:rPr>
        <w:t>Tranche/FactorTr/f077</w:t>
      </w:r>
      <w:r w:rsidRPr="0007541D">
        <w:rPr>
          <w:rFonts w:ascii="Times New Roman" w:hAnsi="Times New Roman" w:cs="Times New Roman"/>
          <w:color w:val="000000" w:themeColor="text1"/>
          <w:sz w:val="24"/>
          <w:szCs w:val="24"/>
        </w:rPr>
        <w:t xml:space="preserve"> – код </w:t>
      </w:r>
      <w:r w:rsidRPr="0007541D">
        <w:rPr>
          <w:rFonts w:ascii="Times New Roman" w:hAnsi="Times New Roman"/>
          <w:color w:val="000000" w:themeColor="text1"/>
          <w:sz w:val="24"/>
          <w:szCs w:val="28"/>
        </w:rPr>
        <w:t>фактору щодо наявності</w:t>
      </w:r>
      <w:r w:rsidRPr="0007541D">
        <w:rPr>
          <w:rFonts w:ascii="Times New Roman" w:hAnsi="Times New Roman" w:cs="Times New Roman"/>
          <w:color w:val="000000" w:themeColor="text1"/>
          <w:szCs w:val="24"/>
        </w:rPr>
        <w:t xml:space="preserve"> </w:t>
      </w:r>
      <w:r w:rsidRPr="0007541D">
        <w:rPr>
          <w:rFonts w:ascii="Times New Roman" w:hAnsi="Times New Roman" w:cs="Times New Roman"/>
          <w:color w:val="000000" w:themeColor="text1"/>
          <w:sz w:val="24"/>
          <w:szCs w:val="24"/>
        </w:rPr>
        <w:t xml:space="preserve">ознаки своєчасності сплати боргу боржником за траншем відповідно до пункту 59 Положення № 351 (довідник F077). За активними банківськими операціями, за якими згідно з Положенням № 351 до боржника за траншем не застосовуються ознаки щодо своєчасності сплати боргу боржником, “Tranche/FactorTr/f077” </w:t>
      </w:r>
      <w:r w:rsidR="00EF74A4" w:rsidRPr="0007541D">
        <w:rPr>
          <w:rFonts w:ascii="Times New Roman" w:hAnsi="Times New Roman" w:cs="Times New Roman"/>
          <w:color w:val="000000" w:themeColor="text1"/>
          <w:sz w:val="24"/>
          <w:szCs w:val="24"/>
        </w:rPr>
        <w:t>набуває значення “null”</w:t>
      </w:r>
      <w:r w:rsidRPr="0007541D">
        <w:rPr>
          <w:rFonts w:ascii="Times New Roman" w:hAnsi="Times New Roman" w:cs="Times New Roman"/>
          <w:color w:val="000000" w:themeColor="text1"/>
          <w:sz w:val="24"/>
          <w:szCs w:val="24"/>
        </w:rPr>
        <w:t>.</w:t>
      </w:r>
    </w:p>
    <w:p w:rsidR="00EF74A4" w:rsidRPr="0007541D" w:rsidRDefault="000162F6" w:rsidP="00725CB4">
      <w:pPr>
        <w:ind w:left="426"/>
        <w:jc w:val="both"/>
        <w:rPr>
          <w:rFonts w:ascii="Times New Roman" w:hAnsi="Times New Roman" w:cs="Times New Roman"/>
          <w:color w:val="000000" w:themeColor="text1"/>
          <w:sz w:val="24"/>
          <w:szCs w:val="24"/>
        </w:rPr>
      </w:pPr>
      <w:r w:rsidRPr="0007541D">
        <w:rPr>
          <w:rFonts w:ascii="Times New Roman" w:hAnsi="Times New Roman" w:cs="Times New Roman"/>
          <w:color w:val="000000" w:themeColor="text1"/>
          <w:sz w:val="24"/>
          <w:szCs w:val="24"/>
        </w:rPr>
        <w:t xml:space="preserve">32.18.5. </w:t>
      </w:r>
      <w:r w:rsidRPr="0007541D">
        <w:rPr>
          <w:rFonts w:ascii="Times New Roman" w:hAnsi="Times New Roman" w:cs="Times New Roman"/>
          <w:b/>
          <w:color w:val="000000" w:themeColor="text1"/>
          <w:sz w:val="24"/>
          <w:szCs w:val="24"/>
        </w:rPr>
        <w:t>Tranche/FactorTr/f078</w:t>
      </w:r>
      <w:r w:rsidRPr="0007541D">
        <w:rPr>
          <w:rFonts w:ascii="Times New Roman" w:hAnsi="Times New Roman" w:cs="Times New Roman"/>
          <w:color w:val="000000" w:themeColor="text1"/>
          <w:sz w:val="24"/>
          <w:szCs w:val="24"/>
        </w:rPr>
        <w:t xml:space="preserve"> – код </w:t>
      </w:r>
      <w:r w:rsidRPr="0007541D">
        <w:rPr>
          <w:rFonts w:ascii="Times New Roman" w:hAnsi="Times New Roman"/>
          <w:color w:val="000000" w:themeColor="text1"/>
          <w:sz w:val="24"/>
          <w:szCs w:val="28"/>
        </w:rPr>
        <w:t>фактору щодо наявності ознаки</w:t>
      </w:r>
      <w:r w:rsidRPr="0007541D">
        <w:rPr>
          <w:rFonts w:ascii="Times New Roman" w:hAnsi="Times New Roman" w:cs="Times New Roman"/>
          <w:color w:val="000000" w:themeColor="text1"/>
          <w:szCs w:val="24"/>
        </w:rPr>
        <w:t xml:space="preserve"> </w:t>
      </w:r>
      <w:r w:rsidRPr="0007541D">
        <w:rPr>
          <w:rFonts w:ascii="Times New Roman" w:hAnsi="Times New Roman" w:cs="Times New Roman"/>
          <w:color w:val="000000" w:themeColor="text1"/>
          <w:sz w:val="24"/>
          <w:szCs w:val="24"/>
        </w:rPr>
        <w:t xml:space="preserve">за траншем, яка відповідає додатковим характеристикам, визначеним додатком 3 до Положення № 351 щодо боржника - емітента цінних паперів (довідник F078). За активними банківськими операціями, за якими згідно з Положенням № 351 до боржника за траншем не застосовуються ознаки щодо додаткових характеристик, “Tranche/FactorTr/f078” </w:t>
      </w:r>
      <w:r w:rsidR="00EF74A4" w:rsidRPr="0007541D">
        <w:rPr>
          <w:rFonts w:ascii="Times New Roman" w:hAnsi="Times New Roman" w:cs="Times New Roman"/>
          <w:color w:val="000000" w:themeColor="text1"/>
          <w:sz w:val="24"/>
          <w:szCs w:val="24"/>
        </w:rPr>
        <w:t>набуває значення “null”.</w:t>
      </w:r>
    </w:p>
    <w:p w:rsidR="000162F6" w:rsidRPr="0007541D" w:rsidRDefault="000162F6" w:rsidP="00725CB4">
      <w:pPr>
        <w:ind w:left="426"/>
        <w:jc w:val="both"/>
        <w:rPr>
          <w:rFonts w:ascii="Times New Roman" w:hAnsi="Times New Roman" w:cs="Times New Roman"/>
          <w:color w:val="000000" w:themeColor="text1"/>
          <w:sz w:val="24"/>
          <w:szCs w:val="24"/>
        </w:rPr>
      </w:pPr>
      <w:r w:rsidRPr="0007541D">
        <w:rPr>
          <w:rFonts w:ascii="Times New Roman" w:hAnsi="Times New Roman" w:cs="Times New Roman"/>
          <w:color w:val="000000" w:themeColor="text1"/>
          <w:sz w:val="24"/>
          <w:szCs w:val="24"/>
        </w:rPr>
        <w:t xml:space="preserve">32.18.6. </w:t>
      </w:r>
      <w:r w:rsidRPr="0007541D">
        <w:rPr>
          <w:rFonts w:ascii="Times New Roman" w:hAnsi="Times New Roman" w:cs="Times New Roman"/>
          <w:b/>
          <w:color w:val="000000" w:themeColor="text1"/>
          <w:sz w:val="24"/>
          <w:szCs w:val="24"/>
        </w:rPr>
        <w:t>Tranche/FactorTr/f102</w:t>
      </w:r>
      <w:r w:rsidRPr="0007541D">
        <w:rPr>
          <w:rFonts w:ascii="Times New Roman" w:hAnsi="Times New Roman" w:cs="Times New Roman"/>
          <w:color w:val="000000" w:themeColor="text1"/>
          <w:sz w:val="24"/>
          <w:szCs w:val="24"/>
        </w:rPr>
        <w:t xml:space="preserve"> – код фактору щодо наявності інформації у кредитному реєстрі Національного банку України на підставі якої згідно з Положенням № 351 клас боржника за траншем підлягає коригуванню (довідник F102). За активними банківськими операціями, за якими інформація кредитного реєстру Національного банку України </w:t>
      </w:r>
      <w:r w:rsidRPr="0007541D">
        <w:rPr>
          <w:rFonts w:ascii="Times New Roman" w:hAnsi="Times New Roman"/>
          <w:color w:val="000000" w:themeColor="text1"/>
          <w:sz w:val="24"/>
          <w:szCs w:val="28"/>
        </w:rPr>
        <w:t>не вплинула на визначення класу боржника згідно з Положенням № 351,</w:t>
      </w:r>
      <w:r w:rsidRPr="0007541D">
        <w:rPr>
          <w:rFonts w:ascii="Times New Roman" w:hAnsi="Times New Roman" w:cs="Times New Roman"/>
          <w:color w:val="000000" w:themeColor="text1"/>
          <w:szCs w:val="24"/>
        </w:rPr>
        <w:t xml:space="preserve"> </w:t>
      </w:r>
      <w:r w:rsidRPr="0007541D">
        <w:rPr>
          <w:rFonts w:ascii="Times New Roman" w:hAnsi="Times New Roman" w:cs="Times New Roman"/>
          <w:color w:val="000000" w:themeColor="text1"/>
          <w:sz w:val="24"/>
          <w:szCs w:val="24"/>
        </w:rPr>
        <w:t xml:space="preserve">“Tranche/FactorTr/f102” </w:t>
      </w:r>
      <w:r w:rsidR="00EF74A4" w:rsidRPr="0007541D">
        <w:rPr>
          <w:rFonts w:ascii="Times New Roman" w:hAnsi="Times New Roman" w:cs="Times New Roman"/>
          <w:color w:val="000000" w:themeColor="text1"/>
          <w:sz w:val="24"/>
          <w:szCs w:val="24"/>
        </w:rPr>
        <w:t>набуває значення “null”</w:t>
      </w:r>
      <w:r w:rsidRPr="0007541D">
        <w:rPr>
          <w:rFonts w:ascii="Times New Roman" w:hAnsi="Times New Roman" w:cs="Times New Roman"/>
          <w:color w:val="000000" w:themeColor="text1"/>
          <w:sz w:val="24"/>
          <w:szCs w:val="24"/>
        </w:rPr>
        <w:t>.</w:t>
      </w:r>
    </w:p>
    <w:p w:rsidR="00D0451B" w:rsidRPr="0007541D" w:rsidRDefault="00B722A6" w:rsidP="00D0451B">
      <w:pPr>
        <w:spacing w:after="0" w:line="240" w:lineRule="auto"/>
        <w:ind w:left="425"/>
        <w:jc w:val="both"/>
        <w:rPr>
          <w:rFonts w:ascii="Times New Roman" w:eastAsia="Calibri" w:hAnsi="Times New Roman" w:cs="Times New Roman"/>
          <w:color w:val="000000" w:themeColor="text1"/>
          <w:sz w:val="24"/>
          <w:szCs w:val="24"/>
          <w:lang w:eastAsia="uk-UA"/>
        </w:rPr>
      </w:pPr>
      <w:r w:rsidRPr="0007541D">
        <w:rPr>
          <w:rFonts w:ascii="Times New Roman" w:hAnsi="Times New Roman" w:cs="Times New Roman"/>
          <w:color w:val="000000" w:themeColor="text1"/>
          <w:sz w:val="24"/>
          <w:szCs w:val="24"/>
        </w:rPr>
        <w:t xml:space="preserve">32.18.7 </w:t>
      </w:r>
      <w:r w:rsidR="00DC2374" w:rsidRPr="0007541D">
        <w:rPr>
          <w:rFonts w:ascii="Times New Roman" w:hAnsi="Times New Roman" w:cs="Times New Roman"/>
          <w:b/>
          <w:color w:val="000000" w:themeColor="text1"/>
          <w:sz w:val="24"/>
          <w:szCs w:val="24"/>
          <w:lang w:eastAsia="uk-UA"/>
        </w:rPr>
        <w:t>Tranche/</w:t>
      </w:r>
      <w:r w:rsidR="00DC2374" w:rsidRPr="0007541D">
        <w:rPr>
          <w:rFonts w:ascii="Times New Roman" w:hAnsi="Times New Roman" w:cs="Times New Roman"/>
          <w:b/>
          <w:color w:val="000000" w:themeColor="text1"/>
          <w:sz w:val="24"/>
          <w:szCs w:val="24"/>
        </w:rPr>
        <w:t xml:space="preserve">FactorTr/q006 </w:t>
      </w:r>
      <w:r w:rsidR="00DC2374" w:rsidRPr="0007541D">
        <w:rPr>
          <w:rFonts w:ascii="Times New Roman" w:eastAsia="Calibri" w:hAnsi="Times New Roman" w:cs="Times New Roman"/>
          <w:color w:val="000000" w:themeColor="text1"/>
          <w:sz w:val="24"/>
          <w:szCs w:val="24"/>
          <w:lang w:eastAsia="uk-UA"/>
        </w:rPr>
        <w:t>– код щодо наявності характеристик, визначених пунктом 67</w:t>
      </w:r>
      <w:r w:rsidR="00DC2374" w:rsidRPr="0007541D">
        <w:rPr>
          <w:rFonts w:ascii="Times New Roman" w:eastAsia="Calibri" w:hAnsi="Times New Roman" w:cs="Times New Roman"/>
          <w:color w:val="000000" w:themeColor="text1"/>
          <w:sz w:val="24"/>
          <w:szCs w:val="24"/>
          <w:vertAlign w:val="superscript"/>
          <w:lang w:eastAsia="uk-UA"/>
        </w:rPr>
        <w:t>4</w:t>
      </w:r>
      <w:r w:rsidR="00DC2374" w:rsidRPr="0007541D">
        <w:rPr>
          <w:rFonts w:ascii="Times New Roman" w:eastAsia="Calibri" w:hAnsi="Times New Roman" w:cs="Times New Roman"/>
          <w:color w:val="000000" w:themeColor="text1"/>
          <w:sz w:val="24"/>
          <w:szCs w:val="24"/>
          <w:lang w:eastAsia="uk-UA"/>
        </w:rPr>
        <w:t xml:space="preserve"> розділу IV</w:t>
      </w:r>
      <w:r w:rsidR="00DC2374" w:rsidRPr="0007541D">
        <w:rPr>
          <w:rFonts w:ascii="Times New Roman" w:eastAsia="Calibri" w:hAnsi="Times New Roman" w:cs="Times New Roman"/>
          <w:color w:val="000000" w:themeColor="text1"/>
          <w:sz w:val="24"/>
          <w:szCs w:val="24"/>
          <w:vertAlign w:val="superscript"/>
          <w:lang w:eastAsia="uk-UA"/>
        </w:rPr>
        <w:t>1</w:t>
      </w:r>
      <w:r w:rsidR="00DC2374" w:rsidRPr="0007541D">
        <w:rPr>
          <w:rFonts w:ascii="Times New Roman" w:eastAsia="Calibri" w:hAnsi="Times New Roman" w:cs="Times New Roman"/>
          <w:color w:val="000000" w:themeColor="text1"/>
          <w:sz w:val="24"/>
          <w:szCs w:val="24"/>
          <w:lang w:eastAsia="uk-UA"/>
        </w:rPr>
        <w:t xml:space="preserve"> Положення № 351, на підставі яких коригується клас Боржника, набуває значень “1”- так (наявні характеристики); “0”-</w:t>
      </w:r>
      <w:r w:rsidR="00AD5BED" w:rsidRPr="00AD5BED">
        <w:rPr>
          <w:rFonts w:ascii="Times New Roman" w:eastAsia="Calibri" w:hAnsi="Times New Roman" w:cs="Times New Roman"/>
          <w:color w:val="000000" w:themeColor="text1"/>
          <w:sz w:val="24"/>
          <w:szCs w:val="24"/>
          <w:lang w:eastAsia="uk-UA"/>
        </w:rPr>
        <w:t xml:space="preserve"> </w:t>
      </w:r>
      <w:r w:rsidR="00DC2374" w:rsidRPr="0007541D">
        <w:rPr>
          <w:rFonts w:ascii="Times New Roman" w:eastAsia="Calibri" w:hAnsi="Times New Roman" w:cs="Times New Roman"/>
          <w:color w:val="000000" w:themeColor="text1"/>
          <w:sz w:val="24"/>
          <w:szCs w:val="24"/>
          <w:lang w:eastAsia="uk-UA"/>
        </w:rPr>
        <w:t>ні (відсутні характеристики).</w:t>
      </w:r>
    </w:p>
    <w:p w:rsidR="00B722A6" w:rsidRPr="0007541D" w:rsidRDefault="00570E64" w:rsidP="00DC2374">
      <w:pPr>
        <w:spacing w:after="0" w:line="240" w:lineRule="auto"/>
        <w:ind w:left="425"/>
        <w:jc w:val="both"/>
        <w:rPr>
          <w:rFonts w:ascii="Times New Roman" w:eastAsia="Calibri" w:hAnsi="Times New Roman" w:cs="Times New Roman"/>
          <w:bCs/>
          <w:color w:val="000000" w:themeColor="text1"/>
          <w:sz w:val="24"/>
          <w:szCs w:val="24"/>
          <w:lang w:eastAsia="uk-UA"/>
        </w:rPr>
      </w:pPr>
      <w:r w:rsidRPr="0007541D">
        <w:rPr>
          <w:rFonts w:ascii="Times New Roman" w:eastAsia="Calibri" w:hAnsi="Times New Roman" w:cs="Times New Roman"/>
          <w:color w:val="000000" w:themeColor="text1"/>
          <w:sz w:val="24"/>
          <w:szCs w:val="24"/>
          <w:lang w:eastAsia="uk-UA"/>
        </w:rPr>
        <w:t>За активними банківськими операціями, за якими згідно з Положенням №351 до Боржника не застосовуються характеристики, визначені пунктом 67</w:t>
      </w:r>
      <w:r w:rsidRPr="0007541D">
        <w:rPr>
          <w:rFonts w:ascii="Times New Roman" w:eastAsia="Calibri" w:hAnsi="Times New Roman" w:cs="Times New Roman"/>
          <w:color w:val="000000" w:themeColor="text1"/>
          <w:sz w:val="24"/>
          <w:szCs w:val="24"/>
          <w:vertAlign w:val="superscript"/>
          <w:lang w:eastAsia="uk-UA"/>
        </w:rPr>
        <w:t>4</w:t>
      </w:r>
      <w:r w:rsidRPr="0007541D">
        <w:rPr>
          <w:rFonts w:ascii="Times New Roman" w:eastAsia="Calibri" w:hAnsi="Times New Roman" w:cs="Times New Roman"/>
          <w:color w:val="000000" w:themeColor="text1"/>
          <w:sz w:val="24"/>
          <w:szCs w:val="24"/>
          <w:lang w:eastAsia="uk-UA"/>
        </w:rPr>
        <w:t xml:space="preserve"> розділу IV</w:t>
      </w:r>
      <w:r w:rsidRPr="0007541D">
        <w:rPr>
          <w:rFonts w:ascii="Times New Roman" w:eastAsia="Calibri" w:hAnsi="Times New Roman" w:cs="Times New Roman"/>
          <w:color w:val="000000" w:themeColor="text1"/>
          <w:sz w:val="24"/>
          <w:szCs w:val="24"/>
          <w:vertAlign w:val="superscript"/>
          <w:lang w:eastAsia="uk-UA"/>
        </w:rPr>
        <w:t>1</w:t>
      </w:r>
      <w:r w:rsidRPr="0007541D">
        <w:rPr>
          <w:rFonts w:ascii="Times New Roman" w:eastAsia="Calibri" w:hAnsi="Times New Roman" w:cs="Times New Roman"/>
          <w:color w:val="000000" w:themeColor="text1"/>
          <w:sz w:val="24"/>
          <w:szCs w:val="24"/>
          <w:lang w:eastAsia="uk-UA"/>
        </w:rPr>
        <w:t xml:space="preserve"> Положення № 351 або за активними операціями якого не здійснюється оцінка кредитного ризику</w:t>
      </w:r>
      <w:r w:rsidRPr="0007541D">
        <w:rPr>
          <w:rFonts w:ascii="Times New Roman" w:eastAsia="Calibri" w:hAnsi="Times New Roman" w:cs="Times New Roman"/>
          <w:b/>
          <w:bCs/>
          <w:color w:val="000000" w:themeColor="text1"/>
          <w:sz w:val="24"/>
          <w:szCs w:val="24"/>
          <w:lang w:eastAsia="uk-UA"/>
        </w:rPr>
        <w:t xml:space="preserve"> </w:t>
      </w:r>
      <w:r w:rsidRPr="0007541D">
        <w:rPr>
          <w:rFonts w:ascii="Times New Roman" w:hAnsi="Times New Roman" w:cs="Times New Roman"/>
          <w:color w:val="000000" w:themeColor="text1"/>
          <w:sz w:val="24"/>
          <w:szCs w:val="24"/>
          <w:lang w:eastAsia="uk-UA"/>
        </w:rPr>
        <w:t>Tranche/</w:t>
      </w:r>
      <w:r w:rsidRPr="0007541D">
        <w:rPr>
          <w:rFonts w:ascii="Times New Roman" w:hAnsi="Times New Roman" w:cs="Times New Roman"/>
          <w:color w:val="000000" w:themeColor="text1"/>
          <w:sz w:val="24"/>
          <w:szCs w:val="24"/>
        </w:rPr>
        <w:t>FactorTr/q006</w:t>
      </w:r>
      <w:r w:rsidRPr="0007541D">
        <w:rPr>
          <w:rFonts w:ascii="Times New Roman" w:hAnsi="Times New Roman" w:cs="Times New Roman"/>
          <w:b/>
          <w:color w:val="000000" w:themeColor="text1"/>
          <w:sz w:val="24"/>
          <w:szCs w:val="24"/>
        </w:rPr>
        <w:t xml:space="preserve"> </w:t>
      </w:r>
      <w:r w:rsidRPr="0007541D">
        <w:rPr>
          <w:rFonts w:ascii="Times New Roman" w:eastAsia="Calibri" w:hAnsi="Times New Roman" w:cs="Times New Roman"/>
          <w:bCs/>
          <w:color w:val="000000" w:themeColor="text1"/>
          <w:sz w:val="24"/>
          <w:szCs w:val="24"/>
          <w:lang w:eastAsia="uk-UA"/>
        </w:rPr>
        <w:t>набуває значення “null”.</w:t>
      </w:r>
    </w:p>
    <w:p w:rsidR="00570E64" w:rsidRPr="0007541D" w:rsidRDefault="00570E64" w:rsidP="00DC2374">
      <w:pPr>
        <w:spacing w:after="0" w:line="240" w:lineRule="auto"/>
        <w:ind w:left="425"/>
        <w:jc w:val="both"/>
        <w:rPr>
          <w:rFonts w:ascii="Times New Roman" w:hAnsi="Times New Roman" w:cs="Times New Roman"/>
          <w:color w:val="000000" w:themeColor="text1"/>
          <w:sz w:val="24"/>
          <w:szCs w:val="24"/>
        </w:rPr>
      </w:pPr>
    </w:p>
    <w:p w:rsidR="00EF74A4" w:rsidRPr="0007541D" w:rsidRDefault="000162F6" w:rsidP="00262B73">
      <w:pPr>
        <w:ind w:left="426"/>
        <w:jc w:val="both"/>
        <w:rPr>
          <w:rFonts w:ascii="Times New Roman" w:hAnsi="Times New Roman" w:cs="Times New Roman"/>
          <w:color w:val="000000" w:themeColor="text1"/>
          <w:sz w:val="24"/>
          <w:szCs w:val="24"/>
        </w:rPr>
      </w:pPr>
      <w:r w:rsidRPr="0007541D">
        <w:rPr>
          <w:rFonts w:ascii="Times New Roman" w:hAnsi="Times New Roman" w:cs="Times New Roman"/>
          <w:color w:val="000000" w:themeColor="text1"/>
          <w:sz w:val="24"/>
          <w:szCs w:val="24"/>
        </w:rPr>
        <w:t xml:space="preserve">32.19. </w:t>
      </w:r>
      <w:r w:rsidRPr="0007541D">
        <w:rPr>
          <w:rFonts w:ascii="Times New Roman" w:hAnsi="Times New Roman" w:cs="Times New Roman"/>
          <w:b/>
          <w:color w:val="000000" w:themeColor="text1"/>
          <w:sz w:val="24"/>
          <w:szCs w:val="24"/>
        </w:rPr>
        <w:t>Tranche/f079Tr</w:t>
      </w:r>
      <w:r w:rsidRPr="0007541D">
        <w:rPr>
          <w:rFonts w:ascii="Times New Roman" w:hAnsi="Times New Roman" w:cs="Times New Roman"/>
          <w:color w:val="000000" w:themeColor="text1"/>
          <w:sz w:val="24"/>
          <w:szCs w:val="24"/>
        </w:rPr>
        <w:t xml:space="preserve"> – код, що відповідає фактору, визначеному відповідно до Положення № 351, на підставі якого скоригований клас боржника за траншем (довідник F079). За наявності двох або більше факторів значення кодів відображаються з використанням розділового </w:t>
      </w:r>
      <w:r w:rsidR="0081277E" w:rsidRPr="0007541D">
        <w:rPr>
          <w:rFonts w:ascii="Times New Roman" w:hAnsi="Times New Roman" w:cs="Times New Roman"/>
          <w:color w:val="000000" w:themeColor="text1"/>
          <w:sz w:val="24"/>
          <w:szCs w:val="24"/>
        </w:rPr>
        <w:t>знака “;”</w:t>
      </w:r>
      <w:r w:rsidRPr="0007541D">
        <w:rPr>
          <w:rFonts w:ascii="Times New Roman" w:hAnsi="Times New Roman" w:cs="Times New Roman"/>
          <w:color w:val="000000" w:themeColor="text1"/>
          <w:sz w:val="24"/>
          <w:szCs w:val="24"/>
        </w:rPr>
        <w:t xml:space="preserve">. За активними банківськими операціями, за якими згідно з Положенням № 351 до боржника за траншем не застосовуються ознаки, зазначені у “Tranche/FactorTr/f074”, “Tranche/FactorTr/f075”, “Tranche/FactorTr/f076”, “Tranche/FactorTr/f077”, “Tranche/FactorTr/f078”, “Tranche/FactorTr/f102”, </w:t>
      </w:r>
      <w:r w:rsidR="00EF74A4" w:rsidRPr="0007541D">
        <w:rPr>
          <w:rFonts w:ascii="Times New Roman" w:hAnsi="Times New Roman" w:cs="Times New Roman"/>
          <w:color w:val="000000" w:themeColor="text1"/>
          <w:sz w:val="24"/>
          <w:szCs w:val="24"/>
        </w:rPr>
        <w:t xml:space="preserve">“Tranche/FactorTr/q006” </w:t>
      </w:r>
      <w:r w:rsidR="00EF09B2">
        <w:rPr>
          <w:rFonts w:ascii="Times New Roman" w:hAnsi="Times New Roman" w:cs="Times New Roman"/>
          <w:color w:val="000000" w:themeColor="text1"/>
          <w:sz w:val="24"/>
          <w:szCs w:val="24"/>
        </w:rPr>
        <w:t>фактор</w:t>
      </w:r>
      <w:r w:rsidR="00EF74A4" w:rsidRPr="0007541D">
        <w:rPr>
          <w:rFonts w:ascii="Times New Roman" w:hAnsi="Times New Roman" w:cs="Times New Roman"/>
          <w:color w:val="000000" w:themeColor="text1"/>
          <w:sz w:val="24"/>
          <w:szCs w:val="24"/>
        </w:rPr>
        <w:t xml:space="preserve"> “Tranche/f079Tr” набуває значення “null”.</w:t>
      </w:r>
    </w:p>
    <w:p w:rsidR="000162F6" w:rsidRPr="0007541D" w:rsidRDefault="000162F6" w:rsidP="000162F6">
      <w:pPr>
        <w:ind w:left="284"/>
        <w:jc w:val="both"/>
        <w:rPr>
          <w:rFonts w:ascii="Times New Roman" w:hAnsi="Times New Roman" w:cs="Times New Roman"/>
          <w:color w:val="000000" w:themeColor="text1"/>
          <w:sz w:val="24"/>
          <w:szCs w:val="24"/>
        </w:rPr>
      </w:pPr>
      <w:r w:rsidRPr="0007541D">
        <w:rPr>
          <w:rFonts w:ascii="Times New Roman" w:hAnsi="Times New Roman" w:cs="Times New Roman"/>
          <w:color w:val="000000" w:themeColor="text1"/>
          <w:sz w:val="24"/>
          <w:szCs w:val="24"/>
        </w:rPr>
        <w:t xml:space="preserve">32.20. Tranche/f080Tr – код ознаки події дефолту боржника за траншем відповідно до пункту 166 Положення № 351, щодо якої банк на підставі застосованого ним судження довів, що дефолту немає (довідник F080). За наявності двох або більше ознак значення кодів відображаються з використанням розділового </w:t>
      </w:r>
      <w:r w:rsidR="0081277E" w:rsidRPr="0007541D">
        <w:rPr>
          <w:rFonts w:ascii="Times New Roman" w:hAnsi="Times New Roman" w:cs="Times New Roman"/>
          <w:color w:val="000000" w:themeColor="text1"/>
          <w:sz w:val="24"/>
          <w:szCs w:val="24"/>
        </w:rPr>
        <w:t>знака “;”</w:t>
      </w:r>
      <w:r w:rsidRPr="0007541D">
        <w:rPr>
          <w:rFonts w:ascii="Times New Roman" w:hAnsi="Times New Roman" w:cs="Times New Roman"/>
          <w:color w:val="000000" w:themeColor="text1"/>
          <w:sz w:val="24"/>
          <w:szCs w:val="24"/>
        </w:rPr>
        <w:t xml:space="preserve">. За активними банківськими операціями, щодо яких банк не застосовував судження щодо того, що немає дефолту боржника за траншем, </w:t>
      </w:r>
      <w:r w:rsidR="007C59ED">
        <w:rPr>
          <w:rFonts w:ascii="Times New Roman" w:hAnsi="Times New Roman" w:cs="Times New Roman"/>
          <w:color w:val="000000" w:themeColor="text1"/>
          <w:sz w:val="24"/>
          <w:szCs w:val="24"/>
        </w:rPr>
        <w:t>фактор</w:t>
      </w:r>
      <w:r w:rsidRPr="0007541D">
        <w:rPr>
          <w:rFonts w:ascii="Times New Roman" w:hAnsi="Times New Roman" w:cs="Times New Roman"/>
          <w:color w:val="000000" w:themeColor="text1"/>
          <w:sz w:val="24"/>
          <w:szCs w:val="24"/>
        </w:rPr>
        <w:t xml:space="preserve"> “Tranche/f080Tr” </w:t>
      </w:r>
      <w:r w:rsidR="000174A8" w:rsidRPr="0007541D">
        <w:rPr>
          <w:rFonts w:ascii="Times New Roman" w:hAnsi="Times New Roman" w:cs="Times New Roman"/>
          <w:color w:val="000000" w:themeColor="text1"/>
          <w:sz w:val="24"/>
          <w:szCs w:val="24"/>
        </w:rPr>
        <w:t>набуває значення “null”</w:t>
      </w:r>
      <w:r w:rsidRPr="0007541D">
        <w:rPr>
          <w:rFonts w:ascii="Times New Roman" w:hAnsi="Times New Roman" w:cs="Times New Roman"/>
          <w:color w:val="000000" w:themeColor="text1"/>
          <w:sz w:val="24"/>
          <w:szCs w:val="24"/>
        </w:rPr>
        <w:t>.</w:t>
      </w:r>
    </w:p>
    <w:p w:rsidR="000162F6" w:rsidRPr="0007541D" w:rsidRDefault="000162F6" w:rsidP="000174A8">
      <w:pPr>
        <w:spacing w:after="0" w:line="240" w:lineRule="auto"/>
        <w:ind w:left="284"/>
        <w:jc w:val="both"/>
        <w:rPr>
          <w:rFonts w:ascii="Times New Roman" w:hAnsi="Times New Roman" w:cs="Times New Roman"/>
          <w:color w:val="000000" w:themeColor="text1"/>
          <w:sz w:val="24"/>
          <w:szCs w:val="24"/>
        </w:rPr>
      </w:pPr>
      <w:r w:rsidRPr="0007541D">
        <w:rPr>
          <w:rFonts w:ascii="Times New Roman" w:hAnsi="Times New Roman" w:cs="Times New Roman"/>
          <w:color w:val="000000" w:themeColor="text1"/>
          <w:sz w:val="24"/>
          <w:szCs w:val="24"/>
        </w:rPr>
        <w:t xml:space="preserve">32.21. </w:t>
      </w:r>
      <w:r w:rsidRPr="0007541D">
        <w:rPr>
          <w:rFonts w:ascii="Times New Roman" w:hAnsi="Times New Roman" w:cs="Times New Roman"/>
          <w:b/>
          <w:color w:val="000000" w:themeColor="text1"/>
          <w:sz w:val="24"/>
          <w:szCs w:val="24"/>
        </w:rPr>
        <w:t>Tranche/klassTr</w:t>
      </w:r>
      <w:r w:rsidRPr="0007541D">
        <w:rPr>
          <w:rFonts w:ascii="Times New Roman" w:hAnsi="Times New Roman" w:cs="Times New Roman"/>
          <w:color w:val="000000" w:themeColor="text1"/>
          <w:sz w:val="24"/>
          <w:szCs w:val="24"/>
        </w:rPr>
        <w:t xml:space="preserve"> –</w:t>
      </w:r>
      <w:r w:rsidR="003E2252" w:rsidRPr="0007541D">
        <w:rPr>
          <w:rFonts w:ascii="Times New Roman" w:hAnsi="Times New Roman" w:cs="Times New Roman"/>
          <w:color w:val="000000" w:themeColor="text1"/>
          <w:sz w:val="24"/>
          <w:szCs w:val="24"/>
        </w:rPr>
        <w:t xml:space="preserve"> </w:t>
      </w:r>
      <w:r w:rsidRPr="0007541D">
        <w:rPr>
          <w:rFonts w:ascii="Times New Roman" w:hAnsi="Times New Roman" w:cs="Times New Roman"/>
          <w:color w:val="000000" w:themeColor="text1"/>
          <w:sz w:val="24"/>
          <w:szCs w:val="24"/>
        </w:rPr>
        <w:t>скоригований клас за траншем</w:t>
      </w:r>
      <w:r w:rsidR="0055303C" w:rsidRPr="0007541D">
        <w:rPr>
          <w:rFonts w:ascii="Times New Roman" w:hAnsi="Times New Roman" w:cs="Times New Roman"/>
          <w:color w:val="000000" w:themeColor="text1"/>
          <w:sz w:val="24"/>
          <w:szCs w:val="24"/>
        </w:rPr>
        <w:t>.</w:t>
      </w:r>
      <w:r w:rsidRPr="0007541D">
        <w:rPr>
          <w:rFonts w:ascii="Times New Roman" w:hAnsi="Times New Roman" w:cs="Times New Roman"/>
          <w:color w:val="000000" w:themeColor="text1"/>
          <w:sz w:val="24"/>
          <w:szCs w:val="24"/>
        </w:rPr>
        <w:t xml:space="preserve"> Значення  реквізиту може набувати значень:</w:t>
      </w:r>
    </w:p>
    <w:p w:rsidR="00064955" w:rsidRPr="0007541D" w:rsidRDefault="00064955" w:rsidP="000174A8">
      <w:pPr>
        <w:spacing w:after="0" w:line="240" w:lineRule="auto"/>
        <w:ind w:firstLine="567"/>
        <w:jc w:val="both"/>
        <w:rPr>
          <w:rFonts w:ascii="Times New Roman" w:hAnsi="Times New Roman" w:cs="Times New Roman"/>
          <w:color w:val="000000" w:themeColor="text1"/>
          <w:sz w:val="24"/>
          <w:szCs w:val="24"/>
        </w:rPr>
      </w:pPr>
      <w:r w:rsidRPr="0007541D">
        <w:rPr>
          <w:rFonts w:ascii="Times New Roman" w:hAnsi="Times New Roman" w:cs="Times New Roman"/>
          <w:color w:val="000000" w:themeColor="text1"/>
          <w:sz w:val="24"/>
          <w:szCs w:val="24"/>
        </w:rPr>
        <w:lastRenderedPageBreak/>
        <w:t xml:space="preserve">1) код класу відповідно до довідника S080 з доповненням цифрою “1” (після коду, без пробілу), якщо клас за траншем був визначений банком внаслідок коригування на інформацію з Кредитного реєстру; </w:t>
      </w:r>
    </w:p>
    <w:p w:rsidR="003508FE" w:rsidRPr="0007541D" w:rsidRDefault="00064955" w:rsidP="000174A8">
      <w:pPr>
        <w:spacing w:after="0" w:line="240" w:lineRule="auto"/>
        <w:ind w:firstLine="567"/>
        <w:jc w:val="both"/>
        <w:rPr>
          <w:rFonts w:ascii="Times New Roman" w:hAnsi="Times New Roman" w:cs="Times New Roman"/>
          <w:color w:val="000000" w:themeColor="text1"/>
          <w:sz w:val="24"/>
          <w:szCs w:val="24"/>
        </w:rPr>
      </w:pPr>
      <w:r w:rsidRPr="0007541D">
        <w:rPr>
          <w:rFonts w:ascii="Times New Roman" w:hAnsi="Times New Roman" w:cs="Times New Roman"/>
          <w:color w:val="000000" w:themeColor="text1"/>
          <w:sz w:val="24"/>
          <w:szCs w:val="24"/>
        </w:rPr>
        <w:t>2) код класу за траншем відповідно до довідника S080 з доповненням цифрою “0” (після коду, без пробілу) в усіх інших випадках.</w:t>
      </w:r>
    </w:p>
    <w:p w:rsidR="000537DA" w:rsidRPr="0007541D" w:rsidRDefault="007F5520" w:rsidP="000174A8">
      <w:pPr>
        <w:spacing w:after="0" w:line="240" w:lineRule="auto"/>
        <w:ind w:firstLine="567"/>
        <w:jc w:val="both"/>
        <w:rPr>
          <w:rFonts w:ascii="Times New Roman" w:hAnsi="Times New Roman"/>
          <w:color w:val="000000" w:themeColor="text1"/>
          <w:sz w:val="24"/>
          <w:szCs w:val="24"/>
          <w:lang w:eastAsia="uk-UA"/>
        </w:rPr>
      </w:pPr>
      <w:r w:rsidRPr="0007541D">
        <w:rPr>
          <w:rFonts w:ascii="Times New Roman" w:hAnsi="Times New Roman"/>
          <w:color w:val="000000" w:themeColor="text1"/>
          <w:sz w:val="24"/>
          <w:szCs w:val="24"/>
          <w:lang w:eastAsia="uk-UA"/>
        </w:rPr>
        <w:t>За траншем, оцінка кредитного ризику за яким відповідно до Положення № 351 не здійснюється, реквізит “</w:t>
      </w:r>
      <w:r w:rsidR="0055303C" w:rsidRPr="0007541D">
        <w:rPr>
          <w:rFonts w:ascii="Times New Roman" w:hAnsi="Times New Roman" w:cs="Times New Roman"/>
          <w:color w:val="000000" w:themeColor="text1"/>
          <w:sz w:val="24"/>
          <w:szCs w:val="24"/>
        </w:rPr>
        <w:t>Tranche/klassTr</w:t>
      </w:r>
      <w:r w:rsidRPr="0007541D">
        <w:rPr>
          <w:rFonts w:ascii="Times New Roman" w:hAnsi="Times New Roman"/>
          <w:color w:val="000000" w:themeColor="text1"/>
          <w:sz w:val="24"/>
          <w:szCs w:val="24"/>
          <w:lang w:eastAsia="uk-UA"/>
        </w:rPr>
        <w:t>” набуває значення “null”.</w:t>
      </w:r>
    </w:p>
    <w:p w:rsidR="000174A8" w:rsidRPr="0007541D" w:rsidRDefault="000174A8" w:rsidP="000174A8">
      <w:pPr>
        <w:spacing w:after="0" w:line="240" w:lineRule="auto"/>
        <w:ind w:firstLine="567"/>
        <w:jc w:val="both"/>
        <w:rPr>
          <w:rFonts w:ascii="Times New Roman" w:hAnsi="Times New Roman"/>
          <w:strike/>
          <w:color w:val="000000" w:themeColor="text1"/>
          <w:sz w:val="24"/>
          <w:szCs w:val="28"/>
          <w:lang w:eastAsia="uk-UA"/>
        </w:rPr>
      </w:pPr>
    </w:p>
    <w:p w:rsidR="009538BB" w:rsidRPr="0007541D" w:rsidRDefault="000162F6" w:rsidP="000162F6">
      <w:pPr>
        <w:ind w:left="284"/>
        <w:jc w:val="both"/>
        <w:rPr>
          <w:rFonts w:ascii="Times New Roman" w:hAnsi="Times New Roman" w:cs="Times New Roman"/>
          <w:color w:val="000000" w:themeColor="text1"/>
          <w:sz w:val="24"/>
          <w:szCs w:val="24"/>
        </w:rPr>
      </w:pPr>
      <w:r w:rsidRPr="0007541D">
        <w:rPr>
          <w:rFonts w:ascii="Times New Roman" w:hAnsi="Times New Roman" w:cs="Times New Roman"/>
          <w:color w:val="000000" w:themeColor="text1"/>
          <w:sz w:val="24"/>
          <w:szCs w:val="24"/>
        </w:rPr>
        <w:t xml:space="preserve">32.22. </w:t>
      </w:r>
      <w:r w:rsidRPr="0007541D">
        <w:rPr>
          <w:rFonts w:ascii="Times New Roman" w:hAnsi="Times New Roman" w:cs="Times New Roman"/>
          <w:b/>
          <w:color w:val="000000" w:themeColor="text1"/>
          <w:sz w:val="24"/>
          <w:szCs w:val="24"/>
        </w:rPr>
        <w:t>Tranche/riskTr</w:t>
      </w:r>
      <w:r w:rsidRPr="0007541D">
        <w:rPr>
          <w:rFonts w:ascii="Times New Roman" w:hAnsi="Times New Roman" w:cs="Times New Roman"/>
          <w:color w:val="000000" w:themeColor="text1"/>
          <w:sz w:val="24"/>
          <w:szCs w:val="24"/>
        </w:rPr>
        <w:t xml:space="preserve"> – величина кредитного ризику боржника за траншем, яка розрахована відповідно до Положення № 351. Якщо розрахунок кредитного ризику за кредитними операціями (траншем) здійснюється на груповій основі, то величина кредитного ризику боржника розподіляється пропорційно обсягу його заборгованості перед банком на останню дату розрахунку кредитного ризику.</w:t>
      </w:r>
    </w:p>
    <w:sectPr w:rsidR="009538BB" w:rsidRPr="0007541D" w:rsidSect="007D5AC4">
      <w:headerReference w:type="default" r:id="rId8"/>
      <w:pgSz w:w="11906" w:h="16838"/>
      <w:pgMar w:top="850" w:right="850" w:bottom="850"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447F" w:rsidRDefault="00C9447F" w:rsidP="00CA1996">
      <w:pPr>
        <w:spacing w:after="0" w:line="240" w:lineRule="auto"/>
      </w:pPr>
      <w:r>
        <w:separator/>
      </w:r>
    </w:p>
  </w:endnote>
  <w:endnote w:type="continuationSeparator" w:id="0">
    <w:p w:rsidR="00C9447F" w:rsidRDefault="00C9447F" w:rsidP="00CA19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447F" w:rsidRDefault="00C9447F" w:rsidP="00CA1996">
      <w:pPr>
        <w:spacing w:after="0" w:line="240" w:lineRule="auto"/>
      </w:pPr>
      <w:r>
        <w:separator/>
      </w:r>
    </w:p>
  </w:footnote>
  <w:footnote w:type="continuationSeparator" w:id="0">
    <w:p w:rsidR="00C9447F" w:rsidRDefault="00C9447F" w:rsidP="00CA19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63466156"/>
      <w:docPartObj>
        <w:docPartGallery w:val="Page Numbers (Top of Page)"/>
        <w:docPartUnique/>
      </w:docPartObj>
    </w:sdtPr>
    <w:sdtEndPr/>
    <w:sdtContent>
      <w:p w:rsidR="00725CB4" w:rsidRDefault="00725CB4">
        <w:pPr>
          <w:pStyle w:val="ab"/>
          <w:jc w:val="center"/>
        </w:pPr>
        <w:r>
          <w:fldChar w:fldCharType="begin"/>
        </w:r>
        <w:r>
          <w:instrText>PAGE   \* MERGEFORMAT</w:instrText>
        </w:r>
        <w:r>
          <w:fldChar w:fldCharType="separate"/>
        </w:r>
        <w:r w:rsidR="00570AD1">
          <w:rPr>
            <w:noProof/>
          </w:rPr>
          <w:t>12</w:t>
        </w:r>
        <w:r>
          <w:fldChar w:fldCharType="end"/>
        </w:r>
      </w:p>
    </w:sdtContent>
  </w:sdt>
  <w:p w:rsidR="00725CB4" w:rsidRDefault="00725CB4">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2B2091B"/>
    <w:multiLevelType w:val="hybridMultilevel"/>
    <w:tmpl w:val="5FFE182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6D71"/>
    <w:rsid w:val="000020C4"/>
    <w:rsid w:val="00002F71"/>
    <w:rsid w:val="000162F6"/>
    <w:rsid w:val="000174A8"/>
    <w:rsid w:val="00025FA6"/>
    <w:rsid w:val="0002795E"/>
    <w:rsid w:val="00033910"/>
    <w:rsid w:val="00037FB0"/>
    <w:rsid w:val="00040AA3"/>
    <w:rsid w:val="00041688"/>
    <w:rsid w:val="00041DB6"/>
    <w:rsid w:val="00042E1F"/>
    <w:rsid w:val="000430CE"/>
    <w:rsid w:val="0005210A"/>
    <w:rsid w:val="00052C01"/>
    <w:rsid w:val="000537DA"/>
    <w:rsid w:val="000541B6"/>
    <w:rsid w:val="00056BEF"/>
    <w:rsid w:val="00063F21"/>
    <w:rsid w:val="0006464A"/>
    <w:rsid w:val="000647CA"/>
    <w:rsid w:val="00064955"/>
    <w:rsid w:val="00064BAD"/>
    <w:rsid w:val="000735A3"/>
    <w:rsid w:val="0007394C"/>
    <w:rsid w:val="0007541D"/>
    <w:rsid w:val="00081B28"/>
    <w:rsid w:val="000857FC"/>
    <w:rsid w:val="0009488E"/>
    <w:rsid w:val="0009545C"/>
    <w:rsid w:val="00095FDD"/>
    <w:rsid w:val="000964AD"/>
    <w:rsid w:val="000A1D4B"/>
    <w:rsid w:val="000B05F2"/>
    <w:rsid w:val="000B11AD"/>
    <w:rsid w:val="000B1C5F"/>
    <w:rsid w:val="000B6683"/>
    <w:rsid w:val="000B7326"/>
    <w:rsid w:val="000C0D1D"/>
    <w:rsid w:val="000C438E"/>
    <w:rsid w:val="000D3C42"/>
    <w:rsid w:val="000D573F"/>
    <w:rsid w:val="000D6FD6"/>
    <w:rsid w:val="000E1C9D"/>
    <w:rsid w:val="000F2F80"/>
    <w:rsid w:val="000F3F7A"/>
    <w:rsid w:val="000F5EF7"/>
    <w:rsid w:val="00104886"/>
    <w:rsid w:val="00104AA8"/>
    <w:rsid w:val="00113BFE"/>
    <w:rsid w:val="0011402D"/>
    <w:rsid w:val="001159A5"/>
    <w:rsid w:val="00117D42"/>
    <w:rsid w:val="001249D7"/>
    <w:rsid w:val="00125017"/>
    <w:rsid w:val="00132E6A"/>
    <w:rsid w:val="001342A5"/>
    <w:rsid w:val="0014128E"/>
    <w:rsid w:val="00142813"/>
    <w:rsid w:val="001431EB"/>
    <w:rsid w:val="00152869"/>
    <w:rsid w:val="00153751"/>
    <w:rsid w:val="001544F6"/>
    <w:rsid w:val="001558A9"/>
    <w:rsid w:val="00161A86"/>
    <w:rsid w:val="00164341"/>
    <w:rsid w:val="00171AE4"/>
    <w:rsid w:val="00172648"/>
    <w:rsid w:val="00172729"/>
    <w:rsid w:val="00173BAB"/>
    <w:rsid w:val="001745B0"/>
    <w:rsid w:val="00175E28"/>
    <w:rsid w:val="00187381"/>
    <w:rsid w:val="0019521D"/>
    <w:rsid w:val="001957E7"/>
    <w:rsid w:val="001A25A8"/>
    <w:rsid w:val="001B1517"/>
    <w:rsid w:val="001B398C"/>
    <w:rsid w:val="001B3E09"/>
    <w:rsid w:val="001C2B96"/>
    <w:rsid w:val="001C5C52"/>
    <w:rsid w:val="001D0ED1"/>
    <w:rsid w:val="001D72E7"/>
    <w:rsid w:val="001E01F0"/>
    <w:rsid w:val="001E29E3"/>
    <w:rsid w:val="001E6C66"/>
    <w:rsid w:val="001F2059"/>
    <w:rsid w:val="001F39C6"/>
    <w:rsid w:val="001F5356"/>
    <w:rsid w:val="001F7C4D"/>
    <w:rsid w:val="002008C8"/>
    <w:rsid w:val="00204AFF"/>
    <w:rsid w:val="00213D5C"/>
    <w:rsid w:val="00216970"/>
    <w:rsid w:val="002217EC"/>
    <w:rsid w:val="002231D2"/>
    <w:rsid w:val="00223C5E"/>
    <w:rsid w:val="0022462C"/>
    <w:rsid w:val="00224965"/>
    <w:rsid w:val="00226BB2"/>
    <w:rsid w:val="002277AD"/>
    <w:rsid w:val="0023382E"/>
    <w:rsid w:val="0023480E"/>
    <w:rsid w:val="00235922"/>
    <w:rsid w:val="00244F66"/>
    <w:rsid w:val="00250FFA"/>
    <w:rsid w:val="00252E5D"/>
    <w:rsid w:val="00253B42"/>
    <w:rsid w:val="002566F8"/>
    <w:rsid w:val="00262B73"/>
    <w:rsid w:val="0026706C"/>
    <w:rsid w:val="0027398E"/>
    <w:rsid w:val="0027691B"/>
    <w:rsid w:val="00283339"/>
    <w:rsid w:val="002843E7"/>
    <w:rsid w:val="00290341"/>
    <w:rsid w:val="00294B78"/>
    <w:rsid w:val="0029656B"/>
    <w:rsid w:val="002A4214"/>
    <w:rsid w:val="002A589E"/>
    <w:rsid w:val="002B1730"/>
    <w:rsid w:val="002B5629"/>
    <w:rsid w:val="002C36D5"/>
    <w:rsid w:val="002C658B"/>
    <w:rsid w:val="002C6D71"/>
    <w:rsid w:val="002E6459"/>
    <w:rsid w:val="002F3FAA"/>
    <w:rsid w:val="002F4D5B"/>
    <w:rsid w:val="002F589C"/>
    <w:rsid w:val="0030058C"/>
    <w:rsid w:val="00301C87"/>
    <w:rsid w:val="00306DC2"/>
    <w:rsid w:val="00310A84"/>
    <w:rsid w:val="003122C6"/>
    <w:rsid w:val="0031489A"/>
    <w:rsid w:val="003201D0"/>
    <w:rsid w:val="00324E2B"/>
    <w:rsid w:val="0033001F"/>
    <w:rsid w:val="00332E4B"/>
    <w:rsid w:val="00335499"/>
    <w:rsid w:val="0033672A"/>
    <w:rsid w:val="00346271"/>
    <w:rsid w:val="00347EB0"/>
    <w:rsid w:val="003508FE"/>
    <w:rsid w:val="003523D2"/>
    <w:rsid w:val="00353FB7"/>
    <w:rsid w:val="00360AE8"/>
    <w:rsid w:val="00360E9C"/>
    <w:rsid w:val="00372A7E"/>
    <w:rsid w:val="003754B1"/>
    <w:rsid w:val="00382264"/>
    <w:rsid w:val="003915ED"/>
    <w:rsid w:val="003937FD"/>
    <w:rsid w:val="003A0C6D"/>
    <w:rsid w:val="003A3F50"/>
    <w:rsid w:val="003A7557"/>
    <w:rsid w:val="003B47D5"/>
    <w:rsid w:val="003B5F72"/>
    <w:rsid w:val="003B6151"/>
    <w:rsid w:val="003C0192"/>
    <w:rsid w:val="003C37E8"/>
    <w:rsid w:val="003D0B8A"/>
    <w:rsid w:val="003D0C81"/>
    <w:rsid w:val="003E0665"/>
    <w:rsid w:val="003E17B7"/>
    <w:rsid w:val="003E2252"/>
    <w:rsid w:val="003E33F4"/>
    <w:rsid w:val="003E7743"/>
    <w:rsid w:val="00400213"/>
    <w:rsid w:val="004052ED"/>
    <w:rsid w:val="004067C9"/>
    <w:rsid w:val="00411763"/>
    <w:rsid w:val="00416282"/>
    <w:rsid w:val="00420F8C"/>
    <w:rsid w:val="004256DD"/>
    <w:rsid w:val="00426025"/>
    <w:rsid w:val="004319E0"/>
    <w:rsid w:val="00435D85"/>
    <w:rsid w:val="004406F7"/>
    <w:rsid w:val="00441DC1"/>
    <w:rsid w:val="004430DE"/>
    <w:rsid w:val="00450550"/>
    <w:rsid w:val="00451267"/>
    <w:rsid w:val="00453DEB"/>
    <w:rsid w:val="00454669"/>
    <w:rsid w:val="004560A5"/>
    <w:rsid w:val="00462CFF"/>
    <w:rsid w:val="0046505C"/>
    <w:rsid w:val="004712A3"/>
    <w:rsid w:val="004861A1"/>
    <w:rsid w:val="00496063"/>
    <w:rsid w:val="004A1ADA"/>
    <w:rsid w:val="004B0F88"/>
    <w:rsid w:val="004B4A7F"/>
    <w:rsid w:val="004B6083"/>
    <w:rsid w:val="004C1C1D"/>
    <w:rsid w:val="004C3083"/>
    <w:rsid w:val="004E22D7"/>
    <w:rsid w:val="004E6208"/>
    <w:rsid w:val="004F0D5A"/>
    <w:rsid w:val="004F5D50"/>
    <w:rsid w:val="005015A1"/>
    <w:rsid w:val="00504A4F"/>
    <w:rsid w:val="005115E1"/>
    <w:rsid w:val="00514692"/>
    <w:rsid w:val="005163A2"/>
    <w:rsid w:val="00521C40"/>
    <w:rsid w:val="00532F27"/>
    <w:rsid w:val="00535847"/>
    <w:rsid w:val="0053712B"/>
    <w:rsid w:val="00541ABF"/>
    <w:rsid w:val="00546D2A"/>
    <w:rsid w:val="00551680"/>
    <w:rsid w:val="00551896"/>
    <w:rsid w:val="0055303C"/>
    <w:rsid w:val="005546BC"/>
    <w:rsid w:val="00560918"/>
    <w:rsid w:val="00562ECA"/>
    <w:rsid w:val="00570AD1"/>
    <w:rsid w:val="00570E64"/>
    <w:rsid w:val="0057112E"/>
    <w:rsid w:val="00571391"/>
    <w:rsid w:val="0057442D"/>
    <w:rsid w:val="00577A56"/>
    <w:rsid w:val="00577FCC"/>
    <w:rsid w:val="00580185"/>
    <w:rsid w:val="00580B63"/>
    <w:rsid w:val="00580B8B"/>
    <w:rsid w:val="00583453"/>
    <w:rsid w:val="00586FA3"/>
    <w:rsid w:val="00592A64"/>
    <w:rsid w:val="00594078"/>
    <w:rsid w:val="00594E14"/>
    <w:rsid w:val="005A03D4"/>
    <w:rsid w:val="005B15EE"/>
    <w:rsid w:val="005B7A03"/>
    <w:rsid w:val="005D3AD5"/>
    <w:rsid w:val="005D5561"/>
    <w:rsid w:val="005E1637"/>
    <w:rsid w:val="005E1CAC"/>
    <w:rsid w:val="005F0368"/>
    <w:rsid w:val="005F5198"/>
    <w:rsid w:val="005F5661"/>
    <w:rsid w:val="005F6A6E"/>
    <w:rsid w:val="005F7AAF"/>
    <w:rsid w:val="0060346A"/>
    <w:rsid w:val="00604E40"/>
    <w:rsid w:val="00613D2D"/>
    <w:rsid w:val="00616CB4"/>
    <w:rsid w:val="00637682"/>
    <w:rsid w:val="00641C45"/>
    <w:rsid w:val="00644AC8"/>
    <w:rsid w:val="00645ADD"/>
    <w:rsid w:val="00650266"/>
    <w:rsid w:val="006502E0"/>
    <w:rsid w:val="00650FAC"/>
    <w:rsid w:val="00656E72"/>
    <w:rsid w:val="006633E8"/>
    <w:rsid w:val="00667D32"/>
    <w:rsid w:val="006715B2"/>
    <w:rsid w:val="00676769"/>
    <w:rsid w:val="00681364"/>
    <w:rsid w:val="00682EAE"/>
    <w:rsid w:val="006849A3"/>
    <w:rsid w:val="006933A9"/>
    <w:rsid w:val="006A36AF"/>
    <w:rsid w:val="006B6EDD"/>
    <w:rsid w:val="006C3236"/>
    <w:rsid w:val="006C4AC9"/>
    <w:rsid w:val="006D5C41"/>
    <w:rsid w:val="006E068F"/>
    <w:rsid w:val="006F25C6"/>
    <w:rsid w:val="00707035"/>
    <w:rsid w:val="00712E9B"/>
    <w:rsid w:val="00715A54"/>
    <w:rsid w:val="00717B37"/>
    <w:rsid w:val="00725CB4"/>
    <w:rsid w:val="007260C0"/>
    <w:rsid w:val="0072637C"/>
    <w:rsid w:val="0075341A"/>
    <w:rsid w:val="007549DD"/>
    <w:rsid w:val="007554BF"/>
    <w:rsid w:val="007569E0"/>
    <w:rsid w:val="00757E86"/>
    <w:rsid w:val="00760465"/>
    <w:rsid w:val="00763690"/>
    <w:rsid w:val="00764FF1"/>
    <w:rsid w:val="00766261"/>
    <w:rsid w:val="00774758"/>
    <w:rsid w:val="00787376"/>
    <w:rsid w:val="00790051"/>
    <w:rsid w:val="007A1E2A"/>
    <w:rsid w:val="007A4427"/>
    <w:rsid w:val="007A4EBD"/>
    <w:rsid w:val="007A7135"/>
    <w:rsid w:val="007B417E"/>
    <w:rsid w:val="007B7874"/>
    <w:rsid w:val="007C0C83"/>
    <w:rsid w:val="007C3B2B"/>
    <w:rsid w:val="007C59ED"/>
    <w:rsid w:val="007D47B4"/>
    <w:rsid w:val="007D5AC4"/>
    <w:rsid w:val="007D774D"/>
    <w:rsid w:val="007D7B84"/>
    <w:rsid w:val="007E2376"/>
    <w:rsid w:val="007E2C40"/>
    <w:rsid w:val="007F11BD"/>
    <w:rsid w:val="007F318B"/>
    <w:rsid w:val="007F5038"/>
    <w:rsid w:val="007F5520"/>
    <w:rsid w:val="007F6AD1"/>
    <w:rsid w:val="0080096B"/>
    <w:rsid w:val="00801C94"/>
    <w:rsid w:val="008020C2"/>
    <w:rsid w:val="00803A4A"/>
    <w:rsid w:val="00804E61"/>
    <w:rsid w:val="00806F8A"/>
    <w:rsid w:val="008070D7"/>
    <w:rsid w:val="008119FA"/>
    <w:rsid w:val="0081259F"/>
    <w:rsid w:val="0081277E"/>
    <w:rsid w:val="00812AB0"/>
    <w:rsid w:val="0081704D"/>
    <w:rsid w:val="00823D7E"/>
    <w:rsid w:val="00826822"/>
    <w:rsid w:val="0083109C"/>
    <w:rsid w:val="0085585A"/>
    <w:rsid w:val="0085585E"/>
    <w:rsid w:val="0086036F"/>
    <w:rsid w:val="008634C3"/>
    <w:rsid w:val="00867014"/>
    <w:rsid w:val="00867731"/>
    <w:rsid w:val="00873F36"/>
    <w:rsid w:val="0087788A"/>
    <w:rsid w:val="00880D8E"/>
    <w:rsid w:val="00881FAA"/>
    <w:rsid w:val="0088691F"/>
    <w:rsid w:val="00894C43"/>
    <w:rsid w:val="008A55AB"/>
    <w:rsid w:val="008B2477"/>
    <w:rsid w:val="008B4B7C"/>
    <w:rsid w:val="008C668E"/>
    <w:rsid w:val="008D2401"/>
    <w:rsid w:val="008E0219"/>
    <w:rsid w:val="008E2E6D"/>
    <w:rsid w:val="008E44E2"/>
    <w:rsid w:val="009003F8"/>
    <w:rsid w:val="00906AC5"/>
    <w:rsid w:val="00916D06"/>
    <w:rsid w:val="00921DD1"/>
    <w:rsid w:val="00922518"/>
    <w:rsid w:val="00927566"/>
    <w:rsid w:val="00936C0A"/>
    <w:rsid w:val="00936CC5"/>
    <w:rsid w:val="00943FD6"/>
    <w:rsid w:val="00944F0D"/>
    <w:rsid w:val="00945427"/>
    <w:rsid w:val="0094546B"/>
    <w:rsid w:val="009538BB"/>
    <w:rsid w:val="00953F5B"/>
    <w:rsid w:val="009547D7"/>
    <w:rsid w:val="00961D3B"/>
    <w:rsid w:val="00963186"/>
    <w:rsid w:val="00967B5A"/>
    <w:rsid w:val="00967CEE"/>
    <w:rsid w:val="009820BF"/>
    <w:rsid w:val="0098445B"/>
    <w:rsid w:val="00986FBE"/>
    <w:rsid w:val="00990517"/>
    <w:rsid w:val="0099141A"/>
    <w:rsid w:val="009934FE"/>
    <w:rsid w:val="00994DC3"/>
    <w:rsid w:val="009A6AA9"/>
    <w:rsid w:val="009B19A3"/>
    <w:rsid w:val="009B2818"/>
    <w:rsid w:val="009B724A"/>
    <w:rsid w:val="009C10C2"/>
    <w:rsid w:val="009C1588"/>
    <w:rsid w:val="009C2DBD"/>
    <w:rsid w:val="009C4878"/>
    <w:rsid w:val="009C62AA"/>
    <w:rsid w:val="009C6695"/>
    <w:rsid w:val="009D5000"/>
    <w:rsid w:val="009E0A70"/>
    <w:rsid w:val="009E4755"/>
    <w:rsid w:val="009E5EAC"/>
    <w:rsid w:val="009E6784"/>
    <w:rsid w:val="009E7420"/>
    <w:rsid w:val="009E7798"/>
    <w:rsid w:val="009E7E11"/>
    <w:rsid w:val="009F0F7C"/>
    <w:rsid w:val="009F4C23"/>
    <w:rsid w:val="009F54A9"/>
    <w:rsid w:val="009F5FA8"/>
    <w:rsid w:val="009F7111"/>
    <w:rsid w:val="00A00988"/>
    <w:rsid w:val="00A05250"/>
    <w:rsid w:val="00A16919"/>
    <w:rsid w:val="00A17466"/>
    <w:rsid w:val="00A23043"/>
    <w:rsid w:val="00A23391"/>
    <w:rsid w:val="00A248BB"/>
    <w:rsid w:val="00A249A9"/>
    <w:rsid w:val="00A322E7"/>
    <w:rsid w:val="00A440A8"/>
    <w:rsid w:val="00A447D4"/>
    <w:rsid w:val="00A47D9E"/>
    <w:rsid w:val="00A53CE7"/>
    <w:rsid w:val="00A67710"/>
    <w:rsid w:val="00A7056D"/>
    <w:rsid w:val="00A70E4E"/>
    <w:rsid w:val="00A73D3A"/>
    <w:rsid w:val="00A75DC0"/>
    <w:rsid w:val="00A8090B"/>
    <w:rsid w:val="00A83331"/>
    <w:rsid w:val="00A84442"/>
    <w:rsid w:val="00A84719"/>
    <w:rsid w:val="00A84FF7"/>
    <w:rsid w:val="00A867CE"/>
    <w:rsid w:val="00A90B13"/>
    <w:rsid w:val="00A91709"/>
    <w:rsid w:val="00AA1981"/>
    <w:rsid w:val="00AA2E03"/>
    <w:rsid w:val="00AB3D56"/>
    <w:rsid w:val="00AB7459"/>
    <w:rsid w:val="00AC53CC"/>
    <w:rsid w:val="00AC7B16"/>
    <w:rsid w:val="00AD461A"/>
    <w:rsid w:val="00AD5BED"/>
    <w:rsid w:val="00AE2592"/>
    <w:rsid w:val="00AF6C0D"/>
    <w:rsid w:val="00B03449"/>
    <w:rsid w:val="00B112FA"/>
    <w:rsid w:val="00B11A76"/>
    <w:rsid w:val="00B146DB"/>
    <w:rsid w:val="00B16F47"/>
    <w:rsid w:val="00B27DAD"/>
    <w:rsid w:val="00B30A06"/>
    <w:rsid w:val="00B32877"/>
    <w:rsid w:val="00B41EC7"/>
    <w:rsid w:val="00B42152"/>
    <w:rsid w:val="00B457E7"/>
    <w:rsid w:val="00B5096A"/>
    <w:rsid w:val="00B52E3F"/>
    <w:rsid w:val="00B57B7F"/>
    <w:rsid w:val="00B61EE3"/>
    <w:rsid w:val="00B63D1A"/>
    <w:rsid w:val="00B666C7"/>
    <w:rsid w:val="00B66F75"/>
    <w:rsid w:val="00B716E0"/>
    <w:rsid w:val="00B7183C"/>
    <w:rsid w:val="00B722A6"/>
    <w:rsid w:val="00B75754"/>
    <w:rsid w:val="00B77F71"/>
    <w:rsid w:val="00B810BC"/>
    <w:rsid w:val="00B820B3"/>
    <w:rsid w:val="00B85C31"/>
    <w:rsid w:val="00B94AC5"/>
    <w:rsid w:val="00BA3996"/>
    <w:rsid w:val="00BA6DFD"/>
    <w:rsid w:val="00BB2A1B"/>
    <w:rsid w:val="00BC0701"/>
    <w:rsid w:val="00BC6BB1"/>
    <w:rsid w:val="00BD62F9"/>
    <w:rsid w:val="00BD6E27"/>
    <w:rsid w:val="00BE3FA4"/>
    <w:rsid w:val="00BF2090"/>
    <w:rsid w:val="00BF22EA"/>
    <w:rsid w:val="00BF589C"/>
    <w:rsid w:val="00BF7FF3"/>
    <w:rsid w:val="00C17A50"/>
    <w:rsid w:val="00C30C34"/>
    <w:rsid w:val="00C42B89"/>
    <w:rsid w:val="00C4436D"/>
    <w:rsid w:val="00C45DC1"/>
    <w:rsid w:val="00C55925"/>
    <w:rsid w:val="00C56AF9"/>
    <w:rsid w:val="00C60CA1"/>
    <w:rsid w:val="00C6186E"/>
    <w:rsid w:val="00C61B8C"/>
    <w:rsid w:val="00C65618"/>
    <w:rsid w:val="00C664E1"/>
    <w:rsid w:val="00C66D66"/>
    <w:rsid w:val="00C738D2"/>
    <w:rsid w:val="00C81894"/>
    <w:rsid w:val="00C920AD"/>
    <w:rsid w:val="00C9447F"/>
    <w:rsid w:val="00CA040E"/>
    <w:rsid w:val="00CA1996"/>
    <w:rsid w:val="00CA606D"/>
    <w:rsid w:val="00CA78F4"/>
    <w:rsid w:val="00CB30DE"/>
    <w:rsid w:val="00CC0768"/>
    <w:rsid w:val="00CC0B89"/>
    <w:rsid w:val="00CC1148"/>
    <w:rsid w:val="00CD2F43"/>
    <w:rsid w:val="00CE0B92"/>
    <w:rsid w:val="00CE1993"/>
    <w:rsid w:val="00CE23C3"/>
    <w:rsid w:val="00CE26DE"/>
    <w:rsid w:val="00CE6685"/>
    <w:rsid w:val="00CF042F"/>
    <w:rsid w:val="00CF6F86"/>
    <w:rsid w:val="00D0451B"/>
    <w:rsid w:val="00D1374C"/>
    <w:rsid w:val="00D26A0A"/>
    <w:rsid w:val="00D2772E"/>
    <w:rsid w:val="00D32260"/>
    <w:rsid w:val="00D410D9"/>
    <w:rsid w:val="00D416E8"/>
    <w:rsid w:val="00D4406D"/>
    <w:rsid w:val="00D461F7"/>
    <w:rsid w:val="00D467AE"/>
    <w:rsid w:val="00D5595E"/>
    <w:rsid w:val="00D60642"/>
    <w:rsid w:val="00D61FDD"/>
    <w:rsid w:val="00D70017"/>
    <w:rsid w:val="00D712D7"/>
    <w:rsid w:val="00D72C5A"/>
    <w:rsid w:val="00D73119"/>
    <w:rsid w:val="00D91590"/>
    <w:rsid w:val="00D93D58"/>
    <w:rsid w:val="00D9516F"/>
    <w:rsid w:val="00D962B1"/>
    <w:rsid w:val="00DB09DC"/>
    <w:rsid w:val="00DB1BAC"/>
    <w:rsid w:val="00DB2ECE"/>
    <w:rsid w:val="00DB4B44"/>
    <w:rsid w:val="00DB79B2"/>
    <w:rsid w:val="00DC2374"/>
    <w:rsid w:val="00DC7EAE"/>
    <w:rsid w:val="00DD4F30"/>
    <w:rsid w:val="00DE5521"/>
    <w:rsid w:val="00DE6549"/>
    <w:rsid w:val="00DF04F0"/>
    <w:rsid w:val="00DF38FA"/>
    <w:rsid w:val="00DF3956"/>
    <w:rsid w:val="00DF3B2B"/>
    <w:rsid w:val="00DF5125"/>
    <w:rsid w:val="00E01452"/>
    <w:rsid w:val="00E014FB"/>
    <w:rsid w:val="00E16F67"/>
    <w:rsid w:val="00E30DF5"/>
    <w:rsid w:val="00E31CF8"/>
    <w:rsid w:val="00E4129B"/>
    <w:rsid w:val="00E42D3E"/>
    <w:rsid w:val="00E44490"/>
    <w:rsid w:val="00E460E2"/>
    <w:rsid w:val="00E47D8E"/>
    <w:rsid w:val="00E513A0"/>
    <w:rsid w:val="00E5669A"/>
    <w:rsid w:val="00E601FB"/>
    <w:rsid w:val="00E72CE0"/>
    <w:rsid w:val="00E74C67"/>
    <w:rsid w:val="00E77231"/>
    <w:rsid w:val="00E773BD"/>
    <w:rsid w:val="00E818BF"/>
    <w:rsid w:val="00E848E5"/>
    <w:rsid w:val="00E850D5"/>
    <w:rsid w:val="00E852B2"/>
    <w:rsid w:val="00EA23B1"/>
    <w:rsid w:val="00EA59CA"/>
    <w:rsid w:val="00EA76F2"/>
    <w:rsid w:val="00EB1557"/>
    <w:rsid w:val="00EB2CB5"/>
    <w:rsid w:val="00EB4800"/>
    <w:rsid w:val="00EB7C3B"/>
    <w:rsid w:val="00EC08DC"/>
    <w:rsid w:val="00EC12E9"/>
    <w:rsid w:val="00EC21F1"/>
    <w:rsid w:val="00ED4DC1"/>
    <w:rsid w:val="00EE22D7"/>
    <w:rsid w:val="00EE5515"/>
    <w:rsid w:val="00EE5E29"/>
    <w:rsid w:val="00EF09B2"/>
    <w:rsid w:val="00EF4FDE"/>
    <w:rsid w:val="00EF74A4"/>
    <w:rsid w:val="00F00EE3"/>
    <w:rsid w:val="00F10EF2"/>
    <w:rsid w:val="00F14E82"/>
    <w:rsid w:val="00F34B56"/>
    <w:rsid w:val="00F352E6"/>
    <w:rsid w:val="00F410B3"/>
    <w:rsid w:val="00F41843"/>
    <w:rsid w:val="00F42250"/>
    <w:rsid w:val="00F54E3A"/>
    <w:rsid w:val="00F56DCE"/>
    <w:rsid w:val="00F61DCA"/>
    <w:rsid w:val="00F61DF6"/>
    <w:rsid w:val="00F65AEA"/>
    <w:rsid w:val="00F716B2"/>
    <w:rsid w:val="00F72894"/>
    <w:rsid w:val="00F80AED"/>
    <w:rsid w:val="00F82DD3"/>
    <w:rsid w:val="00F8587E"/>
    <w:rsid w:val="00F86F16"/>
    <w:rsid w:val="00F974C5"/>
    <w:rsid w:val="00FA10A5"/>
    <w:rsid w:val="00FB3AFB"/>
    <w:rsid w:val="00FB5651"/>
    <w:rsid w:val="00FC67C7"/>
    <w:rsid w:val="00FC760F"/>
    <w:rsid w:val="00FD493E"/>
    <w:rsid w:val="00FE0896"/>
    <w:rsid w:val="00FE0C4F"/>
    <w:rsid w:val="00FE51BF"/>
    <w:rsid w:val="00FF315F"/>
    <w:rsid w:val="00FF3FE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4E6492"/>
  <w15:chartTrackingRefBased/>
  <w15:docId w15:val="{86F40C7E-BD1E-4D67-822F-FAA0181A3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61A86"/>
    <w:pPr>
      <w:ind w:left="720"/>
      <w:contextualSpacing/>
    </w:pPr>
  </w:style>
  <w:style w:type="paragraph" w:styleId="a4">
    <w:name w:val="Balloon Text"/>
    <w:basedOn w:val="a"/>
    <w:link w:val="a5"/>
    <w:uiPriority w:val="99"/>
    <w:semiHidden/>
    <w:unhideWhenUsed/>
    <w:rsid w:val="00532F27"/>
    <w:pPr>
      <w:spacing w:after="0" w:line="240" w:lineRule="auto"/>
    </w:pPr>
    <w:rPr>
      <w:rFonts w:ascii="Segoe UI" w:hAnsi="Segoe UI" w:cs="Segoe UI"/>
      <w:sz w:val="18"/>
      <w:szCs w:val="18"/>
    </w:rPr>
  </w:style>
  <w:style w:type="character" w:customStyle="1" w:styleId="a5">
    <w:name w:val="Текст у виносці Знак"/>
    <w:basedOn w:val="a0"/>
    <w:link w:val="a4"/>
    <w:uiPriority w:val="99"/>
    <w:semiHidden/>
    <w:rsid w:val="00532F27"/>
    <w:rPr>
      <w:rFonts w:ascii="Segoe UI" w:hAnsi="Segoe UI" w:cs="Segoe UI"/>
      <w:sz w:val="18"/>
      <w:szCs w:val="18"/>
    </w:rPr>
  </w:style>
  <w:style w:type="character" w:styleId="a6">
    <w:name w:val="annotation reference"/>
    <w:basedOn w:val="a0"/>
    <w:uiPriority w:val="99"/>
    <w:semiHidden/>
    <w:unhideWhenUsed/>
    <w:rsid w:val="00ED4DC1"/>
    <w:rPr>
      <w:sz w:val="16"/>
      <w:szCs w:val="16"/>
    </w:rPr>
  </w:style>
  <w:style w:type="paragraph" w:styleId="a7">
    <w:name w:val="annotation text"/>
    <w:basedOn w:val="a"/>
    <w:link w:val="a8"/>
    <w:uiPriority w:val="99"/>
    <w:semiHidden/>
    <w:unhideWhenUsed/>
    <w:rsid w:val="00ED4DC1"/>
    <w:pPr>
      <w:spacing w:line="240" w:lineRule="auto"/>
    </w:pPr>
    <w:rPr>
      <w:sz w:val="20"/>
      <w:szCs w:val="20"/>
    </w:rPr>
  </w:style>
  <w:style w:type="character" w:customStyle="1" w:styleId="a8">
    <w:name w:val="Текст примітки Знак"/>
    <w:basedOn w:val="a0"/>
    <w:link w:val="a7"/>
    <w:uiPriority w:val="99"/>
    <w:semiHidden/>
    <w:rsid w:val="00ED4DC1"/>
    <w:rPr>
      <w:sz w:val="20"/>
      <w:szCs w:val="20"/>
    </w:rPr>
  </w:style>
  <w:style w:type="paragraph" w:styleId="a9">
    <w:name w:val="annotation subject"/>
    <w:basedOn w:val="a7"/>
    <w:next w:val="a7"/>
    <w:link w:val="aa"/>
    <w:uiPriority w:val="99"/>
    <w:semiHidden/>
    <w:unhideWhenUsed/>
    <w:rsid w:val="00ED4DC1"/>
    <w:rPr>
      <w:b/>
      <w:bCs/>
    </w:rPr>
  </w:style>
  <w:style w:type="character" w:customStyle="1" w:styleId="aa">
    <w:name w:val="Тема примітки Знак"/>
    <w:basedOn w:val="a8"/>
    <w:link w:val="a9"/>
    <w:uiPriority w:val="99"/>
    <w:semiHidden/>
    <w:rsid w:val="00ED4DC1"/>
    <w:rPr>
      <w:b/>
      <w:bCs/>
      <w:sz w:val="20"/>
      <w:szCs w:val="20"/>
    </w:rPr>
  </w:style>
  <w:style w:type="paragraph" w:styleId="ab">
    <w:name w:val="header"/>
    <w:basedOn w:val="a"/>
    <w:link w:val="ac"/>
    <w:uiPriority w:val="99"/>
    <w:unhideWhenUsed/>
    <w:rsid w:val="00CA1996"/>
    <w:pPr>
      <w:tabs>
        <w:tab w:val="center" w:pos="4819"/>
        <w:tab w:val="right" w:pos="9639"/>
      </w:tabs>
      <w:spacing w:after="0" w:line="240" w:lineRule="auto"/>
    </w:pPr>
  </w:style>
  <w:style w:type="character" w:customStyle="1" w:styleId="ac">
    <w:name w:val="Верхній колонтитул Знак"/>
    <w:basedOn w:val="a0"/>
    <w:link w:val="ab"/>
    <w:uiPriority w:val="99"/>
    <w:rsid w:val="00CA1996"/>
  </w:style>
  <w:style w:type="paragraph" w:styleId="ad">
    <w:name w:val="footer"/>
    <w:basedOn w:val="a"/>
    <w:link w:val="ae"/>
    <w:uiPriority w:val="99"/>
    <w:unhideWhenUsed/>
    <w:rsid w:val="00CA1996"/>
    <w:pPr>
      <w:tabs>
        <w:tab w:val="center" w:pos="4819"/>
        <w:tab w:val="right" w:pos="9639"/>
      </w:tabs>
      <w:spacing w:after="0" w:line="240" w:lineRule="auto"/>
    </w:pPr>
  </w:style>
  <w:style w:type="character" w:customStyle="1" w:styleId="ae">
    <w:name w:val="Нижній колонтитул Знак"/>
    <w:basedOn w:val="a0"/>
    <w:link w:val="ad"/>
    <w:uiPriority w:val="99"/>
    <w:rsid w:val="00CA19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072248">
      <w:bodyDiv w:val="1"/>
      <w:marLeft w:val="0"/>
      <w:marRight w:val="0"/>
      <w:marTop w:val="0"/>
      <w:marBottom w:val="0"/>
      <w:divBdr>
        <w:top w:val="none" w:sz="0" w:space="0" w:color="auto"/>
        <w:left w:val="none" w:sz="0" w:space="0" w:color="auto"/>
        <w:bottom w:val="none" w:sz="0" w:space="0" w:color="auto"/>
        <w:right w:val="none" w:sz="0" w:space="0" w:color="auto"/>
      </w:divBdr>
    </w:div>
    <w:div w:id="336231575">
      <w:bodyDiv w:val="1"/>
      <w:marLeft w:val="0"/>
      <w:marRight w:val="0"/>
      <w:marTop w:val="0"/>
      <w:marBottom w:val="0"/>
      <w:divBdr>
        <w:top w:val="none" w:sz="0" w:space="0" w:color="auto"/>
        <w:left w:val="none" w:sz="0" w:space="0" w:color="auto"/>
        <w:bottom w:val="none" w:sz="0" w:space="0" w:color="auto"/>
        <w:right w:val="none" w:sz="0" w:space="0" w:color="auto"/>
      </w:divBdr>
    </w:div>
    <w:div w:id="793912563">
      <w:bodyDiv w:val="1"/>
      <w:marLeft w:val="0"/>
      <w:marRight w:val="0"/>
      <w:marTop w:val="0"/>
      <w:marBottom w:val="0"/>
      <w:divBdr>
        <w:top w:val="none" w:sz="0" w:space="0" w:color="auto"/>
        <w:left w:val="none" w:sz="0" w:space="0" w:color="auto"/>
        <w:bottom w:val="none" w:sz="0" w:space="0" w:color="auto"/>
        <w:right w:val="none" w:sz="0" w:space="0" w:color="auto"/>
      </w:divBdr>
    </w:div>
    <w:div w:id="1127577599">
      <w:bodyDiv w:val="1"/>
      <w:marLeft w:val="0"/>
      <w:marRight w:val="0"/>
      <w:marTop w:val="0"/>
      <w:marBottom w:val="0"/>
      <w:divBdr>
        <w:top w:val="none" w:sz="0" w:space="0" w:color="auto"/>
        <w:left w:val="none" w:sz="0" w:space="0" w:color="auto"/>
        <w:bottom w:val="none" w:sz="0" w:space="0" w:color="auto"/>
        <w:right w:val="none" w:sz="0" w:space="0" w:color="auto"/>
      </w:divBdr>
    </w:div>
    <w:div w:id="1511290886">
      <w:bodyDiv w:val="1"/>
      <w:marLeft w:val="0"/>
      <w:marRight w:val="0"/>
      <w:marTop w:val="0"/>
      <w:marBottom w:val="0"/>
      <w:divBdr>
        <w:top w:val="none" w:sz="0" w:space="0" w:color="auto"/>
        <w:left w:val="none" w:sz="0" w:space="0" w:color="auto"/>
        <w:bottom w:val="none" w:sz="0" w:space="0" w:color="auto"/>
        <w:right w:val="none" w:sz="0" w:space="0" w:color="auto"/>
      </w:divBdr>
    </w:div>
    <w:div w:id="2119637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6E9B59-3EE1-45AB-A462-1E05CFC039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21</Pages>
  <Words>38421</Words>
  <Characters>21900</Characters>
  <Application>Microsoft Office Word</Application>
  <DocSecurity>0</DocSecurity>
  <Lines>182</Lines>
  <Paragraphs>120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NBU</Company>
  <LinksUpToDate>false</LinksUpToDate>
  <CharactersWithSpaces>60201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Економіст Національного банку України</dc:creator>
  <cp:keywords/>
  <dc:description/>
  <cp:lastModifiedBy>Коваленко Сергій Миколайович</cp:lastModifiedBy>
  <cp:revision>2</cp:revision>
  <cp:lastPrinted>2019-05-31T13:08:00Z</cp:lastPrinted>
  <dcterms:created xsi:type="dcterms:W3CDTF">2022-10-25T10:53:00Z</dcterms:created>
  <dcterms:modified xsi:type="dcterms:W3CDTF">2022-10-25T10:53:00Z</dcterms:modified>
</cp:coreProperties>
</file>